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21B2C" w14:textId="4B8A25EC" w:rsidR="00C74E3A" w:rsidRPr="003D7D2D" w:rsidRDefault="00C74E3A" w:rsidP="00C74E3A">
      <w:pPr>
        <w:jc w:val="center"/>
        <w:rPr>
          <w:rFonts w:ascii="Book Antiqua" w:hAnsi="Book Antiqua" w:cs="Times New Roman"/>
          <w:b/>
          <w:sz w:val="19"/>
          <w:szCs w:val="19"/>
        </w:rPr>
      </w:pPr>
      <w:bookmarkStart w:id="0" w:name="_Hlk21000047"/>
      <w:r>
        <w:rPr>
          <w:rFonts w:ascii="Book Antiqua" w:hAnsi="Book Antiqua" w:cs="Times New Roman"/>
          <w:b/>
          <w:sz w:val="19"/>
          <w:szCs w:val="19"/>
        </w:rPr>
        <w:t>Imposto de Rendas – Pessoas Físicas</w:t>
      </w:r>
      <w:r w:rsidRPr="003D7D2D">
        <w:rPr>
          <w:rFonts w:ascii="Book Antiqua" w:hAnsi="Book Antiqua" w:cs="Times New Roman"/>
          <w:b/>
          <w:sz w:val="19"/>
          <w:szCs w:val="19"/>
        </w:rPr>
        <w:t xml:space="preserve"> </w:t>
      </w:r>
      <w:r>
        <w:rPr>
          <w:rFonts w:ascii="Book Antiqua" w:hAnsi="Book Antiqua" w:cs="Times New Roman"/>
          <w:b/>
          <w:sz w:val="19"/>
          <w:szCs w:val="19"/>
        </w:rPr>
        <w:t>–</w:t>
      </w:r>
      <w:r w:rsidRPr="003D7D2D">
        <w:rPr>
          <w:rFonts w:ascii="Book Antiqua" w:hAnsi="Book Antiqua" w:cs="Times New Roman"/>
          <w:b/>
          <w:sz w:val="19"/>
          <w:szCs w:val="19"/>
        </w:rPr>
        <w:t xml:space="preserve"> </w:t>
      </w:r>
      <w:r>
        <w:rPr>
          <w:rFonts w:ascii="Book Antiqua" w:hAnsi="Book Antiqua" w:cs="Times New Roman"/>
          <w:b/>
          <w:sz w:val="19"/>
          <w:szCs w:val="19"/>
        </w:rPr>
        <w:t>Lei 7.713/1988.</w:t>
      </w:r>
    </w:p>
    <w:p w14:paraId="37193463" w14:textId="77777777" w:rsidR="00C74E3A" w:rsidRPr="003D7D2D" w:rsidRDefault="00C74E3A" w:rsidP="00C74E3A">
      <w:pPr>
        <w:jc w:val="center"/>
        <w:rPr>
          <w:rFonts w:ascii="Book Antiqua" w:hAnsi="Book Antiqua" w:cs="Times New Roman"/>
          <w:b/>
          <w:sz w:val="19"/>
          <w:szCs w:val="19"/>
        </w:rPr>
      </w:pPr>
      <w:r w:rsidRPr="003D7D2D">
        <w:rPr>
          <w:rFonts w:ascii="Book Antiqua" w:hAnsi="Book Antiqua" w:cs="Times New Roman"/>
          <w:b/>
          <w:sz w:val="19"/>
          <w:szCs w:val="19"/>
        </w:rPr>
        <w:t>MATERIAL COM QUESTÕES DE CONCURSO e ALGUMAS REFERÊNCIAS À SÚMULAS E JULGADOS DOS TRIBUNAIS SUPERIORES</w:t>
      </w:r>
    </w:p>
    <w:p w14:paraId="5CFB85CA" w14:textId="77777777" w:rsidR="00C74E3A" w:rsidRPr="003D7D2D" w:rsidRDefault="00C74E3A" w:rsidP="00C74E3A">
      <w:pPr>
        <w:jc w:val="center"/>
        <w:rPr>
          <w:rFonts w:ascii="Book Antiqua" w:hAnsi="Book Antiqua" w:cs="Times New Roman"/>
          <w:b/>
          <w:color w:val="FF0000"/>
          <w:sz w:val="19"/>
          <w:szCs w:val="19"/>
        </w:rPr>
      </w:pPr>
      <w:r w:rsidRPr="003D7D2D">
        <w:rPr>
          <w:rFonts w:ascii="Book Antiqua" w:hAnsi="Book Antiqua" w:cs="Times New Roman"/>
          <w:b/>
          <w:color w:val="FF0000"/>
          <w:sz w:val="19"/>
          <w:szCs w:val="19"/>
        </w:rPr>
        <w:t>Material confeccionado por Eduardo B. S. Teixeira.</w:t>
      </w:r>
    </w:p>
    <w:tbl>
      <w:tblPr>
        <w:tblStyle w:val="Tabelacomgrade"/>
        <w:tblW w:w="8642" w:type="dxa"/>
        <w:shd w:val="clear" w:color="auto" w:fill="E7E6E6" w:themeFill="background2"/>
        <w:tblLook w:val="04A0" w:firstRow="1" w:lastRow="0" w:firstColumn="1" w:lastColumn="0" w:noHBand="0" w:noVBand="1"/>
      </w:tblPr>
      <w:tblGrid>
        <w:gridCol w:w="8642"/>
      </w:tblGrid>
      <w:tr w:rsidR="00C74E3A" w:rsidRPr="00F62099" w14:paraId="3B94E4BC" w14:textId="77777777" w:rsidTr="00E46410">
        <w:tc>
          <w:tcPr>
            <w:tcW w:w="8642" w:type="dxa"/>
            <w:shd w:val="clear" w:color="auto" w:fill="E7E6E6" w:themeFill="background2"/>
          </w:tcPr>
          <w:p w14:paraId="38488FB1" w14:textId="5812D05F" w:rsidR="00C74E3A" w:rsidRPr="00A84B39" w:rsidRDefault="00C74E3A" w:rsidP="00E4641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legislativa</w:t>
            </w:r>
            <w:r w:rsidRPr="00A84B39">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r w:rsidRPr="00A84B39">
              <w:rPr>
                <w:rFonts w:ascii="Book Antiqua" w:eastAsia="Times New Roman" w:hAnsi="Book Antiqua" w:cs="Times New Roman"/>
                <w:b/>
                <w:color w:val="FF0000"/>
                <w:sz w:val="18"/>
                <w:szCs w:val="18"/>
                <w:lang w:eastAsia="pt-BR"/>
              </w:rPr>
              <w:t xml:space="preserve"> </w:t>
            </w:r>
          </w:p>
          <w:p w14:paraId="52BD5610" w14:textId="77777777" w:rsidR="00C74E3A" w:rsidRDefault="00C74E3A" w:rsidP="00E46410">
            <w:pPr>
              <w:jc w:val="both"/>
              <w:rPr>
                <w:rFonts w:ascii="Book Antiqua" w:eastAsia="Times New Roman" w:hAnsi="Book Antiqua" w:cs="Times New Roman"/>
                <w:b/>
                <w:sz w:val="18"/>
                <w:szCs w:val="18"/>
                <w:lang w:eastAsia="pt-BR"/>
              </w:rPr>
            </w:pPr>
          </w:p>
          <w:p w14:paraId="449B78B5" w14:textId="58499F7F" w:rsidR="00C74E3A" w:rsidRDefault="00C74E3A" w:rsidP="00E4641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jurisprudencial</w:t>
            </w:r>
            <w:r w:rsidRPr="00A84B39">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03/12/20 - I</w:t>
            </w:r>
            <w:r w:rsidRPr="00A84B39">
              <w:rPr>
                <w:rFonts w:ascii="Book Antiqua" w:eastAsia="Times New Roman" w:hAnsi="Book Antiqua" w:cs="Times New Roman"/>
                <w:b/>
                <w:color w:val="FF0000"/>
                <w:sz w:val="18"/>
                <w:szCs w:val="18"/>
                <w:lang w:eastAsia="pt-BR"/>
              </w:rPr>
              <w:t xml:space="preserve">nfo </w:t>
            </w:r>
            <w:r>
              <w:rPr>
                <w:rFonts w:ascii="Book Antiqua" w:eastAsia="Times New Roman" w:hAnsi="Book Antiqua" w:cs="Times New Roman"/>
                <w:b/>
                <w:color w:val="FF0000"/>
                <w:sz w:val="18"/>
                <w:szCs w:val="18"/>
                <w:lang w:eastAsia="pt-BR"/>
              </w:rPr>
              <w:t>676</w:t>
            </w:r>
            <w:r w:rsidRPr="00A84B39">
              <w:rPr>
                <w:rFonts w:ascii="Book Antiqua" w:eastAsia="Times New Roman" w:hAnsi="Book Antiqua" w:cs="Times New Roman"/>
                <w:b/>
                <w:color w:val="FF0000"/>
                <w:sz w:val="18"/>
                <w:szCs w:val="18"/>
                <w:lang w:eastAsia="pt-BR"/>
              </w:rPr>
              <w:t xml:space="preserve"> (art. </w:t>
            </w:r>
            <w:r>
              <w:rPr>
                <w:rFonts w:ascii="Book Antiqua" w:eastAsia="Times New Roman" w:hAnsi="Book Antiqua" w:cs="Times New Roman"/>
                <w:b/>
                <w:color w:val="FF0000"/>
                <w:sz w:val="18"/>
                <w:szCs w:val="18"/>
                <w:lang w:eastAsia="pt-BR"/>
              </w:rPr>
              <w:t>6º, XIV</w:t>
            </w:r>
            <w:r w:rsidRPr="00A84B39">
              <w:rPr>
                <w:rFonts w:ascii="Book Antiqua" w:eastAsia="Times New Roman" w:hAnsi="Book Antiqua" w:cs="Times New Roman"/>
                <w:b/>
                <w:color w:val="FF0000"/>
                <w:sz w:val="18"/>
                <w:szCs w:val="18"/>
                <w:lang w:eastAsia="pt-BR"/>
              </w:rPr>
              <w:t xml:space="preserve">); Info </w:t>
            </w:r>
            <w:r>
              <w:rPr>
                <w:rFonts w:ascii="Book Antiqua" w:eastAsia="Times New Roman" w:hAnsi="Book Antiqua" w:cs="Times New Roman"/>
                <w:b/>
                <w:color w:val="FF0000"/>
                <w:sz w:val="18"/>
                <w:szCs w:val="18"/>
                <w:lang w:eastAsia="pt-BR"/>
              </w:rPr>
              <w:t>893</w:t>
            </w:r>
            <w:r w:rsidRPr="00A84B39">
              <w:rPr>
                <w:rFonts w:ascii="Book Antiqua" w:eastAsia="Times New Roman" w:hAnsi="Book Antiqua" w:cs="Times New Roman"/>
                <w:b/>
                <w:color w:val="FF0000"/>
                <w:sz w:val="18"/>
                <w:szCs w:val="18"/>
                <w:lang w:eastAsia="pt-BR"/>
              </w:rPr>
              <w:t xml:space="preserve"> (art. </w:t>
            </w:r>
            <w:r>
              <w:rPr>
                <w:rFonts w:ascii="Book Antiqua" w:eastAsia="Times New Roman" w:hAnsi="Book Antiqua" w:cs="Times New Roman"/>
                <w:b/>
                <w:color w:val="FF0000"/>
                <w:sz w:val="18"/>
                <w:szCs w:val="18"/>
                <w:lang w:eastAsia="pt-BR"/>
              </w:rPr>
              <w:t>6º, XIV</w:t>
            </w:r>
            <w:r w:rsidRPr="00A84B39">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w:t>
            </w:r>
          </w:p>
          <w:p w14:paraId="1B7289E1" w14:textId="77777777" w:rsidR="00C74E3A" w:rsidRPr="00A84B39" w:rsidRDefault="00C74E3A" w:rsidP="00E46410">
            <w:pPr>
              <w:jc w:val="both"/>
              <w:rPr>
                <w:rFonts w:ascii="Book Antiqua" w:eastAsia="Times New Roman" w:hAnsi="Book Antiqua" w:cs="Times New Roman"/>
                <w:b/>
                <w:sz w:val="18"/>
                <w:szCs w:val="18"/>
                <w:lang w:eastAsia="pt-BR"/>
              </w:rPr>
            </w:pPr>
          </w:p>
          <w:p w14:paraId="14203337" w14:textId="687DDE22" w:rsidR="00C74E3A" w:rsidRPr="00A84B39" w:rsidRDefault="00C74E3A" w:rsidP="00E4641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questões de concurso</w:t>
            </w:r>
            <w:r w:rsidRPr="00ED2D1A">
              <w:rPr>
                <w:rFonts w:ascii="Book Antiqua" w:eastAsia="Times New Roman" w:hAnsi="Book Antiqua" w:cs="Times New Roman"/>
                <w:b/>
                <w:color w:val="FF0000"/>
                <w:sz w:val="18"/>
                <w:szCs w:val="18"/>
                <w:lang w:eastAsia="pt-BR"/>
              </w:rPr>
              <w:t xml:space="preserve">: </w:t>
            </w:r>
            <w:r w:rsidR="006F12F4">
              <w:rPr>
                <w:rFonts w:ascii="Book Antiqua" w:eastAsia="Times New Roman" w:hAnsi="Book Antiqua" w:cs="Times New Roman"/>
                <w:b/>
                <w:color w:val="FF0000"/>
                <w:sz w:val="18"/>
                <w:szCs w:val="18"/>
                <w:lang w:eastAsia="pt-BR"/>
              </w:rPr>
              <w:t>16/0</w:t>
            </w:r>
            <w:r w:rsidR="008C7AF1">
              <w:rPr>
                <w:rFonts w:ascii="Book Antiqua" w:eastAsia="Times New Roman" w:hAnsi="Book Antiqua" w:cs="Times New Roman"/>
                <w:b/>
                <w:color w:val="FF0000"/>
                <w:sz w:val="18"/>
                <w:szCs w:val="18"/>
                <w:lang w:eastAsia="pt-BR"/>
              </w:rPr>
              <w:t>2</w:t>
            </w:r>
            <w:r w:rsidR="006F12F4">
              <w:rPr>
                <w:rFonts w:ascii="Book Antiqua" w:eastAsia="Times New Roman" w:hAnsi="Book Antiqua" w:cs="Times New Roman"/>
                <w:b/>
                <w:color w:val="FF0000"/>
                <w:sz w:val="18"/>
                <w:szCs w:val="18"/>
                <w:lang w:eastAsia="pt-BR"/>
              </w:rPr>
              <w:t>/2025</w:t>
            </w:r>
            <w:r w:rsidR="004919A0">
              <w:rPr>
                <w:rFonts w:ascii="Book Antiqua" w:eastAsia="Times New Roman" w:hAnsi="Book Antiqua" w:cs="Times New Roman"/>
                <w:b/>
                <w:color w:val="FF0000"/>
                <w:sz w:val="18"/>
                <w:szCs w:val="18"/>
                <w:lang w:eastAsia="pt-BR"/>
              </w:rPr>
              <w:t>.</w:t>
            </w:r>
          </w:p>
          <w:p w14:paraId="32597A7B" w14:textId="77777777" w:rsidR="00C74E3A" w:rsidRPr="00A84B39" w:rsidRDefault="00C74E3A" w:rsidP="00E46410">
            <w:pPr>
              <w:jc w:val="both"/>
              <w:rPr>
                <w:rFonts w:ascii="Book Antiqua" w:eastAsia="Times New Roman" w:hAnsi="Book Antiqua" w:cs="Times New Roman"/>
                <w:b/>
                <w:sz w:val="18"/>
                <w:szCs w:val="18"/>
                <w:lang w:eastAsia="pt-BR"/>
              </w:rPr>
            </w:pPr>
          </w:p>
          <w:p w14:paraId="2DBC8EAF" w14:textId="77777777" w:rsidR="00C74E3A" w:rsidRPr="00A84B39" w:rsidRDefault="00C74E3A" w:rsidP="00E4641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84B39">
              <w:rPr>
                <w:rFonts w:ascii="Book Antiqua" w:eastAsia="Times New Roman" w:hAnsi="Book Antiqua" w:cs="Times New Roman"/>
                <w:b/>
                <w:sz w:val="18"/>
                <w:szCs w:val="18"/>
                <w:lang w:eastAsia="pt-BR"/>
              </w:rPr>
              <w:t>:</w:t>
            </w:r>
          </w:p>
          <w:p w14:paraId="35BAACC9" w14:textId="77777777" w:rsidR="00C74E3A" w:rsidRPr="00A84B39" w:rsidRDefault="00C74E3A" w:rsidP="00C74E3A">
            <w:pPr>
              <w:pStyle w:val="PargrafodaLista"/>
              <w:numPr>
                <w:ilvl w:val="0"/>
                <w:numId w:val="2"/>
              </w:num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0000"/>
                <w:sz w:val="18"/>
                <w:szCs w:val="18"/>
                <w:lang w:eastAsia="pt-BR"/>
              </w:rPr>
              <w:t>Cores utilizadas</w:t>
            </w:r>
            <w:r w:rsidRPr="00A84B39">
              <w:rPr>
                <w:rFonts w:ascii="Book Antiqua" w:eastAsia="Times New Roman" w:hAnsi="Book Antiqua" w:cs="Times New Roman"/>
                <w:b/>
                <w:sz w:val="18"/>
                <w:szCs w:val="18"/>
                <w:lang w:eastAsia="pt-BR"/>
              </w:rPr>
              <w:t>:</w:t>
            </w:r>
          </w:p>
          <w:p w14:paraId="5583735C" w14:textId="77777777" w:rsidR="00C74E3A" w:rsidRPr="00A84B39" w:rsidRDefault="00C74E3A" w:rsidP="00C74E3A">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green"/>
                <w:lang w:eastAsia="pt-BR"/>
              </w:rPr>
              <w:t>EM VERDE</w:t>
            </w:r>
            <w:r w:rsidRPr="00A84B39">
              <w:rPr>
                <w:rFonts w:ascii="Book Antiqua" w:eastAsia="Times New Roman" w:hAnsi="Book Antiqua" w:cs="Times New Roman"/>
                <w:sz w:val="18"/>
                <w:szCs w:val="18"/>
                <w:lang w:eastAsia="pt-BR"/>
              </w:rPr>
              <w:t>: destaque aos títulos, capítulos, bem como outras informações relevantes, etc.</w:t>
            </w:r>
          </w:p>
          <w:p w14:paraId="2EED702E" w14:textId="77777777" w:rsidR="00C74E3A" w:rsidRPr="00A84B39" w:rsidRDefault="00C74E3A" w:rsidP="00C74E3A">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magenta"/>
                <w:lang w:eastAsia="pt-BR"/>
              </w:rPr>
              <w:t>EM ROXO</w:t>
            </w:r>
            <w:r w:rsidRPr="00A84B39">
              <w:rPr>
                <w:rFonts w:ascii="Book Antiqua" w:eastAsia="Times New Roman" w:hAnsi="Book Antiqua" w:cs="Times New Roman"/>
                <w:sz w:val="18"/>
                <w:szCs w:val="18"/>
                <w:lang w:eastAsia="pt-BR"/>
              </w:rPr>
              <w:t>: artigos que já foram cobrados em provas de concurso.</w:t>
            </w:r>
          </w:p>
          <w:p w14:paraId="65F573CB" w14:textId="7F10C9F6" w:rsidR="00C74E3A" w:rsidRPr="00A84B39" w:rsidRDefault="00C74E3A" w:rsidP="00C74E3A">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cyan"/>
                <w:lang w:eastAsia="pt-BR"/>
              </w:rPr>
              <w:t>EM AZUL</w:t>
            </w:r>
            <w:r w:rsidRPr="00A84B3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a</w:t>
            </w:r>
            <w:r w:rsidRPr="00A84B39">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Lei 7.713/88</w:t>
            </w:r>
            <w:r w:rsidRPr="00A84B39">
              <w:rPr>
                <w:rFonts w:ascii="Book Antiqua" w:eastAsia="Times New Roman" w:hAnsi="Book Antiqua" w:cs="Times New Roman"/>
                <w:sz w:val="18"/>
                <w:szCs w:val="18"/>
                <w:lang w:eastAsia="pt-BR"/>
              </w:rPr>
              <w:t>).</w:t>
            </w:r>
          </w:p>
          <w:p w14:paraId="14681FD8" w14:textId="77777777" w:rsidR="00C74E3A" w:rsidRPr="00A84B39" w:rsidRDefault="00C74E3A" w:rsidP="00C74E3A">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yellow"/>
                <w:lang w:eastAsia="pt-BR"/>
              </w:rPr>
              <w:t>EM AMARELO</w:t>
            </w:r>
            <w:r w:rsidRPr="00A84B39">
              <w:rPr>
                <w:rFonts w:ascii="Book Antiqua" w:eastAsia="Times New Roman" w:hAnsi="Book Antiqua" w:cs="Times New Roman"/>
                <w:b/>
                <w:sz w:val="18"/>
                <w:szCs w:val="18"/>
                <w:lang w:eastAsia="pt-BR"/>
              </w:rPr>
              <w:t xml:space="preserve"> e </w:t>
            </w:r>
            <w:r w:rsidRPr="00A84B39">
              <w:rPr>
                <w:rFonts w:ascii="Book Antiqua" w:eastAsia="Times New Roman" w:hAnsi="Book Antiqua" w:cs="Times New Roman"/>
                <w:b/>
                <w:sz w:val="18"/>
                <w:szCs w:val="18"/>
                <w:shd w:val="clear" w:color="auto" w:fill="F4B083" w:themeFill="accent2" w:themeFillTint="99"/>
                <w:lang w:eastAsia="pt-BR"/>
              </w:rPr>
              <w:t>EM LARANJA</w:t>
            </w:r>
            <w:r w:rsidRPr="00A84B39">
              <w:rPr>
                <w:rFonts w:ascii="Book Antiqua" w:eastAsia="Times New Roman" w:hAnsi="Book Antiqua" w:cs="Times New Roman"/>
                <w:sz w:val="18"/>
                <w:szCs w:val="18"/>
                <w:lang w:eastAsia="pt-BR"/>
              </w:rPr>
              <w:t>: destaques importantes (ex.: critério pessoal)</w:t>
            </w:r>
          </w:p>
          <w:p w14:paraId="799A66ED" w14:textId="77777777" w:rsidR="00C74E3A" w:rsidRPr="00A84B39" w:rsidRDefault="00C74E3A" w:rsidP="00E46410">
            <w:pPr>
              <w:jc w:val="both"/>
              <w:rPr>
                <w:rFonts w:ascii="Book Antiqua" w:eastAsia="Times New Roman" w:hAnsi="Book Antiqua" w:cs="Times New Roman"/>
                <w:sz w:val="18"/>
                <w:szCs w:val="18"/>
                <w:lang w:eastAsia="pt-BR"/>
              </w:rPr>
            </w:pPr>
          </w:p>
          <w:p w14:paraId="336B7A8C" w14:textId="77777777" w:rsidR="00C74E3A" w:rsidRPr="00A84B39" w:rsidRDefault="00C74E3A" w:rsidP="00C74E3A">
            <w:pPr>
              <w:pStyle w:val="PargrafodaLista"/>
              <w:numPr>
                <w:ilvl w:val="0"/>
                <w:numId w:val="2"/>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color w:val="FF0000"/>
                <w:sz w:val="18"/>
                <w:szCs w:val="18"/>
                <w:lang w:eastAsia="pt-BR"/>
              </w:rPr>
              <w:t>Siglas utilizadas</w:t>
            </w:r>
            <w:r w:rsidRPr="00A84B39">
              <w:rPr>
                <w:rFonts w:ascii="Book Antiqua" w:eastAsia="Times New Roman" w:hAnsi="Book Antiqua" w:cs="Times New Roman"/>
                <w:sz w:val="18"/>
                <w:szCs w:val="18"/>
                <w:lang w:eastAsia="pt-BR"/>
              </w:rPr>
              <w:t>:</w:t>
            </w:r>
          </w:p>
          <w:p w14:paraId="3D492ECB" w14:textId="77777777" w:rsidR="00C74E3A" w:rsidRPr="00F62099" w:rsidRDefault="00C74E3A" w:rsidP="00C74E3A">
            <w:pPr>
              <w:pStyle w:val="PargrafodaLista"/>
              <w:numPr>
                <w:ilvl w:val="0"/>
                <w:numId w:val="3"/>
              </w:numPr>
              <w:jc w:val="both"/>
              <w:rPr>
                <w:rFonts w:ascii="Book Antiqua" w:eastAsia="Times New Roman" w:hAnsi="Book Antiqua" w:cs="Times New Roman"/>
                <w:sz w:val="20"/>
                <w:szCs w:val="20"/>
                <w:lang w:eastAsia="pt-BR"/>
              </w:rPr>
            </w:pPr>
            <w:r w:rsidRPr="00A84B39">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47D04EFE" w14:textId="1EA6DF5B" w:rsidR="00155A78" w:rsidRPr="00155A78" w:rsidRDefault="00155A78" w:rsidP="00155A7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55A78">
        <w:rPr>
          <w:rFonts w:ascii="Book Antiqua" w:eastAsia="Times New Roman" w:hAnsi="Book Antiqua" w:cs="Times New Roman"/>
          <w:color w:val="000000"/>
          <w:sz w:val="19"/>
          <w:szCs w:val="19"/>
          <w:lang w:eastAsia="pt-BR"/>
        </w:rPr>
        <w:fldChar w:fldCharType="begin"/>
      </w:r>
      <w:r w:rsidRPr="00155A78">
        <w:rPr>
          <w:rFonts w:ascii="Book Antiqua" w:eastAsia="Times New Roman" w:hAnsi="Book Antiqua" w:cs="Times New Roman"/>
          <w:color w:val="000000"/>
          <w:sz w:val="19"/>
          <w:szCs w:val="19"/>
          <w:lang w:eastAsia="pt-BR"/>
        </w:rPr>
        <w:instrText xml:space="preserve"> HYPERLINK "http://legislacao.planalto.gov.br/legisla/legislacao.nsf/Viw_Identificacao/lei%207.713-1988?OpenDocument" </w:instrText>
      </w:r>
      <w:r w:rsidRPr="00155A78">
        <w:rPr>
          <w:rFonts w:ascii="Book Antiqua" w:eastAsia="Times New Roman" w:hAnsi="Book Antiqua" w:cs="Times New Roman"/>
          <w:color w:val="000000"/>
          <w:sz w:val="19"/>
          <w:szCs w:val="19"/>
          <w:lang w:eastAsia="pt-BR"/>
        </w:rPr>
      </w:r>
      <w:r w:rsidRPr="00155A78">
        <w:rPr>
          <w:rFonts w:ascii="Book Antiqua" w:eastAsia="Times New Roman" w:hAnsi="Book Antiqua" w:cs="Times New Roman"/>
          <w:color w:val="000000"/>
          <w:sz w:val="19"/>
          <w:szCs w:val="19"/>
          <w:lang w:eastAsia="pt-BR"/>
        </w:rPr>
        <w:fldChar w:fldCharType="separate"/>
      </w:r>
      <w:r w:rsidRPr="00155A78">
        <w:rPr>
          <w:rFonts w:ascii="Book Antiqua" w:eastAsia="Times New Roman" w:hAnsi="Book Antiqua" w:cs="Arial"/>
          <w:b/>
          <w:bCs/>
          <w:color w:val="000080"/>
          <w:sz w:val="19"/>
          <w:szCs w:val="19"/>
          <w:u w:val="single"/>
          <w:lang w:eastAsia="pt-BR"/>
        </w:rPr>
        <w:t>LEI Nº 7.713, DE 22 DE DEZEMBRO DE 1988.</w:t>
      </w:r>
      <w:r w:rsidRPr="00155A78">
        <w:rPr>
          <w:rFonts w:ascii="Book Antiqua" w:eastAsia="Times New Roman" w:hAnsi="Book Antiqua" w:cs="Times New Roman"/>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55A78" w:rsidRPr="00155A78" w14:paraId="3ED592AE" w14:textId="77777777" w:rsidTr="00155A78">
        <w:trPr>
          <w:tblCellSpacing w:w="0" w:type="dxa"/>
        </w:trPr>
        <w:tc>
          <w:tcPr>
            <w:tcW w:w="1333" w:type="pct"/>
            <w:vAlign w:val="center"/>
            <w:hideMark/>
          </w:tcPr>
          <w:p w14:paraId="52A4E88D" w14:textId="02E098FC" w:rsidR="00155A78" w:rsidRPr="00155A78" w:rsidRDefault="00155A78" w:rsidP="00155A78">
            <w:pPr>
              <w:spacing w:after="0" w:line="240" w:lineRule="auto"/>
              <w:rPr>
                <w:rFonts w:ascii="Book Antiqua" w:eastAsia="Times New Roman" w:hAnsi="Book Antiqua" w:cs="Times New Roman"/>
                <w:sz w:val="19"/>
                <w:szCs w:val="19"/>
                <w:lang w:eastAsia="pt-BR"/>
              </w:rPr>
            </w:pPr>
          </w:p>
        </w:tc>
        <w:tc>
          <w:tcPr>
            <w:tcW w:w="3667" w:type="pct"/>
            <w:vAlign w:val="center"/>
            <w:hideMark/>
          </w:tcPr>
          <w:p w14:paraId="1B7A532C" w14:textId="77777777" w:rsidR="00155A78" w:rsidRPr="00155A78" w:rsidRDefault="00155A78" w:rsidP="00155A78">
            <w:pPr>
              <w:spacing w:before="100" w:beforeAutospacing="1" w:after="100" w:afterAutospacing="1" w:line="240" w:lineRule="auto"/>
              <w:jc w:val="both"/>
              <w:rPr>
                <w:rFonts w:ascii="Book Antiqua" w:eastAsia="Times New Roman" w:hAnsi="Book Antiqua" w:cs="Times New Roman"/>
                <w:sz w:val="19"/>
                <w:szCs w:val="19"/>
                <w:lang w:eastAsia="pt-BR"/>
              </w:rPr>
            </w:pPr>
            <w:r w:rsidRPr="00155A78">
              <w:rPr>
                <w:rFonts w:ascii="Book Antiqua" w:eastAsia="Times New Roman" w:hAnsi="Book Antiqua" w:cs="Arial"/>
                <w:color w:val="800000"/>
                <w:sz w:val="19"/>
                <w:szCs w:val="19"/>
                <w:lang w:eastAsia="pt-BR"/>
              </w:rPr>
              <w:t>Altera a legislação do imposto de renda e dá outras providências.</w:t>
            </w:r>
          </w:p>
        </w:tc>
      </w:tr>
    </w:tbl>
    <w:p w14:paraId="2268F2E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b/>
          <w:bCs/>
          <w:color w:val="000000"/>
          <w:sz w:val="19"/>
          <w:szCs w:val="19"/>
          <w:lang w:eastAsia="pt-BR"/>
        </w:rPr>
        <w:t>O PRESIDENTE DA REPÚBLICA</w:t>
      </w:r>
      <w:r w:rsidRPr="00155A78">
        <w:rPr>
          <w:rFonts w:ascii="Book Antiqua" w:eastAsia="Times New Roman" w:hAnsi="Book Antiqua" w:cs="Arial"/>
          <w:color w:val="000000"/>
          <w:sz w:val="19"/>
          <w:szCs w:val="19"/>
          <w:lang w:eastAsia="pt-BR"/>
        </w:rPr>
        <w:t>, faço saber que o Congresso Nacional decreta e eu sanciono a seguinte Lei:</w:t>
      </w:r>
    </w:p>
    <w:p w14:paraId="2F3C6682" w14:textId="2391F85E"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 w:name="_Hlk187923981"/>
      <w:r w:rsidRPr="006F12F4">
        <w:rPr>
          <w:rFonts w:ascii="Book Antiqua" w:eastAsia="Times New Roman" w:hAnsi="Book Antiqua" w:cs="Arial"/>
          <w:b/>
          <w:bCs/>
          <w:color w:val="000000"/>
          <w:sz w:val="19"/>
          <w:szCs w:val="19"/>
          <w:highlight w:val="magenta"/>
          <w:lang w:eastAsia="pt-BR"/>
        </w:rPr>
        <w:t>Art. 1º</w:t>
      </w:r>
      <w:r w:rsidRPr="006F12F4">
        <w:rPr>
          <w:rFonts w:ascii="Book Antiqua" w:eastAsia="Times New Roman" w:hAnsi="Book Antiqua" w:cs="Arial"/>
          <w:b/>
          <w:bCs/>
          <w:color w:val="000000"/>
          <w:sz w:val="19"/>
          <w:szCs w:val="19"/>
          <w:lang w:eastAsia="pt-BR"/>
        </w:rPr>
        <w:t xml:space="preserve"> Os rendimentos e ganhos de capital percebidos a partir de 1º de janeiro de 1989, por pessoas físicas residentes ou domiciliados no Brasil, serão tributados pelo imposto de renda na forma da legislação vigente, com as modificações introduzidas por esta Lei</w:t>
      </w:r>
      <w:r w:rsidRPr="00155A78">
        <w:rPr>
          <w:rFonts w:ascii="Book Antiqua" w:eastAsia="Times New Roman" w:hAnsi="Book Antiqua" w:cs="Arial"/>
          <w:color w:val="000000"/>
          <w:sz w:val="19"/>
          <w:szCs w:val="19"/>
          <w:lang w:eastAsia="pt-BR"/>
        </w:rPr>
        <w:t>.</w:t>
      </w:r>
      <w:bookmarkEnd w:id="1"/>
      <w:r w:rsidR="006F12F4">
        <w:rPr>
          <w:rFonts w:ascii="Book Antiqua" w:eastAsia="Times New Roman" w:hAnsi="Book Antiqua" w:cs="Arial"/>
          <w:color w:val="000000"/>
          <w:sz w:val="19"/>
          <w:szCs w:val="19"/>
          <w:lang w:eastAsia="pt-BR"/>
        </w:rPr>
        <w:t xml:space="preserve"> </w:t>
      </w:r>
      <w:r w:rsidR="006F12F4">
        <w:rPr>
          <w:rFonts w:ascii="Book Antiqua" w:eastAsia="Times New Roman" w:hAnsi="Book Antiqua" w:cs="Times New Roman"/>
          <w:b/>
          <w:bCs/>
          <w:color w:val="FF0000"/>
          <w:sz w:val="16"/>
          <w:szCs w:val="16"/>
          <w:u w:val="single"/>
          <w:lang w:eastAsia="pt-BR"/>
        </w:rPr>
        <w:t>(Cartórios/TJSC-2023)</w:t>
      </w:r>
    </w:p>
    <w:p w14:paraId="3B355F1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2º O imposto de renda das pessoas físicas será devido, mensalmente, à medida em que os rendimentos e ganhos de capital forem percebidos.</w:t>
      </w:r>
    </w:p>
    <w:p w14:paraId="098DFBB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C41C3">
        <w:rPr>
          <w:rFonts w:ascii="Book Antiqua" w:eastAsia="Times New Roman" w:hAnsi="Book Antiqua" w:cs="Arial"/>
          <w:b/>
          <w:bCs/>
          <w:color w:val="000000"/>
          <w:sz w:val="19"/>
          <w:szCs w:val="19"/>
          <w:highlight w:val="magenta"/>
          <w:lang w:eastAsia="pt-BR"/>
        </w:rPr>
        <w:t>Art. 3º</w:t>
      </w:r>
      <w:r w:rsidRPr="00EC41C3">
        <w:rPr>
          <w:rFonts w:ascii="Book Antiqua" w:eastAsia="Times New Roman" w:hAnsi="Book Antiqua" w:cs="Arial"/>
          <w:b/>
          <w:bCs/>
          <w:color w:val="000000"/>
          <w:sz w:val="19"/>
          <w:szCs w:val="19"/>
          <w:lang w:eastAsia="pt-BR"/>
        </w:rPr>
        <w:t xml:space="preserve"> </w:t>
      </w:r>
      <w:r w:rsidRPr="00155A78">
        <w:rPr>
          <w:rFonts w:ascii="Book Antiqua" w:eastAsia="Times New Roman" w:hAnsi="Book Antiqua" w:cs="Arial"/>
          <w:color w:val="000000"/>
          <w:sz w:val="19"/>
          <w:szCs w:val="19"/>
          <w:lang w:eastAsia="pt-BR"/>
        </w:rPr>
        <w:t xml:space="preserve">O imposto incidirá sobre o rendimento bruto, sem qualquer dedução, ressalvado o disposto nos </w:t>
      </w:r>
      <w:proofErr w:type="spellStart"/>
      <w:r w:rsidRPr="00155A78">
        <w:rPr>
          <w:rFonts w:ascii="Book Antiqua" w:eastAsia="Times New Roman" w:hAnsi="Book Antiqua" w:cs="Arial"/>
          <w:color w:val="000000"/>
          <w:sz w:val="19"/>
          <w:szCs w:val="19"/>
          <w:lang w:eastAsia="pt-BR"/>
        </w:rPr>
        <w:t>arts</w:t>
      </w:r>
      <w:proofErr w:type="spellEnd"/>
      <w:r w:rsidRPr="00155A78">
        <w:rPr>
          <w:rFonts w:ascii="Book Antiqua" w:eastAsia="Times New Roman" w:hAnsi="Book Antiqua" w:cs="Arial"/>
          <w:color w:val="000000"/>
          <w:sz w:val="19"/>
          <w:szCs w:val="19"/>
          <w:lang w:eastAsia="pt-BR"/>
        </w:rPr>
        <w:t>. 9º a 14 desta Lei.      </w:t>
      </w:r>
      <w:r w:rsidRPr="002B2CC2">
        <w:rPr>
          <w:rFonts w:ascii="Book Antiqua" w:eastAsia="Times New Roman" w:hAnsi="Book Antiqua" w:cs="Arial"/>
          <w:color w:val="000000"/>
          <w:sz w:val="16"/>
          <w:szCs w:val="16"/>
          <w:lang w:eastAsia="pt-BR"/>
        </w:rPr>
        <w:t>    </w:t>
      </w:r>
      <w:hyperlink r:id="rId5" w:history="1">
        <w:r w:rsidRPr="002B2CC2">
          <w:rPr>
            <w:rFonts w:ascii="Book Antiqua" w:eastAsia="Times New Roman" w:hAnsi="Book Antiqua" w:cs="Arial"/>
            <w:color w:val="0000FF"/>
            <w:sz w:val="16"/>
            <w:szCs w:val="16"/>
            <w:u w:val="single"/>
            <w:lang w:eastAsia="pt-BR"/>
          </w:rPr>
          <w:t> (Vide Lei 8.023, de 12.4.90)</w:t>
        </w:r>
      </w:hyperlink>
    </w:p>
    <w:p w14:paraId="26FDF60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Constituem rendimento bruto todo o produto do capital, do trabalho ou da combinação de ambos, os alimentos e pensões percebidos em dinheiro, e ainda os proventos de qualquer natureza, assim também entendidos os acréscimos patrimoniais não correspondentes aos rendimentos declarados.</w:t>
      </w:r>
    </w:p>
    <w:p w14:paraId="77D3D82F"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 2º Integrará o rendimento bruto, como ganho de capital, o resultado da soma dos ganhos auferidos no mês, decorrentes de alienação de bens ou direitos de qualquer natureza, considerando-se como ganho a diferença positiva entre o valor de transmissão do bem ou direito e o respectivo custo de aquisição corrigido monetariamente, observado o disposto nos </w:t>
      </w:r>
      <w:proofErr w:type="spellStart"/>
      <w:r w:rsidRPr="00155A78">
        <w:rPr>
          <w:rFonts w:ascii="Book Antiqua" w:eastAsia="Times New Roman" w:hAnsi="Book Antiqua" w:cs="Arial"/>
          <w:color w:val="000000"/>
          <w:sz w:val="19"/>
          <w:szCs w:val="19"/>
          <w:lang w:eastAsia="pt-BR"/>
        </w:rPr>
        <w:t>arts</w:t>
      </w:r>
      <w:proofErr w:type="spellEnd"/>
      <w:r w:rsidRPr="00155A78">
        <w:rPr>
          <w:rFonts w:ascii="Book Antiqua" w:eastAsia="Times New Roman" w:hAnsi="Book Antiqua" w:cs="Arial"/>
          <w:color w:val="000000"/>
          <w:sz w:val="19"/>
          <w:szCs w:val="19"/>
          <w:lang w:eastAsia="pt-BR"/>
        </w:rPr>
        <w:t>. 15 a 22 desta Lei.</w:t>
      </w:r>
    </w:p>
    <w:p w14:paraId="15197006"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3º Na apuração do ganho de capital serão consideradas as operações que importem alienação, a qualquer título, de bens ou direitos ou cessão ou promessa de cessão de direitos à sua aquisição, tais como as realizadas por compra e venda, permuta, adjudicação, desapropriação, dação em pagamento, doação, procuração em causa própria, promessa de compra e venda, cessão de direitos ou promessa de cessão de direitos e contratos afins.</w:t>
      </w:r>
    </w:p>
    <w:p w14:paraId="0BEB4DDB" w14:textId="302F92DC" w:rsid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C41C3">
        <w:rPr>
          <w:rFonts w:ascii="Book Antiqua" w:eastAsia="Times New Roman" w:hAnsi="Book Antiqua" w:cs="Arial"/>
          <w:b/>
          <w:bCs/>
          <w:color w:val="000000"/>
          <w:sz w:val="19"/>
          <w:szCs w:val="19"/>
          <w:highlight w:val="magenta"/>
          <w:lang w:eastAsia="pt-BR"/>
        </w:rPr>
        <w:t>§ 4º</w:t>
      </w:r>
      <w:r w:rsidRPr="00155A78">
        <w:rPr>
          <w:rFonts w:ascii="Book Antiqua" w:eastAsia="Times New Roman" w:hAnsi="Book Antiqua" w:cs="Arial"/>
          <w:color w:val="000000"/>
          <w:sz w:val="19"/>
          <w:szCs w:val="19"/>
          <w:lang w:eastAsia="pt-BR"/>
        </w:rPr>
        <w:t xml:space="preserve"> </w:t>
      </w:r>
      <w:r w:rsidRPr="006A5769">
        <w:rPr>
          <w:rFonts w:ascii="Book Antiqua" w:eastAsia="Times New Roman" w:hAnsi="Book Antiqua" w:cs="Arial"/>
          <w:b/>
          <w:bCs/>
          <w:color w:val="000000"/>
          <w:sz w:val="19"/>
          <w:szCs w:val="19"/>
          <w:lang w:eastAsia="pt-BR"/>
        </w:rPr>
        <w:t xml:space="preserve">A tributação </w:t>
      </w:r>
      <w:r w:rsidRPr="006A5769">
        <w:rPr>
          <w:rFonts w:ascii="Book Antiqua" w:eastAsia="Times New Roman" w:hAnsi="Book Antiqua" w:cs="Arial"/>
          <w:b/>
          <w:bCs/>
          <w:caps/>
          <w:color w:val="000000"/>
          <w:sz w:val="19"/>
          <w:szCs w:val="19"/>
          <w:highlight w:val="green"/>
          <w:lang w:eastAsia="pt-BR"/>
        </w:rPr>
        <w:t>independe</w:t>
      </w:r>
      <w:r w:rsidRPr="006A5769">
        <w:rPr>
          <w:rFonts w:ascii="Book Antiqua" w:eastAsia="Times New Roman" w:hAnsi="Book Antiqua" w:cs="Arial"/>
          <w:b/>
          <w:bCs/>
          <w:color w:val="000000"/>
          <w:sz w:val="19"/>
          <w:szCs w:val="19"/>
          <w:lang w:eastAsia="pt-BR"/>
        </w:rPr>
        <w:t xml:space="preserve"> da denominação dos rendimentos, títulos ou direitos, da localização, condição jurídica ou nacionalidade da fonte, da origem dos bens produtores da renda, </w:t>
      </w:r>
      <w:r w:rsidRPr="006A5769">
        <w:rPr>
          <w:rFonts w:ascii="Book Antiqua" w:eastAsia="Times New Roman" w:hAnsi="Book Antiqua" w:cs="Arial"/>
          <w:b/>
          <w:bCs/>
          <w:color w:val="000000"/>
          <w:sz w:val="19"/>
          <w:szCs w:val="19"/>
          <w:lang w:eastAsia="pt-BR"/>
        </w:rPr>
        <w:lastRenderedPageBreak/>
        <w:t>e da forma de percepção das rendas ou proventos, bastando, para a incidência do imposto, o benefício do contribuinte por qualquer forma e a qualquer título</w:t>
      </w:r>
      <w:r w:rsidRPr="00155A78">
        <w:rPr>
          <w:rFonts w:ascii="Book Antiqua" w:eastAsia="Times New Roman" w:hAnsi="Book Antiqua" w:cs="Arial"/>
          <w:color w:val="000000"/>
          <w:sz w:val="19"/>
          <w:szCs w:val="19"/>
          <w:lang w:eastAsia="pt-BR"/>
        </w:rPr>
        <w:t>.</w:t>
      </w:r>
      <w:r w:rsidR="006A5769">
        <w:rPr>
          <w:rFonts w:ascii="Book Antiqua" w:eastAsia="Times New Roman" w:hAnsi="Book Antiqua" w:cs="Arial"/>
          <w:color w:val="000000"/>
          <w:sz w:val="19"/>
          <w:szCs w:val="19"/>
          <w:lang w:eastAsia="pt-BR"/>
        </w:rPr>
        <w:t xml:space="preserve"> </w:t>
      </w:r>
      <w:r w:rsidR="006A5769">
        <w:rPr>
          <w:rFonts w:ascii="Book Antiqua" w:hAnsi="Book Antiqua"/>
          <w:b/>
          <w:color w:val="FF0000"/>
          <w:sz w:val="16"/>
          <w:szCs w:val="16"/>
          <w:u w:val="single"/>
        </w:rPr>
        <w:t>(</w:t>
      </w:r>
      <w:r w:rsidR="006A5769">
        <w:rPr>
          <w:rFonts w:ascii="Book Antiqua" w:hAnsi="Book Antiqua"/>
          <w:b/>
          <w:color w:val="FF0000"/>
          <w:sz w:val="16"/>
          <w:szCs w:val="16"/>
          <w:u w:val="single"/>
        </w:rPr>
        <w:t>TRF1-2013</w:t>
      </w:r>
      <w:r w:rsidR="006A5769">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EC41C3" w14:paraId="4EC838D5" w14:textId="77777777" w:rsidTr="00EC41C3">
        <w:tc>
          <w:tcPr>
            <w:tcW w:w="8494" w:type="dxa"/>
            <w:shd w:val="clear" w:color="auto" w:fill="CCFFFF"/>
          </w:tcPr>
          <w:p w14:paraId="03F7A6D7" w14:textId="4C43906E" w:rsidR="00EC41C3" w:rsidRPr="00EC41C3" w:rsidRDefault="00EC41C3" w:rsidP="00155A7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C41C3">
              <w:rPr>
                <w:rFonts w:ascii="Book Antiqua" w:eastAsia="Times New Roman" w:hAnsi="Book Antiqua" w:cs="Arial"/>
                <w:b/>
                <w:bCs/>
                <w:color w:val="000000"/>
                <w:sz w:val="19"/>
                <w:szCs w:val="19"/>
                <w:highlight w:val="yellow"/>
                <w:lang w:eastAsia="pt-BR"/>
              </w:rPr>
              <w:t>TRF1-2013-CESPE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C41C3">
              <w:rPr>
                <w:rFonts w:ascii="Book Antiqua" w:eastAsia="Times New Roman" w:hAnsi="Book Antiqua" w:cs="Arial"/>
                <w:color w:val="000000"/>
                <w:sz w:val="19"/>
                <w:szCs w:val="19"/>
                <w:lang w:eastAsia="pt-BR"/>
              </w:rPr>
              <w:t>No que se refere às espécies tributárias, aos impostos federais e às receitas públicas, assinale a opção correta</w:t>
            </w:r>
            <w:r>
              <w:rPr>
                <w:rFonts w:ascii="Book Antiqua" w:eastAsia="Times New Roman" w:hAnsi="Book Antiqua" w:cs="Arial"/>
                <w:color w:val="000000"/>
                <w:sz w:val="19"/>
                <w:szCs w:val="19"/>
                <w:lang w:eastAsia="pt-BR"/>
              </w:rPr>
              <w:t xml:space="preserve">: </w:t>
            </w:r>
            <w:r w:rsidRPr="00EC41C3">
              <w:rPr>
                <w:rFonts w:ascii="Book Antiqua" w:eastAsia="Times New Roman" w:hAnsi="Book Antiqua" w:cs="Arial"/>
                <w:color w:val="000000"/>
                <w:sz w:val="19"/>
                <w:szCs w:val="19"/>
                <w:lang w:eastAsia="pt-BR"/>
              </w:rPr>
              <w:t>Para a incidência do imposto de renda das pessoas físicas, considera-se, independentemente da denominação dos rendimentos e da nacionalidade da fonte, o benefício do contribuinte, por qualquer forma e a qualquer título.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§4º, Lei 7713.</w:t>
            </w:r>
          </w:p>
        </w:tc>
      </w:tr>
    </w:tbl>
    <w:p w14:paraId="5D167C76"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5º Ficam revogados todos os dispositivos legais concessivos de isenção ou exclusão, da base de cálculo do imposto de renda das pessoas físicas, de rendimentos e proventos de qualquer natureza, bem como os que autorizam redução do imposto por investimento de interesse econômico ou social.</w:t>
      </w:r>
    </w:p>
    <w:p w14:paraId="42B193A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6º Ficam revogados todos os dispositivos legais que autorizam deduções cedulares ou abatimentos da renda bruta do contribuinte, para efeito de incidência do imposto de renda.</w:t>
      </w:r>
    </w:p>
    <w:p w14:paraId="317A773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4º Fica suprimida a classificação por cédulas dos rendimentos e ganhos de capital percebidos pelas pessoas físicas.</w:t>
      </w:r>
    </w:p>
    <w:p w14:paraId="423D258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Art. 5º Salvo disposição em contrário, o imposto retido na fonte sobre rendimentos e ganhos de capital percebidos por pessoas físicas será considerado redução do apurado na forma dos </w:t>
      </w:r>
      <w:proofErr w:type="spellStart"/>
      <w:r w:rsidRPr="00155A78">
        <w:rPr>
          <w:rFonts w:ascii="Book Antiqua" w:eastAsia="Times New Roman" w:hAnsi="Book Antiqua" w:cs="Arial"/>
          <w:color w:val="000000"/>
          <w:sz w:val="19"/>
          <w:szCs w:val="19"/>
          <w:lang w:eastAsia="pt-BR"/>
        </w:rPr>
        <w:t>arts</w:t>
      </w:r>
      <w:proofErr w:type="spellEnd"/>
      <w:r w:rsidRPr="00155A78">
        <w:rPr>
          <w:rFonts w:ascii="Book Antiqua" w:eastAsia="Times New Roman" w:hAnsi="Book Antiqua" w:cs="Arial"/>
          <w:color w:val="000000"/>
          <w:sz w:val="19"/>
          <w:szCs w:val="19"/>
          <w:lang w:eastAsia="pt-BR"/>
        </w:rPr>
        <w:t>. 23 e 24 desta Lei.</w:t>
      </w:r>
    </w:p>
    <w:p w14:paraId="3ED5284C" w14:textId="77777777" w:rsidR="00155A78" w:rsidRPr="007E3889" w:rsidRDefault="00155A78" w:rsidP="00155A78">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7E3889">
        <w:rPr>
          <w:rFonts w:ascii="Book Antiqua" w:eastAsia="Times New Roman" w:hAnsi="Book Antiqua" w:cs="Arial"/>
          <w:b/>
          <w:bCs/>
          <w:color w:val="000000"/>
          <w:sz w:val="19"/>
          <w:szCs w:val="19"/>
          <w:highlight w:val="magenta"/>
          <w:lang w:eastAsia="pt-BR"/>
        </w:rPr>
        <w:t>Art. 6º</w:t>
      </w:r>
      <w:r w:rsidRPr="007E3889">
        <w:rPr>
          <w:rFonts w:ascii="Book Antiqua" w:eastAsia="Times New Roman" w:hAnsi="Book Antiqua" w:cs="Arial"/>
          <w:b/>
          <w:bCs/>
          <w:color w:val="000000"/>
          <w:sz w:val="19"/>
          <w:szCs w:val="19"/>
          <w:lang w:eastAsia="pt-BR"/>
        </w:rPr>
        <w:t xml:space="preserve"> Ficam isentos do imposto de renda os </w:t>
      </w:r>
      <w:proofErr w:type="gramStart"/>
      <w:r w:rsidRPr="007E3889">
        <w:rPr>
          <w:rFonts w:ascii="Book Antiqua" w:eastAsia="Times New Roman" w:hAnsi="Book Antiqua" w:cs="Arial"/>
          <w:b/>
          <w:bCs/>
          <w:color w:val="000000"/>
          <w:sz w:val="19"/>
          <w:szCs w:val="19"/>
          <w:lang w:eastAsia="pt-BR"/>
        </w:rPr>
        <w:t>seguinte rendimentos</w:t>
      </w:r>
      <w:proofErr w:type="gramEnd"/>
      <w:r w:rsidRPr="007E3889">
        <w:rPr>
          <w:rFonts w:ascii="Book Antiqua" w:eastAsia="Times New Roman" w:hAnsi="Book Antiqua" w:cs="Arial"/>
          <w:b/>
          <w:bCs/>
          <w:color w:val="000000"/>
          <w:sz w:val="19"/>
          <w:szCs w:val="19"/>
          <w:lang w:eastAsia="pt-BR"/>
        </w:rPr>
        <w:t xml:space="preserve"> percebidos por pessoas físicas:</w:t>
      </w:r>
    </w:p>
    <w:p w14:paraId="1277C24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I - a alimentação, o transporte e os uniformes ou vestimentas especiais de trabalho, fornecidos gratuitamente pelo empregador a seus empregados, ou a diferença entre o preço cobrado e o valor de mercado;</w:t>
      </w:r>
    </w:p>
    <w:p w14:paraId="1765E3E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as</w:t>
      </w:r>
      <w:proofErr w:type="gramEnd"/>
      <w:r w:rsidRPr="00155A78">
        <w:rPr>
          <w:rFonts w:ascii="Book Antiqua" w:eastAsia="Times New Roman" w:hAnsi="Book Antiqua" w:cs="Arial"/>
          <w:color w:val="000000"/>
          <w:sz w:val="19"/>
          <w:szCs w:val="19"/>
          <w:lang w:eastAsia="pt-BR"/>
        </w:rPr>
        <w:t xml:space="preserve"> diárias destinadas, exclusivamente, ao pagamento de despesas de alimentação e pousada, por serviço eventual realizado em município diferente do da sede de trabalho;</w:t>
      </w:r>
    </w:p>
    <w:p w14:paraId="3AE41BC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III - o valor locativo do prédio construído, quando ocupado por seu proprietário ou cedido gratuitamente para uso do cônjuge ou de parentes de primeiro grau;</w:t>
      </w:r>
    </w:p>
    <w:p w14:paraId="5C09C654"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IV - </w:t>
      </w:r>
      <w:proofErr w:type="gramStart"/>
      <w:r w:rsidRPr="00155A78">
        <w:rPr>
          <w:rFonts w:ascii="Book Antiqua" w:eastAsia="Times New Roman" w:hAnsi="Book Antiqua" w:cs="Arial"/>
          <w:color w:val="000000"/>
          <w:sz w:val="19"/>
          <w:szCs w:val="19"/>
          <w:lang w:eastAsia="pt-BR"/>
        </w:rPr>
        <w:t>as</w:t>
      </w:r>
      <w:proofErr w:type="gramEnd"/>
      <w:r w:rsidRPr="00155A78">
        <w:rPr>
          <w:rFonts w:ascii="Book Antiqua" w:eastAsia="Times New Roman" w:hAnsi="Book Antiqua" w:cs="Arial"/>
          <w:color w:val="000000"/>
          <w:sz w:val="19"/>
          <w:szCs w:val="19"/>
          <w:lang w:eastAsia="pt-BR"/>
        </w:rPr>
        <w:t xml:space="preserve"> indenizações por acidentes de trabalho;</w:t>
      </w:r>
    </w:p>
    <w:p w14:paraId="7E0A7115" w14:textId="5DADB165" w:rsidR="00155A78" w:rsidRDefault="00155A78" w:rsidP="00E85EA8">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V - </w:t>
      </w:r>
      <w:proofErr w:type="gramStart"/>
      <w:r w:rsidRPr="00155A78">
        <w:rPr>
          <w:rFonts w:ascii="Book Antiqua" w:eastAsia="Times New Roman" w:hAnsi="Book Antiqua" w:cs="Arial"/>
          <w:color w:val="000000"/>
          <w:sz w:val="19"/>
          <w:szCs w:val="19"/>
          <w:lang w:eastAsia="pt-BR"/>
        </w:rPr>
        <w:t>a</w:t>
      </w:r>
      <w:proofErr w:type="gramEnd"/>
      <w:r w:rsidRPr="00155A78">
        <w:rPr>
          <w:rFonts w:ascii="Book Antiqua" w:eastAsia="Times New Roman" w:hAnsi="Book Antiqua" w:cs="Arial"/>
          <w:color w:val="000000"/>
          <w:sz w:val="19"/>
          <w:szCs w:val="19"/>
          <w:lang w:eastAsia="pt-BR"/>
        </w:rPr>
        <w:t xml:space="preserve"> indenização e o aviso prévio pagos por despedida ou rescisão de contrato de trabalho, até o limite garantido por lei, bem como o montante recebido pelos empregados e diretores, ou respectivos beneficiários, referente aos depósitos, juros e correção monetária creditados em contas vinculadas, nos termos da legislação do Fundo de Garantia do Tempo de Serviço;</w:t>
      </w:r>
    </w:p>
    <w:tbl>
      <w:tblPr>
        <w:tblStyle w:val="Tabelacomgrade"/>
        <w:tblW w:w="0" w:type="auto"/>
        <w:tblLook w:val="04A0" w:firstRow="1" w:lastRow="0" w:firstColumn="1" w:lastColumn="0" w:noHBand="0" w:noVBand="1"/>
      </w:tblPr>
      <w:tblGrid>
        <w:gridCol w:w="8494"/>
      </w:tblGrid>
      <w:tr w:rsidR="00E85EA8" w14:paraId="2896A600" w14:textId="77777777" w:rsidTr="00E85EA8">
        <w:tc>
          <w:tcPr>
            <w:tcW w:w="8494" w:type="dxa"/>
            <w:shd w:val="clear" w:color="auto" w:fill="CCFFFF"/>
          </w:tcPr>
          <w:p w14:paraId="40165E78" w14:textId="644C97CC" w:rsidR="00E85EA8" w:rsidRDefault="00E85EA8" w:rsidP="00E85EA8">
            <w:pPr>
              <w:jc w:val="both"/>
              <w:rPr>
                <w:rFonts w:ascii="Book Antiqua" w:eastAsia="Times New Roman" w:hAnsi="Book Antiqua" w:cs="Arial"/>
                <w:color w:val="000000"/>
                <w:sz w:val="19"/>
                <w:szCs w:val="19"/>
                <w:lang w:eastAsia="pt-BR"/>
              </w:rPr>
            </w:pPr>
            <w:r w:rsidRPr="00E85EA8">
              <w:rPr>
                <w:rFonts w:ascii="Book Antiqua" w:eastAsia="Times New Roman" w:hAnsi="Book Antiqua" w:cs="Arial"/>
                <w:b/>
                <w:bCs/>
                <w:i/>
                <w:iCs/>
                <w:color w:val="FF0000"/>
                <w:sz w:val="19"/>
                <w:szCs w:val="19"/>
                <w:lang w:eastAsia="pt-BR"/>
              </w:rPr>
              <w:t>#</w:t>
            </w:r>
            <w:r w:rsidRPr="00E85EA8">
              <w:rPr>
                <w:rFonts w:ascii="Book Antiqua" w:eastAsia="Times New Roman" w:hAnsi="Book Antiqua" w:cs="Arial"/>
                <w:b/>
                <w:bCs/>
                <w:i/>
                <w:iCs/>
                <w:color w:val="FF0000"/>
                <w:sz w:val="19"/>
                <w:szCs w:val="19"/>
                <w:highlight w:val="green"/>
                <w:lang w:eastAsia="pt-BR"/>
              </w:rPr>
              <w:t>Atenção</w:t>
            </w:r>
            <w:r w:rsidRPr="00E85EA8">
              <w:rPr>
                <w:rFonts w:ascii="Book Antiqua" w:eastAsia="Times New Roman" w:hAnsi="Book Antiqua" w:cs="Arial"/>
                <w:b/>
                <w:bCs/>
                <w:i/>
                <w:iCs/>
                <w:color w:val="FF0000"/>
                <w:sz w:val="19"/>
                <w:szCs w:val="19"/>
                <w:lang w:eastAsia="pt-BR"/>
              </w:rPr>
              <w:t>: #</w:t>
            </w:r>
            <w:r w:rsidRPr="00E85EA8">
              <w:rPr>
                <w:rFonts w:ascii="Book Antiqua" w:eastAsia="Times New Roman" w:hAnsi="Book Antiqua" w:cs="Arial"/>
                <w:b/>
                <w:bCs/>
                <w:i/>
                <w:iCs/>
                <w:color w:val="FF0000"/>
                <w:sz w:val="19"/>
                <w:szCs w:val="19"/>
                <w:highlight w:val="green"/>
                <w:lang w:eastAsia="pt-BR"/>
              </w:rPr>
              <w:t>Rec</w:t>
            </w:r>
            <w:r w:rsidR="00BA0512">
              <w:rPr>
                <w:rFonts w:ascii="Book Antiqua" w:eastAsia="Times New Roman" w:hAnsi="Book Antiqua" w:cs="Arial"/>
                <w:b/>
                <w:bCs/>
                <w:i/>
                <w:iCs/>
                <w:color w:val="FF0000"/>
                <w:sz w:val="19"/>
                <w:szCs w:val="19"/>
                <w:highlight w:val="green"/>
                <w:lang w:eastAsia="pt-BR"/>
              </w:rPr>
              <w:t>.</w:t>
            </w:r>
            <w:r w:rsidRPr="00E85EA8">
              <w:rPr>
                <w:rFonts w:ascii="Book Antiqua" w:eastAsia="Times New Roman" w:hAnsi="Book Antiqua" w:cs="Arial"/>
                <w:b/>
                <w:bCs/>
                <w:i/>
                <w:iCs/>
                <w:color w:val="FF0000"/>
                <w:sz w:val="19"/>
                <w:szCs w:val="19"/>
                <w:highlight w:val="green"/>
                <w:lang w:eastAsia="pt-BR"/>
              </w:rPr>
              <w:t xml:space="preserve"> Repetitivo/STJ – Tema 139</w:t>
            </w:r>
            <w:r w:rsidRPr="00E85EA8">
              <w:rPr>
                <w:rFonts w:ascii="Book Antiqua" w:eastAsia="Times New Roman" w:hAnsi="Book Antiqua" w:cs="Arial"/>
                <w:b/>
                <w:bCs/>
                <w:i/>
                <w:iCs/>
                <w:color w:val="FF0000"/>
                <w:sz w:val="19"/>
                <w:szCs w:val="19"/>
                <w:lang w:eastAsia="pt-BR"/>
              </w:rPr>
              <w:t>: #</w:t>
            </w:r>
            <w:r w:rsidRPr="00E85EA8">
              <w:rPr>
                <w:rFonts w:ascii="Book Antiqua" w:eastAsia="Times New Roman" w:hAnsi="Book Antiqua" w:cs="Arial"/>
                <w:b/>
                <w:bCs/>
                <w:i/>
                <w:iCs/>
                <w:color w:val="FF0000"/>
                <w:sz w:val="19"/>
                <w:szCs w:val="19"/>
                <w:highlight w:val="green"/>
                <w:lang w:eastAsia="pt-BR"/>
              </w:rPr>
              <w:t>TRF2-2009</w:t>
            </w:r>
            <w:r w:rsidRPr="00E85EA8">
              <w:rPr>
                <w:rFonts w:ascii="Book Antiqua" w:eastAsia="Times New Roman" w:hAnsi="Book Antiqua" w:cs="Arial"/>
                <w:b/>
                <w:bCs/>
                <w:i/>
                <w:iCs/>
                <w:color w:val="FF0000"/>
                <w:sz w:val="19"/>
                <w:szCs w:val="19"/>
                <w:lang w:eastAsia="pt-BR"/>
              </w:rPr>
              <w:t>: #</w:t>
            </w:r>
            <w:r w:rsidRPr="00E85EA8">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7E3889">
              <w:rPr>
                <w:rFonts w:ascii="Book Antiqua" w:eastAsia="Times New Roman" w:hAnsi="Book Antiqua" w:cs="Arial"/>
                <w:b/>
                <w:bCs/>
                <w:color w:val="000000"/>
                <w:sz w:val="19"/>
                <w:szCs w:val="19"/>
                <w:lang w:eastAsia="pt-BR"/>
              </w:rPr>
              <w:t>As verbas concedidas ao empregado por mera liberalidade do empregador, isto é, verba paga na ocasião da rescisão unilateral do contrato de trabalho sem obrigatoriedade expressa em lei, convenção ou acordo coletivo, implicam acréscimo patrimonial por não possuírem caráter indenizatório, sujeitando-se, assim, à incidência do imposto de renda</w:t>
            </w:r>
            <w:r w:rsidRPr="00E85EA8">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STJ. 1ª S., </w:t>
            </w:r>
            <w:r w:rsidRPr="00E85EA8">
              <w:rPr>
                <w:rFonts w:ascii="Book Antiqua" w:eastAsia="Times New Roman" w:hAnsi="Book Antiqua" w:cs="Arial"/>
                <w:color w:val="000000"/>
                <w:sz w:val="19"/>
                <w:szCs w:val="19"/>
                <w:lang w:eastAsia="pt-BR"/>
              </w:rPr>
              <w:t>REsp 1102575/MG, Rel. Min</w:t>
            </w:r>
            <w:r>
              <w:rPr>
                <w:rFonts w:ascii="Book Antiqua" w:eastAsia="Times New Roman" w:hAnsi="Book Antiqua" w:cs="Arial"/>
                <w:color w:val="000000"/>
                <w:sz w:val="19"/>
                <w:szCs w:val="19"/>
                <w:lang w:eastAsia="pt-BR"/>
              </w:rPr>
              <w:t>.</w:t>
            </w:r>
            <w:r w:rsidRPr="00E85EA8">
              <w:rPr>
                <w:rFonts w:ascii="Book Antiqua" w:eastAsia="Times New Roman" w:hAnsi="Book Antiqua" w:cs="Arial"/>
                <w:color w:val="000000"/>
                <w:sz w:val="19"/>
                <w:szCs w:val="19"/>
                <w:lang w:eastAsia="pt-BR"/>
              </w:rPr>
              <w:t xml:space="preserve"> M</w:t>
            </w:r>
            <w:r>
              <w:rPr>
                <w:rFonts w:ascii="Book Antiqua" w:eastAsia="Times New Roman" w:hAnsi="Book Antiqua" w:cs="Arial"/>
                <w:color w:val="000000"/>
                <w:sz w:val="19"/>
                <w:szCs w:val="19"/>
                <w:lang w:eastAsia="pt-BR"/>
              </w:rPr>
              <w:t>auro</w:t>
            </w:r>
            <w:r w:rsidRPr="00E85EA8">
              <w:rPr>
                <w:rFonts w:ascii="Book Antiqua" w:eastAsia="Times New Roman" w:hAnsi="Book Antiqua" w:cs="Arial"/>
                <w:color w:val="000000"/>
                <w:sz w:val="19"/>
                <w:szCs w:val="19"/>
                <w:lang w:eastAsia="pt-BR"/>
              </w:rPr>
              <w:t xml:space="preserve"> C</w:t>
            </w:r>
            <w:r>
              <w:rPr>
                <w:rFonts w:ascii="Book Antiqua" w:eastAsia="Times New Roman" w:hAnsi="Book Antiqua" w:cs="Arial"/>
                <w:color w:val="000000"/>
                <w:sz w:val="19"/>
                <w:szCs w:val="19"/>
                <w:lang w:eastAsia="pt-BR"/>
              </w:rPr>
              <w:t>ampbell</w:t>
            </w:r>
            <w:r w:rsidRPr="00E85EA8">
              <w:rPr>
                <w:rFonts w:ascii="Book Antiqua" w:eastAsia="Times New Roman" w:hAnsi="Book Antiqua" w:cs="Arial"/>
                <w:color w:val="000000"/>
                <w:sz w:val="19"/>
                <w:szCs w:val="19"/>
                <w:lang w:eastAsia="pt-BR"/>
              </w:rPr>
              <w:t xml:space="preserve"> M</w:t>
            </w:r>
            <w:r>
              <w:rPr>
                <w:rFonts w:ascii="Book Antiqua" w:eastAsia="Times New Roman" w:hAnsi="Book Antiqua" w:cs="Arial"/>
                <w:color w:val="000000"/>
                <w:sz w:val="19"/>
                <w:szCs w:val="19"/>
                <w:lang w:eastAsia="pt-BR"/>
              </w:rPr>
              <w:t>arques</w:t>
            </w:r>
            <w:r w:rsidRPr="00E85EA8">
              <w:rPr>
                <w:rFonts w:ascii="Book Antiqua" w:eastAsia="Times New Roman" w:hAnsi="Book Antiqua" w:cs="Arial"/>
                <w:color w:val="000000"/>
                <w:sz w:val="19"/>
                <w:szCs w:val="19"/>
                <w:lang w:eastAsia="pt-BR"/>
              </w:rPr>
              <w:t>, j</w:t>
            </w:r>
            <w:r>
              <w:rPr>
                <w:rFonts w:ascii="Book Antiqua" w:eastAsia="Times New Roman" w:hAnsi="Book Antiqua" w:cs="Arial"/>
                <w:color w:val="000000"/>
                <w:sz w:val="19"/>
                <w:szCs w:val="19"/>
                <w:lang w:eastAsia="pt-BR"/>
              </w:rPr>
              <w:t>.</w:t>
            </w:r>
            <w:r w:rsidRPr="00E85EA8">
              <w:rPr>
                <w:rFonts w:ascii="Book Antiqua" w:eastAsia="Times New Roman" w:hAnsi="Book Antiqua" w:cs="Arial"/>
                <w:color w:val="000000"/>
                <w:sz w:val="19"/>
                <w:szCs w:val="19"/>
                <w:lang w:eastAsia="pt-BR"/>
              </w:rPr>
              <w:t xml:space="preserve"> 23/09/09</w:t>
            </w:r>
            <w:r>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268"/>
            </w:tblGrid>
            <w:tr w:rsidR="00E85EA8" w14:paraId="5C73CDE7" w14:textId="77777777" w:rsidTr="00E85EA8">
              <w:tc>
                <w:tcPr>
                  <w:tcW w:w="8268" w:type="dxa"/>
                  <w:shd w:val="clear" w:color="auto" w:fill="FFFFFF" w:themeFill="background1"/>
                </w:tcPr>
                <w:p w14:paraId="28EE63B5" w14:textId="5FD2AE27" w:rsidR="00E85EA8" w:rsidRPr="00E85EA8" w:rsidRDefault="00E85EA8" w:rsidP="00E85EA8">
                  <w:pPr>
                    <w:jc w:val="both"/>
                    <w:rPr>
                      <w:rFonts w:ascii="Book Antiqua" w:eastAsia="Times New Roman" w:hAnsi="Book Antiqua" w:cs="Arial"/>
                      <w:b/>
                      <w:bCs/>
                      <w:color w:val="000000"/>
                      <w:sz w:val="19"/>
                      <w:szCs w:val="19"/>
                      <w:lang w:eastAsia="pt-BR"/>
                    </w:rPr>
                  </w:pPr>
                  <w:r w:rsidRPr="00E85EA8">
                    <w:rPr>
                      <w:rFonts w:ascii="Book Antiqua" w:eastAsia="Times New Roman" w:hAnsi="Book Antiqua" w:cs="Arial"/>
                      <w:b/>
                      <w:bCs/>
                      <w:color w:val="000000"/>
                      <w:sz w:val="18"/>
                      <w:szCs w:val="18"/>
                      <w:lang w:eastAsia="pt-BR"/>
                    </w:rPr>
                    <w:t>(</w:t>
                  </w:r>
                  <w:r w:rsidRPr="00E85EA8">
                    <w:rPr>
                      <w:rFonts w:ascii="Book Antiqua" w:eastAsia="Times New Roman" w:hAnsi="Book Antiqua" w:cs="Arial"/>
                      <w:b/>
                      <w:bCs/>
                      <w:color w:val="000000"/>
                      <w:sz w:val="18"/>
                      <w:szCs w:val="18"/>
                      <w:highlight w:val="yellow"/>
                      <w:lang w:eastAsia="pt-BR"/>
                    </w:rPr>
                    <w:t>TRF2-2009-CESPE</w:t>
                  </w:r>
                  <w:r w:rsidRPr="00E85EA8">
                    <w:rPr>
                      <w:rFonts w:ascii="Book Antiqua" w:eastAsia="Times New Roman" w:hAnsi="Book Antiqua" w:cs="Arial"/>
                      <w:b/>
                      <w:bCs/>
                      <w:color w:val="000000"/>
                      <w:sz w:val="18"/>
                      <w:szCs w:val="18"/>
                      <w:lang w:eastAsia="pt-BR"/>
                    </w:rPr>
                    <w:t>)</w:t>
                  </w:r>
                  <w:r w:rsidRPr="00E85EA8">
                    <w:rPr>
                      <w:rFonts w:ascii="Book Antiqua" w:eastAsia="Times New Roman" w:hAnsi="Book Antiqua" w:cs="Arial"/>
                      <w:color w:val="000000"/>
                      <w:sz w:val="18"/>
                      <w:szCs w:val="18"/>
                      <w:lang w:eastAsia="pt-BR"/>
                    </w:rPr>
                    <w:t xml:space="preserve">: No que se refere ao imposto incidente sobre a renda e proventos de qualquer natureza, assinale a opção correta: As verbas pagas quando da rescisão de contrato de trabalho sem justa causa não estão sujeitas à sua incidência, por terem caráter indenizatório, o que não se dá com a quantia que ultrapassar tais limites por liberalidade do empregador. </w:t>
                  </w:r>
                  <w:r w:rsidRPr="00E85EA8">
                    <w:rPr>
                      <w:rFonts w:ascii="Book Antiqua" w:eastAsia="Times New Roman" w:hAnsi="Book Antiqua" w:cs="Arial"/>
                      <w:b/>
                      <w:bCs/>
                      <w:color w:val="000000"/>
                      <w:sz w:val="18"/>
                      <w:szCs w:val="18"/>
                      <w:lang w:eastAsia="pt-BR"/>
                    </w:rPr>
                    <w:t xml:space="preserve">BL: </w:t>
                  </w:r>
                  <w:proofErr w:type="spellStart"/>
                  <w:r w:rsidRPr="00E85EA8">
                    <w:rPr>
                      <w:rFonts w:ascii="Book Antiqua" w:eastAsia="Times New Roman" w:hAnsi="Book Antiqua" w:cs="Arial"/>
                      <w:b/>
                      <w:bCs/>
                      <w:color w:val="000000"/>
                      <w:sz w:val="18"/>
                      <w:szCs w:val="18"/>
                      <w:lang w:eastAsia="pt-BR"/>
                    </w:rPr>
                    <w:t>Entend</w:t>
                  </w:r>
                  <w:proofErr w:type="spellEnd"/>
                  <w:r w:rsidRPr="00E85EA8">
                    <w:rPr>
                      <w:rFonts w:ascii="Book Antiqua" w:eastAsia="Times New Roman" w:hAnsi="Book Antiqua" w:cs="Arial"/>
                      <w:b/>
                      <w:bCs/>
                      <w:color w:val="000000"/>
                      <w:sz w:val="18"/>
                      <w:szCs w:val="18"/>
                      <w:lang w:eastAsia="pt-BR"/>
                    </w:rPr>
                    <w:t xml:space="preserve">. </w:t>
                  </w:r>
                  <w:proofErr w:type="spellStart"/>
                  <w:r w:rsidRPr="00E85EA8">
                    <w:rPr>
                      <w:rFonts w:ascii="Book Antiqua" w:eastAsia="Times New Roman" w:hAnsi="Book Antiqua" w:cs="Arial"/>
                      <w:b/>
                      <w:bCs/>
                      <w:color w:val="000000"/>
                      <w:sz w:val="18"/>
                      <w:szCs w:val="18"/>
                      <w:lang w:eastAsia="pt-BR"/>
                    </w:rPr>
                    <w:t>Jurisprud</w:t>
                  </w:r>
                  <w:proofErr w:type="spellEnd"/>
                  <w:r w:rsidRPr="00E85EA8">
                    <w:rPr>
                      <w:rFonts w:ascii="Book Antiqua" w:eastAsia="Times New Roman" w:hAnsi="Book Antiqua" w:cs="Arial"/>
                      <w:b/>
                      <w:bCs/>
                      <w:color w:val="000000"/>
                      <w:sz w:val="18"/>
                      <w:szCs w:val="18"/>
                      <w:lang w:eastAsia="pt-BR"/>
                    </w:rPr>
                    <w:t>.</w:t>
                  </w:r>
                </w:p>
              </w:tc>
            </w:tr>
          </w:tbl>
          <w:p w14:paraId="5465EE5E" w14:textId="6576750C" w:rsidR="00E85EA8" w:rsidRDefault="00E85EA8" w:rsidP="00E85EA8">
            <w:pPr>
              <w:jc w:val="both"/>
              <w:rPr>
                <w:rFonts w:ascii="Book Antiqua" w:eastAsia="Times New Roman" w:hAnsi="Book Antiqua" w:cs="Arial"/>
                <w:color w:val="000000"/>
                <w:sz w:val="19"/>
                <w:szCs w:val="19"/>
                <w:lang w:eastAsia="pt-BR"/>
              </w:rPr>
            </w:pPr>
          </w:p>
          <w:p w14:paraId="3ED5BBE9" w14:textId="2D69F197" w:rsidR="00E85EA8" w:rsidRPr="00E85EA8" w:rsidRDefault="00E85EA8" w:rsidP="00E85EA8">
            <w:pPr>
              <w:jc w:val="both"/>
              <w:rPr>
                <w:rFonts w:ascii="Book Antiqua" w:eastAsia="Times New Roman" w:hAnsi="Book Antiqua" w:cs="Arial"/>
                <w:color w:val="000000"/>
                <w:sz w:val="19"/>
                <w:szCs w:val="19"/>
                <w:lang w:eastAsia="pt-BR"/>
              </w:rPr>
            </w:pPr>
          </w:p>
        </w:tc>
      </w:tr>
    </w:tbl>
    <w:p w14:paraId="71A13A6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VI - </w:t>
      </w:r>
      <w:proofErr w:type="gramStart"/>
      <w:r w:rsidRPr="00155A78">
        <w:rPr>
          <w:rFonts w:ascii="Book Antiqua" w:eastAsia="Times New Roman" w:hAnsi="Book Antiqua" w:cs="Arial"/>
          <w:color w:val="000000"/>
          <w:sz w:val="19"/>
          <w:szCs w:val="19"/>
          <w:lang w:eastAsia="pt-BR"/>
        </w:rPr>
        <w:t>o</w:t>
      </w:r>
      <w:proofErr w:type="gramEnd"/>
      <w:r w:rsidRPr="00155A78">
        <w:rPr>
          <w:rFonts w:ascii="Book Antiqua" w:eastAsia="Times New Roman" w:hAnsi="Book Antiqua" w:cs="Arial"/>
          <w:color w:val="000000"/>
          <w:sz w:val="19"/>
          <w:szCs w:val="19"/>
          <w:lang w:eastAsia="pt-BR"/>
        </w:rPr>
        <w:t xml:space="preserve"> montante dos depósitos, juros, correção monetária e quotas-partes creditados em contas individuais pelo Programa de Integração Social e pelo Programa de Formação do Patrimônio do Servidor Público;</w:t>
      </w:r>
    </w:p>
    <w:p w14:paraId="514A39FD"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lastRenderedPageBreak/>
        <w:t>VII - os seguros recebidos de entidades de previdência privada decorrentes de morte ou invalidez permanente do participante</w:t>
      </w:r>
      <w:r w:rsidRPr="002B2CC2">
        <w:rPr>
          <w:rFonts w:ascii="Book Antiqua" w:eastAsia="Times New Roman" w:hAnsi="Book Antiqua" w:cs="Arial"/>
          <w:color w:val="000000"/>
          <w:sz w:val="16"/>
          <w:szCs w:val="16"/>
          <w:lang w:eastAsia="pt-BR"/>
        </w:rPr>
        <w:t>.            </w:t>
      </w:r>
      <w:hyperlink r:id="rId6" w:anchor="art32" w:history="1">
        <w:r w:rsidRPr="002B2CC2">
          <w:rPr>
            <w:rFonts w:ascii="Book Antiqua" w:eastAsia="Times New Roman" w:hAnsi="Book Antiqua" w:cs="Arial"/>
            <w:color w:val="0000FF"/>
            <w:sz w:val="16"/>
            <w:szCs w:val="16"/>
            <w:u w:val="single"/>
            <w:lang w:eastAsia="pt-BR"/>
          </w:rPr>
          <w:t>(Redação dada pela Lei nº 9.250, de 1995)</w:t>
        </w:r>
      </w:hyperlink>
    </w:p>
    <w:p w14:paraId="279F7E2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VIII - as contribuições pagas pelos empregadores relativas a programas de previdência privada em favor de seus empregados e dirigentes;</w:t>
      </w:r>
    </w:p>
    <w:p w14:paraId="2CB7261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IX - os valores resgatados dos Planos de Poupança e Investimento - PAIT, de que trata o </w:t>
      </w:r>
      <w:hyperlink r:id="rId7" w:history="1">
        <w:r w:rsidRPr="00155A78">
          <w:rPr>
            <w:rFonts w:ascii="Book Antiqua" w:eastAsia="Times New Roman" w:hAnsi="Book Antiqua" w:cs="Arial"/>
            <w:color w:val="0000FF"/>
            <w:sz w:val="19"/>
            <w:szCs w:val="19"/>
            <w:u w:val="single"/>
            <w:lang w:eastAsia="pt-BR"/>
          </w:rPr>
          <w:t>Decreto-Lei nº 2.292, de 21 de novembro de 1986</w:t>
        </w:r>
      </w:hyperlink>
      <w:r w:rsidRPr="00155A78">
        <w:rPr>
          <w:rFonts w:ascii="Book Antiqua" w:eastAsia="Times New Roman" w:hAnsi="Book Antiqua" w:cs="Arial"/>
          <w:color w:val="000000"/>
          <w:sz w:val="19"/>
          <w:szCs w:val="19"/>
          <w:lang w:eastAsia="pt-BR"/>
        </w:rPr>
        <w:t>, relativamente à parcela correspondente às contribuições efetuadas pelo participante;</w:t>
      </w:r>
    </w:p>
    <w:p w14:paraId="093DE3C1"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 - as contribuições empresariais a Plano de Poupança e Investimento - PAIT, a que se refere o </w:t>
      </w:r>
      <w:hyperlink r:id="rId8" w:anchor="art5%C2%A72" w:history="1">
        <w:r w:rsidRPr="00155A78">
          <w:rPr>
            <w:rFonts w:ascii="Book Antiqua" w:eastAsia="Times New Roman" w:hAnsi="Book Antiqua" w:cs="Arial"/>
            <w:color w:val="0000FF"/>
            <w:sz w:val="19"/>
            <w:szCs w:val="19"/>
            <w:u w:val="single"/>
            <w:lang w:eastAsia="pt-BR"/>
          </w:rPr>
          <w:t>art. 5º, § 2º, do Decreto-Lei nº 2.292, de 21 de novembro de 1986;</w:t>
        </w:r>
      </w:hyperlink>
    </w:p>
    <w:p w14:paraId="265725F4"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XI - o pecúlio recebido pelos aposentados que voltam a trabalhar em atividade sujeita ao regime previdenciário, quando dela se afastarem, e pelos trabalhadores que ingressarem nesse regime após completarem sessenta anos de idade, pago pelo Instituto Nacional de Previdência Social ao segurado ou a seus dependentes, após sua morte, nos termos do </w:t>
      </w:r>
      <w:hyperlink r:id="rId9" w:anchor="art1" w:history="1">
        <w:r w:rsidRPr="00155A78">
          <w:rPr>
            <w:rFonts w:ascii="Book Antiqua" w:eastAsia="Times New Roman" w:hAnsi="Book Antiqua" w:cs="Arial"/>
            <w:color w:val="0000FF"/>
            <w:sz w:val="19"/>
            <w:szCs w:val="19"/>
            <w:u w:val="single"/>
            <w:lang w:eastAsia="pt-BR"/>
          </w:rPr>
          <w:t>art. 1º da Lei nº 6.243, de 24 de setembro de 1975;</w:t>
        </w:r>
      </w:hyperlink>
    </w:p>
    <w:p w14:paraId="7857B60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XII - as pensões e os proventos concedidos de acordo com os </w:t>
      </w:r>
      <w:hyperlink r:id="rId10" w:history="1">
        <w:r w:rsidRPr="00155A78">
          <w:rPr>
            <w:rFonts w:ascii="Book Antiqua" w:eastAsia="Times New Roman" w:hAnsi="Book Antiqua" w:cs="Arial"/>
            <w:color w:val="0000FF"/>
            <w:sz w:val="19"/>
            <w:szCs w:val="19"/>
            <w:u w:val="single"/>
            <w:lang w:eastAsia="pt-BR"/>
          </w:rPr>
          <w:t xml:space="preserve">Decretos-Leis, </w:t>
        </w:r>
        <w:proofErr w:type="spellStart"/>
        <w:r w:rsidRPr="00155A78">
          <w:rPr>
            <w:rFonts w:ascii="Book Antiqua" w:eastAsia="Times New Roman" w:hAnsi="Book Antiqua" w:cs="Arial"/>
            <w:color w:val="0000FF"/>
            <w:sz w:val="19"/>
            <w:szCs w:val="19"/>
            <w:u w:val="single"/>
            <w:lang w:eastAsia="pt-BR"/>
          </w:rPr>
          <w:t>nºs</w:t>
        </w:r>
        <w:proofErr w:type="spellEnd"/>
        <w:r w:rsidRPr="00155A78">
          <w:rPr>
            <w:rFonts w:ascii="Book Antiqua" w:eastAsia="Times New Roman" w:hAnsi="Book Antiqua" w:cs="Arial"/>
            <w:color w:val="0000FF"/>
            <w:sz w:val="19"/>
            <w:szCs w:val="19"/>
            <w:u w:val="single"/>
            <w:lang w:eastAsia="pt-BR"/>
          </w:rPr>
          <w:t xml:space="preserve"> 8.794</w:t>
        </w:r>
      </w:hyperlink>
      <w:r w:rsidRPr="00155A78">
        <w:rPr>
          <w:rFonts w:ascii="Book Antiqua" w:eastAsia="Times New Roman" w:hAnsi="Book Antiqua" w:cs="Arial"/>
          <w:color w:val="000000"/>
          <w:sz w:val="19"/>
          <w:szCs w:val="19"/>
          <w:lang w:eastAsia="pt-BR"/>
        </w:rPr>
        <w:t> e </w:t>
      </w:r>
      <w:hyperlink r:id="rId11" w:history="1">
        <w:r w:rsidRPr="00155A78">
          <w:rPr>
            <w:rFonts w:ascii="Book Antiqua" w:eastAsia="Times New Roman" w:hAnsi="Book Antiqua" w:cs="Arial"/>
            <w:color w:val="0000FF"/>
            <w:sz w:val="19"/>
            <w:szCs w:val="19"/>
            <w:u w:val="single"/>
            <w:lang w:eastAsia="pt-BR"/>
          </w:rPr>
          <w:t>8.795, de 23 de janeiro de 1946</w:t>
        </w:r>
      </w:hyperlink>
      <w:r w:rsidRPr="00155A78">
        <w:rPr>
          <w:rFonts w:ascii="Book Antiqua" w:eastAsia="Times New Roman" w:hAnsi="Book Antiqua" w:cs="Arial"/>
          <w:color w:val="000000"/>
          <w:sz w:val="19"/>
          <w:szCs w:val="19"/>
          <w:lang w:eastAsia="pt-BR"/>
        </w:rPr>
        <w:t>, e </w:t>
      </w:r>
      <w:hyperlink r:id="rId12" w:history="1">
        <w:r w:rsidRPr="00155A78">
          <w:rPr>
            <w:rFonts w:ascii="Book Antiqua" w:eastAsia="Times New Roman" w:hAnsi="Book Antiqua" w:cs="Arial"/>
            <w:color w:val="0000FF"/>
            <w:sz w:val="19"/>
            <w:szCs w:val="19"/>
            <w:u w:val="single"/>
            <w:lang w:eastAsia="pt-BR"/>
          </w:rPr>
          <w:t>Lei nº 2.579, de 23 de agosto de 1955</w:t>
        </w:r>
      </w:hyperlink>
      <w:r w:rsidRPr="00155A78">
        <w:rPr>
          <w:rFonts w:ascii="Book Antiqua" w:eastAsia="Times New Roman" w:hAnsi="Book Antiqua" w:cs="Arial"/>
          <w:color w:val="000000"/>
          <w:sz w:val="19"/>
          <w:szCs w:val="19"/>
          <w:lang w:eastAsia="pt-BR"/>
        </w:rPr>
        <w:t>, e </w:t>
      </w:r>
      <w:hyperlink r:id="rId13" w:anchor="art30" w:history="1">
        <w:r w:rsidRPr="00155A78">
          <w:rPr>
            <w:rFonts w:ascii="Book Antiqua" w:eastAsia="Times New Roman" w:hAnsi="Book Antiqua" w:cs="Arial"/>
            <w:color w:val="0000FF"/>
            <w:sz w:val="19"/>
            <w:szCs w:val="19"/>
            <w:u w:val="single"/>
            <w:lang w:eastAsia="pt-BR"/>
          </w:rPr>
          <w:t>art. 30 da Lei nº 4.242, de 17 de julho de 1963</w:t>
        </w:r>
      </w:hyperlink>
      <w:r w:rsidRPr="00155A78">
        <w:rPr>
          <w:rFonts w:ascii="Book Antiqua" w:eastAsia="Times New Roman" w:hAnsi="Book Antiqua" w:cs="Arial"/>
          <w:color w:val="000000"/>
          <w:sz w:val="19"/>
          <w:szCs w:val="19"/>
          <w:lang w:eastAsia="pt-BR"/>
        </w:rPr>
        <w:t>, em decorrência de reforma ou falecimento de ex-combatente da Força Expedicionária Brasileira;</w:t>
      </w:r>
    </w:p>
    <w:p w14:paraId="57EE9004"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XIII - capital das apólices de seguro ou pecúlio pago por morte do segurado, bem como os prêmios de seguro restituídos em qualquer caso, inclusive no de renúncia do contrato;</w:t>
      </w:r>
    </w:p>
    <w:p w14:paraId="7617DE43" w14:textId="495E3556" w:rsidR="00155A78" w:rsidRPr="007E3889" w:rsidRDefault="00155A78" w:rsidP="00155A78">
      <w:pPr>
        <w:spacing w:before="100" w:beforeAutospacing="1" w:after="100" w:afterAutospacing="1" w:line="240" w:lineRule="auto"/>
        <w:ind w:firstLine="525"/>
        <w:jc w:val="both"/>
        <w:rPr>
          <w:rFonts w:ascii="Book Antiqua" w:eastAsia="Times New Roman" w:hAnsi="Book Antiqua" w:cs="Arial"/>
          <w:b/>
          <w:bCs/>
          <w:color w:val="0000FF"/>
          <w:sz w:val="16"/>
          <w:szCs w:val="16"/>
          <w:lang w:eastAsia="pt-BR"/>
        </w:rPr>
      </w:pPr>
      <w:r w:rsidRPr="00BA0512">
        <w:rPr>
          <w:rFonts w:ascii="Book Antiqua" w:eastAsia="Times New Roman" w:hAnsi="Book Antiqua" w:cs="Arial"/>
          <w:b/>
          <w:bCs/>
          <w:color w:val="000000"/>
          <w:sz w:val="19"/>
          <w:szCs w:val="19"/>
          <w:lang w:eastAsia="pt-BR"/>
        </w:rPr>
        <w:t xml:space="preserve">XIV – os proventos de aposentadoria ou reforma motivada por acidente em serviço e os percebidos pelos portadores de moléstia profissional, tuberculose ativa, alienação mental, esclerose múltipla, neoplasia maligna, cegueira, hanseníase, paralisia irreversível e incapacitante, cardiopatia grave, doença de Parkinson, </w:t>
      </w:r>
      <w:proofErr w:type="spellStart"/>
      <w:r w:rsidRPr="00BA0512">
        <w:rPr>
          <w:rFonts w:ascii="Book Antiqua" w:eastAsia="Times New Roman" w:hAnsi="Book Antiqua" w:cs="Arial"/>
          <w:b/>
          <w:bCs/>
          <w:color w:val="000000"/>
          <w:sz w:val="19"/>
          <w:szCs w:val="19"/>
          <w:lang w:eastAsia="pt-BR"/>
        </w:rPr>
        <w:t>espondiloartrose</w:t>
      </w:r>
      <w:proofErr w:type="spellEnd"/>
      <w:r w:rsidRPr="00BA0512">
        <w:rPr>
          <w:rFonts w:ascii="Book Antiqua" w:eastAsia="Times New Roman" w:hAnsi="Book Antiqua" w:cs="Arial"/>
          <w:b/>
          <w:bCs/>
          <w:color w:val="000000"/>
          <w:sz w:val="19"/>
          <w:szCs w:val="19"/>
          <w:lang w:eastAsia="pt-BR"/>
        </w:rPr>
        <w:t xml:space="preserve"> anquilosante, nefropatia grave, hepatopatia grave, estados avançados da doença de </w:t>
      </w:r>
      <w:proofErr w:type="spellStart"/>
      <w:r w:rsidRPr="00BA0512">
        <w:rPr>
          <w:rFonts w:ascii="Book Antiqua" w:eastAsia="Times New Roman" w:hAnsi="Book Antiqua" w:cs="Arial"/>
          <w:b/>
          <w:bCs/>
          <w:color w:val="000000"/>
          <w:sz w:val="19"/>
          <w:szCs w:val="19"/>
          <w:lang w:eastAsia="pt-BR"/>
        </w:rPr>
        <w:t>Paget</w:t>
      </w:r>
      <w:proofErr w:type="spellEnd"/>
      <w:r w:rsidRPr="00BA0512">
        <w:rPr>
          <w:rFonts w:ascii="Book Antiqua" w:eastAsia="Times New Roman" w:hAnsi="Book Antiqua" w:cs="Arial"/>
          <w:b/>
          <w:bCs/>
          <w:color w:val="000000"/>
          <w:sz w:val="19"/>
          <w:szCs w:val="19"/>
          <w:lang w:eastAsia="pt-BR"/>
        </w:rPr>
        <w:t xml:space="preserve"> (osteíte deformante), contaminação por radiação, síndrome da imunodeficiência adquirida, com base em conclusão da medicina especializada, mesmo que a doença tenha sido contraída depois da aposentadoria ou reforma</w:t>
      </w:r>
      <w:r w:rsidRPr="002B2CC2">
        <w:rPr>
          <w:rFonts w:ascii="Book Antiqua" w:eastAsia="Times New Roman" w:hAnsi="Book Antiqua" w:cs="Arial"/>
          <w:color w:val="000000"/>
          <w:sz w:val="16"/>
          <w:szCs w:val="16"/>
          <w:lang w:eastAsia="pt-BR"/>
        </w:rPr>
        <w:t>; </w:t>
      </w:r>
      <w:hyperlink r:id="rId14" w:anchor="art1" w:history="1">
        <w:r w:rsidRPr="002B2CC2">
          <w:rPr>
            <w:rFonts w:ascii="Book Antiqua" w:eastAsia="Times New Roman" w:hAnsi="Book Antiqua" w:cs="Arial"/>
            <w:color w:val="0000FF"/>
            <w:sz w:val="16"/>
            <w:szCs w:val="16"/>
            <w:u w:val="single"/>
            <w:lang w:eastAsia="pt-BR"/>
          </w:rPr>
          <w:t>(Redação dada pela Lei nº 11.052, de 2004)</w:t>
        </w:r>
      </w:hyperlink>
      <w:r w:rsidRPr="002B2CC2">
        <w:rPr>
          <w:rFonts w:ascii="Book Antiqua" w:eastAsia="Times New Roman" w:hAnsi="Book Antiqua" w:cs="Arial"/>
          <w:color w:val="000000"/>
          <w:sz w:val="16"/>
          <w:szCs w:val="16"/>
          <w:lang w:eastAsia="pt-BR"/>
        </w:rPr>
        <w:t> </w:t>
      </w:r>
      <w:hyperlink r:id="rId15" w:anchor="art1048i" w:history="1">
        <w:r w:rsidRPr="002B2CC2">
          <w:rPr>
            <w:rFonts w:ascii="Book Antiqua" w:eastAsia="Times New Roman" w:hAnsi="Book Antiqua" w:cs="Arial"/>
            <w:color w:val="0000FF"/>
            <w:sz w:val="16"/>
            <w:szCs w:val="16"/>
            <w:u w:val="single"/>
            <w:lang w:eastAsia="pt-BR"/>
          </w:rPr>
          <w:t>(Vide Lei nº 13.105, de 2015)</w:t>
        </w:r>
      </w:hyperlink>
      <w:r w:rsidRPr="002B2CC2">
        <w:rPr>
          <w:rFonts w:ascii="Book Antiqua" w:eastAsia="Times New Roman" w:hAnsi="Book Antiqua" w:cs="Arial"/>
          <w:color w:val="000000"/>
          <w:sz w:val="16"/>
          <w:szCs w:val="16"/>
          <w:lang w:eastAsia="pt-BR"/>
        </w:rPr>
        <w:t> </w:t>
      </w:r>
      <w:hyperlink r:id="rId16" w:anchor="art1045" w:history="1">
        <w:r w:rsidRPr="002B2CC2">
          <w:rPr>
            <w:rFonts w:ascii="Book Antiqua" w:eastAsia="Times New Roman" w:hAnsi="Book Antiqua" w:cs="Arial"/>
            <w:color w:val="0000FF"/>
            <w:sz w:val="16"/>
            <w:szCs w:val="16"/>
            <w:u w:val="single"/>
            <w:lang w:eastAsia="pt-BR"/>
          </w:rPr>
          <w:t>(Vigência)</w:t>
        </w:r>
      </w:hyperlink>
      <w:r w:rsidRPr="002B2CC2">
        <w:rPr>
          <w:rFonts w:ascii="Book Antiqua" w:eastAsia="Times New Roman" w:hAnsi="Book Antiqua" w:cs="Arial"/>
          <w:color w:val="000000"/>
          <w:sz w:val="16"/>
          <w:szCs w:val="16"/>
          <w:lang w:eastAsia="pt-BR"/>
        </w:rPr>
        <w:t> </w:t>
      </w:r>
      <w:hyperlink r:id="rId17" w:history="1">
        <w:r w:rsidRPr="002B2CC2">
          <w:rPr>
            <w:rFonts w:ascii="Book Antiqua" w:eastAsia="Times New Roman" w:hAnsi="Book Antiqua" w:cs="Arial"/>
            <w:color w:val="0000FF"/>
            <w:sz w:val="16"/>
            <w:szCs w:val="16"/>
            <w:u w:val="single"/>
            <w:lang w:eastAsia="pt-BR"/>
          </w:rPr>
          <w:t>(Vide ADIN 6025)</w:t>
        </w:r>
      </w:hyperlink>
      <w:r w:rsidR="00F54747" w:rsidRPr="002B2CC2">
        <w:rPr>
          <w:rFonts w:ascii="Book Antiqua" w:eastAsia="Times New Roman" w:hAnsi="Book Antiqua" w:cs="Arial"/>
          <w:color w:val="0000FF"/>
          <w:sz w:val="16"/>
          <w:szCs w:val="16"/>
          <w:lang w:eastAsia="pt-BR"/>
        </w:rPr>
        <w:t xml:space="preserve"> </w:t>
      </w:r>
      <w:r w:rsidR="00F54747" w:rsidRPr="002B2CC2">
        <w:rPr>
          <w:rFonts w:ascii="Book Antiqua" w:eastAsia="Times New Roman" w:hAnsi="Book Antiqua" w:cs="Arial"/>
          <w:b/>
          <w:bCs/>
          <w:color w:val="FF0000"/>
          <w:sz w:val="16"/>
          <w:szCs w:val="16"/>
          <w:u w:val="single"/>
          <w:lang w:eastAsia="pt-BR"/>
        </w:rPr>
        <w:t>(TJSP-2021)</w:t>
      </w:r>
      <w:r w:rsidR="00BA0512" w:rsidRPr="002B2CC2">
        <w:rPr>
          <w:rFonts w:ascii="Book Antiqua" w:eastAsia="Times New Roman" w:hAnsi="Book Antiqua" w:cs="Arial"/>
          <w:color w:val="0000FF"/>
          <w:sz w:val="16"/>
          <w:szCs w:val="16"/>
          <w:lang w:eastAsia="pt-BR"/>
        </w:rPr>
        <w:t xml:space="preserve"> </w:t>
      </w:r>
      <w:r w:rsidR="00BA0512" w:rsidRPr="002B2CC2">
        <w:rPr>
          <w:rFonts w:ascii="Book Antiqua" w:eastAsia="Times New Roman" w:hAnsi="Book Antiqua" w:cs="Arial"/>
          <w:b/>
          <w:bCs/>
          <w:color w:val="FF0000"/>
          <w:sz w:val="16"/>
          <w:szCs w:val="16"/>
          <w:u w:val="single"/>
          <w:lang w:eastAsia="pt-BR"/>
        </w:rPr>
        <w:t>(MPPR-2021)</w:t>
      </w:r>
      <w:r w:rsidR="00F54747" w:rsidRPr="002B2CC2">
        <w:rPr>
          <w:rFonts w:ascii="Book Antiqua" w:eastAsia="Times New Roman" w:hAnsi="Book Antiqua" w:cs="Arial"/>
          <w:b/>
          <w:bCs/>
          <w:color w:val="FF0000"/>
          <w:sz w:val="16"/>
          <w:szCs w:val="16"/>
          <w:lang w:eastAsia="pt-BR"/>
        </w:rPr>
        <w:t xml:space="preserve"> </w:t>
      </w:r>
      <w:r w:rsidR="00F54747" w:rsidRPr="002B2CC2">
        <w:rPr>
          <w:rFonts w:ascii="Book Antiqua" w:eastAsia="Times New Roman" w:hAnsi="Book Antiqua" w:cs="Arial"/>
          <w:b/>
          <w:bCs/>
          <w:color w:val="FF0000"/>
          <w:sz w:val="16"/>
          <w:szCs w:val="16"/>
          <w:u w:val="single"/>
          <w:lang w:eastAsia="pt-BR"/>
        </w:rPr>
        <w:t>(PGEGO-2021)</w:t>
      </w:r>
      <w:r w:rsidR="002B2CC2">
        <w:rPr>
          <w:rFonts w:ascii="Book Antiqua" w:eastAsia="Times New Roman" w:hAnsi="Book Antiqua" w:cs="Arial"/>
          <w:b/>
          <w:bCs/>
          <w:color w:val="FF0000"/>
          <w:sz w:val="16"/>
          <w:szCs w:val="16"/>
          <w:lang w:eastAsia="pt-BR"/>
        </w:rPr>
        <w:t xml:space="preserve"> </w:t>
      </w:r>
      <w:r w:rsidR="002B2CC2">
        <w:rPr>
          <w:rFonts w:ascii="Book Antiqua" w:eastAsia="Times New Roman" w:hAnsi="Book Antiqua" w:cs="Arial"/>
          <w:b/>
          <w:bCs/>
          <w:color w:val="FF0000"/>
          <w:sz w:val="16"/>
          <w:szCs w:val="16"/>
          <w:u w:val="single"/>
          <w:lang w:eastAsia="pt-BR"/>
        </w:rPr>
        <w:t>(TJDFT-2023)</w:t>
      </w:r>
      <w:r w:rsidR="007E3889">
        <w:rPr>
          <w:rFonts w:ascii="Book Antiqua" w:eastAsia="Times New Roman" w:hAnsi="Book Antiqua" w:cs="Arial"/>
          <w:b/>
          <w:bCs/>
          <w:color w:val="FF0000"/>
          <w:sz w:val="16"/>
          <w:szCs w:val="16"/>
          <w:lang w:eastAsia="pt-BR"/>
        </w:rPr>
        <w:t xml:space="preserve"> </w:t>
      </w:r>
      <w:r w:rsidR="007E3889">
        <w:rPr>
          <w:rFonts w:ascii="Book Antiqua" w:eastAsia="Times New Roman" w:hAnsi="Book Antiqua" w:cs="Times New Roman"/>
          <w:b/>
          <w:color w:val="FF0000"/>
          <w:sz w:val="16"/>
          <w:szCs w:val="16"/>
          <w:u w:val="single"/>
          <w:lang w:eastAsia="pt-BR"/>
        </w:rPr>
        <w:t>(TJSC-2024)</w:t>
      </w:r>
    </w:p>
    <w:tbl>
      <w:tblPr>
        <w:tblStyle w:val="Tabelacomgrade"/>
        <w:tblW w:w="8500" w:type="dxa"/>
        <w:shd w:val="clear" w:color="auto" w:fill="CCFFFF"/>
        <w:tblLook w:val="04A0" w:firstRow="1" w:lastRow="0" w:firstColumn="1" w:lastColumn="0" w:noHBand="0" w:noVBand="1"/>
      </w:tblPr>
      <w:tblGrid>
        <w:gridCol w:w="8500"/>
      </w:tblGrid>
      <w:tr w:rsidR="00E46410" w:rsidRPr="003D7D2D" w14:paraId="377424B5" w14:textId="77777777" w:rsidTr="00E46410">
        <w:tc>
          <w:tcPr>
            <w:tcW w:w="8500" w:type="dxa"/>
            <w:shd w:val="clear" w:color="auto" w:fill="FFF2CC" w:themeFill="accent4" w:themeFillTint="33"/>
          </w:tcPr>
          <w:p w14:paraId="2DA9D995" w14:textId="77777777" w:rsidR="00E46410" w:rsidRDefault="00E46410" w:rsidP="00E46410">
            <w:pPr>
              <w:jc w:val="both"/>
              <w:rPr>
                <w:rFonts w:ascii="Book Antiqua" w:hAnsi="Book Antiqua" w:cs="Times New Roman"/>
                <w:bCs/>
                <w:sz w:val="19"/>
                <w:szCs w:val="19"/>
              </w:rPr>
            </w:pPr>
            <w:r w:rsidRPr="00E46410">
              <w:rPr>
                <w:rFonts w:ascii="Book Antiqua" w:hAnsi="Book Antiqua" w:cs="Times New Roman"/>
                <w:b/>
                <w:sz w:val="19"/>
                <w:szCs w:val="19"/>
              </w:rPr>
              <w:t>Súmula 627-STJ</w:t>
            </w:r>
            <w:r w:rsidRPr="00E46410">
              <w:rPr>
                <w:rFonts w:ascii="Book Antiqua" w:hAnsi="Book Antiqua" w:cs="Times New Roman"/>
                <w:bCs/>
                <w:sz w:val="19"/>
                <w:szCs w:val="19"/>
              </w:rPr>
              <w:t>: O contribuinte faz jus à concessão ou à manutenção da isenção do imposto de renda, não se lhe exigindo a demonstração da contemporaneidade dos sintomas da doença nem da recidiva da enfermidade.</w:t>
            </w:r>
          </w:p>
          <w:p w14:paraId="78BE4BF0" w14:textId="3DC703BF" w:rsidR="00E46410" w:rsidRPr="00C74E3A" w:rsidRDefault="00E46410" w:rsidP="00E46410">
            <w:pPr>
              <w:jc w:val="both"/>
              <w:rPr>
                <w:rFonts w:ascii="Book Antiqua" w:hAnsi="Book Antiqua" w:cs="Times New Roman"/>
                <w:bCs/>
                <w:sz w:val="19"/>
                <w:szCs w:val="19"/>
              </w:rPr>
            </w:pPr>
            <w:r w:rsidRPr="00E46410">
              <w:rPr>
                <w:rFonts w:ascii="Book Antiqua" w:hAnsi="Book Antiqua" w:cs="Times New Roman"/>
                <w:b/>
                <w:sz w:val="19"/>
                <w:szCs w:val="19"/>
              </w:rPr>
              <w:t>Súmula 598-STJ</w:t>
            </w:r>
            <w:r w:rsidRPr="00E46410">
              <w:rPr>
                <w:rFonts w:ascii="Book Antiqua" w:hAnsi="Book Antiqua" w:cs="Times New Roman"/>
                <w:bCs/>
                <w:sz w:val="19"/>
                <w:szCs w:val="19"/>
              </w:rPr>
              <w:t>: É desnecessária a apresentação de laudo médico oficial para o reconhecimento judicial da isenção do Imposto de Renda, desde que o magistrado entenda suficientemente demonstrada a doença grave por outros meios de prova.</w:t>
            </w:r>
          </w:p>
        </w:tc>
      </w:tr>
    </w:tbl>
    <w:p w14:paraId="7DDFCFAF" w14:textId="77777777" w:rsidR="00E46410" w:rsidRPr="00E46410" w:rsidRDefault="00E46410" w:rsidP="00E46410">
      <w:pPr>
        <w:spacing w:after="0" w:line="240" w:lineRule="auto"/>
        <w:ind w:firstLine="527"/>
        <w:jc w:val="both"/>
        <w:rPr>
          <w:rFonts w:ascii="Book Antiqua" w:eastAsia="Times New Roman" w:hAnsi="Book Antiqua" w:cs="Arial"/>
          <w:color w:val="0000FF"/>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C74E3A" w:rsidRPr="003D7D2D" w14:paraId="4DD6CB0D" w14:textId="77777777" w:rsidTr="00E46410">
        <w:tc>
          <w:tcPr>
            <w:tcW w:w="8500" w:type="dxa"/>
            <w:shd w:val="clear" w:color="auto" w:fill="CCFFFF"/>
          </w:tcPr>
          <w:p w14:paraId="4D5356D0" w14:textId="16B9FA55" w:rsidR="00A32074" w:rsidRDefault="00A32074" w:rsidP="00E46410">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F54747">
              <w:rPr>
                <w:rFonts w:ascii="Book Antiqua" w:eastAsia="Times New Roman" w:hAnsi="Book Antiqua" w:cs="Times New Roman"/>
                <w:b/>
                <w:i/>
                <w:color w:val="FF0000"/>
                <w:sz w:val="19"/>
                <w:szCs w:val="19"/>
                <w:lang w:eastAsia="pt-BR"/>
              </w:rPr>
              <w:t>: #</w:t>
            </w:r>
            <w:r w:rsidR="00F54747" w:rsidRPr="00F54747">
              <w:rPr>
                <w:rFonts w:ascii="Book Antiqua" w:eastAsia="Times New Roman" w:hAnsi="Book Antiqua" w:cs="Times New Roman"/>
                <w:b/>
                <w:i/>
                <w:color w:val="FF0000"/>
                <w:sz w:val="19"/>
                <w:szCs w:val="19"/>
                <w:highlight w:val="green"/>
                <w:lang w:eastAsia="pt-BR"/>
              </w:rPr>
              <w:t>TJSP-2021</w:t>
            </w:r>
            <w:r w:rsidR="00F54747">
              <w:rPr>
                <w:rFonts w:ascii="Book Antiqua" w:eastAsia="Times New Roman" w:hAnsi="Book Antiqua" w:cs="Times New Roman"/>
                <w:b/>
                <w:i/>
                <w:color w:val="FF0000"/>
                <w:sz w:val="19"/>
                <w:szCs w:val="19"/>
                <w:lang w:eastAsia="pt-BR"/>
              </w:rPr>
              <w:t xml:space="preserve">: </w:t>
            </w:r>
            <w:r w:rsidR="00F54747">
              <w:rPr>
                <w:rFonts w:ascii="Book Antiqua" w:hAnsi="Book Antiqua"/>
                <w:b/>
                <w:i/>
                <w:color w:val="FF0000"/>
                <w:sz w:val="19"/>
                <w:szCs w:val="19"/>
              </w:rPr>
              <w:t>#</w:t>
            </w:r>
            <w:r w:rsidR="00F54747" w:rsidRPr="00DE10A2">
              <w:rPr>
                <w:rFonts w:ascii="Book Antiqua" w:hAnsi="Book Antiqua"/>
                <w:b/>
                <w:i/>
                <w:color w:val="FF0000"/>
                <w:sz w:val="19"/>
                <w:szCs w:val="19"/>
                <w:highlight w:val="green"/>
              </w:rPr>
              <w:t>PGEGO-2021</w:t>
            </w:r>
            <w:r w:rsidR="00F54747">
              <w:rPr>
                <w:rFonts w:ascii="Book Antiqua" w:hAnsi="Book Antiqua"/>
                <w:b/>
                <w:i/>
                <w:color w:val="FF0000"/>
                <w:sz w:val="19"/>
                <w:szCs w:val="19"/>
              </w:rPr>
              <w:t>:</w:t>
            </w:r>
            <w:r w:rsidR="002B2CC2">
              <w:rPr>
                <w:rFonts w:ascii="Book Antiqua" w:hAnsi="Book Antiqua"/>
                <w:b/>
                <w:i/>
                <w:color w:val="FF0000"/>
                <w:sz w:val="19"/>
                <w:szCs w:val="19"/>
              </w:rPr>
              <w:t xml:space="preserve"> #</w:t>
            </w:r>
            <w:r w:rsidR="002B2CC2" w:rsidRPr="003F187B">
              <w:rPr>
                <w:rFonts w:ascii="Book Antiqua" w:hAnsi="Book Antiqua"/>
                <w:b/>
                <w:i/>
                <w:color w:val="FF0000"/>
                <w:sz w:val="19"/>
                <w:szCs w:val="19"/>
                <w:highlight w:val="green"/>
              </w:rPr>
              <w:t>TJDFT-2023</w:t>
            </w:r>
            <w:r w:rsidR="002B2CC2">
              <w:rPr>
                <w:rFonts w:ascii="Book Antiqua" w:hAnsi="Book Antiqua"/>
                <w:b/>
                <w:i/>
                <w:color w:val="FF0000"/>
                <w:sz w:val="19"/>
                <w:szCs w:val="19"/>
              </w:rPr>
              <w:t>: #</w:t>
            </w:r>
            <w:r w:rsidR="002B2CC2" w:rsidRPr="003F187B">
              <w:rPr>
                <w:rFonts w:ascii="Book Antiqua" w:hAnsi="Book Antiqua"/>
                <w:b/>
                <w:i/>
                <w:color w:val="FF0000"/>
                <w:sz w:val="19"/>
                <w:szCs w:val="19"/>
                <w:highlight w:val="green"/>
              </w:rPr>
              <w:t>CESPE</w:t>
            </w:r>
            <w:r w:rsidR="002B2CC2">
              <w:rPr>
                <w:rFonts w:ascii="Book Antiqua" w:hAnsi="Book Antiqua"/>
                <w:b/>
                <w:i/>
                <w:color w:val="FF0000"/>
                <w:sz w:val="19"/>
                <w:szCs w:val="19"/>
              </w:rPr>
              <w:t>:</w:t>
            </w:r>
            <w:r w:rsidR="00F54747">
              <w:rPr>
                <w:rFonts w:ascii="Book Antiqua" w:hAnsi="Book Antiqua"/>
                <w:b/>
                <w:i/>
                <w:color w:val="FF0000"/>
                <w:sz w:val="19"/>
                <w:szCs w:val="19"/>
              </w:rPr>
              <w:t xml:space="preserve"> #</w:t>
            </w:r>
            <w:r w:rsidR="00F54747" w:rsidRPr="00DE10A2">
              <w:rPr>
                <w:rFonts w:ascii="Book Antiqua" w:hAnsi="Book Antiqua"/>
                <w:b/>
                <w:i/>
                <w:color w:val="FF0000"/>
                <w:sz w:val="19"/>
                <w:szCs w:val="19"/>
                <w:highlight w:val="green"/>
              </w:rPr>
              <w:t>FCC</w:t>
            </w:r>
            <w:r w:rsidR="00F54747">
              <w:rPr>
                <w:rFonts w:ascii="Book Antiqua" w:hAnsi="Book Antiqua"/>
                <w:b/>
                <w:i/>
                <w:color w:val="FF0000"/>
                <w:sz w:val="19"/>
                <w:szCs w:val="19"/>
              </w:rPr>
              <w:t>: #</w:t>
            </w:r>
            <w:r w:rsidR="00F54747" w:rsidRPr="00F54747">
              <w:rPr>
                <w:rFonts w:ascii="Book Antiqua" w:hAnsi="Book Antiqua"/>
                <w:b/>
                <w:i/>
                <w:color w:val="FF0000"/>
                <w:sz w:val="19"/>
                <w:szCs w:val="19"/>
                <w:highlight w:val="green"/>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F54747" w:rsidRPr="00F54747">
              <w:rPr>
                <w:rFonts w:ascii="Book Antiqua" w:eastAsia="Times New Roman" w:hAnsi="Book Antiqua" w:cs="Times New Roman"/>
                <w:b/>
                <w:bCs/>
                <w:i/>
                <w:iCs/>
                <w:sz w:val="19"/>
                <w:szCs w:val="19"/>
                <w:u w:val="single"/>
                <w:lang w:eastAsia="pt-BR"/>
              </w:rPr>
              <w:t>Não é possível estender, pela via judicial, a isenção prevista no art. 6º, XIV, da Lei 7.713/88 aos trabalhadores em atividade</w:t>
            </w:r>
            <w:r w:rsidR="00F54747">
              <w:rPr>
                <w:rFonts w:ascii="Book Antiqua" w:eastAsia="Times New Roman" w:hAnsi="Book Antiqua" w:cs="Times New Roman"/>
                <w:sz w:val="19"/>
                <w:szCs w:val="19"/>
                <w:lang w:eastAsia="pt-BR"/>
              </w:rPr>
              <w:t xml:space="preserve">: </w:t>
            </w:r>
            <w:r w:rsidRPr="00DD4DEB">
              <w:rPr>
                <w:rFonts w:ascii="Book Antiqua" w:hAnsi="Book Antiqua" w:cs="Times New Roman"/>
                <w:b/>
                <w:bCs/>
                <w:color w:val="000000"/>
                <w:sz w:val="19"/>
                <w:szCs w:val="19"/>
              </w:rPr>
              <w:t>O art. 6º, XIV, da Lei 7.713/88 prevê que as pessoas portadoras de neoplasia maligna ou outras doenças graves e que estejam na inatividade não pagarão imposto de renda sobre os rendimentos recebidos a título de aposentadoria, pensão ou reforma.</w:t>
            </w:r>
            <w:r>
              <w:rPr>
                <w:rFonts w:ascii="Book Antiqua" w:hAnsi="Book Antiqua" w:cs="Times New Roman"/>
                <w:b/>
                <w:bCs/>
                <w:color w:val="000000"/>
                <w:sz w:val="19"/>
                <w:szCs w:val="19"/>
              </w:rPr>
              <w:t xml:space="preserve"> </w:t>
            </w:r>
            <w:r w:rsidRPr="00F54747">
              <w:rPr>
                <w:rFonts w:ascii="Book Antiqua" w:hAnsi="Book Antiqua" w:cs="Times New Roman"/>
                <w:b/>
                <w:bCs/>
                <w:color w:val="000000"/>
                <w:sz w:val="19"/>
                <w:szCs w:val="19"/>
                <w:shd w:val="clear" w:color="auto" w:fill="F7CAAC" w:themeFill="accent2" w:themeFillTint="66"/>
              </w:rPr>
              <w:t>Essa isenção</w:t>
            </w:r>
            <w:r w:rsidRPr="00F54747">
              <w:rPr>
                <w:rFonts w:ascii="Book Antiqua" w:hAnsi="Book Antiqua" w:cs="Times New Roman"/>
                <w:b/>
                <w:bCs/>
                <w:color w:val="000000"/>
                <w:sz w:val="19"/>
                <w:szCs w:val="19"/>
              </w:rPr>
              <w:t xml:space="preserve"> </w:t>
            </w:r>
            <w:r w:rsidRPr="00F54747">
              <w:rPr>
                <w:rFonts w:ascii="Book Antiqua" w:hAnsi="Book Antiqua" w:cs="Times New Roman"/>
                <w:b/>
                <w:bCs/>
                <w:color w:val="000000"/>
                <w:sz w:val="19"/>
                <w:szCs w:val="19"/>
                <w:highlight w:val="green"/>
              </w:rPr>
              <w:t>é devida apenas</w:t>
            </w:r>
            <w:r w:rsidRPr="00DD4DEB">
              <w:rPr>
                <w:rFonts w:ascii="Book Antiqua" w:hAnsi="Book Antiqua" w:cs="Times New Roman"/>
                <w:b/>
                <w:bCs/>
                <w:color w:val="000000"/>
                <w:sz w:val="19"/>
                <w:szCs w:val="19"/>
              </w:rPr>
              <w:t xml:space="preserve"> às </w:t>
            </w:r>
            <w:r w:rsidRPr="00F54747">
              <w:rPr>
                <w:rFonts w:ascii="Book Antiqua" w:hAnsi="Book Antiqua" w:cs="Times New Roman"/>
                <w:b/>
                <w:bCs/>
                <w:color w:val="000000"/>
                <w:sz w:val="19"/>
                <w:szCs w:val="19"/>
                <w:highlight w:val="yellow"/>
              </w:rPr>
              <w:t>pessoas que recebem aposentadoria, pensão ou reforma</w:t>
            </w:r>
            <w:r w:rsidRPr="00DD4DEB">
              <w:rPr>
                <w:rFonts w:ascii="Book Antiqua" w:hAnsi="Book Antiqua" w:cs="Times New Roman"/>
                <w:b/>
                <w:bCs/>
                <w:color w:val="000000"/>
                <w:sz w:val="19"/>
                <w:szCs w:val="19"/>
              </w:rPr>
              <w:t xml:space="preserve"> e </w:t>
            </w:r>
            <w:r w:rsidRPr="00F54747">
              <w:rPr>
                <w:rFonts w:ascii="Book Antiqua" w:hAnsi="Book Antiqua" w:cs="Times New Roman"/>
                <w:b/>
                <w:bCs/>
                <w:color w:val="000000"/>
                <w:sz w:val="19"/>
                <w:szCs w:val="19"/>
                <w:highlight w:val="green"/>
              </w:rPr>
              <w:t>não é possível</w:t>
            </w:r>
            <w:r w:rsidRPr="00F54747">
              <w:rPr>
                <w:rFonts w:ascii="Book Antiqua" w:hAnsi="Book Antiqua" w:cs="Times New Roman"/>
                <w:b/>
                <w:bCs/>
                <w:color w:val="000000"/>
                <w:sz w:val="19"/>
                <w:szCs w:val="19"/>
              </w:rPr>
              <w:t xml:space="preserve"> </w:t>
            </w:r>
            <w:r w:rsidRPr="00F54747">
              <w:rPr>
                <w:rFonts w:ascii="Book Antiqua" w:hAnsi="Book Antiqua" w:cs="Times New Roman"/>
                <w:b/>
                <w:bCs/>
                <w:color w:val="000000"/>
                <w:sz w:val="19"/>
                <w:szCs w:val="19"/>
                <w:highlight w:val="yellow"/>
              </w:rPr>
              <w:t>que o Poder Judiciário estenda o benefício aos trabalhadores que estão em atividade</w:t>
            </w:r>
            <w:r w:rsidRPr="00DD4DEB">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D4DEB">
              <w:rPr>
                <w:rFonts w:ascii="Book Antiqua" w:hAnsi="Book Antiqua" w:cs="Times New Roman"/>
                <w:b/>
                <w:bCs/>
                <w:color w:val="000000"/>
                <w:sz w:val="19"/>
                <w:szCs w:val="19"/>
              </w:rPr>
              <w:t>Os juízes e Tribunais não podem, mesmo a pretexto de estabelecer tratamento isonômico, conceder isenção tributária em favor daqueles não contemplados pelo favor legal, porque isso equivaleria, em última análise, a converter o Poder Judiciário em inadmissível legislador positivo.</w:t>
            </w:r>
            <w:r>
              <w:rPr>
                <w:rFonts w:ascii="Book Antiqua" w:hAnsi="Book Antiqua" w:cs="Times New Roman"/>
                <w:b/>
                <w:bCs/>
                <w:color w:val="000000"/>
                <w:sz w:val="19"/>
                <w:szCs w:val="19"/>
              </w:rPr>
              <w:t xml:space="preserve"> </w:t>
            </w:r>
            <w:r w:rsidRPr="00DD4DEB">
              <w:rPr>
                <w:rFonts w:ascii="Book Antiqua" w:hAnsi="Book Antiqua" w:cs="Times New Roman"/>
                <w:b/>
                <w:bCs/>
                <w:color w:val="000000"/>
                <w:sz w:val="19"/>
                <w:szCs w:val="19"/>
              </w:rPr>
              <w:t>A legislação optou por critérios cumulativos absolutamente razoáveis à concessão do benefício tributário, quais sejam, inatividade e enfermidade grave, ainda que contraída após a aposentadoria ou reforma.</w:t>
            </w:r>
            <w:r>
              <w:rPr>
                <w:rFonts w:ascii="Book Antiqua" w:hAnsi="Book Antiqua" w:cs="Times New Roman"/>
                <w:b/>
                <w:bCs/>
                <w:color w:val="000000"/>
                <w:sz w:val="19"/>
                <w:szCs w:val="19"/>
              </w:rPr>
              <w:t xml:space="preserve"> </w:t>
            </w:r>
            <w:r w:rsidRPr="00DD4DEB">
              <w:rPr>
                <w:rFonts w:ascii="Book Antiqua" w:hAnsi="Book Antiqua" w:cs="Times New Roman"/>
                <w:color w:val="000000"/>
                <w:sz w:val="19"/>
                <w:szCs w:val="19"/>
              </w:rPr>
              <w:t>STF. Plenário. ADI 6025, Rel. Alexandre de Moraes, j</w:t>
            </w:r>
            <w:r>
              <w:rPr>
                <w:rFonts w:ascii="Book Antiqua" w:hAnsi="Book Antiqua" w:cs="Times New Roman"/>
                <w:color w:val="000000"/>
                <w:sz w:val="19"/>
                <w:szCs w:val="19"/>
              </w:rPr>
              <w:t>.</w:t>
            </w:r>
            <w:r w:rsidRPr="00DD4DEB">
              <w:rPr>
                <w:rFonts w:ascii="Book Antiqua" w:hAnsi="Book Antiqua" w:cs="Times New Roman"/>
                <w:color w:val="000000"/>
                <w:sz w:val="19"/>
                <w:szCs w:val="19"/>
              </w:rPr>
              <w:t xml:space="preserve"> 20/04/20</w:t>
            </w:r>
            <w:r w:rsidRPr="00DD4DEB">
              <w:rPr>
                <w:rFonts w:ascii="Book Antiqua" w:hAnsi="Book Antiqua" w:cs="Times New Roman"/>
                <w:b/>
                <w:bCs/>
                <w:color w:val="000000"/>
                <w:sz w:val="19"/>
                <w:szCs w:val="19"/>
              </w:rPr>
              <w:t xml:space="preserve"> (Info 983).</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74"/>
            </w:tblGrid>
            <w:tr w:rsidR="00F54747" w14:paraId="676EDDAC" w14:textId="77777777" w:rsidTr="00F54747">
              <w:tc>
                <w:tcPr>
                  <w:tcW w:w="8274" w:type="dxa"/>
                  <w:shd w:val="clear" w:color="auto" w:fill="FFFFFF" w:themeFill="background1"/>
                </w:tcPr>
                <w:p w14:paraId="65F966D2" w14:textId="2BEA800D" w:rsidR="002B2CC2" w:rsidRDefault="002B2CC2" w:rsidP="00E46410">
                  <w:pPr>
                    <w:jc w:val="both"/>
                    <w:rPr>
                      <w:rFonts w:ascii="Book Antiqua" w:hAnsi="Book Antiqua" w:cs="Times New Roman"/>
                      <w:b/>
                      <w:bCs/>
                      <w:color w:val="000000"/>
                      <w:sz w:val="18"/>
                      <w:szCs w:val="18"/>
                    </w:rPr>
                  </w:pPr>
                  <w:r>
                    <w:rPr>
                      <w:rFonts w:ascii="Book Antiqua" w:hAnsi="Book Antiqua"/>
                      <w:b/>
                      <w:bCs/>
                      <w:color w:val="000000"/>
                      <w:sz w:val="18"/>
                      <w:szCs w:val="18"/>
                    </w:rPr>
                    <w:t>(</w:t>
                  </w:r>
                  <w:r w:rsidRPr="00D07236">
                    <w:rPr>
                      <w:rFonts w:ascii="Book Antiqua" w:hAnsi="Book Antiqua"/>
                      <w:b/>
                      <w:bCs/>
                      <w:color w:val="000000"/>
                      <w:sz w:val="18"/>
                      <w:szCs w:val="18"/>
                      <w:highlight w:val="yellow"/>
                    </w:rPr>
                    <w:t>TJDFT-2023-CESPE</w:t>
                  </w:r>
                  <w:r>
                    <w:rPr>
                      <w:rFonts w:ascii="Book Antiqua" w:hAnsi="Book Antiqua"/>
                      <w:b/>
                      <w:bCs/>
                      <w:color w:val="000000"/>
                      <w:sz w:val="18"/>
                      <w:szCs w:val="18"/>
                    </w:rPr>
                    <w:t>)</w:t>
                  </w:r>
                  <w:r>
                    <w:rPr>
                      <w:rFonts w:ascii="Book Antiqua" w:hAnsi="Book Antiqua"/>
                      <w:color w:val="000000"/>
                      <w:sz w:val="18"/>
                      <w:szCs w:val="18"/>
                    </w:rPr>
                    <w:t xml:space="preserve">: </w:t>
                  </w:r>
                  <w:r w:rsidRPr="00D07236">
                    <w:rPr>
                      <w:rFonts w:ascii="Book Antiqua" w:hAnsi="Book Antiqua"/>
                      <w:color w:val="000000"/>
                      <w:sz w:val="18"/>
                      <w:szCs w:val="18"/>
                    </w:rPr>
                    <w:t>Julgue o ite</w:t>
                  </w:r>
                  <w:r>
                    <w:rPr>
                      <w:rFonts w:ascii="Book Antiqua" w:hAnsi="Book Antiqua"/>
                      <w:color w:val="000000"/>
                      <w:sz w:val="18"/>
                      <w:szCs w:val="18"/>
                    </w:rPr>
                    <w:t>m</w:t>
                  </w:r>
                  <w:r w:rsidRPr="00D07236">
                    <w:rPr>
                      <w:rFonts w:ascii="Book Antiqua" w:hAnsi="Book Antiqua"/>
                      <w:color w:val="000000"/>
                      <w:sz w:val="18"/>
                      <w:szCs w:val="18"/>
                    </w:rPr>
                    <w:t xml:space="preserve"> a seguir, de acordo com a jurisprudência do STF no que tange à tributação e ao orçamento</w:t>
                  </w:r>
                  <w:r>
                    <w:rPr>
                      <w:rFonts w:ascii="Book Antiqua" w:hAnsi="Book Antiqua"/>
                      <w:color w:val="000000"/>
                      <w:sz w:val="18"/>
                      <w:szCs w:val="18"/>
                    </w:rPr>
                    <w:t>:</w:t>
                  </w:r>
                  <w:r>
                    <w:t xml:space="preserve"> </w:t>
                  </w:r>
                  <w:r w:rsidRPr="00656CC5">
                    <w:rPr>
                      <w:rFonts w:ascii="Book Antiqua" w:hAnsi="Book Antiqua"/>
                      <w:color w:val="000000"/>
                      <w:sz w:val="18"/>
                      <w:szCs w:val="18"/>
                    </w:rPr>
                    <w:t xml:space="preserve">É vedado ao Poder Judiciário, com base no princípio da isonomia, desconsiderar limites objetivos e subjetivos de determinada isenção tributária para alcançar </w:t>
                  </w:r>
                  <w:r w:rsidRPr="00656CC5">
                    <w:rPr>
                      <w:rFonts w:ascii="Book Antiqua" w:hAnsi="Book Antiqua"/>
                      <w:color w:val="000000"/>
                      <w:sz w:val="18"/>
                      <w:szCs w:val="18"/>
                    </w:rPr>
                    <w:lastRenderedPageBreak/>
                    <w:t>contribuinte que não fora contemplado na legislação de regência daquele benefício fiscal.</w:t>
                  </w:r>
                  <w:r>
                    <w:rPr>
                      <w:rFonts w:ascii="Book Antiqua" w:hAnsi="Book Antiqua"/>
                      <w:color w:val="000000"/>
                      <w:sz w:val="18"/>
                      <w:szCs w:val="18"/>
                    </w:rPr>
                    <w:t xml:space="preserve"> </w:t>
                  </w:r>
                  <w:r w:rsidRPr="00F54747">
                    <w:rPr>
                      <w:rFonts w:ascii="Book Antiqua" w:hAnsi="Book Antiqua"/>
                      <w:b/>
                      <w:bCs/>
                      <w:color w:val="000000"/>
                      <w:sz w:val="18"/>
                      <w:szCs w:val="18"/>
                    </w:rPr>
                    <w:t>BL: Info 893, STF.</w:t>
                  </w:r>
                </w:p>
                <w:p w14:paraId="71C4DB95" w14:textId="30591EA5" w:rsidR="00F54747" w:rsidRPr="00F54747" w:rsidRDefault="00F54747" w:rsidP="00E46410">
                  <w:pPr>
                    <w:jc w:val="both"/>
                    <w:rPr>
                      <w:rFonts w:ascii="Book Antiqua" w:hAnsi="Book Antiqua" w:cs="Times New Roman"/>
                      <w:b/>
                      <w:bCs/>
                      <w:color w:val="000000"/>
                      <w:sz w:val="18"/>
                      <w:szCs w:val="18"/>
                    </w:rPr>
                  </w:pPr>
                  <w:r w:rsidRPr="00F54747">
                    <w:rPr>
                      <w:rFonts w:ascii="Book Antiqua" w:hAnsi="Book Antiqua" w:cs="Times New Roman"/>
                      <w:b/>
                      <w:bCs/>
                      <w:color w:val="000000"/>
                      <w:sz w:val="18"/>
                      <w:szCs w:val="18"/>
                    </w:rPr>
                    <w:t>(</w:t>
                  </w:r>
                  <w:r w:rsidRPr="00F54747">
                    <w:rPr>
                      <w:rFonts w:ascii="Book Antiqua" w:hAnsi="Book Antiqua" w:cs="Times New Roman"/>
                      <w:b/>
                      <w:bCs/>
                      <w:color w:val="000000"/>
                      <w:sz w:val="18"/>
                      <w:szCs w:val="18"/>
                      <w:highlight w:val="yellow"/>
                    </w:rPr>
                    <w:t>TJSP-2021-VUNESP</w:t>
                  </w:r>
                  <w:r w:rsidRPr="00F54747">
                    <w:rPr>
                      <w:rFonts w:ascii="Book Antiqua" w:hAnsi="Book Antiqua" w:cs="Times New Roman"/>
                      <w:b/>
                      <w:bCs/>
                      <w:color w:val="000000"/>
                      <w:sz w:val="18"/>
                      <w:szCs w:val="18"/>
                    </w:rPr>
                    <w:t>)</w:t>
                  </w:r>
                  <w:r w:rsidRPr="00F54747">
                    <w:rPr>
                      <w:rFonts w:ascii="Book Antiqua" w:hAnsi="Book Antiqua" w:cs="Times New Roman"/>
                      <w:color w:val="000000"/>
                      <w:sz w:val="18"/>
                      <w:szCs w:val="18"/>
                    </w:rPr>
                    <w:t xml:space="preserve">: É imperativo concluir, em matéria tributária: a concessão de isenção tributária configura ato discricionário do ente federativo competente para a instituição do tributo. Tendo a lei optado por critérios cumulativos e razoáveis à concessão do benefício tributário, quais sejam, inatividade e doença grave, ainda que contraída após a aposentadoria, não se autoriza que o Poder Judiciário atue como legislador positivo, com base no princípio da isonomia, para beneficiar servidores em atividade com as mesmas patologias. </w:t>
                  </w:r>
                  <w:r w:rsidRPr="00F54747">
                    <w:rPr>
                      <w:rFonts w:ascii="Book Antiqua" w:hAnsi="Book Antiqua" w:cs="Times New Roman"/>
                      <w:b/>
                      <w:bCs/>
                      <w:color w:val="000000"/>
                      <w:sz w:val="18"/>
                      <w:szCs w:val="18"/>
                    </w:rPr>
                    <w:t>BL: Info 893, STF.</w:t>
                  </w:r>
                </w:p>
                <w:p w14:paraId="13240209" w14:textId="58DB7C71" w:rsidR="00F54747" w:rsidRPr="00F54747" w:rsidRDefault="00F54747" w:rsidP="00E46410">
                  <w:pPr>
                    <w:jc w:val="both"/>
                    <w:rPr>
                      <w:rFonts w:ascii="Book Antiqua" w:hAnsi="Book Antiqua" w:cs="Times New Roman"/>
                      <w:color w:val="000000"/>
                      <w:sz w:val="19"/>
                      <w:szCs w:val="19"/>
                    </w:rPr>
                  </w:pPr>
                  <w:r w:rsidRPr="00F54747">
                    <w:rPr>
                      <w:rFonts w:ascii="Book Antiqua" w:hAnsi="Book Antiqua" w:cs="Times New Roman"/>
                      <w:b/>
                      <w:bCs/>
                      <w:i/>
                      <w:iCs/>
                      <w:color w:val="FF0000"/>
                      <w:sz w:val="18"/>
                      <w:szCs w:val="18"/>
                    </w:rPr>
                    <w:t>#</w:t>
                  </w:r>
                  <w:r w:rsidRPr="00F54747">
                    <w:rPr>
                      <w:rFonts w:ascii="Book Antiqua" w:hAnsi="Book Antiqua" w:cs="Times New Roman"/>
                      <w:b/>
                      <w:bCs/>
                      <w:i/>
                      <w:iCs/>
                      <w:color w:val="FF0000"/>
                      <w:sz w:val="18"/>
                      <w:szCs w:val="18"/>
                      <w:highlight w:val="green"/>
                    </w:rPr>
                    <w:t>Atenção</w:t>
                  </w:r>
                  <w:r w:rsidRPr="00F54747">
                    <w:rPr>
                      <w:rFonts w:ascii="Book Antiqua" w:hAnsi="Book Antiqua" w:cs="Times New Roman"/>
                      <w:color w:val="000000"/>
                      <w:sz w:val="18"/>
                      <w:szCs w:val="18"/>
                    </w:rPr>
                    <w:t>: Trecho da Ementa da ADI 6025: “</w:t>
                  </w:r>
                  <w:r w:rsidRPr="00F54747">
                    <w:rPr>
                      <w:rFonts w:ascii="Book Antiqua" w:hAnsi="Book Antiqua" w:cs="Times New Roman"/>
                      <w:i/>
                      <w:iCs/>
                      <w:color w:val="000000"/>
                      <w:sz w:val="18"/>
                      <w:szCs w:val="18"/>
                    </w:rPr>
                    <w:t>1. A concessão de isenção tributária configura ato discricionário do ente federativo competente para a instituição do tributo e deve estrito respeito ao princípio da reserva legal (art. 150, § 6º, da Constituição Federal). 2. A legislação optou por critérios cumulativos absolutamente razoáveis à concessão do benefício tributário, quais sejam, inatividade e enfermidade grave, ainda que contraída após a aposentadoria ou reforma. Respeito à dignidade da pessoa humana (art. 1º, III, da Constituição Federal), aos valores sociais do trabalho (art. 1º, IV, da CF) e ao princípio da igualdade (art. 5º, caput, da CF). 3. Impossibilidade de atuação do Poder Judiciário como legislador positivo, ampliando a incidência da concessão de benefício tributário, de modo a incluir contribuintes não expressamente abrangidos pela legislação pertinente. Respeito à Separação de Poderes. Precedentes</w:t>
                  </w:r>
                  <w:r w:rsidRPr="00F54747">
                    <w:rPr>
                      <w:rFonts w:ascii="Book Antiqua" w:hAnsi="Book Antiqua" w:cs="Times New Roman"/>
                      <w:color w:val="000000"/>
                      <w:sz w:val="18"/>
                      <w:szCs w:val="18"/>
                    </w:rPr>
                    <w:t>.”</w:t>
                  </w:r>
                </w:p>
              </w:tc>
            </w:tr>
          </w:tbl>
          <w:p w14:paraId="34071FCE" w14:textId="77777777" w:rsidR="00F54747" w:rsidRDefault="00F54747" w:rsidP="00E46410">
            <w:pPr>
              <w:jc w:val="both"/>
              <w:rPr>
                <w:rFonts w:ascii="Book Antiqua" w:hAnsi="Book Antiqua" w:cs="Times New Roman"/>
                <w:b/>
                <w:bCs/>
                <w:color w:val="000000"/>
                <w:sz w:val="19"/>
                <w:szCs w:val="19"/>
              </w:rPr>
            </w:pPr>
          </w:p>
          <w:p w14:paraId="1089A371" w14:textId="266F8417" w:rsidR="00C74E3A" w:rsidRDefault="00C74E3A" w:rsidP="00E46410">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7E3889">
              <w:rPr>
                <w:rFonts w:ascii="Book Antiqua" w:eastAsia="Times New Roman" w:hAnsi="Book Antiqua" w:cs="Times New Roman"/>
                <w:b/>
                <w:i/>
                <w:color w:val="FF0000"/>
                <w:sz w:val="19"/>
                <w:szCs w:val="19"/>
                <w:lang w:eastAsia="pt-BR"/>
              </w:rPr>
              <w:t>: #</w:t>
            </w:r>
            <w:r w:rsidR="007E3889" w:rsidRPr="007E3889">
              <w:rPr>
                <w:rFonts w:ascii="Book Antiqua" w:eastAsia="Times New Roman" w:hAnsi="Book Antiqua" w:cs="Times New Roman"/>
                <w:b/>
                <w:i/>
                <w:color w:val="FF0000"/>
                <w:sz w:val="19"/>
                <w:szCs w:val="19"/>
                <w:highlight w:val="green"/>
                <w:lang w:eastAsia="pt-BR"/>
              </w:rPr>
              <w:t>TJSC-2024</w:t>
            </w:r>
            <w:r w:rsidR="007E3889">
              <w:rPr>
                <w:rFonts w:ascii="Book Antiqua" w:eastAsia="Times New Roman" w:hAnsi="Book Antiqua" w:cs="Times New Roman"/>
                <w:b/>
                <w:i/>
                <w:color w:val="FF0000"/>
                <w:sz w:val="19"/>
                <w:szCs w:val="19"/>
                <w:lang w:eastAsia="pt-BR"/>
              </w:rPr>
              <w:t>: #</w:t>
            </w:r>
            <w:r w:rsidR="007E3889" w:rsidRPr="007E3889">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32074">
              <w:rPr>
                <w:rFonts w:ascii="Book Antiqua" w:hAnsi="Book Antiqua" w:cs="Times New Roman"/>
                <w:b/>
                <w:bCs/>
                <w:color w:val="000000"/>
                <w:sz w:val="19"/>
                <w:szCs w:val="19"/>
                <w:highlight w:val="yellow"/>
              </w:rPr>
              <w:t>Não se aplica</w:t>
            </w:r>
            <w:r w:rsidRPr="00DD4DEB">
              <w:rPr>
                <w:rFonts w:ascii="Book Antiqua" w:hAnsi="Book Antiqua" w:cs="Times New Roman"/>
                <w:b/>
                <w:bCs/>
                <w:color w:val="000000"/>
                <w:sz w:val="19"/>
                <w:szCs w:val="19"/>
              </w:rPr>
              <w:t xml:space="preserve"> a </w:t>
            </w:r>
            <w:r w:rsidRPr="00DD4DEB">
              <w:rPr>
                <w:rFonts w:ascii="Book Antiqua" w:hAnsi="Book Antiqua" w:cs="Times New Roman"/>
                <w:b/>
                <w:bCs/>
                <w:color w:val="000000"/>
                <w:sz w:val="19"/>
                <w:szCs w:val="19"/>
                <w:shd w:val="clear" w:color="auto" w:fill="F7CAAC" w:themeFill="accent2" w:themeFillTint="66"/>
              </w:rPr>
              <w:t>isenção do imposto de renda</w:t>
            </w:r>
            <w:r w:rsidRPr="00DD4DEB">
              <w:rPr>
                <w:rFonts w:ascii="Book Antiqua" w:hAnsi="Book Antiqua" w:cs="Times New Roman"/>
                <w:b/>
                <w:bCs/>
                <w:color w:val="000000"/>
                <w:sz w:val="19"/>
                <w:szCs w:val="19"/>
              </w:rPr>
              <w:t xml:space="preserve"> </w:t>
            </w:r>
            <w:r w:rsidRPr="00C74E3A">
              <w:rPr>
                <w:rFonts w:ascii="Book Antiqua" w:hAnsi="Book Antiqua" w:cs="Times New Roman"/>
                <w:b/>
                <w:bCs/>
                <w:color w:val="000000"/>
                <w:sz w:val="19"/>
                <w:szCs w:val="19"/>
                <w:highlight w:val="yellow"/>
              </w:rPr>
              <w:t>prevista no inciso XIV do art</w:t>
            </w:r>
            <w:r w:rsidR="00A32074">
              <w:rPr>
                <w:rFonts w:ascii="Book Antiqua" w:hAnsi="Book Antiqua" w:cs="Times New Roman"/>
                <w:b/>
                <w:bCs/>
                <w:color w:val="000000"/>
                <w:sz w:val="19"/>
                <w:szCs w:val="19"/>
                <w:highlight w:val="yellow"/>
              </w:rPr>
              <w:t>.</w:t>
            </w:r>
            <w:r w:rsidRPr="00C74E3A">
              <w:rPr>
                <w:rFonts w:ascii="Book Antiqua" w:hAnsi="Book Antiqua" w:cs="Times New Roman"/>
                <w:b/>
                <w:bCs/>
                <w:color w:val="000000"/>
                <w:sz w:val="19"/>
                <w:szCs w:val="19"/>
                <w:highlight w:val="yellow"/>
              </w:rPr>
              <w:t xml:space="preserve"> 6º da Lei 7.713/88</w:t>
            </w:r>
            <w:r w:rsidRPr="00DD4DEB">
              <w:rPr>
                <w:rFonts w:ascii="Book Antiqua" w:hAnsi="Book Antiqua" w:cs="Times New Roman"/>
                <w:b/>
                <w:bCs/>
                <w:color w:val="000000"/>
                <w:sz w:val="19"/>
                <w:szCs w:val="19"/>
              </w:rPr>
              <w:t xml:space="preserve"> (seja na redação da Lei 11.052/04 ou nas versões anteriores) </w:t>
            </w:r>
            <w:r w:rsidRPr="00DD4DEB">
              <w:rPr>
                <w:rFonts w:ascii="Book Antiqua" w:hAnsi="Book Antiqua" w:cs="Times New Roman"/>
                <w:b/>
                <w:bCs/>
                <w:color w:val="000000"/>
                <w:sz w:val="19"/>
                <w:szCs w:val="19"/>
                <w:highlight w:val="green"/>
              </w:rPr>
              <w:t>aos rendimentos de portador de moléstia grave</w:t>
            </w:r>
            <w:r w:rsidRPr="00DD4DEB">
              <w:rPr>
                <w:rFonts w:ascii="Book Antiqua" w:hAnsi="Book Antiqua" w:cs="Times New Roman"/>
                <w:b/>
                <w:bCs/>
                <w:color w:val="000000"/>
                <w:sz w:val="19"/>
                <w:szCs w:val="19"/>
              </w:rPr>
              <w:t xml:space="preserve"> </w:t>
            </w:r>
            <w:r w:rsidRPr="00DD4DEB">
              <w:rPr>
                <w:rFonts w:ascii="Book Antiqua" w:hAnsi="Book Antiqua" w:cs="Times New Roman"/>
                <w:b/>
                <w:bCs/>
                <w:color w:val="000000"/>
                <w:sz w:val="19"/>
                <w:szCs w:val="19"/>
                <w:shd w:val="clear" w:color="auto" w:fill="F7CAAC" w:themeFill="accent2" w:themeFillTint="66"/>
              </w:rPr>
              <w:t>que se encontre no exercício de atividade laboral</w:t>
            </w:r>
            <w:r w:rsidRPr="00DD4DEB">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D4DEB">
              <w:rPr>
                <w:rFonts w:ascii="Book Antiqua" w:hAnsi="Book Antiqua" w:cs="Times New Roman"/>
                <w:color w:val="000000"/>
                <w:sz w:val="19"/>
                <w:szCs w:val="19"/>
              </w:rPr>
              <w:t>STJ. 1ª S. REsp 1814919-DF, Rel. Min. Og Fernandes, j</w:t>
            </w:r>
            <w:r>
              <w:rPr>
                <w:rFonts w:ascii="Book Antiqua" w:hAnsi="Book Antiqua" w:cs="Times New Roman"/>
                <w:color w:val="000000"/>
                <w:sz w:val="19"/>
                <w:szCs w:val="19"/>
              </w:rPr>
              <w:t>.</w:t>
            </w:r>
            <w:r w:rsidRPr="00DD4DEB">
              <w:rPr>
                <w:rFonts w:ascii="Book Antiqua" w:hAnsi="Book Antiqua" w:cs="Times New Roman"/>
                <w:color w:val="000000"/>
                <w:sz w:val="19"/>
                <w:szCs w:val="19"/>
              </w:rPr>
              <w:t xml:space="preserve"> 24/06/20</w:t>
            </w:r>
            <w:r w:rsidRPr="00DD4DEB">
              <w:rPr>
                <w:rFonts w:ascii="Book Antiqua" w:hAnsi="Book Antiqua" w:cs="Times New Roman"/>
                <w:b/>
                <w:bCs/>
                <w:color w:val="000000"/>
                <w:sz w:val="19"/>
                <w:szCs w:val="19"/>
              </w:rPr>
              <w:t xml:space="preserve"> (</w:t>
            </w:r>
            <w:r w:rsidRPr="00DD4DEB">
              <w:rPr>
                <w:rFonts w:ascii="Book Antiqua" w:hAnsi="Book Antiqua" w:cs="Times New Roman"/>
                <w:b/>
                <w:bCs/>
                <w:color w:val="000000"/>
                <w:sz w:val="19"/>
                <w:szCs w:val="19"/>
                <w:highlight w:val="magenta"/>
              </w:rPr>
              <w:t>Recurso Repetitivo – Tema 1037</w:t>
            </w:r>
            <w:r>
              <w:rPr>
                <w:rFonts w:ascii="Book Antiqua" w:hAnsi="Book Antiqua" w:cs="Times New Roman"/>
                <w:b/>
                <w:bCs/>
                <w:color w:val="000000"/>
                <w:sz w:val="19"/>
                <w:szCs w:val="19"/>
              </w:rPr>
              <w:t xml:space="preserve">) </w:t>
            </w:r>
            <w:r w:rsidRPr="00DD4DEB">
              <w:rPr>
                <w:rFonts w:ascii="Book Antiqua" w:hAnsi="Book Antiqua" w:cs="Times New Roman"/>
                <w:b/>
                <w:bCs/>
                <w:color w:val="000000"/>
                <w:sz w:val="19"/>
                <w:szCs w:val="19"/>
              </w:rPr>
              <w:t>(Info 676).</w:t>
            </w:r>
          </w:p>
          <w:p w14:paraId="115601D9" w14:textId="5F7A35AE" w:rsidR="00E46410" w:rsidRDefault="00E46410" w:rsidP="00E46410">
            <w:pPr>
              <w:jc w:val="both"/>
              <w:rPr>
                <w:rFonts w:ascii="Book Antiqua" w:hAnsi="Book Antiqua" w:cs="Times New Roman"/>
                <w:b/>
                <w:bCs/>
                <w:color w:val="000000"/>
                <w:sz w:val="19"/>
                <w:szCs w:val="19"/>
              </w:rPr>
            </w:pPr>
          </w:p>
          <w:p w14:paraId="6E6A44AD" w14:textId="24925898" w:rsidR="00E46410" w:rsidRDefault="00E46410" w:rsidP="00E46410">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w:t>
            </w:r>
            <w:r w:rsidRPr="00E46410">
              <w:rPr>
                <w:rFonts w:ascii="Book Antiqua" w:eastAsia="Times New Roman" w:hAnsi="Book Antiqua" w:cs="Times New Roman"/>
                <w:b/>
                <w:i/>
                <w:color w:val="FF0000"/>
                <w:sz w:val="19"/>
                <w:szCs w:val="19"/>
                <w:highlight w:val="green"/>
                <w:lang w:eastAsia="pt-BR"/>
              </w:rPr>
              <w:t>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
                <w:sz w:val="19"/>
                <w:szCs w:val="19"/>
                <w:lang w:eastAsia="pt-BR"/>
              </w:rPr>
              <w:t>O termo inicial da isenção do imposto de renda sobre proventos de aposentadoria prevista no art. 6º, XIV, da Lei 7.713/</w:t>
            </w:r>
            <w:r w:rsidR="00C923C7">
              <w:rPr>
                <w:rFonts w:ascii="Book Antiqua" w:eastAsia="Times New Roman" w:hAnsi="Book Antiqua" w:cs="Times New Roman"/>
                <w:b/>
                <w:sz w:val="19"/>
                <w:szCs w:val="19"/>
                <w:lang w:eastAsia="pt-BR"/>
              </w:rPr>
              <w:t>8</w:t>
            </w:r>
            <w:r w:rsidRPr="00E46410">
              <w:rPr>
                <w:rFonts w:ascii="Book Antiqua" w:eastAsia="Times New Roman" w:hAnsi="Book Antiqua" w:cs="Times New Roman"/>
                <w:b/>
                <w:sz w:val="19"/>
                <w:szCs w:val="19"/>
                <w:lang w:eastAsia="pt-BR"/>
              </w:rPr>
              <w:t>8 é a data de comprovação da doença mediante diagnóstico médico, e não, necessariamente, a data de emissão do laudo oficial.</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Cs/>
                <w:sz w:val="19"/>
                <w:szCs w:val="19"/>
                <w:lang w:eastAsia="pt-BR"/>
              </w:rPr>
              <w:t xml:space="preserve">STJ. 1ª T. </w:t>
            </w:r>
            <w:proofErr w:type="spellStart"/>
            <w:r w:rsidRPr="00E46410">
              <w:rPr>
                <w:rFonts w:ascii="Book Antiqua" w:eastAsia="Times New Roman" w:hAnsi="Book Antiqua" w:cs="Times New Roman"/>
                <w:bCs/>
                <w:sz w:val="19"/>
                <w:szCs w:val="19"/>
                <w:lang w:eastAsia="pt-BR"/>
              </w:rPr>
              <w:t>AgInt</w:t>
            </w:r>
            <w:proofErr w:type="spellEnd"/>
            <w:r w:rsidRPr="00E46410">
              <w:rPr>
                <w:rFonts w:ascii="Book Antiqua" w:eastAsia="Times New Roman" w:hAnsi="Book Antiqua" w:cs="Times New Roman"/>
                <w:bCs/>
                <w:sz w:val="19"/>
                <w:szCs w:val="19"/>
                <w:lang w:eastAsia="pt-BR"/>
              </w:rPr>
              <w:t xml:space="preserve"> no </w:t>
            </w:r>
            <w:proofErr w:type="spellStart"/>
            <w:r w:rsidRPr="00E46410">
              <w:rPr>
                <w:rFonts w:ascii="Book Antiqua" w:eastAsia="Times New Roman" w:hAnsi="Book Antiqua" w:cs="Times New Roman"/>
                <w:bCs/>
                <w:sz w:val="19"/>
                <w:szCs w:val="19"/>
                <w:lang w:eastAsia="pt-BR"/>
              </w:rPr>
              <w:t>AgInt</w:t>
            </w:r>
            <w:proofErr w:type="spellEnd"/>
            <w:r w:rsidRPr="00E46410">
              <w:rPr>
                <w:rFonts w:ascii="Book Antiqua" w:eastAsia="Times New Roman" w:hAnsi="Book Antiqua" w:cs="Times New Roman"/>
                <w:bCs/>
                <w:sz w:val="19"/>
                <w:szCs w:val="19"/>
                <w:lang w:eastAsia="pt-BR"/>
              </w:rPr>
              <w:t xml:space="preserve"> no </w:t>
            </w:r>
            <w:proofErr w:type="spellStart"/>
            <w:r w:rsidRPr="00E46410">
              <w:rPr>
                <w:rFonts w:ascii="Book Antiqua" w:eastAsia="Times New Roman" w:hAnsi="Book Antiqua" w:cs="Times New Roman"/>
                <w:bCs/>
                <w:sz w:val="19"/>
                <w:szCs w:val="19"/>
                <w:lang w:eastAsia="pt-BR"/>
              </w:rPr>
              <w:t>AREsp</w:t>
            </w:r>
            <w:proofErr w:type="spellEnd"/>
            <w:r w:rsidRPr="00E46410">
              <w:rPr>
                <w:rFonts w:ascii="Book Antiqua" w:eastAsia="Times New Roman" w:hAnsi="Book Antiqua" w:cs="Times New Roman"/>
                <w:bCs/>
                <w:sz w:val="19"/>
                <w:szCs w:val="19"/>
                <w:lang w:eastAsia="pt-BR"/>
              </w:rPr>
              <w:t xml:space="preserve"> 1215565/RS, Rel. Min. Benedito Gonçalves, j</w:t>
            </w:r>
            <w:r w:rsidR="00C923C7">
              <w:rPr>
                <w:rFonts w:ascii="Book Antiqua" w:eastAsia="Times New Roman" w:hAnsi="Book Antiqua" w:cs="Times New Roman"/>
                <w:bCs/>
                <w:sz w:val="19"/>
                <w:szCs w:val="19"/>
                <w:lang w:eastAsia="pt-BR"/>
              </w:rPr>
              <w:t>.</w:t>
            </w:r>
            <w:r w:rsidRPr="00E46410">
              <w:rPr>
                <w:rFonts w:ascii="Book Antiqua" w:eastAsia="Times New Roman" w:hAnsi="Book Antiqua" w:cs="Times New Roman"/>
                <w:bCs/>
                <w:sz w:val="19"/>
                <w:szCs w:val="19"/>
                <w:lang w:eastAsia="pt-BR"/>
              </w:rPr>
              <w:t xml:space="preserve"> 16/12/</w:t>
            </w:r>
            <w:r w:rsidR="00C923C7">
              <w:rPr>
                <w:rFonts w:ascii="Book Antiqua" w:eastAsia="Times New Roman" w:hAnsi="Book Antiqua" w:cs="Times New Roman"/>
                <w:bCs/>
                <w:sz w:val="19"/>
                <w:szCs w:val="19"/>
                <w:lang w:eastAsia="pt-BR"/>
              </w:rPr>
              <w:t>1</w:t>
            </w:r>
            <w:r w:rsidRPr="00E46410">
              <w:rPr>
                <w:rFonts w:ascii="Book Antiqua" w:eastAsia="Times New Roman" w:hAnsi="Book Antiqua" w:cs="Times New Roman"/>
                <w:bCs/>
                <w:sz w:val="19"/>
                <w:szCs w:val="19"/>
                <w:lang w:eastAsia="pt-BR"/>
              </w:rPr>
              <w:t>9.</w:t>
            </w:r>
          </w:p>
          <w:p w14:paraId="1EF63910" w14:textId="77777777" w:rsidR="00E46410" w:rsidRDefault="00E46410" w:rsidP="00E46410">
            <w:pPr>
              <w:jc w:val="both"/>
              <w:rPr>
                <w:rFonts w:ascii="Book Antiqua" w:hAnsi="Book Antiqua" w:cs="Times New Roman"/>
                <w:b/>
                <w:bCs/>
                <w:color w:val="000000"/>
                <w:sz w:val="19"/>
                <w:szCs w:val="19"/>
              </w:rPr>
            </w:pPr>
          </w:p>
          <w:p w14:paraId="71D6C789" w14:textId="7057AE7B" w:rsidR="00E46410" w:rsidRPr="00E46410" w:rsidRDefault="00E46410" w:rsidP="00E4641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w:t>
            </w:r>
            <w:r w:rsidRPr="00E46410">
              <w:rPr>
                <w:rFonts w:ascii="Book Antiqua" w:eastAsia="Times New Roman" w:hAnsi="Book Antiqua" w:cs="Times New Roman"/>
                <w:b/>
                <w:i/>
                <w:color w:val="FF0000"/>
                <w:sz w:val="19"/>
                <w:szCs w:val="19"/>
                <w:highlight w:val="green"/>
                <w:lang w:eastAsia="pt-BR"/>
              </w:rPr>
              <w:t>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
                <w:sz w:val="19"/>
                <w:szCs w:val="19"/>
                <w:lang w:eastAsia="pt-BR"/>
              </w:rPr>
              <w:t>São isentos do imposto de renda os proventos percebidos de fundo de previdência privada a título de complementação da aposentadoria por pessoa física acometida de uma das doenças arroladas no art. 6º, XIV, da Lei 7.713/</w:t>
            </w:r>
            <w:r>
              <w:rPr>
                <w:rFonts w:ascii="Book Antiqua" w:eastAsia="Times New Roman" w:hAnsi="Book Antiqua" w:cs="Times New Roman"/>
                <w:b/>
                <w:sz w:val="19"/>
                <w:szCs w:val="19"/>
                <w:lang w:eastAsia="pt-BR"/>
              </w:rPr>
              <w:t>8</w:t>
            </w:r>
            <w:r w:rsidRPr="00E46410">
              <w:rPr>
                <w:rFonts w:ascii="Book Antiqua" w:eastAsia="Times New Roman" w:hAnsi="Book Antiqua" w:cs="Times New Roman"/>
                <w:b/>
                <w:sz w:val="19"/>
                <w:szCs w:val="19"/>
                <w:lang w:eastAsia="pt-BR"/>
              </w:rPr>
              <w:t>8.</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Cs/>
                <w:sz w:val="19"/>
                <w:szCs w:val="19"/>
                <w:lang w:eastAsia="pt-BR"/>
              </w:rPr>
              <w:t>STJ. 2ª T. REsp 1507320-RS, Rel. Min. Humberto Martins, julgado em 10/2/2015</w:t>
            </w:r>
            <w:r w:rsidRPr="00E46410">
              <w:rPr>
                <w:rFonts w:ascii="Book Antiqua" w:eastAsia="Times New Roman" w:hAnsi="Book Antiqua" w:cs="Times New Roman"/>
                <w:b/>
                <w:sz w:val="19"/>
                <w:szCs w:val="19"/>
                <w:lang w:eastAsia="pt-BR"/>
              </w:rPr>
              <w:t xml:space="preserve"> (Info 556).</w:t>
            </w:r>
          </w:p>
          <w:p w14:paraId="1520C06E" w14:textId="77777777" w:rsidR="00E46410" w:rsidRDefault="00E46410" w:rsidP="00E46410">
            <w:pPr>
              <w:jc w:val="both"/>
              <w:rPr>
                <w:rFonts w:ascii="Book Antiqua" w:hAnsi="Book Antiqua" w:cs="Times New Roman"/>
                <w:bCs/>
                <w:sz w:val="19"/>
                <w:szCs w:val="19"/>
              </w:rPr>
            </w:pPr>
          </w:p>
          <w:p w14:paraId="389AA3B8" w14:textId="08D5DBD8" w:rsidR="00E46410" w:rsidRDefault="00E46410" w:rsidP="00E4641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w:t>
            </w:r>
            <w:r w:rsidRPr="00E46410">
              <w:rPr>
                <w:rFonts w:ascii="Book Antiqua" w:eastAsia="Times New Roman" w:hAnsi="Book Antiqua" w:cs="Times New Roman"/>
                <w:b/>
                <w:i/>
                <w:color w:val="FF0000"/>
                <w:sz w:val="19"/>
                <w:szCs w:val="19"/>
                <w:highlight w:val="green"/>
                <w:lang w:eastAsia="pt-BR"/>
              </w:rPr>
              <w:t>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
                <w:sz w:val="19"/>
                <w:szCs w:val="19"/>
                <w:lang w:eastAsia="pt-BR"/>
              </w:rPr>
              <w:t>O art. 6º, XIV, da Lei 7.713/88 prevê que as pessoas portadoras de determinadas doenças ali elencadas não pagarão imposto de renda sobre os rendimentos que receberem a título de aposentadoria, pensão ou reforma.</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
                <w:sz w:val="19"/>
                <w:szCs w:val="19"/>
                <w:lang w:eastAsia="pt-BR"/>
              </w:rPr>
              <w:t>Para que haja a isenção é indispensável que o portador da doença grave esteja na inatividade, recebendo rendimentos de aposentadoria, pensão ou reforma.</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
                <w:sz w:val="19"/>
                <w:szCs w:val="19"/>
                <w:lang w:eastAsia="pt-BR"/>
              </w:rPr>
              <w:t>Assim, não haverá isenção se o contribuinte é portador de uma das moléstias elencadas, mas ainda não se aposentou, optando por continuar trabalhando.</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Cs/>
                <w:sz w:val="19"/>
                <w:szCs w:val="19"/>
                <w:lang w:eastAsia="pt-BR"/>
              </w:rPr>
              <w:t>STJ. 2ª T. RMS 31637-CE, Rel. Min. Castro Meira, j</w:t>
            </w:r>
            <w:r>
              <w:rPr>
                <w:rFonts w:ascii="Book Antiqua" w:eastAsia="Times New Roman" w:hAnsi="Book Antiqua" w:cs="Times New Roman"/>
                <w:bCs/>
                <w:sz w:val="19"/>
                <w:szCs w:val="19"/>
                <w:lang w:eastAsia="pt-BR"/>
              </w:rPr>
              <w:t>.</w:t>
            </w:r>
            <w:r w:rsidRPr="00E46410">
              <w:rPr>
                <w:rFonts w:ascii="Book Antiqua" w:eastAsia="Times New Roman" w:hAnsi="Book Antiqua" w:cs="Times New Roman"/>
                <w:bCs/>
                <w:sz w:val="19"/>
                <w:szCs w:val="19"/>
                <w:lang w:eastAsia="pt-BR"/>
              </w:rPr>
              <w:t xml:space="preserve"> 5/2/13</w:t>
            </w:r>
            <w:r w:rsidRPr="00E46410">
              <w:rPr>
                <w:rFonts w:ascii="Book Antiqua" w:eastAsia="Times New Roman" w:hAnsi="Book Antiqua" w:cs="Times New Roman"/>
                <w:b/>
                <w:sz w:val="19"/>
                <w:szCs w:val="19"/>
                <w:lang w:eastAsia="pt-BR"/>
              </w:rPr>
              <w:t xml:space="preserve"> (Info 516).</w:t>
            </w:r>
          </w:p>
          <w:p w14:paraId="2EDC2210" w14:textId="77777777" w:rsidR="00BA0512" w:rsidRDefault="00BA0512" w:rsidP="00E46410">
            <w:pPr>
              <w:jc w:val="both"/>
              <w:rPr>
                <w:rFonts w:ascii="Book Antiqua" w:hAnsi="Book Antiqua" w:cs="Times New Roman"/>
                <w:sz w:val="19"/>
                <w:szCs w:val="19"/>
              </w:rPr>
            </w:pPr>
          </w:p>
          <w:p w14:paraId="68BDA102" w14:textId="23B78130" w:rsidR="00BA0512" w:rsidRPr="00BA0512" w:rsidRDefault="00BA0512" w:rsidP="00E46410">
            <w:pPr>
              <w:jc w:val="both"/>
              <w:rPr>
                <w:rFonts w:ascii="Book Antiqua" w:hAnsi="Book Antiqua" w:cs="Times New Roman"/>
                <w:b/>
                <w:bCs/>
                <w:sz w:val="19"/>
                <w:szCs w:val="19"/>
              </w:rPr>
            </w:pPr>
            <w:r>
              <w:rPr>
                <w:rFonts w:ascii="Book Antiqua" w:hAnsi="Book Antiqua" w:cs="Times New Roman"/>
                <w:b/>
                <w:bCs/>
                <w:sz w:val="19"/>
                <w:szCs w:val="19"/>
              </w:rPr>
              <w:t>(</w:t>
            </w:r>
            <w:r w:rsidRPr="00BA0512">
              <w:rPr>
                <w:rFonts w:ascii="Book Antiqua" w:hAnsi="Book Antiqua" w:cs="Times New Roman"/>
                <w:b/>
                <w:bCs/>
                <w:sz w:val="19"/>
                <w:szCs w:val="19"/>
                <w:highlight w:val="yellow"/>
              </w:rPr>
              <w:t>MPPR-2021</w:t>
            </w:r>
            <w:r>
              <w:rPr>
                <w:rFonts w:ascii="Book Antiqua" w:hAnsi="Book Antiqua" w:cs="Times New Roman"/>
                <w:b/>
                <w:bCs/>
                <w:sz w:val="19"/>
                <w:szCs w:val="19"/>
              </w:rPr>
              <w:t>)</w:t>
            </w:r>
            <w:r>
              <w:rPr>
                <w:rFonts w:ascii="Book Antiqua" w:hAnsi="Book Antiqua" w:cs="Times New Roman"/>
                <w:sz w:val="19"/>
                <w:szCs w:val="19"/>
              </w:rPr>
              <w:t xml:space="preserve">: Assinale a alternativa correta: </w:t>
            </w:r>
            <w:r w:rsidRPr="00BA0512">
              <w:rPr>
                <w:rFonts w:ascii="Book Antiqua" w:hAnsi="Book Antiqua" w:cs="Times New Roman"/>
                <w:sz w:val="19"/>
                <w:szCs w:val="19"/>
              </w:rPr>
              <w:t>Pessoas com doenças graves, indicadas na legislação, podem ter seus proventos de aposentadoria isentos de imposto de renda.</w:t>
            </w:r>
            <w:r>
              <w:rPr>
                <w:rFonts w:ascii="Book Antiqua" w:hAnsi="Book Antiqua" w:cs="Times New Roman"/>
                <w:sz w:val="19"/>
                <w:szCs w:val="19"/>
              </w:rPr>
              <w:t xml:space="preserve"> </w:t>
            </w:r>
            <w:r>
              <w:rPr>
                <w:rFonts w:ascii="Book Antiqua" w:hAnsi="Book Antiqua" w:cs="Times New Roman"/>
                <w:b/>
                <w:bCs/>
                <w:sz w:val="19"/>
                <w:szCs w:val="19"/>
              </w:rPr>
              <w:t>BL: art. 6º, XIV, Lei 7713.</w:t>
            </w:r>
          </w:p>
        </w:tc>
      </w:tr>
    </w:tbl>
    <w:p w14:paraId="0CB6B75D" w14:textId="22FADEC7" w:rsidR="00155A78" w:rsidRPr="002B2CC2" w:rsidRDefault="00155A78" w:rsidP="00155A78">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lastRenderedPageBreak/>
        <w:t>XV - os rendimentos provenientes de aposentadoria e pensão, de transferência para a reserva remunerada ou de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sem prejuízo da parcela isenta prevista na tabela de incidência mensal do imposto, até o valor de</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18" w:anchor="art2" w:history="1">
        <w:r w:rsidRPr="002B2CC2">
          <w:rPr>
            <w:rFonts w:ascii="Book Antiqua" w:eastAsia="Times New Roman" w:hAnsi="Book Antiqua" w:cs="Arial"/>
            <w:color w:val="0000FF"/>
            <w:sz w:val="16"/>
            <w:szCs w:val="16"/>
            <w:u w:val="single"/>
            <w:lang w:eastAsia="pt-BR"/>
          </w:rPr>
          <w:t>(Redação dada pela Lei nº 11.482, de 2007)</w:t>
        </w:r>
      </w:hyperlink>
    </w:p>
    <w:p w14:paraId="58A52A8C" w14:textId="77777777" w:rsidR="00155A78" w:rsidRPr="002B2CC2" w:rsidRDefault="00155A78" w:rsidP="00155A78">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 R$ 1.313,69 (mil, trezentos e treze reais e sessenta e nove centavos), por mês, para o ano-calendário de 2007</w:t>
      </w:r>
      <w:r w:rsidRPr="002B2CC2">
        <w:rPr>
          <w:rFonts w:ascii="Book Antiqua" w:eastAsia="Times New Roman" w:hAnsi="Book Antiqua" w:cs="Arial"/>
          <w:color w:val="000000"/>
          <w:sz w:val="16"/>
          <w:szCs w:val="16"/>
          <w:lang w:eastAsia="pt-BR"/>
        </w:rPr>
        <w:t>;             </w:t>
      </w:r>
      <w:hyperlink r:id="rId19" w:anchor="art2" w:history="1">
        <w:r w:rsidRPr="002B2CC2">
          <w:rPr>
            <w:rFonts w:ascii="Book Antiqua" w:eastAsia="Times New Roman" w:hAnsi="Book Antiqua" w:cs="Arial"/>
            <w:color w:val="0000FF"/>
            <w:sz w:val="16"/>
            <w:szCs w:val="16"/>
            <w:u w:val="single"/>
            <w:lang w:eastAsia="pt-BR"/>
          </w:rPr>
          <w:t>(Incluído pela Lei nº 11.482, de 2007)</w:t>
        </w:r>
      </w:hyperlink>
    </w:p>
    <w:p w14:paraId="535E2CCD" w14:textId="77777777" w:rsidR="00155A78" w:rsidRPr="00155A78" w:rsidRDefault="00155A78" w:rsidP="00155A78">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 R$ 1.372,81 (mil, trezentos e setenta e dois reais e oitenta e um centavos), por mês, para o ano-calendário de 2008</w:t>
      </w:r>
      <w:r w:rsidRPr="002B2CC2">
        <w:rPr>
          <w:rFonts w:ascii="Book Antiqua" w:eastAsia="Times New Roman" w:hAnsi="Book Antiqua" w:cs="Arial"/>
          <w:color w:val="000000"/>
          <w:sz w:val="16"/>
          <w:szCs w:val="16"/>
          <w:lang w:eastAsia="pt-BR"/>
        </w:rPr>
        <w:t>;           </w:t>
      </w:r>
      <w:hyperlink r:id="rId20" w:anchor="art2" w:history="1">
        <w:r w:rsidRPr="002B2CC2">
          <w:rPr>
            <w:rFonts w:ascii="Book Antiqua" w:eastAsia="Times New Roman" w:hAnsi="Book Antiqua" w:cs="Arial"/>
            <w:color w:val="0000FF"/>
            <w:sz w:val="16"/>
            <w:szCs w:val="16"/>
            <w:u w:val="single"/>
            <w:lang w:eastAsia="pt-BR"/>
          </w:rPr>
          <w:t>(Incluído pela Lei nº 11.482, de 2007)</w:t>
        </w:r>
      </w:hyperlink>
    </w:p>
    <w:p w14:paraId="5EE99C8C" w14:textId="77777777" w:rsidR="00155A78" w:rsidRPr="002B2CC2" w:rsidRDefault="00155A78" w:rsidP="00155A78">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c) R$ 1.434,59 (mil, quatrocentos e trinta e quatro reais e </w:t>
      </w:r>
      <w:proofErr w:type="spellStart"/>
      <w:r w:rsidRPr="00155A78">
        <w:rPr>
          <w:rFonts w:ascii="Book Antiqua" w:eastAsia="Times New Roman" w:hAnsi="Book Antiqua" w:cs="Arial"/>
          <w:color w:val="000000"/>
          <w:sz w:val="19"/>
          <w:szCs w:val="19"/>
          <w:lang w:eastAsia="pt-BR"/>
        </w:rPr>
        <w:t>cinqüenta</w:t>
      </w:r>
      <w:proofErr w:type="spellEnd"/>
      <w:r w:rsidRPr="00155A78">
        <w:rPr>
          <w:rFonts w:ascii="Book Antiqua" w:eastAsia="Times New Roman" w:hAnsi="Book Antiqua" w:cs="Arial"/>
          <w:color w:val="000000"/>
          <w:sz w:val="19"/>
          <w:szCs w:val="19"/>
          <w:lang w:eastAsia="pt-BR"/>
        </w:rPr>
        <w:t xml:space="preserve"> e nove centavos), por mês, para o ano-calendário de 2009</w:t>
      </w:r>
      <w:r w:rsidRPr="002B2CC2">
        <w:rPr>
          <w:rFonts w:ascii="Book Antiqua" w:eastAsia="Times New Roman" w:hAnsi="Book Antiqua" w:cs="Arial"/>
          <w:color w:val="000000"/>
          <w:sz w:val="16"/>
          <w:szCs w:val="16"/>
          <w:lang w:eastAsia="pt-BR"/>
        </w:rPr>
        <w:t>;           </w:t>
      </w:r>
      <w:hyperlink r:id="rId21" w:anchor="art2" w:history="1">
        <w:r w:rsidRPr="002B2CC2">
          <w:rPr>
            <w:rFonts w:ascii="Book Antiqua" w:eastAsia="Times New Roman" w:hAnsi="Book Antiqua" w:cs="Arial"/>
            <w:color w:val="0000FF"/>
            <w:sz w:val="16"/>
            <w:szCs w:val="16"/>
            <w:u w:val="single"/>
            <w:lang w:eastAsia="pt-BR"/>
          </w:rPr>
          <w:t>(Incluído pela Lei nº 11.482, de 2007)</w:t>
        </w:r>
      </w:hyperlink>
    </w:p>
    <w:p w14:paraId="43278C2A"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lastRenderedPageBreak/>
        <w:t>d) R$ 1.499,15 (mil, quatrocentos e noventa e nove reais e quinze centavos), por mês, para o ano-calendário de 2010</w:t>
      </w:r>
      <w:r w:rsidRPr="002B2CC2">
        <w:rPr>
          <w:rFonts w:ascii="Book Antiqua" w:eastAsia="Times New Roman" w:hAnsi="Book Antiqua" w:cs="Arial"/>
          <w:color w:val="000000"/>
          <w:sz w:val="16"/>
          <w:szCs w:val="16"/>
          <w:lang w:eastAsia="pt-BR"/>
        </w:rPr>
        <w:t>;               </w:t>
      </w:r>
      <w:hyperlink r:id="rId22" w:anchor="art2" w:history="1">
        <w:r w:rsidRPr="002B2CC2">
          <w:rPr>
            <w:rFonts w:ascii="Book Antiqua" w:eastAsia="Times New Roman" w:hAnsi="Book Antiqua" w:cs="Arial"/>
            <w:color w:val="0000FF"/>
            <w:sz w:val="16"/>
            <w:szCs w:val="16"/>
            <w:u w:val="single"/>
            <w:lang w:eastAsia="pt-BR"/>
          </w:rPr>
          <w:t>(Redação dada pela Lei nº 12.469, de 2011)</w:t>
        </w:r>
      </w:hyperlink>
    </w:p>
    <w:p w14:paraId="5F38F0E9"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e) R$ 1.566,61 (mil, quinhentos e sessenta e seis reais e sessenta e um centavos), por mês, para o ano-calendário de 2011</w:t>
      </w:r>
      <w:r w:rsidRPr="002B2CC2">
        <w:rPr>
          <w:rFonts w:ascii="Book Antiqua" w:eastAsia="Times New Roman" w:hAnsi="Book Antiqua" w:cs="Arial"/>
          <w:color w:val="000000"/>
          <w:sz w:val="16"/>
          <w:szCs w:val="16"/>
          <w:lang w:eastAsia="pt-BR"/>
        </w:rPr>
        <w:t>;               </w:t>
      </w:r>
      <w:hyperlink r:id="rId23" w:anchor="art2" w:history="1">
        <w:r w:rsidRPr="002B2CC2">
          <w:rPr>
            <w:rFonts w:ascii="Book Antiqua" w:eastAsia="Times New Roman" w:hAnsi="Book Antiqua" w:cs="Arial"/>
            <w:color w:val="0000FF"/>
            <w:sz w:val="16"/>
            <w:szCs w:val="16"/>
            <w:u w:val="single"/>
            <w:lang w:eastAsia="pt-BR"/>
          </w:rPr>
          <w:t>(Incluída pela Lei nº 12.469, de 2011)</w:t>
        </w:r>
      </w:hyperlink>
    </w:p>
    <w:p w14:paraId="267F09B1"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f) R$ 1.637,11 (mil, seiscentos e trinta e sete reais e onze centavos), por mês, para o ano-calendário de 2012</w:t>
      </w:r>
      <w:r w:rsidRPr="002B2CC2">
        <w:rPr>
          <w:rFonts w:ascii="Book Antiqua" w:eastAsia="Times New Roman" w:hAnsi="Book Antiqua" w:cs="Arial"/>
          <w:color w:val="000000"/>
          <w:sz w:val="16"/>
          <w:szCs w:val="16"/>
          <w:lang w:eastAsia="pt-BR"/>
        </w:rPr>
        <w:t>;               </w:t>
      </w:r>
      <w:hyperlink r:id="rId24" w:anchor="art2" w:history="1">
        <w:r w:rsidRPr="002B2CC2">
          <w:rPr>
            <w:rFonts w:ascii="Book Antiqua" w:eastAsia="Times New Roman" w:hAnsi="Book Antiqua" w:cs="Arial"/>
            <w:color w:val="0000FF"/>
            <w:sz w:val="16"/>
            <w:szCs w:val="16"/>
            <w:u w:val="single"/>
            <w:lang w:eastAsia="pt-BR"/>
          </w:rPr>
          <w:t>(Incluída pela Lei nº 12.469, de 2011)</w:t>
        </w:r>
      </w:hyperlink>
    </w:p>
    <w:p w14:paraId="72A3861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g) R$ 1.710,78 (mil, setecentos e dez reais e setenta e oito centavos), por mês, para o ano-calendário de 2013</w:t>
      </w:r>
      <w:r w:rsidRPr="002B2CC2">
        <w:rPr>
          <w:rFonts w:ascii="Book Antiqua" w:eastAsia="Times New Roman" w:hAnsi="Book Antiqua" w:cs="Arial"/>
          <w:color w:val="000000"/>
          <w:sz w:val="16"/>
          <w:szCs w:val="16"/>
          <w:lang w:eastAsia="pt-BR"/>
        </w:rPr>
        <w:t>;             </w:t>
      </w:r>
      <w:hyperlink r:id="rId25" w:anchor="art2" w:history="1">
        <w:r w:rsidRPr="002B2CC2">
          <w:rPr>
            <w:rFonts w:ascii="Book Antiqua" w:eastAsia="Times New Roman" w:hAnsi="Book Antiqua" w:cs="Arial"/>
            <w:color w:val="0000FF"/>
            <w:sz w:val="16"/>
            <w:szCs w:val="16"/>
            <w:u w:val="single"/>
            <w:lang w:eastAsia="pt-BR"/>
          </w:rPr>
          <w:t>(Incluída pela Lei nº 12.469, de 2011)</w:t>
        </w:r>
      </w:hyperlink>
    </w:p>
    <w:p w14:paraId="065D1D4B" w14:textId="5C7B121B"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h) R$ 1.787,77 (mil, setecentos e oitenta e sete reais e setenta e sete centavos), por mês, para o ano-calendário de 2014 e nos meses de janeiro a março do ano-calendário de 2015; e  </w:t>
      </w:r>
      <w:hyperlink r:id="rId26" w:anchor="art2" w:history="1">
        <w:r w:rsidRPr="002B2CC2">
          <w:rPr>
            <w:rFonts w:ascii="Book Antiqua" w:eastAsia="Times New Roman" w:hAnsi="Book Antiqua" w:cs="Arial"/>
            <w:color w:val="0000FF"/>
            <w:sz w:val="16"/>
            <w:szCs w:val="16"/>
            <w:u w:val="single"/>
            <w:lang w:eastAsia="pt-BR"/>
          </w:rPr>
          <w:t>(Redação dada pela Lei nº 13.149, de 2015)</w:t>
        </w:r>
      </w:hyperlink>
    </w:p>
    <w:p w14:paraId="3D398B68"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i) R$ 1.903,98 (mil, novecentos e três reais e noventa e oito centavos), por mês, a partir do mês de abril do ano-calendário de 2015</w:t>
      </w:r>
      <w:r w:rsidRPr="002B2CC2">
        <w:rPr>
          <w:rFonts w:ascii="Book Antiqua" w:eastAsia="Times New Roman" w:hAnsi="Book Antiqua" w:cs="Arial"/>
          <w:color w:val="000000"/>
          <w:sz w:val="16"/>
          <w:szCs w:val="16"/>
          <w:lang w:eastAsia="pt-BR"/>
        </w:rPr>
        <w:t>;          </w:t>
      </w:r>
      <w:hyperlink r:id="rId27" w:anchor="art2" w:history="1">
        <w:r w:rsidRPr="002B2CC2">
          <w:rPr>
            <w:rFonts w:ascii="Book Antiqua" w:eastAsia="Times New Roman" w:hAnsi="Book Antiqua" w:cs="Arial"/>
            <w:color w:val="0000FF"/>
            <w:sz w:val="16"/>
            <w:szCs w:val="16"/>
            <w:u w:val="single"/>
            <w:lang w:eastAsia="pt-BR"/>
          </w:rPr>
          <w:t>(Redação dada pela Lei nº 13.149, de 2015)</w:t>
        </w:r>
      </w:hyperlink>
    </w:p>
    <w:p w14:paraId="63A5E15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XVI - o valor dos bens adquiridos por doação ou herança;</w:t>
      </w:r>
    </w:p>
    <w:p w14:paraId="6DC3525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XVII - os valores decorrentes de aumento de capital:</w:t>
      </w:r>
    </w:p>
    <w:p w14:paraId="793A141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 mediante a incorporação de reservas ou lucros que tenham sido tributados na forma do art. 36 desta Lei;</w:t>
      </w:r>
    </w:p>
    <w:p w14:paraId="4420A8D1"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 efetuado com observância do disposto no </w:t>
      </w:r>
      <w:hyperlink r:id="rId28" w:anchor="art63" w:history="1">
        <w:r w:rsidRPr="00155A78">
          <w:rPr>
            <w:rFonts w:ascii="Book Antiqua" w:eastAsia="Times New Roman" w:hAnsi="Book Antiqua" w:cs="Arial"/>
            <w:color w:val="0000FF"/>
            <w:sz w:val="19"/>
            <w:szCs w:val="19"/>
            <w:u w:val="single"/>
            <w:lang w:eastAsia="pt-BR"/>
          </w:rPr>
          <w:t>art. 63 do Decreto-Lei nº 1.598, de 26 de dezembro de 1977</w:t>
        </w:r>
      </w:hyperlink>
      <w:r w:rsidRPr="00155A78">
        <w:rPr>
          <w:rFonts w:ascii="Book Antiqua" w:eastAsia="Times New Roman" w:hAnsi="Book Antiqua" w:cs="Arial"/>
          <w:color w:val="000000"/>
          <w:sz w:val="19"/>
          <w:szCs w:val="19"/>
          <w:lang w:eastAsia="pt-BR"/>
        </w:rPr>
        <w:t>, relativamente aos lucros apurados em períodos-base encerrados anteriormente à vigência desta Lei;</w:t>
      </w:r>
    </w:p>
    <w:p w14:paraId="33F92F45"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XVIII - a correção monetária de investimentos, calculada aos mesmos índices aprovados para os Bônus do Tesouro Nacional - BTN, e desde que seu pagamento ou crédito ocorra em intervalos não inferiores a trinta dias</w:t>
      </w:r>
      <w:r w:rsidRPr="002B2CC2">
        <w:rPr>
          <w:rFonts w:ascii="Book Antiqua" w:eastAsia="Times New Roman" w:hAnsi="Book Antiqua" w:cs="Arial"/>
          <w:color w:val="000000"/>
          <w:sz w:val="16"/>
          <w:szCs w:val="16"/>
          <w:lang w:eastAsia="pt-BR"/>
        </w:rPr>
        <w:t>; </w:t>
      </w:r>
      <w:hyperlink r:id="rId29" w:anchor="art45" w:history="1">
        <w:r w:rsidRPr="002B2CC2">
          <w:rPr>
            <w:rFonts w:ascii="Book Antiqua" w:eastAsia="Times New Roman" w:hAnsi="Book Antiqua" w:cs="Arial"/>
            <w:color w:val="0000FF"/>
            <w:sz w:val="16"/>
            <w:szCs w:val="16"/>
            <w:u w:val="single"/>
            <w:lang w:eastAsia="pt-BR"/>
          </w:rPr>
          <w:t>(Redação dada pela Lei nº 7.799, de 1989)</w:t>
        </w:r>
      </w:hyperlink>
    </w:p>
    <w:p w14:paraId="79973FA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XIX - a diferença entre o valor de aplicação e o de resgate de quotas de fundos de aplicações de curto prazo;</w:t>
      </w:r>
    </w:p>
    <w:p w14:paraId="3A71145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XX - </w:t>
      </w:r>
      <w:proofErr w:type="gramStart"/>
      <w:r w:rsidRPr="00155A78">
        <w:rPr>
          <w:rFonts w:ascii="Book Antiqua" w:eastAsia="Times New Roman" w:hAnsi="Book Antiqua" w:cs="Arial"/>
          <w:color w:val="000000"/>
          <w:sz w:val="19"/>
          <w:szCs w:val="19"/>
          <w:lang w:eastAsia="pt-BR"/>
        </w:rPr>
        <w:t>ajuda</w:t>
      </w:r>
      <w:proofErr w:type="gramEnd"/>
      <w:r w:rsidRPr="00155A78">
        <w:rPr>
          <w:rFonts w:ascii="Book Antiqua" w:eastAsia="Times New Roman" w:hAnsi="Book Antiqua" w:cs="Arial"/>
          <w:color w:val="000000"/>
          <w:sz w:val="19"/>
          <w:szCs w:val="19"/>
          <w:lang w:eastAsia="pt-BR"/>
        </w:rPr>
        <w:t xml:space="preserve"> de custo destinada a atender às despesas com transporte, frete e locomoção do beneficiado e seus familiares, em caso de remoção de um município para outro, sujeita à comprovação posterior pelo contribuinte.</w:t>
      </w:r>
    </w:p>
    <w:p w14:paraId="1F259257" w14:textId="5B196ABA" w:rsidR="00155A78" w:rsidRPr="007E3889"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E3889">
        <w:rPr>
          <w:rFonts w:ascii="Book Antiqua" w:eastAsia="Times New Roman" w:hAnsi="Book Antiqua" w:cs="Arial"/>
          <w:b/>
          <w:bCs/>
          <w:color w:val="000000"/>
          <w:sz w:val="19"/>
          <w:szCs w:val="19"/>
          <w:lang w:eastAsia="pt-BR"/>
        </w:rPr>
        <w:t>XXI - os valores recebidos a título de pensão quando o beneficiário desse rendimento for portador das doenças relacionadas no inciso XIV deste artigo, exceto as decorrentes de moléstia profissional, com base em conclusão da medicina especializada, mesmo que a doença tenha sido contraída após a concessão da pensão</w:t>
      </w:r>
      <w:r w:rsidRPr="002B2CC2">
        <w:rPr>
          <w:rFonts w:ascii="Book Antiqua" w:eastAsia="Times New Roman" w:hAnsi="Book Antiqua" w:cs="Arial"/>
          <w:color w:val="000000"/>
          <w:sz w:val="16"/>
          <w:szCs w:val="16"/>
          <w:lang w:eastAsia="pt-BR"/>
        </w:rPr>
        <w:t>. </w:t>
      </w:r>
      <w:hyperlink r:id="rId30" w:anchor="art6xxi" w:history="1">
        <w:r w:rsidRPr="002B2CC2">
          <w:rPr>
            <w:rFonts w:ascii="Book Antiqua" w:eastAsia="Times New Roman" w:hAnsi="Book Antiqua" w:cs="Arial"/>
            <w:color w:val="0000FF"/>
            <w:sz w:val="16"/>
            <w:szCs w:val="16"/>
            <w:u w:val="single"/>
            <w:lang w:eastAsia="pt-BR"/>
          </w:rPr>
          <w:t>(Incluído pela Lei nº 8.541, de 1992)</w:t>
        </w:r>
      </w:hyperlink>
      <w:r w:rsidRPr="002B2CC2">
        <w:rPr>
          <w:rFonts w:ascii="Book Antiqua" w:eastAsia="Times New Roman" w:hAnsi="Book Antiqua" w:cs="Arial"/>
          <w:color w:val="000000"/>
          <w:sz w:val="16"/>
          <w:szCs w:val="16"/>
          <w:lang w:eastAsia="pt-BR"/>
        </w:rPr>
        <w:t> </w:t>
      </w:r>
      <w:hyperlink r:id="rId31" w:anchor="art30" w:history="1">
        <w:r w:rsidRPr="002B2CC2">
          <w:rPr>
            <w:rFonts w:ascii="Book Antiqua" w:eastAsia="Times New Roman" w:hAnsi="Book Antiqua" w:cs="Arial"/>
            <w:color w:val="0000FF"/>
            <w:sz w:val="16"/>
            <w:szCs w:val="16"/>
            <w:u w:val="single"/>
            <w:lang w:eastAsia="pt-BR"/>
          </w:rPr>
          <w:t>(Vide Lei 9.250, de 1995)</w:t>
        </w:r>
      </w:hyperlink>
      <w:r w:rsidR="007E3889">
        <w:rPr>
          <w:rFonts w:ascii="Book Antiqua" w:eastAsia="Times New Roman" w:hAnsi="Book Antiqua" w:cs="Arial"/>
          <w:color w:val="0000FF"/>
          <w:sz w:val="16"/>
          <w:szCs w:val="16"/>
          <w:lang w:eastAsia="pt-BR"/>
        </w:rPr>
        <w:t xml:space="preserve"> </w:t>
      </w:r>
      <w:bookmarkStart w:id="2" w:name="_Hlk178611078"/>
      <w:r w:rsidR="007E3889">
        <w:rPr>
          <w:rFonts w:ascii="Book Antiqua" w:eastAsia="Times New Roman" w:hAnsi="Book Antiqua" w:cs="Times New Roman"/>
          <w:b/>
          <w:color w:val="FF0000"/>
          <w:sz w:val="16"/>
          <w:szCs w:val="16"/>
          <w:u w:val="single"/>
          <w:lang w:eastAsia="pt-BR"/>
        </w:rPr>
        <w:t>(TJSC-2024)</w:t>
      </w:r>
      <w:bookmarkEnd w:id="2"/>
    </w:p>
    <w:p w14:paraId="7F6BD371" w14:textId="6F8220C2"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XXII - os valores pagos em espécie pelos Estados, Distrito Federal e Municípios, relativos ao Imposto sobre Operações relativas à Circulação de Mercadorias e sobre Prestações de Serviços de Transporte Interestadual e Intermunicipal e de Comunicação - ICMS e ao Imposto sobre Serviços de Qualquer Natureza - ISS, no âmbito de programas de concessão de crédito voltados ao estímulo à solicitação de documento fiscal na aquisição de mercadorias e serviços</w:t>
      </w:r>
      <w:r w:rsidRPr="002B2CC2">
        <w:rPr>
          <w:rFonts w:ascii="Book Antiqua" w:eastAsia="Times New Roman" w:hAnsi="Book Antiqua" w:cs="Arial"/>
          <w:color w:val="000000"/>
          <w:sz w:val="16"/>
          <w:szCs w:val="16"/>
          <w:lang w:eastAsia="pt-BR"/>
        </w:rPr>
        <w:t>.  </w:t>
      </w:r>
      <w:hyperlink r:id="rId32" w:anchor="art6" w:history="1">
        <w:r w:rsidRPr="002B2CC2">
          <w:rPr>
            <w:rFonts w:ascii="Book Antiqua" w:eastAsia="Times New Roman" w:hAnsi="Book Antiqua" w:cs="Arial"/>
            <w:color w:val="0000FF"/>
            <w:sz w:val="16"/>
            <w:szCs w:val="16"/>
            <w:u w:val="single"/>
            <w:lang w:eastAsia="pt-BR"/>
          </w:rPr>
          <w:t>(Incluído pela Lei nº 11.945, de 2009).</w:t>
        </w:r>
      </w:hyperlink>
      <w:r w:rsidR="002B2CC2" w:rsidRPr="002B2CC2">
        <w:rPr>
          <w:rFonts w:ascii="Book Antiqua" w:eastAsia="Times New Roman" w:hAnsi="Book Antiqua" w:cs="Arial"/>
          <w:color w:val="000000"/>
          <w:sz w:val="16"/>
          <w:szCs w:val="16"/>
          <w:lang w:eastAsia="pt-BR"/>
        </w:rPr>
        <w:t xml:space="preserve"> </w:t>
      </w:r>
    </w:p>
    <w:p w14:paraId="669B8CF6"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XXIII - o valor recebido </w:t>
      </w:r>
      <w:proofErr w:type="gramStart"/>
      <w:r w:rsidRPr="00155A78">
        <w:rPr>
          <w:rFonts w:ascii="Book Antiqua" w:eastAsia="Times New Roman" w:hAnsi="Book Antiqua" w:cs="Arial"/>
          <w:color w:val="000000"/>
          <w:sz w:val="19"/>
          <w:szCs w:val="19"/>
          <w:lang w:eastAsia="pt-BR"/>
        </w:rPr>
        <w:t>a  título</w:t>
      </w:r>
      <w:proofErr w:type="gramEnd"/>
      <w:r w:rsidRPr="00155A78">
        <w:rPr>
          <w:rFonts w:ascii="Book Antiqua" w:eastAsia="Times New Roman" w:hAnsi="Book Antiqua" w:cs="Arial"/>
          <w:color w:val="000000"/>
          <w:sz w:val="19"/>
          <w:szCs w:val="19"/>
          <w:lang w:eastAsia="pt-BR"/>
        </w:rPr>
        <w:t>  de vale-cultura</w:t>
      </w:r>
      <w:r w:rsidRPr="002B2CC2">
        <w:rPr>
          <w:rFonts w:ascii="Book Antiqua" w:eastAsia="Times New Roman" w:hAnsi="Book Antiqua" w:cs="Arial"/>
          <w:color w:val="000000"/>
          <w:sz w:val="16"/>
          <w:szCs w:val="16"/>
          <w:lang w:eastAsia="pt-BR"/>
        </w:rPr>
        <w:t>.          </w:t>
      </w:r>
      <w:hyperlink r:id="rId33" w:anchor="art15" w:history="1">
        <w:r w:rsidRPr="002B2CC2">
          <w:rPr>
            <w:rFonts w:ascii="Book Antiqua" w:eastAsia="Times New Roman" w:hAnsi="Book Antiqua" w:cs="Arial"/>
            <w:color w:val="0000FF"/>
            <w:sz w:val="16"/>
            <w:szCs w:val="16"/>
            <w:u w:val="single"/>
            <w:lang w:eastAsia="pt-BR"/>
          </w:rPr>
          <w:t>(Incluído pela Lei nº 12.761, de 2012)</w:t>
        </w:r>
      </w:hyperlink>
    </w:p>
    <w:p w14:paraId="787B9D65" w14:textId="1E080DA2"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Parágrafo único.  O disposto no inciso XXII do </w:t>
      </w:r>
      <w:r w:rsidRPr="00155A78">
        <w:rPr>
          <w:rFonts w:ascii="Book Antiqua" w:eastAsia="Times New Roman" w:hAnsi="Book Antiqua" w:cs="Arial"/>
          <w:b/>
          <w:bCs/>
          <w:color w:val="000000"/>
          <w:sz w:val="19"/>
          <w:szCs w:val="19"/>
          <w:lang w:eastAsia="pt-BR"/>
        </w:rPr>
        <w:t>caput</w:t>
      </w:r>
      <w:r w:rsidRPr="00155A78">
        <w:rPr>
          <w:rFonts w:ascii="Book Antiqua" w:eastAsia="Times New Roman" w:hAnsi="Book Antiqua" w:cs="Arial"/>
          <w:i/>
          <w:iCs/>
          <w:color w:val="000000"/>
          <w:sz w:val="19"/>
          <w:szCs w:val="19"/>
          <w:lang w:eastAsia="pt-BR"/>
        </w:rPr>
        <w:t> </w:t>
      </w:r>
      <w:r w:rsidRPr="00155A78">
        <w:rPr>
          <w:rFonts w:ascii="Book Antiqua" w:eastAsia="Times New Roman" w:hAnsi="Book Antiqua" w:cs="Arial"/>
          <w:color w:val="000000"/>
          <w:sz w:val="19"/>
          <w:szCs w:val="19"/>
          <w:lang w:eastAsia="pt-BR"/>
        </w:rPr>
        <w:t>deste artigo não se aplica aos prêmios recebidos por meio de sorteios, em espécie, bens ou serviços, no âmbito dos referidos programas</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34" w:anchor="art6" w:history="1">
        <w:r w:rsidRPr="002B2CC2">
          <w:rPr>
            <w:rFonts w:ascii="Book Antiqua" w:eastAsia="Times New Roman" w:hAnsi="Book Antiqua" w:cs="Arial"/>
            <w:color w:val="0000FF"/>
            <w:sz w:val="16"/>
            <w:szCs w:val="16"/>
            <w:u w:val="single"/>
            <w:lang w:eastAsia="pt-BR"/>
          </w:rPr>
          <w:t>(Incluído pela Lei nº 11.945, de 2009).</w:t>
        </w:r>
      </w:hyperlink>
      <w:r w:rsidRPr="002B2CC2">
        <w:rPr>
          <w:rFonts w:ascii="Book Antiqua" w:eastAsia="Times New Roman" w:hAnsi="Book Antiqua" w:cs="Arial"/>
          <w:color w:val="000000"/>
          <w:sz w:val="16"/>
          <w:szCs w:val="16"/>
          <w:lang w:eastAsia="pt-BR"/>
        </w:rPr>
        <w:t> </w:t>
      </w:r>
      <w:hyperlink r:id="rId35" w:anchor="art33" w:history="1">
        <w:r w:rsidRPr="002B2CC2">
          <w:rPr>
            <w:rFonts w:ascii="Book Antiqua" w:eastAsia="Times New Roman" w:hAnsi="Book Antiqua" w:cs="Arial"/>
            <w:color w:val="0000FF"/>
            <w:sz w:val="16"/>
            <w:szCs w:val="16"/>
            <w:u w:val="single"/>
            <w:lang w:eastAsia="pt-BR"/>
          </w:rPr>
          <w:t>(Produção de efeitos).</w:t>
        </w:r>
      </w:hyperlink>
    </w:p>
    <w:p w14:paraId="39521857" w14:textId="26582349" w:rsidR="00155A78" w:rsidRPr="006A5769"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E3889">
        <w:rPr>
          <w:rFonts w:ascii="Book Antiqua" w:eastAsia="Times New Roman" w:hAnsi="Book Antiqua" w:cs="Arial"/>
          <w:b/>
          <w:bCs/>
          <w:color w:val="000000"/>
          <w:sz w:val="19"/>
          <w:szCs w:val="19"/>
          <w:highlight w:val="magenta"/>
          <w:lang w:eastAsia="pt-BR"/>
        </w:rPr>
        <w:lastRenderedPageBreak/>
        <w:t>Art. 7º</w:t>
      </w:r>
      <w:r w:rsidRPr="007E3889">
        <w:rPr>
          <w:rFonts w:ascii="Book Antiqua" w:eastAsia="Times New Roman" w:hAnsi="Book Antiqua" w:cs="Arial"/>
          <w:b/>
          <w:bCs/>
          <w:color w:val="000000"/>
          <w:sz w:val="19"/>
          <w:szCs w:val="19"/>
          <w:lang w:eastAsia="pt-BR"/>
        </w:rPr>
        <w:t xml:space="preserve"> Ficam sujeito à incidência do imposto de renda na fonte, calculado de acordo com o disposto no art. 25 desta Lei</w:t>
      </w:r>
      <w:r w:rsidRPr="00155A78">
        <w:rPr>
          <w:rFonts w:ascii="Book Antiqua" w:eastAsia="Times New Roman" w:hAnsi="Book Antiqua" w:cs="Arial"/>
          <w:color w:val="000000"/>
          <w:sz w:val="19"/>
          <w:szCs w:val="19"/>
          <w:lang w:eastAsia="pt-BR"/>
        </w:rPr>
        <w:t>: </w:t>
      </w:r>
      <w:r w:rsidRPr="002B2CC2">
        <w:rPr>
          <w:rFonts w:ascii="Book Antiqua" w:eastAsia="Times New Roman" w:hAnsi="Book Antiqua" w:cs="Arial"/>
          <w:color w:val="000000"/>
          <w:sz w:val="16"/>
          <w:szCs w:val="16"/>
          <w:lang w:eastAsia="pt-BR"/>
        </w:rPr>
        <w:t>(Vide: </w:t>
      </w:r>
      <w:hyperlink r:id="rId36" w:anchor="art3" w:history="1">
        <w:r w:rsidRPr="002B2CC2">
          <w:rPr>
            <w:rFonts w:ascii="Book Antiqua" w:eastAsia="Times New Roman" w:hAnsi="Book Antiqua" w:cs="Arial"/>
            <w:color w:val="0000FF"/>
            <w:sz w:val="16"/>
            <w:szCs w:val="16"/>
            <w:u w:val="single"/>
            <w:lang w:eastAsia="pt-BR"/>
          </w:rPr>
          <w:t>Lei nº 8.134, de 1990</w:t>
        </w:r>
      </w:hyperlink>
      <w:r w:rsidRPr="002B2CC2">
        <w:rPr>
          <w:rFonts w:ascii="Book Antiqua" w:eastAsia="Times New Roman" w:hAnsi="Book Antiqua" w:cs="Arial"/>
          <w:color w:val="000000"/>
          <w:sz w:val="16"/>
          <w:szCs w:val="16"/>
          <w:lang w:eastAsia="pt-BR"/>
        </w:rPr>
        <w:t>, </w:t>
      </w:r>
      <w:hyperlink r:id="rId37" w:anchor="art5" w:history="1">
        <w:r w:rsidRPr="002B2CC2">
          <w:rPr>
            <w:rFonts w:ascii="Book Antiqua" w:eastAsia="Times New Roman" w:hAnsi="Book Antiqua" w:cs="Arial"/>
            <w:color w:val="0000FF"/>
            <w:sz w:val="16"/>
            <w:szCs w:val="16"/>
            <w:u w:val="single"/>
            <w:lang w:eastAsia="pt-BR"/>
          </w:rPr>
          <w:t>Lei nº 8.383, de 1991</w:t>
        </w:r>
      </w:hyperlink>
      <w:r w:rsidRPr="002B2CC2">
        <w:rPr>
          <w:rFonts w:ascii="Book Antiqua" w:eastAsia="Times New Roman" w:hAnsi="Book Antiqua" w:cs="Arial"/>
          <w:color w:val="000000"/>
          <w:sz w:val="16"/>
          <w:szCs w:val="16"/>
          <w:lang w:eastAsia="pt-BR"/>
        </w:rPr>
        <w:t>, </w:t>
      </w:r>
      <w:hyperlink r:id="rId38" w:anchor="art1" w:history="1">
        <w:r w:rsidRPr="002B2CC2">
          <w:rPr>
            <w:rFonts w:ascii="Book Antiqua" w:eastAsia="Times New Roman" w:hAnsi="Book Antiqua" w:cs="Arial"/>
            <w:color w:val="0000FF"/>
            <w:sz w:val="16"/>
            <w:szCs w:val="16"/>
            <w:u w:val="single"/>
            <w:lang w:eastAsia="pt-BR"/>
          </w:rPr>
          <w:t>Lei nº 8.848, de 1994</w:t>
        </w:r>
      </w:hyperlink>
      <w:r w:rsidRPr="002B2CC2">
        <w:rPr>
          <w:rFonts w:ascii="Book Antiqua" w:eastAsia="Times New Roman" w:hAnsi="Book Antiqua" w:cs="Arial"/>
          <w:color w:val="000000"/>
          <w:sz w:val="16"/>
          <w:szCs w:val="16"/>
          <w:lang w:eastAsia="pt-BR"/>
        </w:rPr>
        <w:t>, </w:t>
      </w:r>
      <w:hyperlink r:id="rId39" w:anchor="art3" w:history="1">
        <w:r w:rsidRPr="002B2CC2">
          <w:rPr>
            <w:rFonts w:ascii="Book Antiqua" w:eastAsia="Times New Roman" w:hAnsi="Book Antiqua" w:cs="Arial"/>
            <w:color w:val="0000FF"/>
            <w:sz w:val="16"/>
            <w:szCs w:val="16"/>
            <w:u w:val="single"/>
            <w:lang w:eastAsia="pt-BR"/>
          </w:rPr>
          <w:t>Lei nº 9.250, de 1995</w:t>
        </w:r>
      </w:hyperlink>
      <w:r w:rsidRPr="002B2CC2">
        <w:rPr>
          <w:rFonts w:ascii="Book Antiqua" w:eastAsia="Times New Roman" w:hAnsi="Book Antiqua" w:cs="Arial"/>
          <w:color w:val="000000"/>
          <w:sz w:val="16"/>
          <w:szCs w:val="16"/>
          <w:lang w:eastAsia="pt-BR"/>
        </w:rPr>
        <w:t>)</w:t>
      </w:r>
      <w:r w:rsidR="007E3889">
        <w:rPr>
          <w:rFonts w:ascii="Book Antiqua" w:eastAsia="Times New Roman" w:hAnsi="Book Antiqua" w:cs="Arial"/>
          <w:color w:val="000000"/>
          <w:sz w:val="16"/>
          <w:szCs w:val="16"/>
          <w:lang w:eastAsia="pt-BR"/>
        </w:rPr>
        <w:t xml:space="preserve"> </w:t>
      </w:r>
      <w:r w:rsidR="007E3889">
        <w:rPr>
          <w:rFonts w:ascii="Book Antiqua" w:eastAsia="Times New Roman" w:hAnsi="Book Antiqua" w:cs="Times New Roman"/>
          <w:b/>
          <w:color w:val="FF0000"/>
          <w:sz w:val="16"/>
          <w:szCs w:val="16"/>
          <w:u w:val="single"/>
          <w:lang w:eastAsia="pt-BR"/>
        </w:rPr>
        <w:t>(TJSC-2024)</w:t>
      </w:r>
      <w:r w:rsidR="006A5769">
        <w:rPr>
          <w:rFonts w:ascii="Book Antiqua" w:eastAsia="Times New Roman" w:hAnsi="Book Antiqua" w:cs="Times New Roman"/>
          <w:b/>
          <w:color w:val="FF0000"/>
          <w:sz w:val="16"/>
          <w:szCs w:val="16"/>
          <w:lang w:eastAsia="pt-BR"/>
        </w:rPr>
        <w:t xml:space="preserve"> </w:t>
      </w:r>
      <w:r w:rsidR="006A5769">
        <w:rPr>
          <w:rFonts w:ascii="Book Antiqua" w:hAnsi="Book Antiqua"/>
          <w:b/>
          <w:color w:val="FF0000"/>
          <w:sz w:val="16"/>
          <w:szCs w:val="16"/>
          <w:u w:val="single"/>
        </w:rPr>
        <w:t>(Cartórios/TJSP-2024)</w:t>
      </w:r>
    </w:p>
    <w:p w14:paraId="1D7C83C5" w14:textId="04466C14"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I - </w:t>
      </w:r>
      <w:proofErr w:type="gramStart"/>
      <w:r w:rsidRPr="00155A78">
        <w:rPr>
          <w:rFonts w:ascii="Book Antiqua" w:eastAsia="Times New Roman" w:hAnsi="Book Antiqua" w:cs="Arial"/>
          <w:color w:val="000000"/>
          <w:sz w:val="19"/>
          <w:szCs w:val="19"/>
          <w:lang w:eastAsia="pt-BR"/>
        </w:rPr>
        <w:t>os</w:t>
      </w:r>
      <w:proofErr w:type="gramEnd"/>
      <w:r w:rsidRPr="00155A78">
        <w:rPr>
          <w:rFonts w:ascii="Book Antiqua" w:eastAsia="Times New Roman" w:hAnsi="Book Antiqua" w:cs="Arial"/>
          <w:color w:val="000000"/>
          <w:sz w:val="19"/>
          <w:szCs w:val="19"/>
          <w:lang w:eastAsia="pt-BR"/>
        </w:rPr>
        <w:t xml:space="preserve"> rendimentos do trabalho assalariado, pagos ou creditados por pessoas físicas ou jurídicas</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40" w:anchor="art34vi" w:history="1">
        <w:r w:rsidRPr="002B2CC2">
          <w:rPr>
            <w:rFonts w:ascii="Book Antiqua" w:eastAsia="Times New Roman" w:hAnsi="Book Antiqua" w:cs="Arial"/>
            <w:color w:val="0000FF"/>
            <w:sz w:val="16"/>
            <w:szCs w:val="16"/>
            <w:u w:val="single"/>
            <w:lang w:eastAsia="pt-BR"/>
          </w:rPr>
          <w:t>(Vide Lei complementar nº 150, de 2015)</w:t>
        </w:r>
      </w:hyperlink>
    </w:p>
    <w:p w14:paraId="4CD7DEF4" w14:textId="42F6ACEA" w:rsidR="00155A78" w:rsidRPr="006A5769"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E3889">
        <w:rPr>
          <w:rFonts w:ascii="Book Antiqua" w:eastAsia="Times New Roman" w:hAnsi="Book Antiqua" w:cs="Arial"/>
          <w:b/>
          <w:bCs/>
          <w:color w:val="000000"/>
          <w:sz w:val="19"/>
          <w:szCs w:val="19"/>
          <w:lang w:eastAsia="pt-BR"/>
        </w:rPr>
        <w:t xml:space="preserve">II - </w:t>
      </w:r>
      <w:proofErr w:type="gramStart"/>
      <w:r w:rsidRPr="007E3889">
        <w:rPr>
          <w:rFonts w:ascii="Book Antiqua" w:eastAsia="Times New Roman" w:hAnsi="Book Antiqua" w:cs="Arial"/>
          <w:b/>
          <w:bCs/>
          <w:color w:val="000000"/>
          <w:sz w:val="19"/>
          <w:szCs w:val="19"/>
          <w:lang w:eastAsia="pt-BR"/>
        </w:rPr>
        <w:t>os</w:t>
      </w:r>
      <w:proofErr w:type="gramEnd"/>
      <w:r w:rsidRPr="007E3889">
        <w:rPr>
          <w:rFonts w:ascii="Book Antiqua" w:eastAsia="Times New Roman" w:hAnsi="Book Antiqua" w:cs="Arial"/>
          <w:b/>
          <w:bCs/>
          <w:color w:val="000000"/>
          <w:sz w:val="19"/>
          <w:szCs w:val="19"/>
          <w:lang w:eastAsia="pt-BR"/>
        </w:rPr>
        <w:t xml:space="preserve"> demais rendimentos percebidos por pessoas físicas, que não estejam sujeitos à tributação exclusiva na fonte, pagos ou creditados por pessoas jurídicas</w:t>
      </w:r>
      <w:r w:rsidRPr="00155A78">
        <w:rPr>
          <w:rFonts w:ascii="Book Antiqua" w:eastAsia="Times New Roman" w:hAnsi="Book Antiqua" w:cs="Arial"/>
          <w:color w:val="000000"/>
          <w:sz w:val="19"/>
          <w:szCs w:val="19"/>
          <w:lang w:eastAsia="pt-BR"/>
        </w:rPr>
        <w:t>.</w:t>
      </w:r>
      <w:r w:rsidR="007E3889">
        <w:rPr>
          <w:rFonts w:ascii="Book Antiqua" w:eastAsia="Times New Roman" w:hAnsi="Book Antiqua" w:cs="Arial"/>
          <w:color w:val="000000"/>
          <w:sz w:val="19"/>
          <w:szCs w:val="19"/>
          <w:lang w:eastAsia="pt-BR"/>
        </w:rPr>
        <w:t xml:space="preserve"> </w:t>
      </w:r>
      <w:r w:rsidR="007E3889">
        <w:rPr>
          <w:rFonts w:ascii="Book Antiqua" w:eastAsia="Times New Roman" w:hAnsi="Book Antiqua" w:cs="Times New Roman"/>
          <w:b/>
          <w:color w:val="FF0000"/>
          <w:sz w:val="16"/>
          <w:szCs w:val="16"/>
          <w:u w:val="single"/>
          <w:lang w:eastAsia="pt-BR"/>
        </w:rPr>
        <w:t>(TJSC-2024)</w:t>
      </w:r>
      <w:r w:rsidR="006A5769">
        <w:rPr>
          <w:rFonts w:ascii="Book Antiqua" w:eastAsia="Times New Roman" w:hAnsi="Book Antiqua" w:cs="Times New Roman"/>
          <w:b/>
          <w:color w:val="FF0000"/>
          <w:sz w:val="16"/>
          <w:szCs w:val="16"/>
          <w:lang w:eastAsia="pt-BR"/>
        </w:rPr>
        <w:t xml:space="preserve"> </w:t>
      </w:r>
      <w:r w:rsidR="006A5769">
        <w:rPr>
          <w:rFonts w:ascii="Book Antiqua" w:hAnsi="Book Antiqua"/>
          <w:b/>
          <w:color w:val="FF0000"/>
          <w:sz w:val="16"/>
          <w:szCs w:val="16"/>
          <w:u w:val="single"/>
        </w:rPr>
        <w:t>(Cartórios/TJSP-2024)</w:t>
      </w:r>
    </w:p>
    <w:p w14:paraId="10910DEF"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O imposto a que se refere este artigo será retido por ocasião de cada pagamento ou crédito e, se houver mais de um pagamento ou crédito, pela mesma fonte pagadora, aplicar-se-á a alíquota correspondente à soma dos rendimentos pagos ou creditados à pessoa física no mês, a qualquer título.</w:t>
      </w:r>
    </w:p>
    <w:p w14:paraId="27D054C1"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2º -          </w:t>
      </w:r>
      <w:hyperlink r:id="rId41" w:anchor="art39" w:history="1">
        <w:r w:rsidRPr="002B2CC2">
          <w:rPr>
            <w:rFonts w:ascii="Book Antiqua" w:eastAsia="Times New Roman" w:hAnsi="Book Antiqua" w:cs="Arial"/>
            <w:color w:val="0000FF"/>
            <w:sz w:val="16"/>
            <w:szCs w:val="16"/>
            <w:u w:val="single"/>
            <w:lang w:eastAsia="pt-BR"/>
          </w:rPr>
          <w:t>(Revogado pela Lei nº 8.218, de 1991)</w:t>
        </w:r>
      </w:hyperlink>
    </w:p>
    <w:p w14:paraId="7E503C29"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3º (Vetado).</w:t>
      </w:r>
    </w:p>
    <w:p w14:paraId="6720FF1B" w14:textId="5F1F6BA8"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C7AF1">
        <w:rPr>
          <w:rFonts w:ascii="Book Antiqua" w:eastAsia="Times New Roman" w:hAnsi="Book Antiqua" w:cs="Arial"/>
          <w:b/>
          <w:bCs/>
          <w:color w:val="000000"/>
          <w:sz w:val="19"/>
          <w:szCs w:val="19"/>
          <w:highlight w:val="magenta"/>
          <w:lang w:eastAsia="pt-BR"/>
        </w:rPr>
        <w:t>Art. 8º</w:t>
      </w:r>
      <w:r w:rsidRPr="008C7AF1">
        <w:rPr>
          <w:rFonts w:ascii="Book Antiqua" w:eastAsia="Times New Roman" w:hAnsi="Book Antiqua" w:cs="Arial"/>
          <w:b/>
          <w:bCs/>
          <w:color w:val="000000"/>
          <w:sz w:val="19"/>
          <w:szCs w:val="19"/>
          <w:lang w:eastAsia="pt-BR"/>
        </w:rPr>
        <w:t xml:space="preserve"> Fica sujeito ao pagamento do imposto de renda, calculado de acordo com o disposto no art. 25 desta Lei, a pessoa física que receber de outra pessoa física, ou de fontes situadas no exterior, rendimentos e ganhos de capital que não tenham sido tributados na fonte, no País</w:t>
      </w:r>
      <w:r w:rsidRPr="002B2CC2">
        <w:rPr>
          <w:rFonts w:ascii="Book Antiqua" w:eastAsia="Times New Roman" w:hAnsi="Book Antiqua" w:cs="Arial"/>
          <w:color w:val="000000"/>
          <w:sz w:val="16"/>
          <w:szCs w:val="16"/>
          <w:lang w:eastAsia="pt-BR"/>
        </w:rPr>
        <w:t>. (Vide: </w:t>
      </w:r>
      <w:hyperlink r:id="rId42" w:anchor="art2" w:history="1">
        <w:r w:rsidRPr="002B2CC2">
          <w:rPr>
            <w:rFonts w:ascii="Book Antiqua" w:eastAsia="Times New Roman" w:hAnsi="Book Antiqua" w:cs="Arial"/>
            <w:color w:val="0000FF"/>
            <w:sz w:val="16"/>
            <w:szCs w:val="16"/>
            <w:u w:val="single"/>
            <w:lang w:eastAsia="pt-BR"/>
          </w:rPr>
          <w:t>Lei nº 8.012, de 1990</w:t>
        </w:r>
      </w:hyperlink>
      <w:r w:rsidRPr="002B2CC2">
        <w:rPr>
          <w:rFonts w:ascii="Book Antiqua" w:eastAsia="Times New Roman" w:hAnsi="Book Antiqua" w:cs="Arial"/>
          <w:color w:val="000000"/>
          <w:sz w:val="16"/>
          <w:szCs w:val="16"/>
          <w:lang w:eastAsia="pt-BR"/>
        </w:rPr>
        <w:t xml:space="preserve">, </w:t>
      </w:r>
      <w:hyperlink r:id="rId43" w:anchor="art4" w:history="1">
        <w:r w:rsidRPr="002B2CC2">
          <w:rPr>
            <w:rFonts w:ascii="Book Antiqua" w:eastAsia="Times New Roman" w:hAnsi="Book Antiqua" w:cs="Arial"/>
            <w:color w:val="0000FF"/>
            <w:sz w:val="16"/>
            <w:szCs w:val="16"/>
            <w:u w:val="single"/>
            <w:lang w:eastAsia="pt-BR"/>
          </w:rPr>
          <w:t>Lei nº 8.134, de 1990</w:t>
        </w:r>
      </w:hyperlink>
      <w:r w:rsidRPr="002B2CC2">
        <w:rPr>
          <w:rFonts w:ascii="Book Antiqua" w:eastAsia="Times New Roman" w:hAnsi="Book Antiqua" w:cs="Arial"/>
          <w:color w:val="000000"/>
          <w:sz w:val="16"/>
          <w:szCs w:val="16"/>
          <w:lang w:eastAsia="pt-BR"/>
        </w:rPr>
        <w:t>, </w:t>
      </w:r>
      <w:hyperlink r:id="rId44" w:anchor="art5" w:history="1">
        <w:r w:rsidRPr="002B2CC2">
          <w:rPr>
            <w:rFonts w:ascii="Book Antiqua" w:eastAsia="Times New Roman" w:hAnsi="Book Antiqua" w:cs="Arial"/>
            <w:color w:val="0000FF"/>
            <w:sz w:val="16"/>
            <w:szCs w:val="16"/>
            <w:u w:val="single"/>
            <w:lang w:eastAsia="pt-BR"/>
          </w:rPr>
          <w:t>Lei nº 8.383, de 1991</w:t>
        </w:r>
      </w:hyperlink>
      <w:r w:rsidRPr="002B2CC2">
        <w:rPr>
          <w:rFonts w:ascii="Book Antiqua" w:eastAsia="Times New Roman" w:hAnsi="Book Antiqua" w:cs="Arial"/>
          <w:color w:val="000000"/>
          <w:sz w:val="16"/>
          <w:szCs w:val="16"/>
          <w:lang w:eastAsia="pt-BR"/>
        </w:rPr>
        <w:t>, e </w:t>
      </w:r>
      <w:hyperlink r:id="rId45" w:anchor="art1" w:history="1">
        <w:r w:rsidRPr="002B2CC2">
          <w:rPr>
            <w:rFonts w:ascii="Book Antiqua" w:eastAsia="Times New Roman" w:hAnsi="Book Antiqua" w:cs="Arial"/>
            <w:color w:val="0000FF"/>
            <w:sz w:val="16"/>
            <w:szCs w:val="16"/>
            <w:u w:val="single"/>
            <w:lang w:eastAsia="pt-BR"/>
          </w:rPr>
          <w:t>Lei nº 8.848, de 1994</w:t>
        </w:r>
      </w:hyperlink>
      <w:r w:rsidRPr="002B2CC2">
        <w:rPr>
          <w:rFonts w:ascii="Book Antiqua" w:eastAsia="Times New Roman" w:hAnsi="Book Antiqua" w:cs="Arial"/>
          <w:color w:val="000000"/>
          <w:sz w:val="16"/>
          <w:szCs w:val="16"/>
          <w:lang w:eastAsia="pt-BR"/>
        </w:rPr>
        <w:t>, </w:t>
      </w:r>
      <w:hyperlink r:id="rId46" w:anchor="art3" w:history="1">
        <w:r w:rsidRPr="002B2CC2">
          <w:rPr>
            <w:rFonts w:ascii="Book Antiqua" w:eastAsia="Times New Roman" w:hAnsi="Book Antiqua" w:cs="Arial"/>
            <w:color w:val="0000FF"/>
            <w:sz w:val="16"/>
            <w:szCs w:val="16"/>
            <w:u w:val="single"/>
            <w:lang w:eastAsia="pt-BR"/>
          </w:rPr>
          <w:t>Lei nº 9.250, de 1995</w:t>
        </w:r>
      </w:hyperlink>
      <w:r w:rsidRPr="002B2CC2">
        <w:rPr>
          <w:rFonts w:ascii="Book Antiqua" w:eastAsia="Times New Roman" w:hAnsi="Book Antiqua" w:cs="Arial"/>
          <w:color w:val="000000"/>
          <w:sz w:val="16"/>
          <w:szCs w:val="16"/>
          <w:lang w:eastAsia="pt-BR"/>
        </w:rPr>
        <w:t>)</w:t>
      </w:r>
      <w:r w:rsidR="008C7AF1">
        <w:rPr>
          <w:rFonts w:ascii="Book Antiqua" w:eastAsia="Times New Roman" w:hAnsi="Book Antiqua" w:cs="Arial"/>
          <w:color w:val="000000"/>
          <w:sz w:val="16"/>
          <w:szCs w:val="16"/>
          <w:lang w:eastAsia="pt-BR"/>
        </w:rPr>
        <w:t xml:space="preserve"> </w:t>
      </w:r>
      <w:r w:rsidR="008C7AF1">
        <w:rPr>
          <w:rFonts w:ascii="Book Antiqua" w:hAnsi="Book Antiqua"/>
          <w:b/>
          <w:color w:val="FF0000"/>
          <w:sz w:val="16"/>
          <w:szCs w:val="16"/>
          <w:u w:val="single"/>
        </w:rPr>
        <w:t>(Cartórios/TJSP-2024)</w:t>
      </w:r>
    </w:p>
    <w:p w14:paraId="77E7A5B7" w14:textId="40D18E9F"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91227A">
        <w:rPr>
          <w:rFonts w:ascii="Book Antiqua" w:eastAsia="Times New Roman" w:hAnsi="Book Antiqua" w:cs="Arial"/>
          <w:b/>
          <w:bCs/>
          <w:color w:val="000000"/>
          <w:sz w:val="19"/>
          <w:szCs w:val="19"/>
          <w:highlight w:val="magenta"/>
          <w:lang w:eastAsia="pt-BR"/>
        </w:rPr>
        <w:t>§ 1º</w:t>
      </w:r>
      <w:r w:rsidRPr="0091227A">
        <w:rPr>
          <w:rFonts w:ascii="Book Antiqua" w:eastAsia="Times New Roman" w:hAnsi="Book Antiqua" w:cs="Arial"/>
          <w:b/>
          <w:bCs/>
          <w:color w:val="000000"/>
          <w:sz w:val="19"/>
          <w:szCs w:val="19"/>
          <w:lang w:eastAsia="pt-BR"/>
        </w:rPr>
        <w:t xml:space="preserve"> O disposto neste artigo se aplica, também, aos emolumentos e custas dos serventuários da justiça, como tabeliães, notários, oficiais públicos e outros, quando não forem remunerados exclusivamente pelos cofres públicos</w:t>
      </w:r>
      <w:r w:rsidRPr="00155A78">
        <w:rPr>
          <w:rFonts w:ascii="Book Antiqua" w:eastAsia="Times New Roman" w:hAnsi="Book Antiqua" w:cs="Arial"/>
          <w:color w:val="000000"/>
          <w:sz w:val="19"/>
          <w:szCs w:val="19"/>
          <w:lang w:eastAsia="pt-BR"/>
        </w:rPr>
        <w:t>.</w:t>
      </w:r>
      <w:r w:rsidR="0091227A">
        <w:rPr>
          <w:rFonts w:ascii="Book Antiqua" w:eastAsia="Times New Roman" w:hAnsi="Book Antiqua" w:cs="Arial"/>
          <w:color w:val="000000"/>
          <w:sz w:val="19"/>
          <w:szCs w:val="19"/>
          <w:lang w:eastAsia="pt-BR"/>
        </w:rPr>
        <w:t xml:space="preserve"> </w:t>
      </w:r>
      <w:r w:rsidR="0091227A">
        <w:rPr>
          <w:rFonts w:ascii="Book Antiqua" w:hAnsi="Book Antiqua"/>
          <w:b/>
          <w:color w:val="FF0000"/>
          <w:sz w:val="16"/>
          <w:szCs w:val="16"/>
          <w:u w:val="single"/>
        </w:rPr>
        <w:t>(Cartórios/TJSP-2024)</w:t>
      </w:r>
    </w:p>
    <w:p w14:paraId="0CCD67C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 2º O imposto de que trata este artigo deverá ser pago até o último dia útil da primeira quinzena do mês </w:t>
      </w:r>
      <w:proofErr w:type="spellStart"/>
      <w:r w:rsidRPr="00155A78">
        <w:rPr>
          <w:rFonts w:ascii="Book Antiqua" w:eastAsia="Times New Roman" w:hAnsi="Book Antiqua" w:cs="Arial"/>
          <w:color w:val="000000"/>
          <w:sz w:val="19"/>
          <w:szCs w:val="19"/>
          <w:lang w:eastAsia="pt-BR"/>
        </w:rPr>
        <w:t>subseqüente</w:t>
      </w:r>
      <w:proofErr w:type="spellEnd"/>
      <w:r w:rsidRPr="00155A78">
        <w:rPr>
          <w:rFonts w:ascii="Book Antiqua" w:eastAsia="Times New Roman" w:hAnsi="Book Antiqua" w:cs="Arial"/>
          <w:color w:val="000000"/>
          <w:sz w:val="19"/>
          <w:szCs w:val="19"/>
          <w:lang w:eastAsia="pt-BR"/>
        </w:rPr>
        <w:t xml:space="preserve"> ao da percepção dos rendimentos.</w:t>
      </w:r>
    </w:p>
    <w:p w14:paraId="3F13E2F0" w14:textId="6E5DED08"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81433">
        <w:rPr>
          <w:rFonts w:ascii="Book Antiqua" w:eastAsia="Times New Roman" w:hAnsi="Book Antiqua" w:cs="Arial"/>
          <w:b/>
          <w:bCs/>
          <w:color w:val="000000"/>
          <w:sz w:val="19"/>
          <w:szCs w:val="19"/>
          <w:highlight w:val="magenta"/>
          <w:lang w:eastAsia="pt-BR"/>
        </w:rPr>
        <w:t>Art. 9º</w:t>
      </w:r>
      <w:r w:rsidRPr="00155A78">
        <w:rPr>
          <w:rFonts w:ascii="Book Antiqua" w:eastAsia="Times New Roman" w:hAnsi="Book Antiqua" w:cs="Arial"/>
          <w:color w:val="000000"/>
          <w:sz w:val="19"/>
          <w:szCs w:val="19"/>
          <w:lang w:eastAsia="pt-BR"/>
        </w:rPr>
        <w:t xml:space="preserve"> </w:t>
      </w:r>
      <w:r w:rsidRPr="00F81433">
        <w:rPr>
          <w:rFonts w:ascii="Book Antiqua" w:eastAsia="Times New Roman" w:hAnsi="Book Antiqua" w:cs="Arial"/>
          <w:b/>
          <w:bCs/>
          <w:color w:val="000000"/>
          <w:sz w:val="19"/>
          <w:szCs w:val="19"/>
          <w:lang w:eastAsia="pt-BR"/>
        </w:rPr>
        <w:t>Quando o contribuinte auferir rendimentos da prestação de serviços de transporte, em veículo próprio locado, ou adquirido com reservas de domínio ou alienação fiduciária, o imposto de renda incidirá sobre</w:t>
      </w:r>
      <w:r w:rsidRPr="002B2CC2">
        <w:rPr>
          <w:rFonts w:ascii="Book Antiqua" w:eastAsia="Times New Roman" w:hAnsi="Book Antiqua" w:cs="Arial"/>
          <w:b/>
          <w:bCs/>
          <w:color w:val="000000"/>
          <w:sz w:val="18"/>
          <w:szCs w:val="18"/>
          <w:lang w:eastAsia="pt-BR"/>
        </w:rPr>
        <w:t>:</w:t>
      </w:r>
      <w:r w:rsidR="00F81433" w:rsidRPr="002B2CC2">
        <w:rPr>
          <w:rFonts w:ascii="Book Antiqua" w:eastAsia="Times New Roman" w:hAnsi="Book Antiqua" w:cs="Arial"/>
          <w:b/>
          <w:bCs/>
          <w:color w:val="000000"/>
          <w:sz w:val="18"/>
          <w:szCs w:val="18"/>
          <w:lang w:eastAsia="pt-BR"/>
        </w:rPr>
        <w:t xml:space="preserve"> </w:t>
      </w:r>
      <w:r w:rsidR="00F81433" w:rsidRPr="002B2CC2">
        <w:rPr>
          <w:rFonts w:ascii="Book Antiqua" w:hAnsi="Book Antiqua"/>
          <w:b/>
          <w:bCs/>
          <w:color w:val="FF0000"/>
          <w:sz w:val="16"/>
          <w:szCs w:val="16"/>
          <w:u w:val="single"/>
        </w:rPr>
        <w:t>(PFN-2015)</w:t>
      </w:r>
    </w:p>
    <w:p w14:paraId="78F5E541" w14:textId="3AE34EEA"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81433">
        <w:rPr>
          <w:rFonts w:ascii="Book Antiqua" w:eastAsia="Times New Roman" w:hAnsi="Book Antiqua" w:cs="Arial"/>
          <w:b/>
          <w:bCs/>
          <w:color w:val="000000"/>
          <w:sz w:val="19"/>
          <w:szCs w:val="19"/>
          <w:lang w:eastAsia="pt-BR"/>
        </w:rPr>
        <w:t>I - 10% (dez por cento) do rendimento bruto, decorrente do transporte de carga</w:t>
      </w:r>
      <w:r w:rsidRPr="002B2CC2">
        <w:rPr>
          <w:rFonts w:ascii="Book Antiqua" w:eastAsia="Times New Roman" w:hAnsi="Book Antiqua" w:cs="Arial"/>
          <w:color w:val="000000"/>
          <w:sz w:val="16"/>
          <w:szCs w:val="16"/>
          <w:lang w:eastAsia="pt-BR"/>
        </w:rPr>
        <w:t>;  </w:t>
      </w:r>
      <w:hyperlink r:id="rId47" w:anchor="art18" w:history="1">
        <w:r w:rsidRPr="002B2CC2">
          <w:rPr>
            <w:rFonts w:ascii="Book Antiqua" w:eastAsia="Times New Roman" w:hAnsi="Book Antiqua" w:cs="Arial"/>
            <w:color w:val="0000FF"/>
            <w:sz w:val="16"/>
            <w:szCs w:val="16"/>
            <w:u w:val="single"/>
            <w:lang w:eastAsia="pt-BR"/>
          </w:rPr>
          <w:t>(Redação dada pela lei nº 12.794, de 2013)</w:t>
        </w:r>
      </w:hyperlink>
      <w:r w:rsidR="00F81433" w:rsidRPr="002B2CC2">
        <w:rPr>
          <w:rFonts w:ascii="Book Antiqua" w:eastAsia="Times New Roman" w:hAnsi="Book Antiqua" w:cs="Arial"/>
          <w:color w:val="0000FF"/>
          <w:sz w:val="16"/>
          <w:szCs w:val="16"/>
          <w:lang w:eastAsia="pt-BR"/>
        </w:rPr>
        <w:t xml:space="preserve"> </w:t>
      </w:r>
      <w:r w:rsidR="00F81433" w:rsidRPr="002B2CC2">
        <w:rPr>
          <w:rFonts w:ascii="Book Antiqua" w:hAnsi="Book Antiqua"/>
          <w:b/>
          <w:bCs/>
          <w:color w:val="FF0000"/>
          <w:sz w:val="16"/>
          <w:szCs w:val="16"/>
          <w:u w:val="single"/>
        </w:rPr>
        <w:t>(PFN-2015)</w:t>
      </w:r>
    </w:p>
    <w:p w14:paraId="0C68E72D" w14:textId="6DE2B11E"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F81433">
        <w:rPr>
          <w:rFonts w:ascii="Book Antiqua" w:eastAsia="Times New Roman" w:hAnsi="Book Antiqua" w:cs="Arial"/>
          <w:b/>
          <w:bCs/>
          <w:color w:val="000000"/>
          <w:sz w:val="19"/>
          <w:szCs w:val="19"/>
          <w:lang w:eastAsia="pt-BR"/>
        </w:rPr>
        <w:t xml:space="preserve">II - </w:t>
      </w:r>
      <w:proofErr w:type="gramStart"/>
      <w:r w:rsidRPr="00F81433">
        <w:rPr>
          <w:rFonts w:ascii="Book Antiqua" w:eastAsia="Times New Roman" w:hAnsi="Book Antiqua" w:cs="Arial"/>
          <w:b/>
          <w:bCs/>
          <w:color w:val="000000"/>
          <w:sz w:val="19"/>
          <w:szCs w:val="19"/>
          <w:lang w:eastAsia="pt-BR"/>
        </w:rPr>
        <w:t>sessenta</w:t>
      </w:r>
      <w:proofErr w:type="gramEnd"/>
      <w:r w:rsidRPr="00F81433">
        <w:rPr>
          <w:rFonts w:ascii="Book Antiqua" w:eastAsia="Times New Roman" w:hAnsi="Book Antiqua" w:cs="Arial"/>
          <w:b/>
          <w:bCs/>
          <w:color w:val="000000"/>
          <w:sz w:val="19"/>
          <w:szCs w:val="19"/>
          <w:lang w:eastAsia="pt-BR"/>
        </w:rPr>
        <w:t xml:space="preserve"> por cento do rendimento bruto, decorrente do transporte de passageiros</w:t>
      </w:r>
      <w:r w:rsidRPr="002B2CC2">
        <w:rPr>
          <w:rFonts w:ascii="Book Antiqua" w:eastAsia="Times New Roman" w:hAnsi="Book Antiqua" w:cs="Arial"/>
          <w:color w:val="000000"/>
          <w:sz w:val="18"/>
          <w:szCs w:val="18"/>
          <w:lang w:eastAsia="pt-BR"/>
        </w:rPr>
        <w:t>.</w:t>
      </w:r>
      <w:r w:rsidR="00F81433" w:rsidRPr="002B2CC2">
        <w:rPr>
          <w:rFonts w:ascii="Book Antiqua" w:eastAsia="Times New Roman" w:hAnsi="Book Antiqua" w:cs="Arial"/>
          <w:color w:val="000000"/>
          <w:sz w:val="18"/>
          <w:szCs w:val="18"/>
          <w:lang w:eastAsia="pt-BR"/>
        </w:rPr>
        <w:t xml:space="preserve"> </w:t>
      </w:r>
      <w:r w:rsidR="00F81433" w:rsidRPr="002B2CC2">
        <w:rPr>
          <w:rFonts w:ascii="Book Antiqua" w:hAnsi="Book Antiqua"/>
          <w:b/>
          <w:bCs/>
          <w:color w:val="FF0000"/>
          <w:sz w:val="16"/>
          <w:szCs w:val="16"/>
          <w:u w:val="single"/>
        </w:rPr>
        <w:t>(PFN-2015)</w:t>
      </w:r>
    </w:p>
    <w:p w14:paraId="2F7966DD" w14:textId="5130BAF2"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81433">
        <w:rPr>
          <w:rFonts w:ascii="Book Antiqua" w:eastAsia="Times New Roman" w:hAnsi="Book Antiqua" w:cs="Arial"/>
          <w:b/>
          <w:bCs/>
          <w:color w:val="000000"/>
          <w:sz w:val="19"/>
          <w:szCs w:val="19"/>
          <w:highlight w:val="magenta"/>
          <w:lang w:eastAsia="pt-BR"/>
        </w:rPr>
        <w:t>Parágrafo único</w:t>
      </w:r>
      <w:r w:rsidRPr="00F81433">
        <w:rPr>
          <w:rFonts w:ascii="Book Antiqua" w:eastAsia="Times New Roman" w:hAnsi="Book Antiqua" w:cs="Arial"/>
          <w:b/>
          <w:bCs/>
          <w:color w:val="000000"/>
          <w:sz w:val="19"/>
          <w:szCs w:val="19"/>
          <w:lang w:eastAsia="pt-BR"/>
        </w:rPr>
        <w:t>. O percentual referido no item I deste artigo aplica-se também sobre o rendimento bruto da prestação de serviços com trator, máquina de terraplenagem, colheitadeira e assemelhados.</w:t>
      </w:r>
      <w:r w:rsidR="00F81433" w:rsidRPr="00F81433">
        <w:rPr>
          <w:rFonts w:ascii="Book Antiqua" w:eastAsia="Times New Roman" w:hAnsi="Book Antiqua" w:cs="Arial"/>
          <w:b/>
          <w:bCs/>
          <w:color w:val="000000"/>
          <w:sz w:val="19"/>
          <w:szCs w:val="19"/>
          <w:lang w:eastAsia="pt-BR"/>
        </w:rPr>
        <w:t xml:space="preserve"> </w:t>
      </w:r>
      <w:r w:rsidR="00F81433" w:rsidRPr="002B2CC2">
        <w:rPr>
          <w:rFonts w:ascii="Book Antiqua" w:hAnsi="Book Antiqua"/>
          <w:b/>
          <w:bCs/>
          <w:color w:val="FF0000"/>
          <w:sz w:val="16"/>
          <w:szCs w:val="16"/>
          <w:u w:val="single"/>
        </w:rPr>
        <w:t>(PFN-2015)</w:t>
      </w:r>
    </w:p>
    <w:p w14:paraId="5F6C0AF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10. O imposto incidirá sobre dez por cento do rendimento bruto auferido pelos garimpeiros matriculados nos termos do </w:t>
      </w:r>
      <w:hyperlink r:id="rId48" w:anchor="art73" w:history="1">
        <w:r w:rsidRPr="00155A78">
          <w:rPr>
            <w:rFonts w:ascii="Book Antiqua" w:eastAsia="Times New Roman" w:hAnsi="Book Antiqua" w:cs="Arial"/>
            <w:color w:val="0000FF"/>
            <w:sz w:val="19"/>
            <w:szCs w:val="19"/>
            <w:u w:val="single"/>
            <w:lang w:eastAsia="pt-BR"/>
          </w:rPr>
          <w:t>art. 73 do Decreto-Lei nº 227, de 28 de fevereiro de 1967</w:t>
        </w:r>
      </w:hyperlink>
      <w:r w:rsidRPr="00155A78">
        <w:rPr>
          <w:rFonts w:ascii="Book Antiqua" w:eastAsia="Times New Roman" w:hAnsi="Book Antiqua" w:cs="Arial"/>
          <w:color w:val="000000"/>
          <w:sz w:val="19"/>
          <w:szCs w:val="19"/>
          <w:lang w:eastAsia="pt-BR"/>
        </w:rPr>
        <w:t>, remunerado pelo </w:t>
      </w:r>
      <w:hyperlink r:id="rId49" w:anchor="art2" w:history="1">
        <w:r w:rsidRPr="00155A78">
          <w:rPr>
            <w:rFonts w:ascii="Book Antiqua" w:eastAsia="Times New Roman" w:hAnsi="Book Antiqua" w:cs="Arial"/>
            <w:color w:val="0000FF"/>
            <w:sz w:val="19"/>
            <w:szCs w:val="19"/>
            <w:u w:val="single"/>
            <w:lang w:eastAsia="pt-BR"/>
          </w:rPr>
          <w:t>art. 2º do Decreto-Lei nº. 318, de 14 de março de 1967</w:t>
        </w:r>
      </w:hyperlink>
      <w:r w:rsidRPr="00155A78">
        <w:rPr>
          <w:rFonts w:ascii="Book Antiqua" w:eastAsia="Times New Roman" w:hAnsi="Book Antiqua" w:cs="Arial"/>
          <w:color w:val="000000"/>
          <w:sz w:val="19"/>
          <w:szCs w:val="19"/>
          <w:lang w:eastAsia="pt-BR"/>
        </w:rPr>
        <w:t>, na venda a empresas legalmente habilitadas de metais preciosos, pedras preciosas e semipreciosas por eles extraídos.</w:t>
      </w:r>
    </w:p>
    <w:p w14:paraId="4EEEA2E4"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A prova de origem dos rendimentos de que trata este artigo far-se-á com base na via da nota de aquisição destinada ao garimpeiro pela empresa compradora.</w:t>
      </w:r>
    </w:p>
    <w:p w14:paraId="33EBDEE5" w14:textId="1C83933A" w:rsidR="00155A78" w:rsidRPr="0091227A" w:rsidRDefault="00155A78" w:rsidP="00155A78">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91227A">
        <w:rPr>
          <w:rFonts w:ascii="Book Antiqua" w:eastAsia="Times New Roman" w:hAnsi="Book Antiqua" w:cs="Arial"/>
          <w:b/>
          <w:bCs/>
          <w:color w:val="000000"/>
          <w:sz w:val="19"/>
          <w:szCs w:val="19"/>
          <w:highlight w:val="magenta"/>
          <w:lang w:eastAsia="pt-BR"/>
        </w:rPr>
        <w:t>Art. 11</w:t>
      </w:r>
      <w:r w:rsidR="0091227A">
        <w:rPr>
          <w:rFonts w:ascii="Book Antiqua" w:eastAsia="Times New Roman" w:hAnsi="Book Antiqua" w:cs="Arial"/>
          <w:b/>
          <w:bCs/>
          <w:color w:val="000000"/>
          <w:sz w:val="19"/>
          <w:szCs w:val="19"/>
          <w:lang w:eastAsia="pt-BR"/>
        </w:rPr>
        <w:t>.</w:t>
      </w:r>
      <w:r w:rsidRPr="0091227A">
        <w:rPr>
          <w:rFonts w:ascii="Book Antiqua" w:eastAsia="Times New Roman" w:hAnsi="Book Antiqua" w:cs="Arial"/>
          <w:b/>
          <w:bCs/>
          <w:color w:val="000000"/>
          <w:sz w:val="19"/>
          <w:szCs w:val="19"/>
          <w:lang w:eastAsia="pt-BR"/>
        </w:rPr>
        <w:t xml:space="preserve"> Os titulares dos serviços notariais e de registro a que se refere o </w:t>
      </w:r>
      <w:hyperlink r:id="rId50" w:anchor="art236" w:history="1">
        <w:r w:rsidRPr="0091227A">
          <w:rPr>
            <w:rFonts w:ascii="Book Antiqua" w:eastAsia="Times New Roman" w:hAnsi="Book Antiqua" w:cs="Arial"/>
            <w:b/>
            <w:bCs/>
            <w:color w:val="0000FF"/>
            <w:sz w:val="19"/>
            <w:szCs w:val="19"/>
            <w:u w:val="single"/>
            <w:lang w:eastAsia="pt-BR"/>
          </w:rPr>
          <w:t>art. 236 da Constituição da República</w:t>
        </w:r>
      </w:hyperlink>
      <w:r w:rsidRPr="0091227A">
        <w:rPr>
          <w:rFonts w:ascii="Book Antiqua" w:eastAsia="Times New Roman" w:hAnsi="Book Antiqua" w:cs="Arial"/>
          <w:b/>
          <w:bCs/>
          <w:color w:val="000000"/>
          <w:sz w:val="19"/>
          <w:szCs w:val="19"/>
          <w:lang w:eastAsia="pt-BR"/>
        </w:rPr>
        <w:t>, desde que mantenham escrituração das receitas e das despesas, poderão deduzir dos emolumentos recebidos, para efeito da incidência do imposto:</w:t>
      </w:r>
      <w:r w:rsidR="0091227A" w:rsidRPr="0091227A">
        <w:rPr>
          <w:rFonts w:ascii="Book Antiqua" w:eastAsia="Times New Roman" w:hAnsi="Book Antiqua" w:cs="Arial"/>
          <w:b/>
          <w:bCs/>
          <w:color w:val="000000"/>
          <w:sz w:val="19"/>
          <w:szCs w:val="19"/>
          <w:lang w:eastAsia="pt-BR"/>
        </w:rPr>
        <w:t xml:space="preserve"> </w:t>
      </w:r>
      <w:r w:rsidR="0091227A" w:rsidRPr="0091227A">
        <w:rPr>
          <w:rFonts w:ascii="Book Antiqua" w:hAnsi="Book Antiqua"/>
          <w:b/>
          <w:bCs/>
          <w:color w:val="FF0000"/>
          <w:sz w:val="16"/>
          <w:szCs w:val="16"/>
          <w:u w:val="single"/>
        </w:rPr>
        <w:t>(Cartórios/TJSP-2024)</w:t>
      </w:r>
    </w:p>
    <w:p w14:paraId="7AD2B767" w14:textId="6AED071A" w:rsidR="00155A78" w:rsidRPr="0091227A" w:rsidRDefault="00155A78" w:rsidP="00155A78">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91227A">
        <w:rPr>
          <w:rFonts w:ascii="Book Antiqua" w:eastAsia="Times New Roman" w:hAnsi="Book Antiqua" w:cs="Arial"/>
          <w:b/>
          <w:bCs/>
          <w:color w:val="000000"/>
          <w:sz w:val="19"/>
          <w:szCs w:val="19"/>
          <w:lang w:eastAsia="pt-BR"/>
        </w:rPr>
        <w:t xml:space="preserve">I - </w:t>
      </w:r>
      <w:proofErr w:type="gramStart"/>
      <w:r w:rsidRPr="0091227A">
        <w:rPr>
          <w:rFonts w:ascii="Book Antiqua" w:eastAsia="Times New Roman" w:hAnsi="Book Antiqua" w:cs="Arial"/>
          <w:b/>
          <w:bCs/>
          <w:color w:val="000000"/>
          <w:sz w:val="19"/>
          <w:szCs w:val="19"/>
          <w:lang w:eastAsia="pt-BR"/>
        </w:rPr>
        <w:t>a</w:t>
      </w:r>
      <w:proofErr w:type="gramEnd"/>
      <w:r w:rsidRPr="0091227A">
        <w:rPr>
          <w:rFonts w:ascii="Book Antiqua" w:eastAsia="Times New Roman" w:hAnsi="Book Antiqua" w:cs="Arial"/>
          <w:b/>
          <w:bCs/>
          <w:color w:val="000000"/>
          <w:sz w:val="19"/>
          <w:szCs w:val="19"/>
          <w:lang w:eastAsia="pt-BR"/>
        </w:rPr>
        <w:t xml:space="preserve"> remuneração paga a terceiros, desde que com vínculo empregatício, inclusive encargos trabalhistas e previdenciários;</w:t>
      </w:r>
      <w:r w:rsidR="0091227A" w:rsidRPr="0091227A">
        <w:rPr>
          <w:rFonts w:ascii="Book Antiqua" w:eastAsia="Times New Roman" w:hAnsi="Book Antiqua" w:cs="Arial"/>
          <w:b/>
          <w:bCs/>
          <w:color w:val="000000"/>
          <w:sz w:val="19"/>
          <w:szCs w:val="19"/>
          <w:lang w:eastAsia="pt-BR"/>
        </w:rPr>
        <w:t xml:space="preserve"> </w:t>
      </w:r>
      <w:r w:rsidR="0091227A" w:rsidRPr="0091227A">
        <w:rPr>
          <w:rFonts w:ascii="Book Antiqua" w:hAnsi="Book Antiqua"/>
          <w:b/>
          <w:bCs/>
          <w:color w:val="FF0000"/>
          <w:sz w:val="16"/>
          <w:szCs w:val="16"/>
          <w:u w:val="single"/>
        </w:rPr>
        <w:t>(Cartórios/TJSP-2024)</w:t>
      </w:r>
    </w:p>
    <w:p w14:paraId="00D2DDD0" w14:textId="1ACC21D0" w:rsidR="00155A78" w:rsidRPr="0091227A" w:rsidRDefault="00155A78" w:rsidP="00155A78">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91227A">
        <w:rPr>
          <w:rFonts w:ascii="Book Antiqua" w:eastAsia="Times New Roman" w:hAnsi="Book Antiqua" w:cs="Arial"/>
          <w:b/>
          <w:bCs/>
          <w:color w:val="000000"/>
          <w:sz w:val="19"/>
          <w:szCs w:val="19"/>
          <w:lang w:eastAsia="pt-BR"/>
        </w:rPr>
        <w:lastRenderedPageBreak/>
        <w:t xml:space="preserve">II - </w:t>
      </w:r>
      <w:proofErr w:type="gramStart"/>
      <w:r w:rsidRPr="0091227A">
        <w:rPr>
          <w:rFonts w:ascii="Book Antiqua" w:eastAsia="Times New Roman" w:hAnsi="Book Antiqua" w:cs="Arial"/>
          <w:b/>
          <w:bCs/>
          <w:color w:val="000000"/>
          <w:sz w:val="19"/>
          <w:szCs w:val="19"/>
          <w:lang w:eastAsia="pt-BR"/>
        </w:rPr>
        <w:t>os</w:t>
      </w:r>
      <w:proofErr w:type="gramEnd"/>
      <w:r w:rsidRPr="0091227A">
        <w:rPr>
          <w:rFonts w:ascii="Book Antiqua" w:eastAsia="Times New Roman" w:hAnsi="Book Antiqua" w:cs="Arial"/>
          <w:b/>
          <w:bCs/>
          <w:color w:val="000000"/>
          <w:sz w:val="19"/>
          <w:szCs w:val="19"/>
          <w:lang w:eastAsia="pt-BR"/>
        </w:rPr>
        <w:t xml:space="preserve"> emolumentos pagos a terceiros;</w:t>
      </w:r>
      <w:r w:rsidR="0091227A" w:rsidRPr="0091227A">
        <w:rPr>
          <w:rFonts w:ascii="Book Antiqua" w:eastAsia="Times New Roman" w:hAnsi="Book Antiqua" w:cs="Arial"/>
          <w:b/>
          <w:bCs/>
          <w:color w:val="000000"/>
          <w:sz w:val="19"/>
          <w:szCs w:val="19"/>
          <w:lang w:eastAsia="pt-BR"/>
        </w:rPr>
        <w:t xml:space="preserve"> </w:t>
      </w:r>
      <w:r w:rsidR="0091227A" w:rsidRPr="0091227A">
        <w:rPr>
          <w:rFonts w:ascii="Book Antiqua" w:hAnsi="Book Antiqua"/>
          <w:b/>
          <w:bCs/>
          <w:color w:val="FF0000"/>
          <w:sz w:val="16"/>
          <w:szCs w:val="16"/>
          <w:u w:val="single"/>
        </w:rPr>
        <w:t>(Cartórios/TJSP-2024)</w:t>
      </w:r>
    </w:p>
    <w:p w14:paraId="34941D8D" w14:textId="5E9530F2" w:rsidR="00155A78" w:rsidRPr="0091227A" w:rsidRDefault="00155A78" w:rsidP="00155A78">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91227A">
        <w:rPr>
          <w:rFonts w:ascii="Book Antiqua" w:eastAsia="Times New Roman" w:hAnsi="Book Antiqua" w:cs="Arial"/>
          <w:b/>
          <w:bCs/>
          <w:color w:val="000000"/>
          <w:sz w:val="19"/>
          <w:szCs w:val="19"/>
          <w:lang w:eastAsia="pt-BR"/>
        </w:rPr>
        <w:t>III - as despesas de custeio necessárias à manutenção dos serviços notariais e de registro.</w:t>
      </w:r>
      <w:r w:rsidR="0091227A" w:rsidRPr="0091227A">
        <w:rPr>
          <w:rFonts w:ascii="Book Antiqua" w:eastAsia="Times New Roman" w:hAnsi="Book Antiqua" w:cs="Arial"/>
          <w:b/>
          <w:bCs/>
          <w:color w:val="000000"/>
          <w:sz w:val="19"/>
          <w:szCs w:val="19"/>
          <w:lang w:eastAsia="pt-BR"/>
        </w:rPr>
        <w:t xml:space="preserve"> </w:t>
      </w:r>
      <w:r w:rsidR="0091227A" w:rsidRPr="0091227A">
        <w:rPr>
          <w:rFonts w:ascii="Book Antiqua" w:hAnsi="Book Antiqua"/>
          <w:b/>
          <w:bCs/>
          <w:color w:val="FF0000"/>
          <w:sz w:val="16"/>
          <w:szCs w:val="16"/>
          <w:u w:val="single"/>
        </w:rPr>
        <w:t>(Cartórios/TJSP-2024)</w:t>
      </w:r>
    </w:p>
    <w:p w14:paraId="313E6B6A" w14:textId="3856EE9E"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 1º Fica ainda assegurada aos odontólogos a faculdade de deduzir, da receita decorrente do exercício da respectiva profissão, as despesas com a aquisição do material odontológico por eles aplicadas nos serviços prestados aos seus pacientes, assim como as despesas com o pagamento dos profissionais dedicados à prótese e à anestesia, eventualmente utilizados na prestação dos serviços, desde que, em qualquer caso, mantenham escrituração das receitas e despesas realizadas</w:t>
      </w:r>
      <w:r w:rsidRPr="002B2CC2">
        <w:rPr>
          <w:rFonts w:ascii="Book Antiqua" w:eastAsia="Times New Roman" w:hAnsi="Book Antiqua" w:cs="Arial"/>
          <w:color w:val="000000"/>
          <w:sz w:val="16"/>
          <w:szCs w:val="16"/>
          <w:lang w:eastAsia="pt-BR"/>
        </w:rPr>
        <w:t>. </w:t>
      </w:r>
      <w:hyperlink r:id="rId51" w:anchor="art1" w:history="1">
        <w:r w:rsidRPr="002B2CC2">
          <w:rPr>
            <w:rFonts w:ascii="Book Antiqua" w:eastAsia="Times New Roman" w:hAnsi="Book Antiqua" w:cs="Arial"/>
            <w:color w:val="0000FF"/>
            <w:sz w:val="16"/>
            <w:szCs w:val="16"/>
            <w:u w:val="single"/>
            <w:lang w:eastAsia="pt-BR"/>
          </w:rPr>
          <w:t>(Incluído pela Lei nº 7.975, de 1989)</w:t>
        </w:r>
      </w:hyperlink>
    </w:p>
    <w:p w14:paraId="42AB8189"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2CC2">
        <w:rPr>
          <w:rFonts w:ascii="Book Antiqua" w:eastAsia="Times New Roman" w:hAnsi="Book Antiqua" w:cs="Arial"/>
          <w:color w:val="000000"/>
          <w:sz w:val="16"/>
          <w:szCs w:val="16"/>
          <w:lang w:eastAsia="pt-BR"/>
        </w:rPr>
        <w:t>§ 2º </w:t>
      </w:r>
      <w:hyperlink r:id="rId52" w:history="1">
        <w:r w:rsidRPr="002B2CC2">
          <w:rPr>
            <w:rFonts w:ascii="Book Antiqua" w:eastAsia="Times New Roman" w:hAnsi="Book Antiqua" w:cs="Arial"/>
            <w:color w:val="0000FF"/>
            <w:sz w:val="16"/>
            <w:szCs w:val="16"/>
            <w:u w:val="single"/>
            <w:lang w:eastAsia="pt-BR"/>
          </w:rPr>
          <w:t>(Vetado)</w:t>
        </w:r>
      </w:hyperlink>
      <w:r w:rsidRPr="002B2CC2">
        <w:rPr>
          <w:rFonts w:ascii="Book Antiqua" w:eastAsia="Times New Roman" w:hAnsi="Book Antiqua" w:cs="Arial"/>
          <w:color w:val="000000"/>
          <w:sz w:val="16"/>
          <w:szCs w:val="16"/>
          <w:lang w:eastAsia="pt-BR"/>
        </w:rPr>
        <w:t>         </w:t>
      </w:r>
      <w:hyperlink r:id="rId53" w:anchor="art1" w:history="1">
        <w:r w:rsidRPr="002B2CC2">
          <w:rPr>
            <w:rFonts w:ascii="Book Antiqua" w:eastAsia="Times New Roman" w:hAnsi="Book Antiqua" w:cs="Arial"/>
            <w:color w:val="0000FF"/>
            <w:sz w:val="16"/>
            <w:szCs w:val="16"/>
            <w:u w:val="single"/>
            <w:lang w:eastAsia="pt-BR"/>
          </w:rPr>
          <w:t>(Incluído pela Lei nº 7.975, de 1989)</w:t>
        </w:r>
      </w:hyperlink>
    </w:p>
    <w:p w14:paraId="4895338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2CC2">
        <w:rPr>
          <w:rFonts w:ascii="Book Antiqua" w:eastAsia="Times New Roman" w:hAnsi="Book Antiqua" w:cs="Arial"/>
          <w:color w:val="000000"/>
          <w:sz w:val="16"/>
          <w:szCs w:val="16"/>
          <w:lang w:eastAsia="pt-BR"/>
        </w:rPr>
        <w:t>Art. 12.       </w:t>
      </w:r>
      <w:hyperlink r:id="rId54" w:anchor="art7" w:history="1">
        <w:r w:rsidRPr="002B2CC2">
          <w:rPr>
            <w:rFonts w:ascii="Book Antiqua" w:eastAsia="Times New Roman" w:hAnsi="Book Antiqua" w:cs="Arial"/>
            <w:color w:val="0000FF"/>
            <w:sz w:val="16"/>
            <w:szCs w:val="16"/>
            <w:u w:val="single"/>
            <w:lang w:eastAsia="pt-BR"/>
          </w:rPr>
          <w:t>(Revogado pela Lei nº 13.149, de 2015)</w:t>
        </w:r>
      </w:hyperlink>
    </w:p>
    <w:p w14:paraId="1EE7BB6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12-A. Os rendimentos recebidos acumuladamente e submetidos à incidência do imposto sobre a renda com base na tabela progressiva, quando correspondentes a anos-calendário anteriores ao do recebimento, serão tributados exclusivamente na fonte, no mês do recebimento ou crédito, em separado dos demais rendimentos recebidos no mês</w:t>
      </w:r>
      <w:r w:rsidRPr="002B2CC2">
        <w:rPr>
          <w:rFonts w:ascii="Book Antiqua" w:eastAsia="Times New Roman" w:hAnsi="Book Antiqua" w:cs="Arial"/>
          <w:color w:val="000000"/>
          <w:sz w:val="16"/>
          <w:szCs w:val="16"/>
          <w:lang w:eastAsia="pt-BR"/>
        </w:rPr>
        <w:t>.           </w:t>
      </w:r>
      <w:hyperlink r:id="rId55" w:anchor="art2" w:history="1">
        <w:r w:rsidRPr="002B2CC2">
          <w:rPr>
            <w:rFonts w:ascii="Book Antiqua" w:eastAsia="Times New Roman" w:hAnsi="Book Antiqua" w:cs="Arial"/>
            <w:color w:val="0000FF"/>
            <w:sz w:val="16"/>
            <w:szCs w:val="16"/>
            <w:u w:val="single"/>
            <w:lang w:eastAsia="pt-BR"/>
          </w:rPr>
          <w:t>(Redação dada pela Lei nº 13.149, de 2015)</w:t>
        </w:r>
      </w:hyperlink>
    </w:p>
    <w:p w14:paraId="3B0C6E8D"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1</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O</w:t>
      </w:r>
      <w:proofErr w:type="gramEnd"/>
      <w:r w:rsidRPr="00155A78">
        <w:rPr>
          <w:rFonts w:ascii="Book Antiqua" w:eastAsia="Times New Roman" w:hAnsi="Book Antiqua" w:cs="Arial"/>
          <w:color w:val="000000"/>
          <w:sz w:val="19"/>
          <w:szCs w:val="19"/>
          <w:lang w:eastAsia="pt-BR"/>
        </w:rPr>
        <w:t xml:space="preserve"> imposto será retido pela pessoa física ou jurídica obrigada ao pagamento ou pela instituição financeira depositária do crédito e calculado sobre o montante dos rendimentos pagos, mediante a utilização de tabela progressiva resultante da multiplicação da quantidade de meses a que se refiram os rendimentos pelos valores constantes da tabela progressiva mensal correspondente ao mês do recebimento ou crédito</w:t>
      </w:r>
      <w:r w:rsidRPr="002B2CC2">
        <w:rPr>
          <w:rFonts w:ascii="Book Antiqua" w:eastAsia="Times New Roman" w:hAnsi="Book Antiqua" w:cs="Arial"/>
          <w:color w:val="000000"/>
          <w:sz w:val="16"/>
          <w:szCs w:val="16"/>
          <w:lang w:eastAsia="pt-BR"/>
        </w:rPr>
        <w:t>.        </w:t>
      </w:r>
      <w:hyperlink r:id="rId56"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66F9E9C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2</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Poderão</w:t>
      </w:r>
      <w:proofErr w:type="gramEnd"/>
      <w:r w:rsidRPr="00155A78">
        <w:rPr>
          <w:rFonts w:ascii="Book Antiqua" w:eastAsia="Times New Roman" w:hAnsi="Book Antiqua" w:cs="Arial"/>
          <w:color w:val="000000"/>
          <w:sz w:val="19"/>
          <w:szCs w:val="19"/>
          <w:lang w:eastAsia="pt-BR"/>
        </w:rPr>
        <w:t xml:space="preserve"> ser excluídas as despesas, relativas ao montante dos rendimentos tributáveis, com ação judicial necessárias ao seu recebimento, inclusive de advogados, se tiverem sido pagas pelo contribuinte, sem indenização</w:t>
      </w:r>
      <w:r w:rsidRPr="002B2CC2">
        <w:rPr>
          <w:rFonts w:ascii="Book Antiqua" w:eastAsia="Times New Roman" w:hAnsi="Book Antiqua" w:cs="Arial"/>
          <w:color w:val="000000"/>
          <w:sz w:val="16"/>
          <w:szCs w:val="16"/>
          <w:lang w:eastAsia="pt-BR"/>
        </w:rPr>
        <w:t>.      </w:t>
      </w:r>
      <w:hyperlink r:id="rId57"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1C8AF108"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3</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A base de cálculo será determinada mediante a dedução das seguintes despesas relativas ao montante dos rendimentos tributáveis</w:t>
      </w:r>
      <w:r w:rsidRPr="002B2CC2">
        <w:rPr>
          <w:rFonts w:ascii="Book Antiqua" w:eastAsia="Times New Roman" w:hAnsi="Book Antiqua" w:cs="Arial"/>
          <w:color w:val="000000"/>
          <w:sz w:val="16"/>
          <w:szCs w:val="16"/>
          <w:lang w:eastAsia="pt-BR"/>
        </w:rPr>
        <w:t>:       </w:t>
      </w:r>
      <w:hyperlink r:id="rId58"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194D830B" w14:textId="5674E57A"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I – importâncias pagas em dinheiro a título de pensão alimentícia em face das normas do Direito de Família, quando em cumprimento de decisão judicial, de acordo homologado judicialmente ou de separação ou divórcio consensual realizado por escritura pública; e  </w:t>
      </w:r>
      <w:hyperlink r:id="rId59"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4DA90D3E" w14:textId="7A068A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contribuições</w:t>
      </w:r>
      <w:proofErr w:type="gramEnd"/>
      <w:r w:rsidRPr="00155A78">
        <w:rPr>
          <w:rFonts w:ascii="Book Antiqua" w:eastAsia="Times New Roman" w:hAnsi="Book Antiqua" w:cs="Arial"/>
          <w:color w:val="000000"/>
          <w:sz w:val="19"/>
          <w:szCs w:val="19"/>
          <w:lang w:eastAsia="pt-BR"/>
        </w:rPr>
        <w:t xml:space="preserve"> para a Previdência Social da União, dos Estados, do Distrito Federal e dos Municípios</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60"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696DF1F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4</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Não</w:t>
      </w:r>
      <w:proofErr w:type="gramEnd"/>
      <w:r w:rsidRPr="00155A78">
        <w:rPr>
          <w:rFonts w:ascii="Book Antiqua" w:eastAsia="Times New Roman" w:hAnsi="Book Antiqua" w:cs="Arial"/>
          <w:color w:val="000000"/>
          <w:sz w:val="19"/>
          <w:szCs w:val="19"/>
          <w:lang w:eastAsia="pt-BR"/>
        </w:rPr>
        <w:t xml:space="preserve"> se aplica ao disposto neste artigo o constante no art. 27 da Lei n</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10.833, de 29 de dezembro de 2003, salvo o previsto nos seus §§ 1</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e 3</w:t>
      </w:r>
      <w:r w:rsidRPr="00155A78">
        <w:rPr>
          <w:rFonts w:ascii="Book Antiqua" w:eastAsia="Times New Roman" w:hAnsi="Book Antiqua" w:cs="Arial"/>
          <w:color w:val="000000"/>
          <w:sz w:val="19"/>
          <w:szCs w:val="19"/>
          <w:u w:val="single"/>
          <w:vertAlign w:val="superscript"/>
          <w:lang w:eastAsia="pt-BR"/>
        </w:rPr>
        <w:t>o</w:t>
      </w:r>
      <w:r w:rsidRPr="002B2CC2">
        <w:rPr>
          <w:rFonts w:ascii="Book Antiqua" w:eastAsia="Times New Roman" w:hAnsi="Book Antiqua" w:cs="Arial"/>
          <w:color w:val="000000"/>
          <w:sz w:val="16"/>
          <w:szCs w:val="16"/>
          <w:lang w:eastAsia="pt-BR"/>
        </w:rPr>
        <w:t>.       </w:t>
      </w:r>
      <w:hyperlink r:id="rId61"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39E886E5"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5</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O</w:t>
      </w:r>
      <w:proofErr w:type="gramEnd"/>
      <w:r w:rsidRPr="00155A78">
        <w:rPr>
          <w:rFonts w:ascii="Book Antiqua" w:eastAsia="Times New Roman" w:hAnsi="Book Antiqua" w:cs="Arial"/>
          <w:color w:val="000000"/>
          <w:sz w:val="19"/>
          <w:szCs w:val="19"/>
          <w:lang w:eastAsia="pt-BR"/>
        </w:rPr>
        <w:t xml:space="preserve"> total dos rendimentos de que trata o </w:t>
      </w:r>
      <w:r w:rsidRPr="00155A78">
        <w:rPr>
          <w:rFonts w:ascii="Book Antiqua" w:eastAsia="Times New Roman" w:hAnsi="Book Antiqua" w:cs="Arial"/>
          <w:b/>
          <w:bCs/>
          <w:color w:val="000000"/>
          <w:sz w:val="19"/>
          <w:szCs w:val="19"/>
          <w:lang w:eastAsia="pt-BR"/>
        </w:rPr>
        <w:t>caput</w:t>
      </w:r>
      <w:r w:rsidRPr="00155A78">
        <w:rPr>
          <w:rFonts w:ascii="Book Antiqua" w:eastAsia="Times New Roman" w:hAnsi="Book Antiqua" w:cs="Arial"/>
          <w:color w:val="000000"/>
          <w:sz w:val="19"/>
          <w:szCs w:val="19"/>
          <w:lang w:eastAsia="pt-BR"/>
        </w:rPr>
        <w:t>, observado o disposto no § 2</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poderá integrar a base de cálculo do Imposto sobre a Renda na Declaração de Ajuste Anual do ano-calendário do recebimento, à opção irretratável do contribuinte</w:t>
      </w:r>
      <w:r w:rsidRPr="002B2CC2">
        <w:rPr>
          <w:rFonts w:ascii="Book Antiqua" w:eastAsia="Times New Roman" w:hAnsi="Book Antiqua" w:cs="Arial"/>
          <w:color w:val="000000"/>
          <w:sz w:val="16"/>
          <w:szCs w:val="16"/>
          <w:lang w:eastAsia="pt-BR"/>
        </w:rPr>
        <w:t>.        </w:t>
      </w:r>
      <w:hyperlink r:id="rId62"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288BC3D4"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6</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Na</w:t>
      </w:r>
      <w:proofErr w:type="gramEnd"/>
      <w:r w:rsidRPr="00155A78">
        <w:rPr>
          <w:rFonts w:ascii="Book Antiqua" w:eastAsia="Times New Roman" w:hAnsi="Book Antiqua" w:cs="Arial"/>
          <w:color w:val="000000"/>
          <w:sz w:val="19"/>
          <w:szCs w:val="19"/>
          <w:lang w:eastAsia="pt-BR"/>
        </w:rPr>
        <w:t xml:space="preserve"> hipótese do § 5</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o Imposto sobre a Renda Retido na Fonte será considerado antecipação do imposto devido apurado na Declaração de Ajuste Anual</w:t>
      </w:r>
      <w:r w:rsidRPr="002B2CC2">
        <w:rPr>
          <w:rFonts w:ascii="Book Antiqua" w:eastAsia="Times New Roman" w:hAnsi="Book Antiqua" w:cs="Arial"/>
          <w:color w:val="000000"/>
          <w:sz w:val="16"/>
          <w:szCs w:val="16"/>
          <w:lang w:eastAsia="pt-BR"/>
        </w:rPr>
        <w:t>. </w:t>
      </w:r>
      <w:hyperlink r:id="rId63"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14E45E2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7</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Os</w:t>
      </w:r>
      <w:proofErr w:type="gramEnd"/>
      <w:r w:rsidRPr="00155A78">
        <w:rPr>
          <w:rFonts w:ascii="Book Antiqua" w:eastAsia="Times New Roman" w:hAnsi="Book Antiqua" w:cs="Arial"/>
          <w:color w:val="000000"/>
          <w:sz w:val="19"/>
          <w:szCs w:val="19"/>
          <w:lang w:eastAsia="pt-BR"/>
        </w:rPr>
        <w:t xml:space="preserve"> rendimentos de que trata o </w:t>
      </w:r>
      <w:r w:rsidRPr="00155A78">
        <w:rPr>
          <w:rFonts w:ascii="Book Antiqua" w:eastAsia="Times New Roman" w:hAnsi="Book Antiqua" w:cs="Arial"/>
          <w:b/>
          <w:bCs/>
          <w:color w:val="000000"/>
          <w:sz w:val="19"/>
          <w:szCs w:val="19"/>
          <w:lang w:eastAsia="pt-BR"/>
        </w:rPr>
        <w:t>caput</w:t>
      </w:r>
      <w:r w:rsidRPr="00155A78">
        <w:rPr>
          <w:rFonts w:ascii="Book Antiqua" w:eastAsia="Times New Roman" w:hAnsi="Book Antiqua" w:cs="Arial"/>
          <w:color w:val="000000"/>
          <w:sz w:val="19"/>
          <w:szCs w:val="19"/>
          <w:lang w:eastAsia="pt-BR"/>
        </w:rPr>
        <w:t>, recebidos entre 1</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de janeiro de 2010 e o dia anterior ao de publicação da Lei resultante da conversão da Medida Provisória n</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497, de 27 de julho de 2010, poderão ser tributados na forma deste artigo, devendo ser informados na Declaração de Ajuste Anual referente ao ano-calendário de 2010</w:t>
      </w:r>
      <w:r w:rsidRPr="002B2CC2">
        <w:rPr>
          <w:rFonts w:ascii="Book Antiqua" w:eastAsia="Times New Roman" w:hAnsi="Book Antiqua" w:cs="Arial"/>
          <w:color w:val="000000"/>
          <w:sz w:val="16"/>
          <w:szCs w:val="16"/>
          <w:lang w:eastAsia="pt-BR"/>
        </w:rPr>
        <w:t>. </w:t>
      </w:r>
      <w:hyperlink r:id="rId64"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17FDCD1A"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8</w:t>
      </w:r>
      <w:r w:rsidRPr="002B2CC2">
        <w:rPr>
          <w:rFonts w:ascii="Book Antiqua" w:eastAsia="Times New Roman" w:hAnsi="Book Antiqua" w:cs="Arial"/>
          <w:color w:val="000000"/>
          <w:sz w:val="16"/>
          <w:szCs w:val="16"/>
          <w:u w:val="single"/>
          <w:vertAlign w:val="superscript"/>
          <w:lang w:eastAsia="pt-BR"/>
        </w:rPr>
        <w:t>o</w:t>
      </w:r>
      <w:r w:rsidRPr="002B2CC2">
        <w:rPr>
          <w:rFonts w:ascii="Book Antiqua" w:eastAsia="Times New Roman" w:hAnsi="Book Antiqua" w:cs="Arial"/>
          <w:color w:val="000000"/>
          <w:sz w:val="16"/>
          <w:szCs w:val="16"/>
          <w:lang w:eastAsia="pt-BR"/>
        </w:rPr>
        <w:t>  </w:t>
      </w:r>
      <w:hyperlink r:id="rId65" w:history="1">
        <w:r w:rsidRPr="002B2CC2">
          <w:rPr>
            <w:rFonts w:ascii="Book Antiqua" w:eastAsia="Times New Roman" w:hAnsi="Book Antiqua" w:cs="Arial"/>
            <w:color w:val="0000FF"/>
            <w:sz w:val="16"/>
            <w:szCs w:val="16"/>
            <w:u w:val="single"/>
            <w:lang w:eastAsia="pt-BR"/>
          </w:rPr>
          <w:t>(VETADO)</w:t>
        </w:r>
      </w:hyperlink>
      <w:r w:rsidRPr="002B2CC2">
        <w:rPr>
          <w:rFonts w:ascii="Book Antiqua" w:eastAsia="Times New Roman" w:hAnsi="Book Antiqua" w:cs="Arial"/>
          <w:color w:val="000000"/>
          <w:sz w:val="16"/>
          <w:szCs w:val="16"/>
          <w:lang w:eastAsia="pt-BR"/>
        </w:rPr>
        <w:t>          </w:t>
      </w:r>
      <w:hyperlink r:id="rId66"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7EB20F5F" w14:textId="548A69AA"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9</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A</w:t>
      </w:r>
      <w:proofErr w:type="gramEnd"/>
      <w:r w:rsidRPr="00155A78">
        <w:rPr>
          <w:rFonts w:ascii="Book Antiqua" w:eastAsia="Times New Roman" w:hAnsi="Book Antiqua" w:cs="Arial"/>
          <w:color w:val="000000"/>
          <w:sz w:val="19"/>
          <w:szCs w:val="19"/>
          <w:lang w:eastAsia="pt-BR"/>
        </w:rPr>
        <w:t xml:space="preserve"> Secretaria da Receita Federal do Brasil disciplinará o disposto neste artigo</w:t>
      </w:r>
      <w:r w:rsidRPr="002B2CC2">
        <w:rPr>
          <w:rFonts w:ascii="Book Antiqua" w:eastAsia="Times New Roman" w:hAnsi="Book Antiqua" w:cs="Arial"/>
          <w:color w:val="000000"/>
          <w:sz w:val="16"/>
          <w:szCs w:val="16"/>
          <w:lang w:eastAsia="pt-BR"/>
        </w:rPr>
        <w:t>. </w:t>
      </w:r>
      <w:hyperlink r:id="rId67"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1004A0C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lastRenderedPageBreak/>
        <w:t xml:space="preserve">Art. 12-B. Os rendimentos recebidos </w:t>
      </w:r>
      <w:proofErr w:type="gramStart"/>
      <w:r w:rsidRPr="00155A78">
        <w:rPr>
          <w:rFonts w:ascii="Book Antiqua" w:eastAsia="Times New Roman" w:hAnsi="Book Antiqua" w:cs="Arial"/>
          <w:color w:val="000000"/>
          <w:sz w:val="19"/>
          <w:szCs w:val="19"/>
          <w:lang w:eastAsia="pt-BR"/>
        </w:rPr>
        <w:t>acumuladamente,  quando</w:t>
      </w:r>
      <w:proofErr w:type="gramEnd"/>
      <w:r w:rsidRPr="00155A78">
        <w:rPr>
          <w:rFonts w:ascii="Book Antiqua" w:eastAsia="Times New Roman" w:hAnsi="Book Antiqua" w:cs="Arial"/>
          <w:color w:val="000000"/>
          <w:sz w:val="19"/>
          <w:szCs w:val="19"/>
          <w:lang w:eastAsia="pt-BR"/>
        </w:rPr>
        <w:t>   correspondentes ao ano-calendário em curso, serão tributados, no mês do recebimento ou crédito, sobre o total dos rendimentos, diminuídos do valor das despesas com ação judicial necessárias ao seu recebimento, inclusive de advogados, se tiverem sido pagas pelo contribuinte, sem indenização</w:t>
      </w:r>
      <w:r w:rsidRPr="002B2CC2">
        <w:rPr>
          <w:rFonts w:ascii="Book Antiqua" w:eastAsia="Times New Roman" w:hAnsi="Book Antiqua" w:cs="Arial"/>
          <w:color w:val="000000"/>
          <w:sz w:val="16"/>
          <w:szCs w:val="16"/>
          <w:lang w:eastAsia="pt-BR"/>
        </w:rPr>
        <w:t>.          </w:t>
      </w:r>
      <w:hyperlink r:id="rId68" w:anchor="art2" w:history="1">
        <w:r w:rsidRPr="002B2CC2">
          <w:rPr>
            <w:rFonts w:ascii="Book Antiqua" w:eastAsia="Times New Roman" w:hAnsi="Book Antiqua" w:cs="Arial"/>
            <w:color w:val="0000FF"/>
            <w:sz w:val="16"/>
            <w:szCs w:val="16"/>
            <w:u w:val="single"/>
            <w:lang w:eastAsia="pt-BR"/>
          </w:rPr>
          <w:t>(Incluído pela Lei nº 13.149, de 2015)</w:t>
        </w:r>
      </w:hyperlink>
    </w:p>
    <w:p w14:paraId="1C99CAE4"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13          </w:t>
      </w:r>
      <w:hyperlink r:id="rId69" w:anchor="art98" w:history="1">
        <w:r w:rsidRPr="002B2CC2">
          <w:rPr>
            <w:rFonts w:ascii="Book Antiqua" w:eastAsia="Times New Roman" w:hAnsi="Book Antiqua" w:cs="Arial"/>
            <w:color w:val="0000FF"/>
            <w:sz w:val="16"/>
            <w:szCs w:val="16"/>
            <w:u w:val="single"/>
            <w:lang w:eastAsia="pt-BR"/>
          </w:rPr>
          <w:t>(Revogado pela Lei nº 8.383, de 1991)</w:t>
        </w:r>
      </w:hyperlink>
    </w:p>
    <w:p w14:paraId="53094E51"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14          </w:t>
      </w:r>
      <w:hyperlink r:id="rId70" w:anchor="art98" w:history="1">
        <w:r w:rsidRPr="002B2CC2">
          <w:rPr>
            <w:rFonts w:ascii="Book Antiqua" w:eastAsia="Times New Roman" w:hAnsi="Book Antiqua" w:cs="Arial"/>
            <w:color w:val="0000FF"/>
            <w:sz w:val="16"/>
            <w:szCs w:val="16"/>
            <w:u w:val="single"/>
            <w:lang w:eastAsia="pt-BR"/>
          </w:rPr>
          <w:t>(Revogado pela Lei nº 8.383, de 1991)</w:t>
        </w:r>
      </w:hyperlink>
    </w:p>
    <w:p w14:paraId="270E49D3"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I -             </w:t>
      </w:r>
      <w:hyperlink r:id="rId71" w:anchor="art33" w:history="1">
        <w:r w:rsidRPr="002B2CC2">
          <w:rPr>
            <w:rFonts w:ascii="Book Antiqua" w:eastAsia="Times New Roman" w:hAnsi="Book Antiqua" w:cs="Arial"/>
            <w:color w:val="0000FF"/>
            <w:sz w:val="16"/>
            <w:szCs w:val="16"/>
            <w:u w:val="single"/>
            <w:lang w:eastAsia="pt-BR"/>
          </w:rPr>
          <w:t>(Revogado pela Lei nº 8.134, de 1990)</w:t>
        </w:r>
      </w:hyperlink>
    </w:p>
    <w:p w14:paraId="6A32F9A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II -             </w:t>
      </w:r>
      <w:hyperlink r:id="rId72" w:anchor="art98" w:history="1">
        <w:r w:rsidRPr="002B2CC2">
          <w:rPr>
            <w:rFonts w:ascii="Book Antiqua" w:eastAsia="Times New Roman" w:hAnsi="Book Antiqua" w:cs="Arial"/>
            <w:color w:val="0000FF"/>
            <w:sz w:val="16"/>
            <w:szCs w:val="16"/>
            <w:u w:val="single"/>
            <w:lang w:eastAsia="pt-BR"/>
          </w:rPr>
          <w:t>(Revogado pela Lei nº 8.383, de 1991)</w:t>
        </w:r>
      </w:hyperlink>
    </w:p>
    <w:p w14:paraId="40A1030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1º a 7º -               </w:t>
      </w:r>
      <w:hyperlink r:id="rId73" w:anchor="art33" w:history="1">
        <w:r w:rsidRPr="002B2CC2">
          <w:rPr>
            <w:rFonts w:ascii="Book Antiqua" w:eastAsia="Times New Roman" w:hAnsi="Book Antiqua" w:cs="Arial"/>
            <w:color w:val="0000FF"/>
            <w:sz w:val="16"/>
            <w:szCs w:val="16"/>
            <w:u w:val="single"/>
            <w:lang w:eastAsia="pt-BR"/>
          </w:rPr>
          <w:t>(Revogados pela Lei nº 8.134, de 1990)</w:t>
        </w:r>
      </w:hyperlink>
    </w:p>
    <w:p w14:paraId="7BFE8260"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15.            </w:t>
      </w:r>
      <w:hyperlink r:id="rId74" w:anchor="art8" w:history="1">
        <w:r w:rsidRPr="002B2CC2">
          <w:rPr>
            <w:rFonts w:ascii="Book Antiqua" w:eastAsia="Times New Roman" w:hAnsi="Book Antiqua" w:cs="Arial"/>
            <w:color w:val="0000FF"/>
            <w:sz w:val="16"/>
            <w:szCs w:val="16"/>
            <w:u w:val="single"/>
            <w:lang w:eastAsia="pt-BR"/>
          </w:rPr>
          <w:t>(Revogado pela Lei nº 7.774, de 1989)</w:t>
        </w:r>
      </w:hyperlink>
    </w:p>
    <w:p w14:paraId="6DDCA4B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16. O custo de aquisição dos bens e direitos será o preço ou valor pago, e, na ausência deste, conforme o caso:</w:t>
      </w:r>
    </w:p>
    <w:p w14:paraId="44A80CD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 - </w:t>
      </w:r>
      <w:proofErr w:type="gramStart"/>
      <w:r w:rsidRPr="00155A78">
        <w:rPr>
          <w:rFonts w:ascii="Book Antiqua" w:eastAsia="Times New Roman" w:hAnsi="Book Antiqua" w:cs="Arial"/>
          <w:color w:val="000000"/>
          <w:sz w:val="19"/>
          <w:szCs w:val="19"/>
          <w:lang w:eastAsia="pt-BR"/>
        </w:rPr>
        <w:t>o</w:t>
      </w:r>
      <w:proofErr w:type="gramEnd"/>
      <w:r w:rsidRPr="00155A78">
        <w:rPr>
          <w:rFonts w:ascii="Book Antiqua" w:eastAsia="Times New Roman" w:hAnsi="Book Antiqua" w:cs="Arial"/>
          <w:color w:val="000000"/>
          <w:sz w:val="19"/>
          <w:szCs w:val="19"/>
          <w:lang w:eastAsia="pt-BR"/>
        </w:rPr>
        <w:t xml:space="preserve"> valor atribuído para efeito de pagamento do imposto de transmissão;</w:t>
      </w:r>
    </w:p>
    <w:p w14:paraId="7E00B65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o</w:t>
      </w:r>
      <w:proofErr w:type="gramEnd"/>
      <w:r w:rsidRPr="00155A78">
        <w:rPr>
          <w:rFonts w:ascii="Book Antiqua" w:eastAsia="Times New Roman" w:hAnsi="Book Antiqua" w:cs="Arial"/>
          <w:color w:val="000000"/>
          <w:sz w:val="19"/>
          <w:szCs w:val="19"/>
          <w:lang w:eastAsia="pt-BR"/>
        </w:rPr>
        <w:t xml:space="preserve"> valor que tenha servido de base para o cálculo do Imposto de Importação acrescido do valor dos tributos e das despesas de desembaraço aduaneiro;</w:t>
      </w:r>
    </w:p>
    <w:p w14:paraId="7C612B6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III - o valor da avaliação do inventário ou arrolamento;</w:t>
      </w:r>
    </w:p>
    <w:p w14:paraId="36CC21C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IV - </w:t>
      </w:r>
      <w:proofErr w:type="gramStart"/>
      <w:r w:rsidRPr="00155A78">
        <w:rPr>
          <w:rFonts w:ascii="Book Antiqua" w:eastAsia="Times New Roman" w:hAnsi="Book Antiqua" w:cs="Arial"/>
          <w:color w:val="000000"/>
          <w:sz w:val="19"/>
          <w:szCs w:val="19"/>
          <w:lang w:eastAsia="pt-BR"/>
        </w:rPr>
        <w:t>o</w:t>
      </w:r>
      <w:proofErr w:type="gramEnd"/>
      <w:r w:rsidRPr="00155A78">
        <w:rPr>
          <w:rFonts w:ascii="Book Antiqua" w:eastAsia="Times New Roman" w:hAnsi="Book Antiqua" w:cs="Arial"/>
          <w:color w:val="000000"/>
          <w:sz w:val="19"/>
          <w:szCs w:val="19"/>
          <w:lang w:eastAsia="pt-BR"/>
        </w:rPr>
        <w:t xml:space="preserve"> valor de transmissão, utilizado na aquisição, para cálculo do ganho de capital do alienante;</w:t>
      </w:r>
    </w:p>
    <w:p w14:paraId="5037E0A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V - </w:t>
      </w:r>
      <w:proofErr w:type="gramStart"/>
      <w:r w:rsidRPr="00155A78">
        <w:rPr>
          <w:rFonts w:ascii="Book Antiqua" w:eastAsia="Times New Roman" w:hAnsi="Book Antiqua" w:cs="Arial"/>
          <w:color w:val="000000"/>
          <w:sz w:val="19"/>
          <w:szCs w:val="19"/>
          <w:lang w:eastAsia="pt-BR"/>
        </w:rPr>
        <w:t>seu</w:t>
      </w:r>
      <w:proofErr w:type="gramEnd"/>
      <w:r w:rsidRPr="00155A78">
        <w:rPr>
          <w:rFonts w:ascii="Book Antiqua" w:eastAsia="Times New Roman" w:hAnsi="Book Antiqua" w:cs="Arial"/>
          <w:color w:val="000000"/>
          <w:sz w:val="19"/>
          <w:szCs w:val="19"/>
          <w:lang w:eastAsia="pt-BR"/>
        </w:rPr>
        <w:t xml:space="preserve"> valor corrente, na data da aquisição.</w:t>
      </w:r>
    </w:p>
    <w:p w14:paraId="0AB1291A"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O valor da contribuição de melhoria integra o custo do imóvel.</w:t>
      </w:r>
    </w:p>
    <w:p w14:paraId="49828F2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2º O custo de aquisição de títulos e valores mobiliários, de quotas de capital e dos bens fungíveis será a média ponderada dos custos unitários, por espécie, desses bens.</w:t>
      </w:r>
    </w:p>
    <w:p w14:paraId="30BABAAA"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3º No caso de participação societária resultantes de aumento de capital por incorporação de lucros e reservas, que tenham sido tributados na forma do art. 36 desta Lei, o custo de aquisição é igual à parcela do lucro ou reserva capitalizado, que corresponder ao sócio ou acionista beneficiário.</w:t>
      </w:r>
    </w:p>
    <w:p w14:paraId="0697CA0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4º O custo é considerado igual a zero no caso das participações societárias resultantes de aumento de capital por incorporação de lucros e reservas, no caso de partes beneficiárias adquiridas gratuitamente, assim como de qualquer bem cujo valor não possa ser determinado nos termos previsto neste artigo.</w:t>
      </w:r>
    </w:p>
    <w:p w14:paraId="082E1FD9"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Art. 17. O valor de aquisição de cada bem ou direito, expresso em cruzados novos, apurado de acordo com o artigo anterior, deverá ser corrigido monetariamente, a partir da data do pagamento, da seguinte forma</w:t>
      </w:r>
      <w:r w:rsidRPr="002B2CC2">
        <w:rPr>
          <w:rFonts w:ascii="Book Antiqua" w:eastAsia="Times New Roman" w:hAnsi="Book Antiqua" w:cs="Arial"/>
          <w:color w:val="000000"/>
          <w:sz w:val="16"/>
          <w:szCs w:val="16"/>
          <w:lang w:eastAsia="pt-BR"/>
        </w:rPr>
        <w:t>:           </w:t>
      </w:r>
      <w:hyperlink r:id="rId75" w:anchor="art.17" w:history="1">
        <w:r w:rsidRPr="002B2CC2">
          <w:rPr>
            <w:rFonts w:ascii="Book Antiqua" w:eastAsia="Times New Roman" w:hAnsi="Book Antiqua" w:cs="Arial"/>
            <w:color w:val="0000FF"/>
            <w:sz w:val="16"/>
            <w:szCs w:val="16"/>
            <w:u w:val="single"/>
            <w:lang w:eastAsia="pt-BR"/>
          </w:rPr>
          <w:t>(Redação dada pela Lei nº 7.959, de 1989)</w:t>
        </w:r>
      </w:hyperlink>
    </w:p>
    <w:p w14:paraId="6C888F3C"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 xml:space="preserve">I - </w:t>
      </w:r>
      <w:proofErr w:type="gramStart"/>
      <w:r w:rsidRPr="00155A78">
        <w:rPr>
          <w:rFonts w:ascii="Book Antiqua" w:eastAsia="Times New Roman" w:hAnsi="Book Antiqua" w:cs="Arial"/>
          <w:color w:val="000000"/>
          <w:sz w:val="19"/>
          <w:szCs w:val="19"/>
          <w:lang w:eastAsia="pt-BR"/>
        </w:rPr>
        <w:t>até</w:t>
      </w:r>
      <w:proofErr w:type="gramEnd"/>
      <w:r w:rsidRPr="00155A78">
        <w:rPr>
          <w:rFonts w:ascii="Book Antiqua" w:eastAsia="Times New Roman" w:hAnsi="Book Antiqua" w:cs="Arial"/>
          <w:color w:val="000000"/>
          <w:sz w:val="19"/>
          <w:szCs w:val="19"/>
          <w:lang w:eastAsia="pt-BR"/>
        </w:rPr>
        <w:t xml:space="preserve"> janeiro de 1989, pela variação da </w:t>
      </w:r>
      <w:proofErr w:type="gramStart"/>
      <w:r w:rsidRPr="00155A78">
        <w:rPr>
          <w:rFonts w:ascii="Book Antiqua" w:eastAsia="Times New Roman" w:hAnsi="Book Antiqua" w:cs="Arial"/>
          <w:color w:val="000000"/>
          <w:sz w:val="19"/>
          <w:szCs w:val="19"/>
          <w:lang w:eastAsia="pt-BR"/>
        </w:rPr>
        <w:t>OTN</w:t>
      </w:r>
      <w:r w:rsidRPr="002B2CC2">
        <w:rPr>
          <w:rFonts w:ascii="Book Antiqua" w:eastAsia="Times New Roman" w:hAnsi="Book Antiqua" w:cs="Arial"/>
          <w:color w:val="000000"/>
          <w:sz w:val="16"/>
          <w:szCs w:val="16"/>
          <w:lang w:eastAsia="pt-BR"/>
        </w:rPr>
        <w:t>;   </w:t>
      </w:r>
      <w:proofErr w:type="gramEnd"/>
      <w:r w:rsidRPr="002B2CC2">
        <w:rPr>
          <w:rFonts w:ascii="Book Antiqua" w:eastAsia="Times New Roman" w:hAnsi="Book Antiqua" w:cs="Arial"/>
          <w:color w:val="000000"/>
          <w:sz w:val="16"/>
          <w:szCs w:val="16"/>
          <w:lang w:eastAsia="pt-BR"/>
        </w:rPr>
        <w:t>        </w:t>
      </w:r>
      <w:hyperlink r:id="rId76" w:anchor="art.17" w:history="1">
        <w:r w:rsidRPr="002B2CC2">
          <w:rPr>
            <w:rFonts w:ascii="Book Antiqua" w:eastAsia="Times New Roman" w:hAnsi="Book Antiqua" w:cs="Arial"/>
            <w:color w:val="0000FF"/>
            <w:sz w:val="16"/>
            <w:szCs w:val="16"/>
            <w:u w:val="single"/>
            <w:lang w:eastAsia="pt-BR"/>
          </w:rPr>
          <w:t>(Incluído pela Lei nº 7.959, de 1989)</w:t>
        </w:r>
      </w:hyperlink>
    </w:p>
    <w:p w14:paraId="4DEBF4F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55A78">
        <w:rPr>
          <w:rFonts w:ascii="Book Antiqua" w:eastAsia="Times New Roman" w:hAnsi="Book Antiqua" w:cs="Arial"/>
          <w:color w:val="000000"/>
          <w:sz w:val="19"/>
          <w:szCs w:val="19"/>
          <w:lang w:eastAsia="pt-BR"/>
        </w:rPr>
        <w:t>II - nos meses de fevereiro a abril de 1989, pelas seguintes variações: em fevereiro, 31,2025%; em março, 30,5774%; e em abril, 9,2415%;    </w:t>
      </w:r>
      <w:r w:rsidRPr="002B2CC2">
        <w:rPr>
          <w:rFonts w:ascii="Book Antiqua" w:eastAsia="Times New Roman" w:hAnsi="Book Antiqua" w:cs="Arial"/>
          <w:color w:val="000000"/>
          <w:sz w:val="16"/>
          <w:szCs w:val="16"/>
          <w:lang w:eastAsia="pt-BR"/>
        </w:rPr>
        <w:t>       </w:t>
      </w:r>
      <w:hyperlink r:id="rId77" w:anchor="art.17" w:history="1">
        <w:r w:rsidRPr="002B2CC2">
          <w:rPr>
            <w:rFonts w:ascii="Book Antiqua" w:eastAsia="Times New Roman" w:hAnsi="Book Antiqua" w:cs="Arial"/>
            <w:color w:val="0000FF"/>
            <w:sz w:val="16"/>
            <w:szCs w:val="16"/>
            <w:u w:val="single"/>
            <w:lang w:eastAsia="pt-BR"/>
          </w:rPr>
          <w:t>(Incluído pela Lei nº 7.959, de 1989)</w:t>
        </w:r>
      </w:hyperlink>
    </w:p>
    <w:p w14:paraId="7021B7D1"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III - a partir de maio de 1989, pela variação do BTN</w:t>
      </w:r>
      <w:r w:rsidRPr="002B2CC2">
        <w:rPr>
          <w:rFonts w:ascii="Book Antiqua" w:eastAsia="Times New Roman" w:hAnsi="Book Antiqua" w:cs="Arial"/>
          <w:color w:val="000000"/>
          <w:sz w:val="16"/>
          <w:szCs w:val="16"/>
          <w:lang w:eastAsia="pt-BR"/>
        </w:rPr>
        <w:t>.           </w:t>
      </w:r>
      <w:hyperlink r:id="rId78" w:anchor="art.17" w:history="1">
        <w:r w:rsidRPr="002B2CC2">
          <w:rPr>
            <w:rFonts w:ascii="Book Antiqua" w:eastAsia="Times New Roman" w:hAnsi="Book Antiqua" w:cs="Arial"/>
            <w:color w:val="0000FF"/>
            <w:sz w:val="16"/>
            <w:szCs w:val="16"/>
            <w:u w:val="single"/>
            <w:lang w:eastAsia="pt-BR"/>
          </w:rPr>
          <w:t>(Incluído pela Lei nº 7.959, de 1989)</w:t>
        </w:r>
      </w:hyperlink>
    </w:p>
    <w:p w14:paraId="5895B214" w14:textId="285D8D94"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 xml:space="preserve">§ 1° Na falta de documento que comprove a data do pagamento, no caso de bens e direitos adquiridos até 31 de dezembro de 1988, a conversão poderá ser feita pelo valor da OTN no mês de </w:t>
      </w:r>
      <w:r w:rsidRPr="00155A78">
        <w:rPr>
          <w:rFonts w:ascii="Book Antiqua" w:eastAsia="Times New Roman" w:hAnsi="Book Antiqua" w:cs="Arial"/>
          <w:color w:val="000000"/>
          <w:sz w:val="19"/>
          <w:szCs w:val="19"/>
          <w:lang w:eastAsia="pt-BR"/>
        </w:rPr>
        <w:lastRenderedPageBreak/>
        <w:t>dezembro do ano em que este tiver constado pela primeira vez na declaração de bens</w:t>
      </w:r>
      <w:r w:rsidRPr="002B2CC2">
        <w:rPr>
          <w:rFonts w:ascii="Book Antiqua" w:eastAsia="Times New Roman" w:hAnsi="Book Antiqua" w:cs="Arial"/>
          <w:color w:val="000000"/>
          <w:sz w:val="16"/>
          <w:szCs w:val="16"/>
          <w:lang w:eastAsia="pt-BR"/>
        </w:rPr>
        <w:t>.  </w:t>
      </w:r>
      <w:hyperlink r:id="rId79" w:anchor="art45iii" w:history="1">
        <w:r w:rsidRPr="002B2CC2">
          <w:rPr>
            <w:rFonts w:ascii="Book Antiqua" w:eastAsia="Times New Roman" w:hAnsi="Book Antiqua" w:cs="Arial"/>
            <w:color w:val="0000FF"/>
            <w:sz w:val="16"/>
            <w:szCs w:val="16"/>
            <w:u w:val="single"/>
            <w:lang w:eastAsia="pt-BR"/>
          </w:rPr>
          <w:t>(Redação dada pela Lei nº 7.799, de 1989)</w:t>
        </w:r>
      </w:hyperlink>
    </w:p>
    <w:p w14:paraId="01DD8B8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 2º Os bens ou direitos da mesma espécie, pagos em datas diferentes, mas que constem </w:t>
      </w:r>
      <w:proofErr w:type="spellStart"/>
      <w:r w:rsidRPr="00155A78">
        <w:rPr>
          <w:rFonts w:ascii="Book Antiqua" w:eastAsia="Times New Roman" w:hAnsi="Book Antiqua" w:cs="Arial"/>
          <w:color w:val="000000"/>
          <w:sz w:val="19"/>
          <w:szCs w:val="19"/>
          <w:lang w:eastAsia="pt-BR"/>
        </w:rPr>
        <w:t>agrupadamente</w:t>
      </w:r>
      <w:proofErr w:type="spellEnd"/>
      <w:r w:rsidRPr="00155A78">
        <w:rPr>
          <w:rFonts w:ascii="Book Antiqua" w:eastAsia="Times New Roman" w:hAnsi="Book Antiqua" w:cs="Arial"/>
          <w:color w:val="000000"/>
          <w:sz w:val="19"/>
          <w:szCs w:val="19"/>
          <w:lang w:eastAsia="pt-BR"/>
        </w:rPr>
        <w:t xml:space="preserve"> na declaração de bens, poderão ser convertidos na forma do parágrafo anterior, desde que tomados isoladamente em relação ao ano da aquisição.</w:t>
      </w:r>
    </w:p>
    <w:p w14:paraId="2B3D65FF"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3º No caso do parágrafo anterior, não sendo possível identificar o ano dos pagamentos, a conversão será efetuada tomando-se por base o ano da aquisição mais recente.</w:t>
      </w:r>
    </w:p>
    <w:p w14:paraId="6D7EBFD4"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 4° No caso de aquisição com pagamento parcelado, a correção monetária será efetivada em relação a cada parcela</w:t>
      </w:r>
      <w:r w:rsidRPr="002B2CC2">
        <w:rPr>
          <w:rFonts w:ascii="Book Antiqua" w:eastAsia="Times New Roman" w:hAnsi="Book Antiqua" w:cs="Arial"/>
          <w:color w:val="000000"/>
          <w:sz w:val="16"/>
          <w:szCs w:val="16"/>
          <w:lang w:eastAsia="pt-BR"/>
        </w:rPr>
        <w:t>.              </w:t>
      </w:r>
      <w:hyperlink r:id="rId80" w:anchor="art45iii" w:history="1">
        <w:r w:rsidRPr="002B2CC2">
          <w:rPr>
            <w:rFonts w:ascii="Book Antiqua" w:eastAsia="Times New Roman" w:hAnsi="Book Antiqua" w:cs="Arial"/>
            <w:color w:val="0000FF"/>
            <w:sz w:val="16"/>
            <w:szCs w:val="16"/>
            <w:u w:val="single"/>
            <w:lang w:eastAsia="pt-BR"/>
          </w:rPr>
          <w:t>(Redação dada pela Lei nº 7.799, de 1989)</w:t>
        </w:r>
      </w:hyperlink>
    </w:p>
    <w:p w14:paraId="329210D7" w14:textId="72CA787B"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18. Para apuração do valor a ser tributado, no caso de alienação de bens imóveis, poderá ser aplicado um percentual de redução sobre o ganho de capital apurado, segundo o ano de aquisição ou incorporação do bem, de acordo com a seguinte tabela</w:t>
      </w:r>
      <w:r w:rsidRPr="002B2CC2">
        <w:rPr>
          <w:rFonts w:ascii="Book Antiqua" w:eastAsia="Times New Roman" w:hAnsi="Book Antiqua" w:cs="Arial"/>
          <w:color w:val="000000"/>
          <w:sz w:val="16"/>
          <w:szCs w:val="16"/>
          <w:lang w:eastAsia="pt-BR"/>
        </w:rPr>
        <w:t>: </w:t>
      </w:r>
      <w:r w:rsidR="008C7AF1">
        <w:t xml:space="preserve"> </w:t>
      </w:r>
      <w:hyperlink r:id="rId81" w:anchor="art4%C2%A73" w:history="1">
        <w:r w:rsidRPr="002B2CC2">
          <w:rPr>
            <w:rFonts w:ascii="Book Antiqua" w:eastAsia="Times New Roman" w:hAnsi="Book Antiqua" w:cs="Arial"/>
            <w:color w:val="0000FF"/>
            <w:sz w:val="16"/>
            <w:szCs w:val="16"/>
            <w:u w:val="single"/>
            <w:lang w:eastAsia="pt-BR"/>
          </w:rPr>
          <w:t>(Vide Lei 8.023, de 1990)</w:t>
        </w:r>
      </w:hyperlink>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2132"/>
        <w:gridCol w:w="2112"/>
        <w:gridCol w:w="2112"/>
        <w:gridCol w:w="2132"/>
      </w:tblGrid>
      <w:tr w:rsidR="00155A78" w:rsidRPr="00155A78" w14:paraId="5C439D68"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89CE671" w14:textId="77777777" w:rsidR="00155A78" w:rsidRPr="00155A78" w:rsidRDefault="00155A78" w:rsidP="00155A78">
            <w:pPr>
              <w:spacing w:before="100" w:beforeAutospacing="1" w:after="0"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b/>
                <w:bCs/>
                <w:sz w:val="19"/>
                <w:szCs w:val="19"/>
                <w:lang w:eastAsia="pt-BR"/>
              </w:rPr>
              <w:t>Ano de Aquisição ou Incorporação</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6414AD4" w14:textId="77777777" w:rsidR="00155A78" w:rsidRPr="00155A78" w:rsidRDefault="00155A78" w:rsidP="00155A78">
            <w:pPr>
              <w:spacing w:before="100" w:beforeAutospacing="1" w:after="0"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b/>
                <w:bCs/>
                <w:sz w:val="19"/>
                <w:szCs w:val="19"/>
                <w:lang w:eastAsia="pt-BR"/>
              </w:rPr>
              <w:t>Percentual de Redução</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31E06F53" w14:textId="77777777" w:rsidR="00155A78" w:rsidRPr="00155A78" w:rsidRDefault="00155A78" w:rsidP="00155A78">
            <w:pPr>
              <w:spacing w:before="100" w:beforeAutospacing="1" w:after="0"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b/>
                <w:bCs/>
                <w:sz w:val="19"/>
                <w:szCs w:val="19"/>
                <w:lang w:eastAsia="pt-BR"/>
              </w:rPr>
              <w:t>Ano de Aquisição ou Incorporação</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0A1B817F" w14:textId="77777777" w:rsidR="00155A78" w:rsidRPr="00155A78" w:rsidRDefault="00155A78" w:rsidP="00155A78">
            <w:pPr>
              <w:spacing w:before="100" w:beforeAutospacing="1" w:after="0"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b/>
                <w:bCs/>
                <w:sz w:val="19"/>
                <w:szCs w:val="19"/>
                <w:lang w:eastAsia="pt-BR"/>
              </w:rPr>
              <w:t>Percentual de Redução</w:t>
            </w:r>
          </w:p>
        </w:tc>
      </w:tr>
      <w:tr w:rsidR="00155A78" w:rsidRPr="00155A78" w14:paraId="1D4A4471"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8FA886F"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Até 1969</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E50C226"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100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B34EBA4"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1979</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840E97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50</w:t>
            </w:r>
          </w:p>
        </w:tc>
      </w:tr>
      <w:tr w:rsidR="00155A78" w:rsidRPr="00155A78" w14:paraId="4BAE6D88"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45306955"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D45CA40"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95%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96CFA6E"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54D00721"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45%</w:t>
            </w:r>
          </w:p>
        </w:tc>
      </w:tr>
      <w:tr w:rsidR="00155A78" w:rsidRPr="00155A78" w14:paraId="7EA73811"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7DACCD80"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1971</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9549232"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90%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C797B2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1981</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0B776696"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40%</w:t>
            </w:r>
          </w:p>
        </w:tc>
      </w:tr>
      <w:tr w:rsidR="00155A78" w:rsidRPr="00155A78" w14:paraId="68E4ECA1"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701EF17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1972</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E23386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85%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58389CB7"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1982</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0EE100B6"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35%</w:t>
            </w:r>
          </w:p>
        </w:tc>
      </w:tr>
      <w:tr w:rsidR="00155A78" w:rsidRPr="00155A78" w14:paraId="70D76FE8"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3156C444"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1973</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8B42E21"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80%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35AA87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1983</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7FEB0F5"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30%</w:t>
            </w:r>
          </w:p>
        </w:tc>
      </w:tr>
      <w:tr w:rsidR="00155A78" w:rsidRPr="00155A78" w14:paraId="1805CC1F"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13ED0D5F"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1974</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0826B32E"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75%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4FB4B1FE"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1984</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21D45A6"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25%</w:t>
            </w:r>
          </w:p>
        </w:tc>
      </w:tr>
      <w:tr w:rsidR="00155A78" w:rsidRPr="00155A78" w14:paraId="013F980C"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31747A6F"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5C89BE80"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70%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B5E2DF6"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5715FAB3"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20%</w:t>
            </w:r>
          </w:p>
        </w:tc>
      </w:tr>
      <w:tr w:rsidR="00155A78" w:rsidRPr="00155A78" w14:paraId="0A103E05"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7FB8B0D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1976</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B660A71"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65%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44AB75AE"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1986</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00CE6BF5"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15%</w:t>
            </w:r>
          </w:p>
        </w:tc>
      </w:tr>
      <w:tr w:rsidR="00155A78" w:rsidRPr="00155A78" w14:paraId="46246A51"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C27F925"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1977</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148DCFAE"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60%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1F651021"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1987</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03288FE1"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10%</w:t>
            </w:r>
          </w:p>
        </w:tc>
      </w:tr>
      <w:tr w:rsidR="00155A78" w:rsidRPr="00155A78" w14:paraId="5041375A"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7E0F70C4"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1978</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3166055E"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55%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31E8ABDC"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1988</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4615E00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 5%</w:t>
            </w:r>
          </w:p>
        </w:tc>
      </w:tr>
    </w:tbl>
    <w:p w14:paraId="70F54F5C" w14:textId="77777777" w:rsidR="00155A78" w:rsidRPr="00155A78" w:rsidRDefault="00155A78" w:rsidP="00155A78">
      <w:pPr>
        <w:spacing w:after="0" w:line="240" w:lineRule="auto"/>
        <w:rPr>
          <w:rFonts w:ascii="Book Antiqua" w:eastAsia="Times New Roman" w:hAnsi="Book Antiqua" w:cs="Arial"/>
          <w:vanish/>
          <w:color w:val="000000"/>
          <w:sz w:val="19"/>
          <w:szCs w:val="19"/>
          <w:lang w:eastAsia="pt-BR"/>
        </w:rPr>
      </w:pPr>
    </w:p>
    <w:tbl>
      <w:tblPr>
        <w:tblW w:w="8850" w:type="dxa"/>
        <w:tblInd w:w="637" w:type="dxa"/>
        <w:tblCellMar>
          <w:left w:w="0" w:type="dxa"/>
          <w:right w:w="0" w:type="dxa"/>
        </w:tblCellMar>
        <w:tblLook w:val="04A0" w:firstRow="1" w:lastRow="0" w:firstColumn="1" w:lastColumn="0" w:noHBand="0" w:noVBand="1"/>
      </w:tblPr>
      <w:tblGrid>
        <w:gridCol w:w="8850"/>
      </w:tblGrid>
      <w:tr w:rsidR="00155A78" w:rsidRPr="00155A78" w14:paraId="27E0B7B0" w14:textId="77777777" w:rsidTr="00155A78">
        <w:tc>
          <w:tcPr>
            <w:tcW w:w="0" w:type="auto"/>
            <w:vAlign w:val="center"/>
            <w:hideMark/>
          </w:tcPr>
          <w:p w14:paraId="0DF26A32" w14:textId="77777777" w:rsidR="00155A78" w:rsidRPr="00155A78" w:rsidRDefault="00155A78" w:rsidP="00155A78">
            <w:pPr>
              <w:spacing w:after="0" w:line="240" w:lineRule="auto"/>
              <w:jc w:val="center"/>
              <w:rPr>
                <w:rFonts w:ascii="Book Antiqua" w:eastAsia="Times New Roman" w:hAnsi="Book Antiqua" w:cs="Arial"/>
                <w:color w:val="000000"/>
                <w:sz w:val="19"/>
                <w:szCs w:val="19"/>
                <w:lang w:eastAsia="pt-BR"/>
              </w:rPr>
            </w:pPr>
          </w:p>
        </w:tc>
      </w:tr>
    </w:tbl>
    <w:p w14:paraId="72F3A54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Não haverá redução, relativamente aos imóveis cuja aquisição venha ocorrer a partir de 1º de janeiro de 1989.</w:t>
      </w:r>
    </w:p>
    <w:p w14:paraId="081802B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19. Valor da transmissão é o preço efetivo de operação de venda ou da cessão de direitos, ressalvado o disposto no art. 20 desta Lei.</w:t>
      </w:r>
    </w:p>
    <w:p w14:paraId="1C2DC8D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Nas operações em que o valor não se expressar em dinheiro, o valor da transmissão será arbitrado segundo o valor de mercado.</w:t>
      </w:r>
    </w:p>
    <w:p w14:paraId="237E416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20. A autoridade lançadora, mediante processo regular, arbitrará o valor ou preço, sempre que não mereça fé, por notoriamente diferente do de mercado, o valor ou preço informado pelo contribuinte, ressalvada, em caso de contestação, avaliação contraditória, administrativa ou judicial.</w:t>
      </w:r>
    </w:p>
    <w:p w14:paraId="3D9F3AAC"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(Vetado).</w:t>
      </w:r>
    </w:p>
    <w:p w14:paraId="209AABCF"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21. Nas alienações a prazo, o ganho de capital será tributado na proporção das parcelas recebidas em cada mês, considerando-se a respectiva atualização monetária, se houver.</w:t>
      </w:r>
    </w:p>
    <w:p w14:paraId="68BDD713"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Art. 22. Na determinação do ganho de capital serão excluídos</w:t>
      </w:r>
      <w:r w:rsidRPr="002B2CC2">
        <w:rPr>
          <w:rFonts w:ascii="Book Antiqua" w:eastAsia="Times New Roman" w:hAnsi="Book Antiqua" w:cs="Arial"/>
          <w:color w:val="000000"/>
          <w:sz w:val="16"/>
          <w:szCs w:val="16"/>
          <w:lang w:eastAsia="pt-BR"/>
        </w:rPr>
        <w:t>:             </w:t>
      </w:r>
      <w:hyperlink r:id="rId82" w:anchor="art4%C2%A73" w:history="1">
        <w:r w:rsidRPr="002B2CC2">
          <w:rPr>
            <w:rFonts w:ascii="Book Antiqua" w:eastAsia="Times New Roman" w:hAnsi="Book Antiqua" w:cs="Arial"/>
            <w:color w:val="0000FF"/>
            <w:sz w:val="16"/>
            <w:szCs w:val="16"/>
            <w:u w:val="single"/>
            <w:lang w:eastAsia="pt-BR"/>
          </w:rPr>
          <w:t>(Vide Lei 8.023, de 1990)</w:t>
        </w:r>
      </w:hyperlink>
    </w:p>
    <w:p w14:paraId="55F0DA8E" w14:textId="024ACE0F"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I - </w:t>
      </w:r>
      <w:proofErr w:type="gramStart"/>
      <w:r w:rsidRPr="00155A78">
        <w:rPr>
          <w:rFonts w:ascii="Book Antiqua" w:eastAsia="Times New Roman" w:hAnsi="Book Antiqua" w:cs="Arial"/>
          <w:color w:val="000000"/>
          <w:sz w:val="19"/>
          <w:szCs w:val="19"/>
          <w:lang w:eastAsia="pt-BR"/>
        </w:rPr>
        <w:t>o</w:t>
      </w:r>
      <w:proofErr w:type="gramEnd"/>
      <w:r w:rsidRPr="00155A78">
        <w:rPr>
          <w:rFonts w:ascii="Book Antiqua" w:eastAsia="Times New Roman" w:hAnsi="Book Antiqua" w:cs="Arial"/>
          <w:color w:val="000000"/>
          <w:sz w:val="19"/>
          <w:szCs w:val="19"/>
          <w:lang w:eastAsia="pt-BR"/>
        </w:rPr>
        <w:t xml:space="preserve"> ganho de capital decorrente da alienação do único imóvel que o titular possua, desde que não tenha realizado outra operação nos últimos cinco anos e o valor da alienação não seja superior ao equivalente a trezentos mil BTN no mês da operação</w:t>
      </w:r>
      <w:r w:rsidRPr="002B2CC2">
        <w:rPr>
          <w:rFonts w:ascii="Book Antiqua" w:eastAsia="Times New Roman" w:hAnsi="Book Antiqua" w:cs="Arial"/>
          <w:color w:val="000000"/>
          <w:sz w:val="16"/>
          <w:szCs w:val="16"/>
          <w:lang w:eastAsia="pt-BR"/>
        </w:rPr>
        <w:t>.  </w:t>
      </w:r>
      <w:hyperlink r:id="rId83" w:anchor="art30" w:history="1">
        <w:r w:rsidRPr="002B2CC2">
          <w:rPr>
            <w:rFonts w:ascii="Book Antiqua" w:eastAsia="Times New Roman" w:hAnsi="Book Antiqua" w:cs="Arial"/>
            <w:color w:val="0000FF"/>
            <w:sz w:val="16"/>
            <w:szCs w:val="16"/>
            <w:u w:val="single"/>
            <w:lang w:eastAsia="pt-BR"/>
          </w:rPr>
          <w:t>(Redação dada pela Lei 8.134, de 1990)</w:t>
        </w:r>
      </w:hyperlink>
      <w:r w:rsidRPr="002B2CC2">
        <w:rPr>
          <w:rFonts w:ascii="Book Antiqua" w:eastAsia="Times New Roman" w:hAnsi="Book Antiqua" w:cs="Arial"/>
          <w:color w:val="000000"/>
          <w:sz w:val="16"/>
          <w:szCs w:val="16"/>
          <w:lang w:eastAsia="pt-BR"/>
        </w:rPr>
        <w:t> </w:t>
      </w:r>
      <w:hyperlink r:id="rId84" w:anchor="art21" w:history="1">
        <w:r w:rsidRPr="002B2CC2">
          <w:rPr>
            <w:rFonts w:ascii="Book Antiqua" w:eastAsia="Times New Roman" w:hAnsi="Book Antiqua" w:cs="Arial"/>
            <w:color w:val="0000FF"/>
            <w:sz w:val="16"/>
            <w:szCs w:val="16"/>
            <w:u w:val="single"/>
            <w:lang w:eastAsia="pt-BR"/>
          </w:rPr>
          <w:t>(Vide Lei nº 8.218, de 1991)</w:t>
        </w:r>
      </w:hyperlink>
    </w:p>
    <w:p w14:paraId="13FD4D95"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II -             </w:t>
      </w:r>
      <w:hyperlink r:id="rId85" w:anchor="art3" w:history="1">
        <w:r w:rsidRPr="002B2CC2">
          <w:rPr>
            <w:rFonts w:ascii="Book Antiqua" w:eastAsia="Times New Roman" w:hAnsi="Book Antiqua" w:cs="Arial"/>
            <w:color w:val="0000FF"/>
            <w:sz w:val="16"/>
            <w:szCs w:val="16"/>
            <w:u w:val="single"/>
            <w:lang w:eastAsia="pt-BR"/>
          </w:rPr>
          <w:t>(Revogado pela Lei nº 8.014, de 1990)</w:t>
        </w:r>
      </w:hyperlink>
    </w:p>
    <w:p w14:paraId="7796185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lastRenderedPageBreak/>
        <w:t xml:space="preserve">III - </w:t>
      </w:r>
      <w:proofErr w:type="gramStart"/>
      <w:r w:rsidRPr="00155A78">
        <w:rPr>
          <w:rFonts w:ascii="Book Antiqua" w:eastAsia="Times New Roman" w:hAnsi="Book Antiqua" w:cs="Arial"/>
          <w:color w:val="000000"/>
          <w:sz w:val="19"/>
          <w:szCs w:val="19"/>
          <w:lang w:eastAsia="pt-BR"/>
        </w:rPr>
        <w:t>as transferências causa</w:t>
      </w:r>
      <w:proofErr w:type="gramEnd"/>
      <w:r w:rsidRPr="00155A78">
        <w:rPr>
          <w:rFonts w:ascii="Book Antiqua" w:eastAsia="Times New Roman" w:hAnsi="Book Antiqua" w:cs="Arial"/>
          <w:color w:val="000000"/>
          <w:sz w:val="19"/>
          <w:szCs w:val="19"/>
          <w:lang w:eastAsia="pt-BR"/>
        </w:rPr>
        <w:t xml:space="preserve"> mortis e as doações em adiantamento da legítima;</w:t>
      </w:r>
    </w:p>
    <w:p w14:paraId="543142FC"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IV - </w:t>
      </w:r>
      <w:proofErr w:type="gramStart"/>
      <w:r w:rsidRPr="00155A78">
        <w:rPr>
          <w:rFonts w:ascii="Book Antiqua" w:eastAsia="Times New Roman" w:hAnsi="Book Antiqua" w:cs="Arial"/>
          <w:color w:val="000000"/>
          <w:sz w:val="19"/>
          <w:szCs w:val="19"/>
          <w:lang w:eastAsia="pt-BR"/>
        </w:rPr>
        <w:t>o</w:t>
      </w:r>
      <w:proofErr w:type="gramEnd"/>
      <w:r w:rsidRPr="00155A78">
        <w:rPr>
          <w:rFonts w:ascii="Book Antiqua" w:eastAsia="Times New Roman" w:hAnsi="Book Antiqua" w:cs="Arial"/>
          <w:color w:val="000000"/>
          <w:sz w:val="19"/>
          <w:szCs w:val="19"/>
          <w:lang w:eastAsia="pt-BR"/>
        </w:rPr>
        <w:t xml:space="preserve"> ganho de capital auferido na alienação de bens de pequeno valor, definido pelo Poder executivo.</w:t>
      </w:r>
    </w:p>
    <w:p w14:paraId="00E394F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Não se considera ganho de capital o valor decorrente de indenização por desapropriação para fins de reforma agrária, conforme o disposto no </w:t>
      </w:r>
      <w:hyperlink r:id="rId86" w:anchor="art184%C2%A75" w:history="1">
        <w:r w:rsidRPr="00155A78">
          <w:rPr>
            <w:rFonts w:ascii="Book Antiqua" w:eastAsia="Times New Roman" w:hAnsi="Book Antiqua" w:cs="Arial"/>
            <w:color w:val="0000FF"/>
            <w:sz w:val="19"/>
            <w:szCs w:val="19"/>
            <w:u w:val="single"/>
            <w:lang w:eastAsia="pt-BR"/>
          </w:rPr>
          <w:t>§ 5º do art. 184 da Constituição Federal</w:t>
        </w:r>
      </w:hyperlink>
      <w:r w:rsidRPr="00155A78">
        <w:rPr>
          <w:rFonts w:ascii="Book Antiqua" w:eastAsia="Times New Roman" w:hAnsi="Book Antiqua" w:cs="Arial"/>
          <w:color w:val="000000"/>
          <w:sz w:val="19"/>
          <w:szCs w:val="19"/>
          <w:lang w:eastAsia="pt-BR"/>
        </w:rPr>
        <w:t>, e de liquidação de sinistro, furto ou roubo, relativo a objeto segurado.</w:t>
      </w:r>
    </w:p>
    <w:p w14:paraId="35D786C7"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23           </w:t>
      </w:r>
      <w:hyperlink r:id="rId87" w:anchor="art33" w:history="1">
        <w:r w:rsidRPr="002B2CC2">
          <w:rPr>
            <w:rFonts w:ascii="Book Antiqua" w:eastAsia="Times New Roman" w:hAnsi="Book Antiqua" w:cs="Arial"/>
            <w:color w:val="0000FF"/>
            <w:sz w:val="16"/>
            <w:szCs w:val="16"/>
            <w:u w:val="single"/>
            <w:lang w:eastAsia="pt-BR"/>
          </w:rPr>
          <w:t>(Revogado pela Lei nº 8.134, de 1990)</w:t>
        </w:r>
      </w:hyperlink>
    </w:p>
    <w:p w14:paraId="285A441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24           </w:t>
      </w:r>
      <w:hyperlink r:id="rId88" w:anchor="art33" w:history="1">
        <w:r w:rsidRPr="002B2CC2">
          <w:rPr>
            <w:rFonts w:ascii="Book Antiqua" w:eastAsia="Times New Roman" w:hAnsi="Book Antiqua" w:cs="Arial"/>
            <w:color w:val="0000FF"/>
            <w:sz w:val="16"/>
            <w:szCs w:val="16"/>
            <w:u w:val="single"/>
            <w:lang w:eastAsia="pt-BR"/>
          </w:rPr>
          <w:t>(Revogado pela Lei nº 8.134, de 1990)</w:t>
        </w:r>
      </w:hyperlink>
    </w:p>
    <w:p w14:paraId="29F38D83" w14:textId="204A8029"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Art. 25. O imposto será calculado, observado o seguinte</w:t>
      </w:r>
      <w:r w:rsidRPr="002B2CC2">
        <w:rPr>
          <w:rFonts w:ascii="Book Antiqua" w:eastAsia="Times New Roman" w:hAnsi="Book Antiqua" w:cs="Arial"/>
          <w:color w:val="000000"/>
          <w:sz w:val="16"/>
          <w:szCs w:val="16"/>
          <w:lang w:eastAsia="pt-BR"/>
        </w:rPr>
        <w:t>:   </w:t>
      </w:r>
      <w:hyperlink r:id="rId89"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7F889BEC" w14:textId="2124D423"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I - se o rendimento mensal for de até Cr$ 750.000,00, será deduzida uma parcela correspondente a Cr$ 250.000,00 e, sobre o saldo remanescente incidirá alíquota de 10%;</w:t>
      </w:r>
      <w:hyperlink r:id="rId90"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36D2BBEC" w14:textId="7B34F090"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se</w:t>
      </w:r>
      <w:proofErr w:type="gramEnd"/>
      <w:r w:rsidRPr="00155A78">
        <w:rPr>
          <w:rFonts w:ascii="Book Antiqua" w:eastAsia="Times New Roman" w:hAnsi="Book Antiqua" w:cs="Arial"/>
          <w:color w:val="000000"/>
          <w:sz w:val="19"/>
          <w:szCs w:val="19"/>
          <w:lang w:eastAsia="pt-BR"/>
        </w:rPr>
        <w:t xml:space="preserve"> o rendimento mensal for superior a Cr$ 750.000,00, será deduzida uma parcela correspondente a Cr$ 550.000,00 e, sobre o saldo remanescente incidirá alíquota de 25%. </w:t>
      </w:r>
      <w:hyperlink r:id="rId91"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4D802B12" w14:textId="35E63781"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1° Na determinação da base de cálculo sujeita a incidência do imposto poderão ser deduzidos</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92"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49011F50" w14:textId="025EC1AA"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 Cr$ 20.000,00 por dependente, até o limite de cinco dependentes</w:t>
      </w:r>
      <w:r w:rsidRPr="002B2CC2">
        <w:rPr>
          <w:rFonts w:ascii="Book Antiqua" w:eastAsia="Times New Roman" w:hAnsi="Book Antiqua" w:cs="Arial"/>
          <w:color w:val="000000"/>
          <w:sz w:val="16"/>
          <w:szCs w:val="16"/>
          <w:lang w:eastAsia="pt-BR"/>
        </w:rPr>
        <w:t>;  </w:t>
      </w:r>
      <w:hyperlink r:id="rId93"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4B1B2EBB" w14:textId="2442DFF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b) Cr$ 250.000,00, correspondentes à parcela isenta dos rendimentos provenientes de aposentadoria e pensão, transferência para reserva remunerada ou reforma pagos pela Previdência Social da União, dos Estados, do Distrito Federal e dos Municípios, ou por qualquer pessoa jurídica de direito público interno, a partir do mês em que o contribuinte completar sessenta e cinco anos de idade</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94"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6CDCA0A3"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c) o valor da contribuição paga, no mês, para a Previdência Social da União, dos Estados, do Distrito Federal e dos </w:t>
      </w:r>
      <w:proofErr w:type="gramStart"/>
      <w:r w:rsidRPr="00155A78">
        <w:rPr>
          <w:rFonts w:ascii="Book Antiqua" w:eastAsia="Times New Roman" w:hAnsi="Book Antiqua" w:cs="Arial"/>
          <w:color w:val="000000"/>
          <w:sz w:val="19"/>
          <w:szCs w:val="19"/>
          <w:lang w:eastAsia="pt-BR"/>
        </w:rPr>
        <w:t>Municípios;   </w:t>
      </w:r>
      <w:proofErr w:type="gramEnd"/>
      <w:r w:rsidRPr="00155A78">
        <w:rPr>
          <w:rFonts w:ascii="Book Antiqua" w:eastAsia="Times New Roman" w:hAnsi="Book Antiqua" w:cs="Arial"/>
          <w:color w:val="000000"/>
          <w:sz w:val="19"/>
          <w:szCs w:val="19"/>
          <w:lang w:eastAsia="pt-BR"/>
        </w:rPr>
        <w:t>       </w:t>
      </w:r>
      <w:hyperlink r:id="rId95"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670B6BD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d) o valor da pensão judicial paga</w:t>
      </w:r>
      <w:r w:rsidRPr="002B2CC2">
        <w:rPr>
          <w:rFonts w:ascii="Book Antiqua" w:eastAsia="Times New Roman" w:hAnsi="Book Antiqua" w:cs="Arial"/>
          <w:color w:val="000000"/>
          <w:sz w:val="16"/>
          <w:szCs w:val="16"/>
          <w:lang w:eastAsia="pt-BR"/>
        </w:rPr>
        <w:t>.            </w:t>
      </w:r>
      <w:hyperlink r:id="rId96"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3C354D8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2° As disposições deste artigo aplicam-se aos pagamentos efetuados a partir de 1° de dezembro de 1991</w:t>
      </w:r>
      <w:r w:rsidRPr="002B2CC2">
        <w:rPr>
          <w:rFonts w:ascii="Book Antiqua" w:eastAsia="Times New Roman" w:hAnsi="Book Antiqua" w:cs="Arial"/>
          <w:color w:val="000000"/>
          <w:sz w:val="16"/>
          <w:szCs w:val="16"/>
          <w:lang w:eastAsia="pt-BR"/>
        </w:rPr>
        <w:t>.          </w:t>
      </w:r>
      <w:hyperlink r:id="rId97"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63ED25BD"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Art. 26. O valor da Gratificação de Natal (13º salário) a que se referem as </w:t>
      </w:r>
      <w:hyperlink r:id="rId98" w:history="1">
        <w:r w:rsidRPr="00155A78">
          <w:rPr>
            <w:rFonts w:ascii="Book Antiqua" w:eastAsia="Times New Roman" w:hAnsi="Book Antiqua" w:cs="Arial"/>
            <w:color w:val="0000FF"/>
            <w:sz w:val="19"/>
            <w:szCs w:val="19"/>
            <w:u w:val="single"/>
            <w:lang w:eastAsia="pt-BR"/>
          </w:rPr>
          <w:t>Leis nº 4.090, de 13 de julho de 1962</w:t>
        </w:r>
      </w:hyperlink>
      <w:r w:rsidRPr="00155A78">
        <w:rPr>
          <w:rFonts w:ascii="Book Antiqua" w:eastAsia="Times New Roman" w:hAnsi="Book Antiqua" w:cs="Arial"/>
          <w:color w:val="000000"/>
          <w:sz w:val="19"/>
          <w:szCs w:val="19"/>
          <w:lang w:eastAsia="pt-BR"/>
        </w:rPr>
        <w:t>, e de </w:t>
      </w:r>
      <w:hyperlink r:id="rId99" w:history="1">
        <w:r w:rsidRPr="00155A78">
          <w:rPr>
            <w:rFonts w:ascii="Book Antiqua" w:eastAsia="Times New Roman" w:hAnsi="Book Antiqua" w:cs="Arial"/>
            <w:color w:val="0000FF"/>
            <w:sz w:val="19"/>
            <w:szCs w:val="19"/>
            <w:u w:val="single"/>
            <w:lang w:eastAsia="pt-BR"/>
          </w:rPr>
          <w:t>nº 4.281, de 8 de novembro de 1963</w:t>
        </w:r>
      </w:hyperlink>
      <w:r w:rsidRPr="00155A78">
        <w:rPr>
          <w:rFonts w:ascii="Book Antiqua" w:eastAsia="Times New Roman" w:hAnsi="Book Antiqua" w:cs="Arial"/>
          <w:color w:val="000000"/>
          <w:sz w:val="19"/>
          <w:szCs w:val="19"/>
          <w:lang w:eastAsia="pt-BR"/>
        </w:rPr>
        <w:t>, e o </w:t>
      </w:r>
      <w:hyperlink r:id="rId100" w:anchor="art10" w:history="1">
        <w:r w:rsidRPr="00155A78">
          <w:rPr>
            <w:rFonts w:ascii="Book Antiqua" w:eastAsia="Times New Roman" w:hAnsi="Book Antiqua" w:cs="Arial"/>
            <w:color w:val="0000FF"/>
            <w:sz w:val="19"/>
            <w:szCs w:val="19"/>
            <w:u w:val="single"/>
            <w:lang w:eastAsia="pt-BR"/>
          </w:rPr>
          <w:t>art. 10 do Decreto-Lei nº 2.413, de 10 de fevereiro de 1988</w:t>
        </w:r>
      </w:hyperlink>
      <w:r w:rsidRPr="00155A78">
        <w:rPr>
          <w:rFonts w:ascii="Book Antiqua" w:eastAsia="Times New Roman" w:hAnsi="Book Antiqua" w:cs="Arial"/>
          <w:color w:val="000000"/>
          <w:sz w:val="19"/>
          <w:szCs w:val="19"/>
          <w:lang w:eastAsia="pt-BR"/>
        </w:rPr>
        <w:t>, será tributado à mesma alíquota (art. 25) a que estiver sujeito o rendimento mensal do contribuinte, antes de sua inclusão</w:t>
      </w:r>
      <w:r w:rsidRPr="002B2CC2">
        <w:rPr>
          <w:rFonts w:ascii="Book Antiqua" w:eastAsia="Times New Roman" w:hAnsi="Book Antiqua" w:cs="Arial"/>
          <w:color w:val="000000"/>
          <w:sz w:val="16"/>
          <w:szCs w:val="16"/>
          <w:lang w:eastAsia="pt-BR"/>
        </w:rPr>
        <w:t>.            </w:t>
      </w:r>
      <w:hyperlink r:id="rId101" w:anchor="art5" w:history="1">
        <w:r w:rsidRPr="002B2CC2">
          <w:rPr>
            <w:rFonts w:ascii="Book Antiqua" w:eastAsia="Times New Roman" w:hAnsi="Book Antiqua" w:cs="Arial"/>
            <w:color w:val="0000FF"/>
            <w:sz w:val="16"/>
            <w:szCs w:val="16"/>
            <w:u w:val="single"/>
            <w:lang w:eastAsia="pt-BR"/>
          </w:rPr>
          <w:t>(Vide Lei nº 7.959, de 1989)</w:t>
        </w:r>
      </w:hyperlink>
    </w:p>
    <w:p w14:paraId="1BCDA5B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27.              </w:t>
      </w:r>
      <w:hyperlink r:id="rId102" w:anchor="art42" w:history="1">
        <w:r w:rsidRPr="002B2CC2">
          <w:rPr>
            <w:rFonts w:ascii="Book Antiqua" w:eastAsia="Times New Roman" w:hAnsi="Book Antiqua" w:cs="Arial"/>
            <w:color w:val="0000FF"/>
            <w:sz w:val="16"/>
            <w:szCs w:val="16"/>
            <w:u w:val="single"/>
            <w:lang w:eastAsia="pt-BR"/>
          </w:rPr>
          <w:t>(Revogado pela Lei nº 9.250, de 1995)</w:t>
        </w:r>
      </w:hyperlink>
    </w:p>
    <w:p w14:paraId="3B5C3AF2"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proofErr w:type="spellStart"/>
      <w:r w:rsidRPr="002B2CC2">
        <w:rPr>
          <w:rFonts w:ascii="Book Antiqua" w:eastAsia="Times New Roman" w:hAnsi="Book Antiqua" w:cs="Arial"/>
          <w:color w:val="000000"/>
          <w:sz w:val="16"/>
          <w:szCs w:val="16"/>
          <w:lang w:eastAsia="pt-BR"/>
        </w:rPr>
        <w:t>Arts</w:t>
      </w:r>
      <w:proofErr w:type="spellEnd"/>
      <w:r w:rsidRPr="002B2CC2">
        <w:rPr>
          <w:rFonts w:ascii="Book Antiqua" w:eastAsia="Times New Roman" w:hAnsi="Book Antiqua" w:cs="Arial"/>
          <w:color w:val="000000"/>
          <w:sz w:val="16"/>
          <w:szCs w:val="16"/>
          <w:lang w:eastAsia="pt-BR"/>
        </w:rPr>
        <w:t>. 28 e 29              </w:t>
      </w:r>
      <w:hyperlink r:id="rId103" w:anchor="art33" w:history="1">
        <w:r w:rsidRPr="002B2CC2">
          <w:rPr>
            <w:rFonts w:ascii="Book Antiqua" w:eastAsia="Times New Roman" w:hAnsi="Book Antiqua" w:cs="Arial"/>
            <w:color w:val="0000FF"/>
            <w:sz w:val="16"/>
            <w:szCs w:val="16"/>
            <w:u w:val="single"/>
            <w:lang w:eastAsia="pt-BR"/>
          </w:rPr>
          <w:t>(Revogados pela Lei nº 8.134, de 1990)</w:t>
        </w:r>
      </w:hyperlink>
    </w:p>
    <w:p w14:paraId="5C4E365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30. Permanecem em vigor as isenções de que tratam os </w:t>
      </w:r>
      <w:proofErr w:type="spellStart"/>
      <w:r w:rsidR="00EC41C3">
        <w:fldChar w:fldCharType="begin"/>
      </w:r>
      <w:r w:rsidR="00EC41C3">
        <w:instrText xml:space="preserve"> HYPERLINK "http://www.planalto.gov.br/ccivil_03/Decreto-Lei/Del1380.htm" \l "art3" </w:instrText>
      </w:r>
      <w:r w:rsidR="00EC41C3">
        <w:fldChar w:fldCharType="separate"/>
      </w:r>
      <w:r w:rsidRPr="00155A78">
        <w:rPr>
          <w:rFonts w:ascii="Book Antiqua" w:eastAsia="Times New Roman" w:hAnsi="Book Antiqua" w:cs="Arial"/>
          <w:color w:val="0000FF"/>
          <w:sz w:val="19"/>
          <w:szCs w:val="19"/>
          <w:u w:val="single"/>
          <w:lang w:eastAsia="pt-BR"/>
        </w:rPr>
        <w:t>arts</w:t>
      </w:r>
      <w:proofErr w:type="spellEnd"/>
      <w:r w:rsidRPr="00155A78">
        <w:rPr>
          <w:rFonts w:ascii="Book Antiqua" w:eastAsia="Times New Roman" w:hAnsi="Book Antiqua" w:cs="Arial"/>
          <w:color w:val="0000FF"/>
          <w:sz w:val="19"/>
          <w:szCs w:val="19"/>
          <w:u w:val="single"/>
          <w:lang w:eastAsia="pt-BR"/>
        </w:rPr>
        <w:t>. 3º a 7º do Decreto-Lei nº 1.380, de 23 de dezembro de 1974</w:t>
      </w:r>
      <w:r w:rsidR="00EC41C3">
        <w:rPr>
          <w:rFonts w:ascii="Book Antiqua" w:eastAsia="Times New Roman" w:hAnsi="Book Antiqua" w:cs="Arial"/>
          <w:color w:val="0000FF"/>
          <w:sz w:val="19"/>
          <w:szCs w:val="19"/>
          <w:u w:val="single"/>
          <w:lang w:eastAsia="pt-BR"/>
        </w:rPr>
        <w:fldChar w:fldCharType="end"/>
      </w:r>
      <w:r w:rsidRPr="00155A78">
        <w:rPr>
          <w:rFonts w:ascii="Book Antiqua" w:eastAsia="Times New Roman" w:hAnsi="Book Antiqua" w:cs="Arial"/>
          <w:color w:val="000000"/>
          <w:sz w:val="19"/>
          <w:szCs w:val="19"/>
          <w:lang w:eastAsia="pt-BR"/>
        </w:rPr>
        <w:t>, e o </w:t>
      </w:r>
      <w:hyperlink r:id="rId104" w:anchor="art5" w:history="1">
        <w:r w:rsidRPr="00155A78">
          <w:rPr>
            <w:rFonts w:ascii="Book Antiqua" w:eastAsia="Times New Roman" w:hAnsi="Book Antiqua" w:cs="Arial"/>
            <w:color w:val="0000FF"/>
            <w:sz w:val="19"/>
            <w:szCs w:val="19"/>
            <w:u w:val="single"/>
            <w:lang w:eastAsia="pt-BR"/>
          </w:rPr>
          <w:t>art. 5º da Lei nº 4.506, de 30 de novembro de 1964.</w:t>
        </w:r>
      </w:hyperlink>
    </w:p>
    <w:p w14:paraId="3F87C568" w14:textId="418A4555"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proofErr w:type="spellStart"/>
      <w:r w:rsidRPr="00155A78">
        <w:rPr>
          <w:rFonts w:ascii="Book Antiqua" w:eastAsia="Times New Roman" w:hAnsi="Book Antiqua" w:cs="Arial"/>
          <w:color w:val="000000"/>
          <w:sz w:val="19"/>
          <w:szCs w:val="19"/>
          <w:lang w:eastAsia="pt-BR"/>
        </w:rPr>
        <w:t>Art</w:t>
      </w:r>
      <w:proofErr w:type="spellEnd"/>
      <w:r w:rsidRPr="00155A78">
        <w:rPr>
          <w:rFonts w:ascii="Book Antiqua" w:eastAsia="Times New Roman" w:hAnsi="Book Antiqua" w:cs="Arial"/>
          <w:color w:val="000000"/>
          <w:sz w:val="19"/>
          <w:szCs w:val="19"/>
          <w:lang w:eastAsia="pt-BR"/>
        </w:rPr>
        <w:t xml:space="preserve"> 31. Ficam sujeitos à incidência do imposto de renda na fonte, calculado de acordo com o disposto no art. 25 desta Lei, relativamente à parcela correspondente às contribuições cujo ônus não tenha sido do beneficiário ou quando os rendimentos e ganhos de capital produzidos pelo patrimônio da entidade de previdência não tenham sido tributados na fonte</w:t>
      </w:r>
      <w:r w:rsidRPr="002B2CC2">
        <w:rPr>
          <w:rFonts w:ascii="Book Antiqua" w:eastAsia="Times New Roman" w:hAnsi="Book Antiqua" w:cs="Arial"/>
          <w:color w:val="000000"/>
          <w:sz w:val="16"/>
          <w:szCs w:val="16"/>
          <w:lang w:eastAsia="pt-BR"/>
        </w:rPr>
        <w:t>:   </w:t>
      </w:r>
      <w:hyperlink r:id="rId105" w:anchor="art4" w:history="1">
        <w:r w:rsidRPr="002B2CC2">
          <w:rPr>
            <w:rFonts w:ascii="Book Antiqua" w:eastAsia="Times New Roman" w:hAnsi="Book Antiqua" w:cs="Arial"/>
            <w:color w:val="0000FF"/>
            <w:sz w:val="16"/>
            <w:szCs w:val="16"/>
            <w:u w:val="single"/>
            <w:lang w:eastAsia="pt-BR"/>
          </w:rPr>
          <w:t>(Redação dada pela Lei nº 7.751, de 1989)</w:t>
        </w:r>
      </w:hyperlink>
    </w:p>
    <w:p w14:paraId="56ACEEC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lastRenderedPageBreak/>
        <w:t xml:space="preserve">I - </w:t>
      </w:r>
      <w:proofErr w:type="gramStart"/>
      <w:r w:rsidRPr="00155A78">
        <w:rPr>
          <w:rFonts w:ascii="Book Antiqua" w:eastAsia="Times New Roman" w:hAnsi="Book Antiqua" w:cs="Arial"/>
          <w:color w:val="000000"/>
          <w:sz w:val="19"/>
          <w:szCs w:val="19"/>
          <w:lang w:eastAsia="pt-BR"/>
        </w:rPr>
        <w:t>as</w:t>
      </w:r>
      <w:proofErr w:type="gramEnd"/>
      <w:r w:rsidRPr="00155A78">
        <w:rPr>
          <w:rFonts w:ascii="Book Antiqua" w:eastAsia="Times New Roman" w:hAnsi="Book Antiqua" w:cs="Arial"/>
          <w:color w:val="000000"/>
          <w:sz w:val="19"/>
          <w:szCs w:val="19"/>
          <w:lang w:eastAsia="pt-BR"/>
        </w:rPr>
        <w:t xml:space="preserve"> importâncias pagas ou creditadas a pessoas físicas, sob a forma de resgate, pecúlio ou renda periódica, pelas entidades de previdência privada;</w:t>
      </w:r>
    </w:p>
    <w:p w14:paraId="4351843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os</w:t>
      </w:r>
      <w:proofErr w:type="gramEnd"/>
      <w:r w:rsidRPr="00155A78">
        <w:rPr>
          <w:rFonts w:ascii="Book Antiqua" w:eastAsia="Times New Roman" w:hAnsi="Book Antiqua" w:cs="Arial"/>
          <w:color w:val="000000"/>
          <w:sz w:val="19"/>
          <w:szCs w:val="19"/>
          <w:lang w:eastAsia="pt-BR"/>
        </w:rPr>
        <w:t xml:space="preserve"> valores resgatados dos Planos de Poupança e Investimento - PAIT de que trata o </w:t>
      </w:r>
      <w:hyperlink r:id="rId106" w:history="1">
        <w:r w:rsidRPr="00155A78">
          <w:rPr>
            <w:rFonts w:ascii="Book Antiqua" w:eastAsia="Times New Roman" w:hAnsi="Book Antiqua" w:cs="Arial"/>
            <w:color w:val="0000FF"/>
            <w:sz w:val="19"/>
            <w:szCs w:val="19"/>
            <w:u w:val="single"/>
            <w:lang w:eastAsia="pt-BR"/>
          </w:rPr>
          <w:t>Decreto-Lei nº 2.292, de 21 de novembro de 1986.</w:t>
        </w:r>
      </w:hyperlink>
    </w:p>
    <w:p w14:paraId="2949FAB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O imposto será retido por ocasião do pagamento ou crédito, pela entidade de previdência privada, no caso do inciso I, e pelo administrador da carteira, fundo ou clube PAIT, no caso do inciso II.</w:t>
      </w:r>
    </w:p>
    <w:p w14:paraId="1624E673"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2º (Vetado).</w:t>
      </w:r>
    </w:p>
    <w:p w14:paraId="20A98FB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32. Ficam sujeitos à incidência do imposto de renda na fonte, à alíquota de vinte e cinco por cento:</w:t>
      </w:r>
    </w:p>
    <w:p w14:paraId="23FA187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 - </w:t>
      </w:r>
      <w:proofErr w:type="gramStart"/>
      <w:r w:rsidRPr="00155A78">
        <w:rPr>
          <w:rFonts w:ascii="Book Antiqua" w:eastAsia="Times New Roman" w:hAnsi="Book Antiqua" w:cs="Arial"/>
          <w:color w:val="000000"/>
          <w:sz w:val="19"/>
          <w:szCs w:val="19"/>
          <w:lang w:eastAsia="pt-BR"/>
        </w:rPr>
        <w:t>os</w:t>
      </w:r>
      <w:proofErr w:type="gramEnd"/>
      <w:r w:rsidRPr="00155A78">
        <w:rPr>
          <w:rFonts w:ascii="Book Antiqua" w:eastAsia="Times New Roman" w:hAnsi="Book Antiqua" w:cs="Arial"/>
          <w:color w:val="000000"/>
          <w:sz w:val="19"/>
          <w:szCs w:val="19"/>
          <w:lang w:eastAsia="pt-BR"/>
        </w:rPr>
        <w:t xml:space="preserve"> benefícios líquidos resultantes da amortização antecipada, mediante sorteio, dos títulos de economia denominados capitalização;</w:t>
      </w:r>
    </w:p>
    <w:p w14:paraId="4C89A30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os</w:t>
      </w:r>
      <w:proofErr w:type="gramEnd"/>
      <w:r w:rsidRPr="00155A78">
        <w:rPr>
          <w:rFonts w:ascii="Book Antiqua" w:eastAsia="Times New Roman" w:hAnsi="Book Antiqua" w:cs="Arial"/>
          <w:color w:val="000000"/>
          <w:sz w:val="19"/>
          <w:szCs w:val="19"/>
          <w:lang w:eastAsia="pt-BR"/>
        </w:rPr>
        <w:t xml:space="preserve"> benefícios atribuídos aos portadores de títulos de capitalização nos lucros da empresa emitente.</w:t>
      </w:r>
    </w:p>
    <w:p w14:paraId="573F87C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A alíquota prevista neste artigo será de quinze por cento em relação aos prêmios pagos aos proprietários e criadores de cavalos de corrida.</w:t>
      </w:r>
    </w:p>
    <w:p w14:paraId="3B47AC8A"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2º O imposto de que trata este artigo será considerado:</w:t>
      </w:r>
    </w:p>
    <w:p w14:paraId="47B2F12A"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 antecipação do devido na declaração de rendimentos, quando o beneficiário for pessoa jurídica tributada com base no lucro real;</w:t>
      </w:r>
    </w:p>
    <w:p w14:paraId="36DAB99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 devido exclusivamente na fonte, nos demais casos, inclusive quando o beneficiário for pessoa jurídica isenta.</w:t>
      </w:r>
    </w:p>
    <w:p w14:paraId="000EADD3"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3º (Vetado).</w:t>
      </w:r>
    </w:p>
    <w:p w14:paraId="4E2F349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33. Ressalvado o disposto em normas especiais, no caso de ganho de capital auferido por residente ou domiciliado no exterior, o imposto será devido, à alíquota de vinte e cinco por cento, no momento da alienação do bem ou direito.</w:t>
      </w:r>
    </w:p>
    <w:p w14:paraId="0400925F"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O imposto deverá ser pago no prazo de quinze dias contados da realização da operação ou por ocasião da remessa, sempre que esta ocorrer antes desse prazo.</w:t>
      </w:r>
    </w:p>
    <w:p w14:paraId="24FBF2A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34. Na inexistência de outros bens sujeitos a inventário ou arrolamento, os valores relativos ao imposto de renda e outros tributos administrados pela Secretaria da Receita Federal, bem como o resgate de quotas dos fundos fiscais criados pelos </w:t>
      </w:r>
      <w:hyperlink r:id="rId107" w:history="1">
        <w:r w:rsidRPr="00155A78">
          <w:rPr>
            <w:rFonts w:ascii="Book Antiqua" w:eastAsia="Times New Roman" w:hAnsi="Book Antiqua" w:cs="Arial"/>
            <w:color w:val="0000FF"/>
            <w:sz w:val="19"/>
            <w:szCs w:val="19"/>
            <w:u w:val="single"/>
            <w:lang w:eastAsia="pt-BR"/>
          </w:rPr>
          <w:t xml:space="preserve">Decretos-Leis </w:t>
        </w:r>
        <w:proofErr w:type="spellStart"/>
        <w:r w:rsidRPr="00155A78">
          <w:rPr>
            <w:rFonts w:ascii="Book Antiqua" w:eastAsia="Times New Roman" w:hAnsi="Book Antiqua" w:cs="Arial"/>
            <w:color w:val="0000FF"/>
            <w:sz w:val="19"/>
            <w:szCs w:val="19"/>
            <w:u w:val="single"/>
            <w:lang w:eastAsia="pt-BR"/>
          </w:rPr>
          <w:t>nºs</w:t>
        </w:r>
        <w:proofErr w:type="spellEnd"/>
        <w:r w:rsidRPr="00155A78">
          <w:rPr>
            <w:rFonts w:ascii="Book Antiqua" w:eastAsia="Times New Roman" w:hAnsi="Book Antiqua" w:cs="Arial"/>
            <w:color w:val="0000FF"/>
            <w:sz w:val="19"/>
            <w:szCs w:val="19"/>
            <w:u w:val="single"/>
            <w:lang w:eastAsia="pt-BR"/>
          </w:rPr>
          <w:t xml:space="preserve"> 157, de 10 de fevereiro de 1967</w:t>
        </w:r>
      </w:hyperlink>
      <w:r w:rsidRPr="00155A78">
        <w:rPr>
          <w:rFonts w:ascii="Book Antiqua" w:eastAsia="Times New Roman" w:hAnsi="Book Antiqua" w:cs="Arial"/>
          <w:color w:val="000000"/>
          <w:sz w:val="19"/>
          <w:szCs w:val="19"/>
          <w:lang w:eastAsia="pt-BR"/>
        </w:rPr>
        <w:t>, e </w:t>
      </w:r>
      <w:hyperlink r:id="rId108" w:history="1">
        <w:r w:rsidRPr="00155A78">
          <w:rPr>
            <w:rFonts w:ascii="Book Antiqua" w:eastAsia="Times New Roman" w:hAnsi="Book Antiqua" w:cs="Arial"/>
            <w:color w:val="0000FF"/>
            <w:sz w:val="19"/>
            <w:szCs w:val="19"/>
            <w:u w:val="single"/>
            <w:lang w:eastAsia="pt-BR"/>
          </w:rPr>
          <w:t>880, de 18 de setembro de 1969</w:t>
        </w:r>
      </w:hyperlink>
      <w:r w:rsidRPr="00155A78">
        <w:rPr>
          <w:rFonts w:ascii="Book Antiqua" w:eastAsia="Times New Roman" w:hAnsi="Book Antiqua" w:cs="Arial"/>
          <w:color w:val="000000"/>
          <w:sz w:val="19"/>
          <w:szCs w:val="19"/>
          <w:lang w:eastAsia="pt-BR"/>
        </w:rPr>
        <w:t>, não recebidos em vida pelos respectivos titulares, poderão ser restituídos ao cônjuge, filho e demais dependentes do contribuinte falecido, inexigível a apresentação de alvará judicial.</w:t>
      </w:r>
    </w:p>
    <w:p w14:paraId="70987D41"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Existindo outros bens sujeitos a inventário ou arrolamento, a restituição ao meeiro, herdeiros ou sucessores, far-se-á na forma e condições do alvará expedido pela autoridade judicial para essa finalidade.</w:t>
      </w:r>
    </w:p>
    <w:p w14:paraId="250A143C"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Art. 35. O sócio quotista, o acionista ou titular da empresa individual ficará sujeito ao imposto de renda na fonte, à alíquota de oito por cento, calculado com base no lucro líquido apurado pelas pessoas jurídicas na data do encerramento do período-base</w:t>
      </w:r>
      <w:r w:rsidRPr="002B2CC2">
        <w:rPr>
          <w:rFonts w:ascii="Book Antiqua" w:eastAsia="Times New Roman" w:hAnsi="Book Antiqua" w:cs="Arial"/>
          <w:color w:val="000000"/>
          <w:sz w:val="16"/>
          <w:szCs w:val="16"/>
          <w:lang w:eastAsia="pt-BR"/>
        </w:rPr>
        <w:t>.               </w:t>
      </w:r>
      <w:hyperlink r:id="rId109" w:history="1">
        <w:r w:rsidRPr="002B2CC2">
          <w:rPr>
            <w:rFonts w:ascii="Book Antiqua" w:eastAsia="Times New Roman" w:hAnsi="Book Antiqua" w:cs="Arial"/>
            <w:color w:val="0000FF"/>
            <w:sz w:val="16"/>
            <w:szCs w:val="16"/>
            <w:u w:val="single"/>
            <w:lang w:eastAsia="pt-BR"/>
          </w:rPr>
          <w:t>(Vide RSF nº 82, de 1996)</w:t>
        </w:r>
      </w:hyperlink>
    </w:p>
    <w:p w14:paraId="0EB711C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Para efeito da incidência de que trata este artigo, o lucro líquido do período-base apurado com observância da legislação comercial, será ajustado pela:</w:t>
      </w:r>
    </w:p>
    <w:p w14:paraId="20309EF6"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lastRenderedPageBreak/>
        <w:t>a) adição do valor das provisões não dedutíveis na determinação do lucro real, exceto a provisão para o imposto de renda;</w:t>
      </w:r>
    </w:p>
    <w:p w14:paraId="044EFD4A"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 adição do valor da reserva de reavaliação, baixado no curso do período-base, que não tenha sido computado no lucro líquido;</w:t>
      </w:r>
    </w:p>
    <w:p w14:paraId="6557C304" w14:textId="03451F9E"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 xml:space="preserve">c) exclusão do valor, corrigido monetariamente, das provisões adicionadas, na forma da alínea </w:t>
      </w:r>
      <w:proofErr w:type="gramStart"/>
      <w:r w:rsidRPr="00155A78">
        <w:rPr>
          <w:rFonts w:ascii="Book Antiqua" w:eastAsia="Times New Roman" w:hAnsi="Book Antiqua" w:cs="Arial"/>
          <w:color w:val="000000"/>
          <w:sz w:val="19"/>
          <w:szCs w:val="19"/>
          <w:lang w:eastAsia="pt-BR"/>
        </w:rPr>
        <w:t>a, que</w:t>
      </w:r>
      <w:proofErr w:type="gramEnd"/>
      <w:r w:rsidRPr="00155A78">
        <w:rPr>
          <w:rFonts w:ascii="Book Antiqua" w:eastAsia="Times New Roman" w:hAnsi="Book Antiqua" w:cs="Arial"/>
          <w:color w:val="000000"/>
          <w:sz w:val="19"/>
          <w:szCs w:val="19"/>
          <w:lang w:eastAsia="pt-BR"/>
        </w:rPr>
        <w:t xml:space="preserve"> tenham sido baixadas no curso do período-base, utilizando-se a variação do BTN Fiscal</w:t>
      </w:r>
      <w:r w:rsidRPr="002B2CC2">
        <w:rPr>
          <w:rFonts w:ascii="Book Antiqua" w:eastAsia="Times New Roman" w:hAnsi="Book Antiqua" w:cs="Arial"/>
          <w:color w:val="000000"/>
          <w:sz w:val="16"/>
          <w:szCs w:val="16"/>
          <w:lang w:eastAsia="pt-BR"/>
        </w:rPr>
        <w:t>.  </w:t>
      </w:r>
      <w:hyperlink r:id="rId110" w:anchor="altera%C3%A7aovii" w:history="1">
        <w:r w:rsidRPr="002B2CC2">
          <w:rPr>
            <w:rFonts w:ascii="Book Antiqua" w:eastAsia="Times New Roman" w:hAnsi="Book Antiqua" w:cs="Arial"/>
            <w:color w:val="0000FF"/>
            <w:sz w:val="16"/>
            <w:szCs w:val="16"/>
            <w:u w:val="single"/>
            <w:lang w:eastAsia="pt-BR"/>
          </w:rPr>
          <w:t>(Redação dada pela Lei nº 7.799, de 1989)</w:t>
        </w:r>
      </w:hyperlink>
    </w:p>
    <w:p w14:paraId="72E1671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d) compensação de prejuízos contábeis apurados em balanço de encerramento de período-base anterior, desde que tenham sido compensados contabilmente, ressalvado do disposto no § 2º deste artigo.</w:t>
      </w:r>
    </w:p>
    <w:p w14:paraId="4C3BBF42" w14:textId="2117AC5A"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e) exclusão do resultado positivo de avaliação de investimentos pelo valor de patrimônio líquido</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111" w:anchor="art35%C2%A71e" w:history="1">
        <w:r w:rsidRPr="002B2CC2">
          <w:rPr>
            <w:rFonts w:ascii="Book Antiqua" w:eastAsia="Times New Roman" w:hAnsi="Book Antiqua" w:cs="Arial"/>
            <w:color w:val="0000FF"/>
            <w:sz w:val="16"/>
            <w:szCs w:val="16"/>
            <w:u w:val="single"/>
            <w:lang w:eastAsia="pt-BR"/>
          </w:rPr>
          <w:t>(Incluída pela Lei nº 7.959, de 1989)</w:t>
        </w:r>
      </w:hyperlink>
    </w:p>
    <w:p w14:paraId="2B2516ED"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f) exclusão dos lucros e dividendos derivados de investimentos avaliados pelo custo de aquisição, que tenham sido computados como receita</w:t>
      </w:r>
      <w:r w:rsidRPr="002B2CC2">
        <w:rPr>
          <w:rFonts w:ascii="Book Antiqua" w:eastAsia="Times New Roman" w:hAnsi="Book Antiqua" w:cs="Arial"/>
          <w:color w:val="000000"/>
          <w:sz w:val="16"/>
          <w:szCs w:val="16"/>
          <w:lang w:eastAsia="pt-BR"/>
        </w:rPr>
        <w:t>;            </w:t>
      </w:r>
      <w:hyperlink r:id="rId112" w:anchor="art35%C2%A71f" w:history="1">
        <w:r w:rsidRPr="002B2CC2">
          <w:rPr>
            <w:rFonts w:ascii="Book Antiqua" w:eastAsia="Times New Roman" w:hAnsi="Book Antiqua" w:cs="Arial"/>
            <w:color w:val="0000FF"/>
            <w:sz w:val="16"/>
            <w:szCs w:val="16"/>
            <w:u w:val="single"/>
            <w:lang w:eastAsia="pt-BR"/>
          </w:rPr>
          <w:t>(Incluída pela Lei nº 7.959, de 1989)</w:t>
        </w:r>
      </w:hyperlink>
    </w:p>
    <w:p w14:paraId="48ED54AB" w14:textId="306972B4"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g) adição do resultado negativo da avaliação de investimentos pelo valor de patrimônio líquido</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113" w:anchor="art35%C2%A71g" w:history="1">
        <w:r w:rsidRPr="002B2CC2">
          <w:rPr>
            <w:rFonts w:ascii="Book Antiqua" w:eastAsia="Times New Roman" w:hAnsi="Book Antiqua" w:cs="Arial"/>
            <w:color w:val="0000FF"/>
            <w:sz w:val="16"/>
            <w:szCs w:val="16"/>
            <w:u w:val="single"/>
            <w:lang w:eastAsia="pt-BR"/>
          </w:rPr>
          <w:t>(Incluída pela Lei nº 7.959, de 1989)</w:t>
        </w:r>
      </w:hyperlink>
    </w:p>
    <w:p w14:paraId="53D6046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55A78">
        <w:rPr>
          <w:rFonts w:ascii="Book Antiqua" w:eastAsia="Times New Roman" w:hAnsi="Book Antiqua" w:cs="Arial"/>
          <w:color w:val="000000"/>
          <w:sz w:val="19"/>
          <w:szCs w:val="19"/>
          <w:lang w:eastAsia="pt-BR"/>
        </w:rPr>
        <w:t>§ 2º Não poderão ser compensados os prejuízos:</w:t>
      </w:r>
    </w:p>
    <w:p w14:paraId="5473CCE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 que absorverem lucros ou reservas que não tenham sido tributados na forma deste artigo;</w:t>
      </w:r>
    </w:p>
    <w:p w14:paraId="7989239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 absorvidos na redução de capital que tenha sido aumentado com os benefícios do </w:t>
      </w:r>
      <w:hyperlink r:id="rId114" w:anchor="art63" w:history="1">
        <w:r w:rsidRPr="00155A78">
          <w:rPr>
            <w:rFonts w:ascii="Book Antiqua" w:eastAsia="Times New Roman" w:hAnsi="Book Antiqua" w:cs="Arial"/>
            <w:color w:val="0000FF"/>
            <w:sz w:val="19"/>
            <w:szCs w:val="19"/>
            <w:u w:val="single"/>
            <w:lang w:eastAsia="pt-BR"/>
          </w:rPr>
          <w:t>art. 63 do Decreto-Lei nº 1.598, de 26 de dezembro de 1977.</w:t>
        </w:r>
      </w:hyperlink>
    </w:p>
    <w:p w14:paraId="1D2852D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 3º O disposto </w:t>
      </w:r>
      <w:proofErr w:type="spellStart"/>
      <w:r w:rsidRPr="00155A78">
        <w:rPr>
          <w:rFonts w:ascii="Book Antiqua" w:eastAsia="Times New Roman" w:hAnsi="Book Antiqua" w:cs="Arial"/>
          <w:color w:val="000000"/>
          <w:sz w:val="19"/>
          <w:szCs w:val="19"/>
          <w:lang w:eastAsia="pt-BR"/>
        </w:rPr>
        <w:t>nas</w:t>
      </w:r>
      <w:proofErr w:type="spellEnd"/>
      <w:r w:rsidRPr="00155A78">
        <w:rPr>
          <w:rFonts w:ascii="Book Antiqua" w:eastAsia="Times New Roman" w:hAnsi="Book Antiqua" w:cs="Arial"/>
          <w:color w:val="000000"/>
          <w:sz w:val="19"/>
          <w:szCs w:val="19"/>
          <w:lang w:eastAsia="pt-BR"/>
        </w:rPr>
        <w:t xml:space="preserve"> alíneas a e c do § 1º não se aplica em relação às provisões admitidas pela Comissão de Valores Mobiliários, Banco Central do Brasil e Superintendência de Seguros Privados, quando contribuídas por pessoas jurídicas submetidas à orientação normativa dessas entidades.</w:t>
      </w:r>
    </w:p>
    <w:p w14:paraId="2EFEF86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4º O imposto de que trata este artigo:</w:t>
      </w:r>
    </w:p>
    <w:p w14:paraId="068CF37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 será considerado devido exclusivamente na fonte, quando o beneficiário do lucro for pessoa física;</w:t>
      </w:r>
    </w:p>
    <w:p w14:paraId="68641655"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b)                 </w:t>
      </w:r>
      <w:hyperlink r:id="rId115" w:anchor="art9" w:history="1">
        <w:r w:rsidRPr="002B2CC2">
          <w:rPr>
            <w:rFonts w:ascii="Book Antiqua" w:eastAsia="Times New Roman" w:hAnsi="Book Antiqua" w:cs="Arial"/>
            <w:color w:val="0000FF"/>
            <w:sz w:val="16"/>
            <w:szCs w:val="16"/>
            <w:u w:val="single"/>
            <w:lang w:eastAsia="pt-BR"/>
          </w:rPr>
          <w:t>(Revogada pela Lei nº 7.759, de 1989)</w:t>
        </w:r>
      </w:hyperlink>
    </w:p>
    <w:p w14:paraId="62B9A46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c) poderá ser compensado com o imposto incidente na fonte sobre a parcela dos lucros apurados pelas pessoas jurídicas, que corresponder à participação de beneficiário, pessoa física ou jurídica, residente ou domiciliado no exterior.</w:t>
      </w:r>
    </w:p>
    <w:p w14:paraId="06E3ED7E" w14:textId="58F6E694"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5º É dispensada a retenção na fonte do imposto a que se refere este artigo sobre a parcela do lucro líquido que corresponder à participação de pessoa jurídica imune ou isenta do imposto de renda</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116"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711A9C7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6º O disposto neste artigo se aplica em relação ao lucro líquido apurado nos períodos-base encerrados a partir da data da vigência desta Lei.</w:t>
      </w:r>
    </w:p>
    <w:p w14:paraId="24F25D9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36. Os lucros que forem tributados na forma do artigo anterior, quando distribuídos, não estarão sujeitos à incidência do imposto de renda na fonte.</w:t>
      </w:r>
    </w:p>
    <w:p w14:paraId="00FC951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Incide, entretanto, o imposto de renda na fonte;</w:t>
      </w:r>
    </w:p>
    <w:p w14:paraId="74F142AA"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 em relação aos lucros que não tenham sido tributados na forma do artigo anterior;</w:t>
      </w:r>
    </w:p>
    <w:p w14:paraId="6697586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lastRenderedPageBreak/>
        <w:t>b) no caso de pagamento, crédito, entrega, emprego ou remessa de lucros, quando o beneficiário for residente ou domiciliado no exterior.</w:t>
      </w:r>
    </w:p>
    <w:p w14:paraId="5726B13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Art. 37. O imposto a que se refere o art. 36 desta lei será convertido em número de OTN, pelo valor desta no mês de encerramento do período-base e deverá ser pago até o último dia útil do quarto mês </w:t>
      </w:r>
      <w:proofErr w:type="spellStart"/>
      <w:r w:rsidRPr="00155A78">
        <w:rPr>
          <w:rFonts w:ascii="Book Antiqua" w:eastAsia="Times New Roman" w:hAnsi="Book Antiqua" w:cs="Arial"/>
          <w:color w:val="000000"/>
          <w:sz w:val="19"/>
          <w:szCs w:val="19"/>
          <w:lang w:eastAsia="pt-BR"/>
        </w:rPr>
        <w:t>subseqüente</w:t>
      </w:r>
      <w:proofErr w:type="spellEnd"/>
      <w:r w:rsidRPr="00155A78">
        <w:rPr>
          <w:rFonts w:ascii="Book Antiqua" w:eastAsia="Times New Roman" w:hAnsi="Book Antiqua" w:cs="Arial"/>
          <w:color w:val="000000"/>
          <w:sz w:val="19"/>
          <w:szCs w:val="19"/>
          <w:lang w:eastAsia="pt-BR"/>
        </w:rPr>
        <w:t xml:space="preserve"> ao do encerramento do período-base.</w:t>
      </w:r>
    </w:p>
    <w:p w14:paraId="026A8B3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38. O disposto no </w:t>
      </w:r>
      <w:hyperlink r:id="rId117" w:anchor="art63" w:history="1">
        <w:r w:rsidRPr="00155A78">
          <w:rPr>
            <w:rFonts w:ascii="Book Antiqua" w:eastAsia="Times New Roman" w:hAnsi="Book Antiqua" w:cs="Arial"/>
            <w:color w:val="0000FF"/>
            <w:sz w:val="19"/>
            <w:szCs w:val="19"/>
            <w:u w:val="single"/>
            <w:lang w:eastAsia="pt-BR"/>
          </w:rPr>
          <w:t>art. 63 do Decreto-Lei nº 1.598, de 26 de dezembro de 1977</w:t>
        </w:r>
      </w:hyperlink>
      <w:r w:rsidRPr="00155A78">
        <w:rPr>
          <w:rFonts w:ascii="Book Antiqua" w:eastAsia="Times New Roman" w:hAnsi="Book Antiqua" w:cs="Arial"/>
          <w:color w:val="000000"/>
          <w:sz w:val="19"/>
          <w:szCs w:val="19"/>
          <w:lang w:eastAsia="pt-BR"/>
        </w:rPr>
        <w:t>, somente se aplicará aos lucros e reservas relativos a resultados de períodos-base encerrados à data da vigência desta Lei.</w:t>
      </w:r>
    </w:p>
    <w:p w14:paraId="4C6B81D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39. O disposto no art. 36 desta Lei não se aplicará às sociedades civis de que trata o </w:t>
      </w:r>
      <w:hyperlink r:id="rId118" w:anchor="art1" w:history="1">
        <w:r w:rsidRPr="00155A78">
          <w:rPr>
            <w:rFonts w:ascii="Book Antiqua" w:eastAsia="Times New Roman" w:hAnsi="Book Antiqua" w:cs="Arial"/>
            <w:color w:val="0000FF"/>
            <w:sz w:val="19"/>
            <w:szCs w:val="19"/>
            <w:u w:val="single"/>
            <w:lang w:eastAsia="pt-BR"/>
          </w:rPr>
          <w:t>art. 1º do Decreto-Lei nº 2.397, de 21 de dezembro de 1987.</w:t>
        </w:r>
      </w:hyperlink>
    </w:p>
    <w:p w14:paraId="5360EC2C"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proofErr w:type="spellStart"/>
      <w:r w:rsidRPr="00155A78">
        <w:rPr>
          <w:rFonts w:ascii="Book Antiqua" w:eastAsia="Times New Roman" w:hAnsi="Book Antiqua" w:cs="Arial"/>
          <w:color w:val="000000"/>
          <w:sz w:val="19"/>
          <w:szCs w:val="19"/>
          <w:lang w:eastAsia="pt-BR"/>
        </w:rPr>
        <w:t>Art</w:t>
      </w:r>
      <w:proofErr w:type="spellEnd"/>
      <w:r w:rsidRPr="00155A78">
        <w:rPr>
          <w:rFonts w:ascii="Book Antiqua" w:eastAsia="Times New Roman" w:hAnsi="Book Antiqua" w:cs="Arial"/>
          <w:color w:val="000000"/>
          <w:sz w:val="19"/>
          <w:szCs w:val="19"/>
          <w:lang w:eastAsia="pt-BR"/>
        </w:rPr>
        <w:t xml:space="preserve"> 40. Fica sujeita ao pagamento do imposto de renda à alíquota de dez por cento, a pessoa física que auferir ganhos líquidos nas operações realizadas nas bolsas de valores, de mercadorias, de futuros e assemelhadas, ressalvado o disposto no inciso II do art. 22 desta Lei. </w:t>
      </w:r>
      <w:hyperlink r:id="rId119" w:anchor="art4" w:history="1">
        <w:r w:rsidRPr="002B2CC2">
          <w:rPr>
            <w:rFonts w:ascii="Book Antiqua" w:eastAsia="Times New Roman" w:hAnsi="Book Antiqua" w:cs="Arial"/>
            <w:color w:val="0000FF"/>
            <w:sz w:val="16"/>
            <w:szCs w:val="16"/>
            <w:u w:val="single"/>
            <w:lang w:eastAsia="pt-BR"/>
          </w:rPr>
          <w:t>(Redação dada pela Lei nº 7.751, de 1989)</w:t>
        </w:r>
      </w:hyperlink>
      <w:r w:rsidRPr="002B2CC2">
        <w:rPr>
          <w:rFonts w:ascii="Book Antiqua" w:eastAsia="Times New Roman" w:hAnsi="Book Antiqua" w:cs="Arial"/>
          <w:color w:val="000000"/>
          <w:sz w:val="16"/>
          <w:szCs w:val="16"/>
          <w:lang w:eastAsia="pt-BR"/>
        </w:rPr>
        <w:t>              </w:t>
      </w:r>
      <w:hyperlink r:id="rId120" w:anchor="art2" w:history="1">
        <w:r w:rsidRPr="002B2CC2">
          <w:rPr>
            <w:rFonts w:ascii="Book Antiqua" w:eastAsia="Times New Roman" w:hAnsi="Book Antiqua" w:cs="Arial"/>
            <w:color w:val="0000FF"/>
            <w:sz w:val="16"/>
            <w:szCs w:val="16"/>
            <w:u w:val="single"/>
            <w:lang w:eastAsia="pt-BR"/>
          </w:rPr>
          <w:t>(Vide Lei nº 8.012, de 1990)</w:t>
        </w:r>
      </w:hyperlink>
    </w:p>
    <w:p w14:paraId="4851476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Considera-se ganho líquido o resultado positivo auferido nas operações ou contratos liquidados em cada mês, admitida a dedução dos custos e despesas efetivamente incorridos, necessários à realização das operações, e à compensação das perdas efetivas ocorridas no mesmo período.</w:t>
      </w:r>
    </w:p>
    <w:p w14:paraId="712BFD39"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2º O ganho líquido será constituído</w:t>
      </w:r>
      <w:r w:rsidRPr="002B2CC2">
        <w:rPr>
          <w:rFonts w:ascii="Book Antiqua" w:eastAsia="Times New Roman" w:hAnsi="Book Antiqua" w:cs="Arial"/>
          <w:color w:val="000000"/>
          <w:sz w:val="16"/>
          <w:szCs w:val="16"/>
          <w:lang w:eastAsia="pt-BR"/>
        </w:rPr>
        <w:t>: </w:t>
      </w:r>
      <w:hyperlink r:id="rId121"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3F9E5B42"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a) no caso dos mercados à vista, pela diferença positiva entre o valor de transmissão do ativo e o custo de aquisição do </w:t>
      </w:r>
      <w:proofErr w:type="gramStart"/>
      <w:r w:rsidRPr="00155A78">
        <w:rPr>
          <w:rFonts w:ascii="Book Antiqua" w:eastAsia="Times New Roman" w:hAnsi="Book Antiqua" w:cs="Arial"/>
          <w:color w:val="000000"/>
          <w:sz w:val="19"/>
          <w:szCs w:val="19"/>
          <w:lang w:eastAsia="pt-BR"/>
        </w:rPr>
        <w:t>mesmo</w:t>
      </w:r>
      <w:r w:rsidRPr="002B2CC2">
        <w:rPr>
          <w:rFonts w:ascii="Book Antiqua" w:eastAsia="Times New Roman" w:hAnsi="Book Antiqua" w:cs="Arial"/>
          <w:color w:val="000000"/>
          <w:sz w:val="16"/>
          <w:szCs w:val="16"/>
          <w:lang w:eastAsia="pt-BR"/>
        </w:rPr>
        <w:t>;   </w:t>
      </w:r>
      <w:proofErr w:type="gramEnd"/>
      <w:r w:rsidRPr="002B2CC2">
        <w:rPr>
          <w:rFonts w:ascii="Book Antiqua" w:eastAsia="Times New Roman" w:hAnsi="Book Antiqua" w:cs="Arial"/>
          <w:color w:val="000000"/>
          <w:sz w:val="16"/>
          <w:szCs w:val="16"/>
          <w:lang w:eastAsia="pt-BR"/>
        </w:rPr>
        <w:t>          </w:t>
      </w:r>
      <w:hyperlink r:id="rId122"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391FCE04"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b) no caso do mercado de opções</w:t>
      </w:r>
      <w:r w:rsidRPr="002B2CC2">
        <w:rPr>
          <w:rFonts w:ascii="Book Antiqua" w:eastAsia="Times New Roman" w:hAnsi="Book Antiqua" w:cs="Arial"/>
          <w:color w:val="000000"/>
          <w:sz w:val="16"/>
          <w:szCs w:val="16"/>
          <w:lang w:eastAsia="pt-BR"/>
        </w:rPr>
        <w:t>:           </w:t>
      </w:r>
      <w:hyperlink r:id="rId123"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142F3D88" w14:textId="519A000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1. nas operações tendo por objeto a opção, a diferença positiva apurada entre o valor das posições encerradas ou não exercidas até o vencimento da opção</w:t>
      </w:r>
      <w:r w:rsidRPr="002B2CC2">
        <w:rPr>
          <w:rFonts w:ascii="Book Antiqua" w:eastAsia="Times New Roman" w:hAnsi="Book Antiqua" w:cs="Arial"/>
          <w:color w:val="000000"/>
          <w:sz w:val="16"/>
          <w:szCs w:val="16"/>
          <w:lang w:eastAsia="pt-BR"/>
        </w:rPr>
        <w:t>; </w:t>
      </w:r>
      <w:hyperlink r:id="rId124"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73584838" w14:textId="4465670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2. nas operações de exercício, a diferença positiva apurada entre o valor de venda à vista ou o preço médio à vista na data do exercício e o preço fixado para o exercício, ou a diferença positiva entre o preço do exercício acrescido do prêmio e o custo de aquisição</w:t>
      </w:r>
      <w:r w:rsidRPr="002B2CC2">
        <w:rPr>
          <w:rFonts w:ascii="Book Antiqua" w:eastAsia="Times New Roman" w:hAnsi="Book Antiqua" w:cs="Arial"/>
          <w:color w:val="000000"/>
          <w:sz w:val="16"/>
          <w:szCs w:val="16"/>
          <w:lang w:eastAsia="pt-BR"/>
        </w:rPr>
        <w:t>;  </w:t>
      </w:r>
      <w:hyperlink r:id="rId125"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1CD786E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c) no caso dos mercados a termo, a diferença positiva apurada entre o valor da venda à vista ou o preço médio à vista na data da liquidação do contrato a termo e o preço neste estabelecido;</w:t>
      </w:r>
    </w:p>
    <w:p w14:paraId="1360123C"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d) no caso dos mercados futuros, o resultado líquido positivo dos ajustes diários apurados no período.</w:t>
      </w:r>
    </w:p>
    <w:p w14:paraId="67A83CF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 3º Se o contribuinte apurar resultado negativo no mês será admitida a sua apropriação nos meses </w:t>
      </w:r>
      <w:proofErr w:type="spellStart"/>
      <w:r w:rsidRPr="00155A78">
        <w:rPr>
          <w:rFonts w:ascii="Book Antiqua" w:eastAsia="Times New Roman" w:hAnsi="Book Antiqua" w:cs="Arial"/>
          <w:color w:val="000000"/>
          <w:sz w:val="19"/>
          <w:szCs w:val="19"/>
          <w:lang w:eastAsia="pt-BR"/>
        </w:rPr>
        <w:t>subseqüente</w:t>
      </w:r>
      <w:proofErr w:type="spellEnd"/>
      <w:r w:rsidRPr="002B2CC2">
        <w:rPr>
          <w:rFonts w:ascii="Book Antiqua" w:eastAsia="Times New Roman" w:hAnsi="Book Antiqua" w:cs="Arial"/>
          <w:color w:val="000000"/>
          <w:sz w:val="16"/>
          <w:szCs w:val="16"/>
          <w:lang w:eastAsia="pt-BR"/>
        </w:rPr>
        <w:t>.             </w:t>
      </w:r>
      <w:hyperlink r:id="rId126"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3C38DB21"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 4º O imposto deverá ser pago até o último dia útil da primeira quinzena do mês </w:t>
      </w:r>
      <w:proofErr w:type="spellStart"/>
      <w:r w:rsidRPr="00155A78">
        <w:rPr>
          <w:rFonts w:ascii="Book Antiqua" w:eastAsia="Times New Roman" w:hAnsi="Book Antiqua" w:cs="Arial"/>
          <w:color w:val="000000"/>
          <w:sz w:val="19"/>
          <w:szCs w:val="19"/>
          <w:lang w:eastAsia="pt-BR"/>
        </w:rPr>
        <w:t>subseqüente</w:t>
      </w:r>
      <w:proofErr w:type="spellEnd"/>
      <w:r w:rsidRPr="00155A78">
        <w:rPr>
          <w:rFonts w:ascii="Book Antiqua" w:eastAsia="Times New Roman" w:hAnsi="Book Antiqua" w:cs="Arial"/>
          <w:color w:val="000000"/>
          <w:sz w:val="19"/>
          <w:szCs w:val="19"/>
          <w:lang w:eastAsia="pt-BR"/>
        </w:rPr>
        <w:t xml:space="preserve"> ao da percepção dos rendimentos.</w:t>
      </w:r>
    </w:p>
    <w:p w14:paraId="6C3B4851"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5º             </w:t>
      </w:r>
      <w:hyperlink r:id="rId127" w:anchor="art3" w:history="1">
        <w:r w:rsidRPr="002B2CC2">
          <w:rPr>
            <w:rFonts w:ascii="Book Antiqua" w:eastAsia="Times New Roman" w:hAnsi="Book Antiqua" w:cs="Arial"/>
            <w:color w:val="0000FF"/>
            <w:sz w:val="16"/>
            <w:szCs w:val="16"/>
            <w:u w:val="single"/>
            <w:lang w:eastAsia="pt-BR"/>
          </w:rPr>
          <w:t>(Revogado pela Lei nº 8.014, de 1990)</w:t>
        </w:r>
      </w:hyperlink>
    </w:p>
    <w:p w14:paraId="395248A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6º O Poder Executivo poderá baixar normas para apuração e demonstração de ganhos líquidos, bem como autorizar a compensação de perdas entre dois ou mais mercados ou modalidades operacionais, previstos neste artigo.</w:t>
      </w:r>
    </w:p>
    <w:p w14:paraId="24B9366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Art. 41. As deduções de despesas, bem como a compensação de perdas previstas no artigo anterior, serão admitidas exclusivamente para as operações realizadas em mercados organizados, </w:t>
      </w:r>
      <w:r w:rsidRPr="00155A78">
        <w:rPr>
          <w:rFonts w:ascii="Book Antiqua" w:eastAsia="Times New Roman" w:hAnsi="Book Antiqua" w:cs="Arial"/>
          <w:color w:val="000000"/>
          <w:sz w:val="19"/>
          <w:szCs w:val="19"/>
          <w:lang w:eastAsia="pt-BR"/>
        </w:rPr>
        <w:lastRenderedPageBreak/>
        <w:t>geridos ou sob a responsabilidade de instituição credenciada pelo Poder Executivo e com objetivos semelhantes aos das bolsas de valores, de mercadorias ou de futuros.</w:t>
      </w:r>
    </w:p>
    <w:p w14:paraId="70691F87"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42            </w:t>
      </w:r>
      <w:hyperlink r:id="rId128" w:anchor="art33" w:history="1">
        <w:r w:rsidRPr="002B2CC2">
          <w:rPr>
            <w:rFonts w:ascii="Book Antiqua" w:eastAsia="Times New Roman" w:hAnsi="Book Antiqua" w:cs="Arial"/>
            <w:color w:val="0000FF"/>
            <w:sz w:val="16"/>
            <w:szCs w:val="16"/>
            <w:u w:val="single"/>
            <w:lang w:eastAsia="pt-BR"/>
          </w:rPr>
          <w:t>(Revogado pela Lei nº 8.134, de 1990)</w:t>
        </w:r>
      </w:hyperlink>
    </w:p>
    <w:p w14:paraId="0BEB5F8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43. Fica sujeito à incidência do imposto de renda na fonte, à alíquota de vinte e cinco por cento, o rendimento real produzido por quaisquer aplicações financeiras, inclusive em fundos em condomínio, clubes de investimento e cadernetas de poupança, mesmo as do tipo pecúlio.</w:t>
      </w:r>
    </w:p>
    <w:p w14:paraId="5FBC7DA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O disposto neste artigo aplica-se também a operações de financiamento realizadas em bolsas de valores, de mercadorias, de futuros e assemelhadas.</w:t>
      </w:r>
    </w:p>
    <w:p w14:paraId="5D2D780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2º O disposto neste artigo não se aplica aos rendimentos ganhos de capital auferidos:</w:t>
      </w:r>
    </w:p>
    <w:p w14:paraId="3462E19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 em aplicações do fundo de curto prazo, tributados nos termos do </w:t>
      </w:r>
      <w:hyperlink r:id="rId129" w:history="1">
        <w:r w:rsidRPr="00155A78">
          <w:rPr>
            <w:rFonts w:ascii="Book Antiqua" w:eastAsia="Times New Roman" w:hAnsi="Book Antiqua" w:cs="Arial"/>
            <w:color w:val="0000FF"/>
            <w:sz w:val="19"/>
            <w:szCs w:val="19"/>
            <w:u w:val="single"/>
            <w:lang w:eastAsia="pt-BR"/>
          </w:rPr>
          <w:t>Decreto-Lei nº 2.458, de 25 de agosto de 1988;</w:t>
        </w:r>
      </w:hyperlink>
    </w:p>
    <w:p w14:paraId="50751C0C" w14:textId="53A7C0B3"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b - em operações financeiras de curto prazo, assim consideradas as de prazo inferior a noventa dias, que serão tributadas às seguintes alíquotas, sobre o rendimento bruto</w:t>
      </w:r>
      <w:r w:rsidRPr="002B2CC2">
        <w:rPr>
          <w:rFonts w:ascii="Book Antiqua" w:eastAsia="Times New Roman" w:hAnsi="Book Antiqua" w:cs="Arial"/>
          <w:color w:val="000000"/>
          <w:sz w:val="16"/>
          <w:szCs w:val="16"/>
          <w:lang w:eastAsia="pt-BR"/>
        </w:rPr>
        <w:t>: </w:t>
      </w:r>
      <w:hyperlink r:id="rId130" w:anchor="art43%C2%A72b" w:history="1">
        <w:r w:rsidRPr="002B2CC2">
          <w:rPr>
            <w:rFonts w:ascii="Book Antiqua" w:eastAsia="Times New Roman" w:hAnsi="Book Antiqua" w:cs="Arial"/>
            <w:color w:val="0000FF"/>
            <w:sz w:val="16"/>
            <w:szCs w:val="16"/>
            <w:u w:val="single"/>
            <w:lang w:eastAsia="pt-BR"/>
          </w:rPr>
          <w:t>(Redação dada pela Lei 7.730, de 1989)</w:t>
        </w:r>
      </w:hyperlink>
    </w:p>
    <w:p w14:paraId="37C1C90F" w14:textId="00E3D9D9"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1. dez por cento quando o beneficiário do rendimento se identificar</w:t>
      </w:r>
      <w:r w:rsidRPr="002B2CC2">
        <w:rPr>
          <w:rFonts w:ascii="Book Antiqua" w:eastAsia="Times New Roman" w:hAnsi="Book Antiqua" w:cs="Arial"/>
          <w:color w:val="000000"/>
          <w:sz w:val="16"/>
          <w:szCs w:val="16"/>
          <w:lang w:eastAsia="pt-BR"/>
        </w:rPr>
        <w:t>; </w:t>
      </w:r>
      <w:hyperlink r:id="rId131" w:anchor="art43%C2%A72b1" w:history="1">
        <w:r w:rsidRPr="002B2CC2">
          <w:rPr>
            <w:rFonts w:ascii="Book Antiqua" w:eastAsia="Times New Roman" w:hAnsi="Book Antiqua" w:cs="Arial"/>
            <w:color w:val="0000FF"/>
            <w:sz w:val="16"/>
            <w:szCs w:val="16"/>
            <w:u w:val="single"/>
            <w:lang w:eastAsia="pt-BR"/>
          </w:rPr>
          <w:t>(Incluído pela Lei 7.730, de 1989)</w:t>
        </w:r>
      </w:hyperlink>
    </w:p>
    <w:p w14:paraId="204B0FF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2. trinta por cento quando o beneficiário não se identificar</w:t>
      </w:r>
      <w:r w:rsidRPr="002B2CC2">
        <w:rPr>
          <w:rFonts w:ascii="Book Antiqua" w:eastAsia="Times New Roman" w:hAnsi="Book Antiqua" w:cs="Arial"/>
          <w:color w:val="000000"/>
          <w:sz w:val="16"/>
          <w:szCs w:val="16"/>
          <w:lang w:eastAsia="pt-BR"/>
        </w:rPr>
        <w:t>.             </w:t>
      </w:r>
      <w:hyperlink r:id="rId132" w:anchor="art43%C2%A72b2" w:history="1">
        <w:r w:rsidRPr="002B2CC2">
          <w:rPr>
            <w:rFonts w:ascii="Book Antiqua" w:eastAsia="Times New Roman" w:hAnsi="Book Antiqua" w:cs="Arial"/>
            <w:color w:val="0000FF"/>
            <w:sz w:val="16"/>
            <w:szCs w:val="16"/>
            <w:u w:val="single"/>
            <w:lang w:eastAsia="pt-BR"/>
          </w:rPr>
          <w:t>(Incluído pela Lei 7.730, de 1989)</w:t>
        </w:r>
      </w:hyperlink>
    </w:p>
    <w:p w14:paraId="7AB0C741"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3º As operações compromissadas de curto prazo que tenham por objeto Letras Financeiras do Tesouro - LFT e títulos estaduais e municipais do tipo LFT, serão tributadas pela alíquota de quarenta por cento incidente sobre o rendimento que ultrapassar da taxa referencial acumulada da LFT, divulgada pelo Banco Central do Brasil</w:t>
      </w:r>
      <w:r w:rsidRPr="002B2CC2">
        <w:rPr>
          <w:rFonts w:ascii="Book Antiqua" w:eastAsia="Times New Roman" w:hAnsi="Book Antiqua" w:cs="Arial"/>
          <w:color w:val="000000"/>
          <w:sz w:val="16"/>
          <w:szCs w:val="16"/>
          <w:lang w:eastAsia="pt-BR"/>
        </w:rPr>
        <w:t>.             </w:t>
      </w:r>
      <w:hyperlink r:id="rId133" w:anchor="art43%C2%A73" w:history="1">
        <w:r w:rsidRPr="002B2CC2">
          <w:rPr>
            <w:rFonts w:ascii="Book Antiqua" w:eastAsia="Times New Roman" w:hAnsi="Book Antiqua" w:cs="Arial"/>
            <w:color w:val="0000FF"/>
            <w:sz w:val="16"/>
            <w:szCs w:val="16"/>
            <w:u w:val="single"/>
            <w:lang w:eastAsia="pt-BR"/>
          </w:rPr>
          <w:t>(Redação dada pela Lei 7.730, de 1989)</w:t>
        </w:r>
      </w:hyperlink>
    </w:p>
    <w:p w14:paraId="6AD8F5D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4º. Considera-se rendimento real</w:t>
      </w:r>
      <w:r w:rsidRPr="002B2CC2">
        <w:rPr>
          <w:rFonts w:ascii="Book Antiqua" w:eastAsia="Times New Roman" w:hAnsi="Book Antiqua" w:cs="Arial"/>
          <w:color w:val="000000"/>
          <w:sz w:val="16"/>
          <w:szCs w:val="16"/>
          <w:lang w:eastAsia="pt-BR"/>
        </w:rPr>
        <w:t>:               </w:t>
      </w:r>
      <w:hyperlink r:id="rId134" w:anchor="art43%C2%A74" w:history="1">
        <w:r w:rsidRPr="002B2CC2">
          <w:rPr>
            <w:rFonts w:ascii="Book Antiqua" w:eastAsia="Times New Roman" w:hAnsi="Book Antiqua" w:cs="Arial"/>
            <w:color w:val="0000FF"/>
            <w:sz w:val="16"/>
            <w:szCs w:val="16"/>
            <w:u w:val="single"/>
            <w:lang w:eastAsia="pt-BR"/>
          </w:rPr>
          <w:t>(Redação dada pela Lei 7.730, de 1989)</w:t>
        </w:r>
      </w:hyperlink>
    </w:p>
    <w:p w14:paraId="205CCC78" w14:textId="301E047A"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 nas operações prefixadas e com taxas flutuantes, o rendimento que exceder da variação do IPC - Índice de Preço ao Consumidor, verificado entre a data da aplicação e do resgate</w:t>
      </w:r>
      <w:r w:rsidRPr="002B2CC2">
        <w:rPr>
          <w:rFonts w:ascii="Book Antiqua" w:eastAsia="Times New Roman" w:hAnsi="Book Antiqua" w:cs="Arial"/>
          <w:color w:val="000000"/>
          <w:sz w:val="16"/>
          <w:szCs w:val="16"/>
          <w:lang w:eastAsia="pt-BR"/>
        </w:rPr>
        <w:t>; </w:t>
      </w:r>
      <w:hyperlink r:id="rId135" w:anchor="art43%C2%A74a" w:history="1">
        <w:r w:rsidRPr="002B2CC2">
          <w:rPr>
            <w:rFonts w:ascii="Book Antiqua" w:eastAsia="Times New Roman" w:hAnsi="Book Antiqua" w:cs="Arial"/>
            <w:color w:val="0000FF"/>
            <w:sz w:val="16"/>
            <w:szCs w:val="16"/>
            <w:u w:val="single"/>
            <w:lang w:eastAsia="pt-BR"/>
          </w:rPr>
          <w:t>(Incluída pela Lei 7.730, de 1989)</w:t>
        </w:r>
      </w:hyperlink>
    </w:p>
    <w:p w14:paraId="231CDF74" w14:textId="2E0D8A8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b) no caso das operações com cláusula de correção monetária, a parcela do rendimento que exceder da variação do índice pactuado, verificado entre a data da aplicação e do resgate</w:t>
      </w:r>
      <w:r w:rsidRPr="002B2CC2">
        <w:rPr>
          <w:rFonts w:ascii="Book Antiqua" w:eastAsia="Times New Roman" w:hAnsi="Book Antiqua" w:cs="Arial"/>
          <w:color w:val="000000"/>
          <w:sz w:val="16"/>
          <w:szCs w:val="16"/>
          <w:lang w:eastAsia="pt-BR"/>
        </w:rPr>
        <w:t>. </w:t>
      </w:r>
      <w:hyperlink r:id="rId136" w:anchor="art43%C2%A74b" w:history="1">
        <w:r w:rsidRPr="002B2CC2">
          <w:rPr>
            <w:rFonts w:ascii="Book Antiqua" w:eastAsia="Times New Roman" w:hAnsi="Book Antiqua" w:cs="Arial"/>
            <w:color w:val="0000FF"/>
            <w:sz w:val="16"/>
            <w:szCs w:val="16"/>
            <w:u w:val="single"/>
            <w:lang w:eastAsia="pt-BR"/>
          </w:rPr>
          <w:t>(Incluída pela Lei 7.730, de 1989)</w:t>
        </w:r>
      </w:hyperlink>
    </w:p>
    <w:p w14:paraId="25B52009"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5º             </w:t>
      </w:r>
      <w:hyperlink r:id="rId137" w:anchor="art38" w:history="1">
        <w:r w:rsidRPr="002B2CC2">
          <w:rPr>
            <w:rFonts w:ascii="Book Antiqua" w:eastAsia="Times New Roman" w:hAnsi="Book Antiqua" w:cs="Arial"/>
            <w:color w:val="0000FF"/>
            <w:sz w:val="16"/>
            <w:szCs w:val="16"/>
            <w:u w:val="single"/>
            <w:lang w:eastAsia="pt-BR"/>
          </w:rPr>
          <w:t>(Revogado pela Lei 7.730, de 1989)</w:t>
        </w:r>
      </w:hyperlink>
    </w:p>
    <w:p w14:paraId="309ACA4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6º O imposto deverá ser retido pela fonte pagadora:</w:t>
      </w:r>
    </w:p>
    <w:p w14:paraId="3D4E7A1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  </w:t>
      </w:r>
      <w:hyperlink r:id="rId138" w:anchor="art38" w:history="1">
        <w:r w:rsidRPr="002B2CC2">
          <w:rPr>
            <w:rFonts w:ascii="Book Antiqua" w:eastAsia="Times New Roman" w:hAnsi="Book Antiqua" w:cs="Arial"/>
            <w:color w:val="0000FF"/>
            <w:sz w:val="16"/>
            <w:szCs w:val="16"/>
            <w:u w:val="single"/>
            <w:lang w:eastAsia="pt-BR"/>
          </w:rPr>
          <w:t>(Revogada pela Lei 7.730, de 1989)</w:t>
        </w:r>
      </w:hyperlink>
    </w:p>
    <w:p w14:paraId="06AF2AC4"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 no caso de cadernetas de poupança, na data do pagamento ou créditos dos rendimentos;</w:t>
      </w:r>
    </w:p>
    <w:p w14:paraId="0908433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c) no caso de operações de financiamento realizados em bolsas de valores, de mercadorias, de futuros e assemelhadas, na liquidação;</w:t>
      </w:r>
    </w:p>
    <w:p w14:paraId="1D07A70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d) nos demais casos, na data da cessão, liquidação ou resgate.</w:t>
      </w:r>
    </w:p>
    <w:p w14:paraId="499F1EF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7º (Vetado).</w:t>
      </w:r>
    </w:p>
    <w:p w14:paraId="7873D3C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8º No caso de aplicações em fundos de condomínio e clubes de investimento, efetuadas até 31 de dezembro de 1988, o rendimento real será determinado tomando-se por base o valor da quota no dia 1º de janeiro de 1989.</w:t>
      </w:r>
    </w:p>
    <w:p w14:paraId="0E8F6DC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lastRenderedPageBreak/>
        <w:t>§ 9º No caso de depósito em cadernetas de poupança, efetuado até 31 de dezembro de 1988, o rendimento real será determinado a partir do primeiro dia posterior ao do primeiro crédito efetuado na conta do beneficiário no mês de janeiro de 1989.</w:t>
      </w:r>
    </w:p>
    <w:p w14:paraId="2F733D0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10. No caso de cadernetas de poupança, o imposto de que trata este artigo incidirá sobre a parcela do rendimento real que exceder ao valor correspondente a sessenta OTNs vigente para o mês.</w:t>
      </w:r>
    </w:p>
    <w:p w14:paraId="72F988F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11. Na determinação da base de cálculo do imposto será excluída a parcela de rendimentos intermediários, recebida e já tributada na fonte.</w:t>
      </w:r>
    </w:p>
    <w:p w14:paraId="6A09426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44. O imposto de que trata o artigo anterior será considerado:</w:t>
      </w:r>
    </w:p>
    <w:p w14:paraId="00444F7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 - </w:t>
      </w:r>
      <w:proofErr w:type="gramStart"/>
      <w:r w:rsidRPr="00155A78">
        <w:rPr>
          <w:rFonts w:ascii="Book Antiqua" w:eastAsia="Times New Roman" w:hAnsi="Book Antiqua" w:cs="Arial"/>
          <w:color w:val="000000"/>
          <w:sz w:val="19"/>
          <w:szCs w:val="19"/>
          <w:lang w:eastAsia="pt-BR"/>
        </w:rPr>
        <w:t>antecipação</w:t>
      </w:r>
      <w:proofErr w:type="gramEnd"/>
      <w:r w:rsidRPr="00155A78">
        <w:rPr>
          <w:rFonts w:ascii="Book Antiqua" w:eastAsia="Times New Roman" w:hAnsi="Book Antiqua" w:cs="Arial"/>
          <w:color w:val="000000"/>
          <w:sz w:val="19"/>
          <w:szCs w:val="19"/>
          <w:lang w:eastAsia="pt-BR"/>
        </w:rPr>
        <w:t xml:space="preserve"> do devido na declaração de rendimentos, quando o beneficiário for pessoa jurídica tributada com base no lucro real;</w:t>
      </w:r>
    </w:p>
    <w:p w14:paraId="57A8717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devido</w:t>
      </w:r>
      <w:proofErr w:type="gramEnd"/>
      <w:r w:rsidRPr="00155A78">
        <w:rPr>
          <w:rFonts w:ascii="Book Antiqua" w:eastAsia="Times New Roman" w:hAnsi="Book Antiqua" w:cs="Arial"/>
          <w:color w:val="000000"/>
          <w:sz w:val="19"/>
          <w:szCs w:val="19"/>
          <w:lang w:eastAsia="pt-BR"/>
        </w:rPr>
        <w:t xml:space="preserve"> exclusivamente na fonte nos demais casos, inclusive quando o beneficiário for pessoa jurídica isenta, observado o disposto no art. 47 desta lei.</w:t>
      </w:r>
    </w:p>
    <w:p w14:paraId="74161D7A"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45             </w:t>
      </w:r>
      <w:hyperlink r:id="rId139" w:anchor="art33" w:history="1">
        <w:r w:rsidRPr="002B2CC2">
          <w:rPr>
            <w:rFonts w:ascii="Book Antiqua" w:eastAsia="Times New Roman" w:hAnsi="Book Antiqua" w:cs="Arial"/>
            <w:color w:val="0000FF"/>
            <w:sz w:val="16"/>
            <w:szCs w:val="16"/>
            <w:u w:val="single"/>
            <w:lang w:eastAsia="pt-BR"/>
          </w:rPr>
          <w:t>(Revogado pela Lei nº 8.134, de 1990)</w:t>
        </w:r>
      </w:hyperlink>
    </w:p>
    <w:p w14:paraId="0F75B67A"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46             </w:t>
      </w:r>
      <w:hyperlink r:id="rId140" w:anchor="art38" w:history="1">
        <w:r w:rsidRPr="002B2CC2">
          <w:rPr>
            <w:rFonts w:ascii="Book Antiqua" w:eastAsia="Times New Roman" w:hAnsi="Book Antiqua" w:cs="Arial"/>
            <w:color w:val="0000FF"/>
            <w:sz w:val="16"/>
            <w:szCs w:val="16"/>
            <w:u w:val="single"/>
            <w:lang w:eastAsia="pt-BR"/>
          </w:rPr>
          <w:t>(Revogado pela Lei 7.730, de 1989)</w:t>
        </w:r>
      </w:hyperlink>
    </w:p>
    <w:p w14:paraId="31E6223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47. Fica sujeito à incidência do imposto de renda exclusivamente na fonte, à alíquota de trinta por cento, todo rendimento real ou ganho de capital pago a beneficiário não identificado.</w:t>
      </w:r>
    </w:p>
    <w:p w14:paraId="64BA6A4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Art. 48. A tributação de que tratam os </w:t>
      </w:r>
      <w:proofErr w:type="spellStart"/>
      <w:r w:rsidRPr="00155A78">
        <w:rPr>
          <w:rFonts w:ascii="Book Antiqua" w:eastAsia="Times New Roman" w:hAnsi="Book Antiqua" w:cs="Arial"/>
          <w:color w:val="000000"/>
          <w:sz w:val="19"/>
          <w:szCs w:val="19"/>
          <w:lang w:eastAsia="pt-BR"/>
        </w:rPr>
        <w:t>arts</w:t>
      </w:r>
      <w:proofErr w:type="spellEnd"/>
      <w:r w:rsidRPr="00155A78">
        <w:rPr>
          <w:rFonts w:ascii="Book Antiqua" w:eastAsia="Times New Roman" w:hAnsi="Book Antiqua" w:cs="Arial"/>
          <w:color w:val="000000"/>
          <w:sz w:val="19"/>
          <w:szCs w:val="19"/>
          <w:lang w:eastAsia="pt-BR"/>
        </w:rPr>
        <w:t xml:space="preserve">. 7º, 8º e 23 não se aplica aos rendimentos e ganhos de capital tributados na forma dos </w:t>
      </w:r>
      <w:proofErr w:type="spellStart"/>
      <w:r w:rsidRPr="00155A78">
        <w:rPr>
          <w:rFonts w:ascii="Book Antiqua" w:eastAsia="Times New Roman" w:hAnsi="Book Antiqua" w:cs="Arial"/>
          <w:color w:val="000000"/>
          <w:sz w:val="19"/>
          <w:szCs w:val="19"/>
          <w:lang w:eastAsia="pt-BR"/>
        </w:rPr>
        <w:t>arts</w:t>
      </w:r>
      <w:proofErr w:type="spellEnd"/>
      <w:r w:rsidRPr="00155A78">
        <w:rPr>
          <w:rFonts w:ascii="Book Antiqua" w:eastAsia="Times New Roman" w:hAnsi="Book Antiqua" w:cs="Arial"/>
          <w:color w:val="000000"/>
          <w:sz w:val="19"/>
          <w:szCs w:val="19"/>
          <w:lang w:eastAsia="pt-BR"/>
        </w:rPr>
        <w:t>. 41 e 47 desta Lei.</w:t>
      </w:r>
    </w:p>
    <w:p w14:paraId="5E8CBDCC"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49. O disposto nesta Lei não se aplica aos rendimentos da atividade agrícola e pastoril, que serão tributados na forma da legislação específica.</w:t>
      </w:r>
    </w:p>
    <w:p w14:paraId="585A334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50. (Vetado).</w:t>
      </w:r>
    </w:p>
    <w:p w14:paraId="176EAB9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51. A isenção do imposto de renda de que trata o </w:t>
      </w:r>
      <w:hyperlink r:id="rId141" w:anchor="art11" w:history="1">
        <w:r w:rsidRPr="00155A78">
          <w:rPr>
            <w:rFonts w:ascii="Book Antiqua" w:eastAsia="Times New Roman" w:hAnsi="Book Antiqua" w:cs="Arial"/>
            <w:color w:val="0000FF"/>
            <w:sz w:val="19"/>
            <w:szCs w:val="19"/>
            <w:u w:val="single"/>
            <w:lang w:eastAsia="pt-BR"/>
          </w:rPr>
          <w:t>art. 11, item I, da Lei nº 7.256, de 27 de novembro de 1984</w:t>
        </w:r>
      </w:hyperlink>
      <w:r w:rsidRPr="00155A78">
        <w:rPr>
          <w:rFonts w:ascii="Book Antiqua" w:eastAsia="Times New Roman" w:hAnsi="Book Antiqua" w:cs="Arial"/>
          <w:color w:val="000000"/>
          <w:sz w:val="19"/>
          <w:szCs w:val="19"/>
          <w:lang w:eastAsia="pt-BR"/>
        </w:rPr>
        <w:t>, não se aplica à empresa que se encontre nas situações previstas no art. 3º, itens I a V, da referida Lei, nem às empresas que prestem serviços profissionais de corretor, despachante, ator, empresário e produtor de espetáculos públicos, cantor, músico, médico, dentista, enfermeiro, engenheiro, físico, químico, economista, contador, auditor, estatístico, administrador, programador, analista de sistema, advogado, psicólogo, professor, jornalista, publicitário, ou assemelhados, e qualquer outra profissão cujo exercício dependa de habilitação profissional legalmente exigida.</w:t>
      </w:r>
    </w:p>
    <w:p w14:paraId="0BB8EC64"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52. A falta ou insuficiência de recolhimento do imposto ou de quota deste, nos prazos fixados nesta Lei, apresentada ou não a declaração, sujeitará o contribuinte às multas e acréscimos previstos na legislação do imposto de renda.</w:t>
      </w:r>
    </w:p>
    <w:p w14:paraId="50515E77" w14:textId="0565DF9A"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Art. 53. Os juros e as multas serão calculados sobre o imposto ou quota, observado o seguinte</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142" w:anchor="altera%C3%A7aoix" w:history="1">
        <w:r w:rsidRPr="002B2CC2">
          <w:rPr>
            <w:rFonts w:ascii="Book Antiqua" w:eastAsia="Times New Roman" w:hAnsi="Book Antiqua" w:cs="Arial"/>
            <w:color w:val="0000FF"/>
            <w:sz w:val="16"/>
            <w:szCs w:val="16"/>
            <w:u w:val="single"/>
            <w:lang w:eastAsia="pt-BR"/>
          </w:rPr>
          <w:t>(Redação dada pela Lei nº 7.799, de 1989)</w:t>
        </w:r>
      </w:hyperlink>
    </w:p>
    <w:p w14:paraId="5CA1E68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55A78">
        <w:rPr>
          <w:rFonts w:ascii="Book Antiqua" w:eastAsia="Times New Roman" w:hAnsi="Book Antiqua" w:cs="Arial"/>
          <w:color w:val="000000"/>
          <w:sz w:val="19"/>
          <w:szCs w:val="19"/>
          <w:lang w:eastAsia="pt-BR"/>
        </w:rPr>
        <w:t xml:space="preserve">a) quando expresso em BTN serão convertidos em cruzados novos pelo valor do BTN no mês do </w:t>
      </w:r>
      <w:proofErr w:type="gramStart"/>
      <w:r w:rsidRPr="00155A78">
        <w:rPr>
          <w:rFonts w:ascii="Book Antiqua" w:eastAsia="Times New Roman" w:hAnsi="Book Antiqua" w:cs="Arial"/>
          <w:color w:val="000000"/>
          <w:sz w:val="19"/>
          <w:szCs w:val="19"/>
          <w:lang w:eastAsia="pt-BR"/>
        </w:rPr>
        <w:t>pagamento</w:t>
      </w:r>
      <w:r w:rsidRPr="002B2CC2">
        <w:rPr>
          <w:rFonts w:ascii="Book Antiqua" w:eastAsia="Times New Roman" w:hAnsi="Book Antiqua" w:cs="Arial"/>
          <w:color w:val="000000"/>
          <w:sz w:val="16"/>
          <w:szCs w:val="16"/>
          <w:lang w:eastAsia="pt-BR"/>
        </w:rPr>
        <w:t>;   </w:t>
      </w:r>
      <w:proofErr w:type="gramEnd"/>
      <w:r w:rsidRPr="002B2CC2">
        <w:rPr>
          <w:rFonts w:ascii="Book Antiqua" w:eastAsia="Times New Roman" w:hAnsi="Book Antiqua" w:cs="Arial"/>
          <w:color w:val="000000"/>
          <w:sz w:val="16"/>
          <w:szCs w:val="16"/>
          <w:lang w:eastAsia="pt-BR"/>
        </w:rPr>
        <w:t>         </w:t>
      </w:r>
      <w:hyperlink r:id="rId143" w:anchor="altera%C3%A7aoix" w:history="1">
        <w:r w:rsidRPr="002B2CC2">
          <w:rPr>
            <w:rFonts w:ascii="Book Antiqua" w:eastAsia="Times New Roman" w:hAnsi="Book Antiqua" w:cs="Arial"/>
            <w:color w:val="0000FF"/>
            <w:sz w:val="16"/>
            <w:szCs w:val="16"/>
            <w:u w:val="single"/>
            <w:lang w:eastAsia="pt-BR"/>
          </w:rPr>
          <w:t>(Incluída pela Lei nº 7.799, de 1989)</w:t>
        </w:r>
      </w:hyperlink>
    </w:p>
    <w:p w14:paraId="4A15A714"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b) quando expresso em BTN Fiscal, serão convertidos em cruzados novos pelo valor do BTN Fiscal no dia do pagamento</w:t>
      </w:r>
      <w:r w:rsidRPr="002B2CC2">
        <w:rPr>
          <w:rFonts w:ascii="Book Antiqua" w:eastAsia="Times New Roman" w:hAnsi="Book Antiqua" w:cs="Arial"/>
          <w:color w:val="000000"/>
          <w:sz w:val="16"/>
          <w:szCs w:val="16"/>
          <w:lang w:eastAsia="pt-BR"/>
        </w:rPr>
        <w:t>.           </w:t>
      </w:r>
      <w:hyperlink r:id="rId144" w:anchor="altera%C3%A7aoix" w:history="1">
        <w:r w:rsidRPr="002B2CC2">
          <w:rPr>
            <w:rFonts w:ascii="Book Antiqua" w:eastAsia="Times New Roman" w:hAnsi="Book Antiqua" w:cs="Arial"/>
            <w:color w:val="0000FF"/>
            <w:sz w:val="16"/>
            <w:szCs w:val="16"/>
            <w:u w:val="single"/>
            <w:lang w:eastAsia="pt-BR"/>
          </w:rPr>
          <w:t>(Incluída pela Lei nº 7.799, de 1989)</w:t>
        </w:r>
      </w:hyperlink>
    </w:p>
    <w:p w14:paraId="3BB7828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54. Fica o Poder Executivo autorizado a implantar medidas de estímulo à eficiência da atividade fiscal em programas especiais de fiscalização.</w:t>
      </w:r>
    </w:p>
    <w:p w14:paraId="0A177433"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Art. 55. Fica reduzida para um por cento a alíquota aplicável às importâncias pagas ou creditadas, a partir do mês de janeiro de 1989, a pessoas jurídicas, civis ou mercantis, pela prestação </w:t>
      </w:r>
      <w:r w:rsidRPr="00155A78">
        <w:rPr>
          <w:rFonts w:ascii="Book Antiqua" w:eastAsia="Times New Roman" w:hAnsi="Book Antiqua" w:cs="Arial"/>
          <w:color w:val="000000"/>
          <w:sz w:val="19"/>
          <w:szCs w:val="19"/>
          <w:lang w:eastAsia="pt-BR"/>
        </w:rPr>
        <w:lastRenderedPageBreak/>
        <w:t>de serviços de limpeza, conservação, segurança, vigilância e por locação de mão-de-obra de que trata o </w:t>
      </w:r>
      <w:hyperlink r:id="rId145" w:anchor="art3" w:history="1">
        <w:r w:rsidRPr="00155A78">
          <w:rPr>
            <w:rFonts w:ascii="Book Antiqua" w:eastAsia="Times New Roman" w:hAnsi="Book Antiqua" w:cs="Arial"/>
            <w:color w:val="0000FF"/>
            <w:sz w:val="19"/>
            <w:szCs w:val="19"/>
            <w:u w:val="single"/>
            <w:lang w:eastAsia="pt-BR"/>
          </w:rPr>
          <w:t>art. 3º do Decreto-Lei nº 2.462, de 30 de agosto de 1988</w:t>
        </w:r>
      </w:hyperlink>
      <w:r w:rsidRPr="002B2CC2">
        <w:rPr>
          <w:rFonts w:ascii="Book Antiqua" w:eastAsia="Times New Roman" w:hAnsi="Book Antiqua" w:cs="Arial"/>
          <w:color w:val="000000"/>
          <w:sz w:val="16"/>
          <w:szCs w:val="16"/>
          <w:lang w:eastAsia="pt-BR"/>
        </w:rPr>
        <w:t>. </w:t>
      </w:r>
      <w:hyperlink r:id="rId146" w:anchor="art8" w:history="1">
        <w:r w:rsidRPr="002B2CC2">
          <w:rPr>
            <w:rFonts w:ascii="Book Antiqua" w:eastAsia="Times New Roman" w:hAnsi="Book Antiqua" w:cs="Arial"/>
            <w:color w:val="0000FF"/>
            <w:sz w:val="16"/>
            <w:szCs w:val="16"/>
            <w:u w:val="single"/>
            <w:lang w:eastAsia="pt-BR"/>
          </w:rPr>
          <w:t>(Vide Medida Provisória nº 232, de 2004)</w:t>
        </w:r>
      </w:hyperlink>
    </w:p>
    <w:p w14:paraId="40D1855F"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56.              </w:t>
      </w:r>
      <w:hyperlink r:id="rId147" w:anchor="art88" w:history="1">
        <w:r w:rsidRPr="002B2CC2">
          <w:rPr>
            <w:rFonts w:ascii="Book Antiqua" w:eastAsia="Times New Roman" w:hAnsi="Book Antiqua" w:cs="Arial"/>
            <w:color w:val="0000FF"/>
            <w:sz w:val="16"/>
            <w:szCs w:val="16"/>
            <w:u w:val="single"/>
            <w:lang w:eastAsia="pt-BR"/>
          </w:rPr>
          <w:t>(Revogado pela Lei nº 9.430, de 1996)</w:t>
        </w:r>
      </w:hyperlink>
    </w:p>
    <w:p w14:paraId="40F653DF"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55A78">
        <w:rPr>
          <w:rFonts w:ascii="Book Antiqua" w:eastAsia="Times New Roman" w:hAnsi="Book Antiqua" w:cs="Arial"/>
          <w:color w:val="000000"/>
          <w:sz w:val="19"/>
          <w:szCs w:val="19"/>
          <w:lang w:eastAsia="pt-BR"/>
        </w:rPr>
        <w:t>Art. 57. Esta Lei entra em vigor em 1º de janeiro de 1989.</w:t>
      </w:r>
    </w:p>
    <w:p w14:paraId="44FC5AF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58. Revogam-se o </w:t>
      </w:r>
      <w:hyperlink r:id="rId148" w:anchor="art50" w:history="1">
        <w:r w:rsidRPr="00155A78">
          <w:rPr>
            <w:rFonts w:ascii="Book Antiqua" w:eastAsia="Times New Roman" w:hAnsi="Book Antiqua" w:cs="Arial"/>
            <w:color w:val="0000FF"/>
            <w:sz w:val="19"/>
            <w:szCs w:val="19"/>
            <w:u w:val="single"/>
            <w:lang w:eastAsia="pt-BR"/>
          </w:rPr>
          <w:t>art. 50 da Lei nº 4.862, de 29 de novembro de 1965</w:t>
        </w:r>
      </w:hyperlink>
      <w:r w:rsidRPr="00155A78">
        <w:rPr>
          <w:rFonts w:ascii="Book Antiqua" w:eastAsia="Times New Roman" w:hAnsi="Book Antiqua" w:cs="Arial"/>
          <w:color w:val="000000"/>
          <w:sz w:val="19"/>
          <w:szCs w:val="19"/>
          <w:lang w:eastAsia="pt-BR"/>
        </w:rPr>
        <w:t>, os </w:t>
      </w:r>
      <w:proofErr w:type="spellStart"/>
      <w:r w:rsidR="00EC41C3">
        <w:fldChar w:fldCharType="begin"/>
      </w:r>
      <w:r w:rsidR="00EC41C3">
        <w:instrText xml:space="preserve"> HYPERLINK "http://www.planalto.gov.br/ccivil_03/Decreto-Lei/1965-1988/Del1510.htm" \l "art1" </w:instrText>
      </w:r>
      <w:r w:rsidR="00EC41C3">
        <w:fldChar w:fldCharType="separate"/>
      </w:r>
      <w:r w:rsidRPr="00155A78">
        <w:rPr>
          <w:rFonts w:ascii="Book Antiqua" w:eastAsia="Times New Roman" w:hAnsi="Book Antiqua" w:cs="Arial"/>
          <w:color w:val="0000FF"/>
          <w:sz w:val="19"/>
          <w:szCs w:val="19"/>
          <w:u w:val="single"/>
          <w:lang w:eastAsia="pt-BR"/>
        </w:rPr>
        <w:t>arts</w:t>
      </w:r>
      <w:proofErr w:type="spellEnd"/>
      <w:r w:rsidRPr="00155A78">
        <w:rPr>
          <w:rFonts w:ascii="Book Antiqua" w:eastAsia="Times New Roman" w:hAnsi="Book Antiqua" w:cs="Arial"/>
          <w:color w:val="0000FF"/>
          <w:sz w:val="19"/>
          <w:szCs w:val="19"/>
          <w:u w:val="single"/>
          <w:lang w:eastAsia="pt-BR"/>
        </w:rPr>
        <w:t>. 1º a 9º do Decreto-Lei nº 1.510, de 27 de dezembro de 1976</w:t>
      </w:r>
      <w:r w:rsidR="00EC41C3">
        <w:rPr>
          <w:rFonts w:ascii="Book Antiqua" w:eastAsia="Times New Roman" w:hAnsi="Book Antiqua" w:cs="Arial"/>
          <w:color w:val="0000FF"/>
          <w:sz w:val="19"/>
          <w:szCs w:val="19"/>
          <w:u w:val="single"/>
          <w:lang w:eastAsia="pt-BR"/>
        </w:rPr>
        <w:fldChar w:fldCharType="end"/>
      </w:r>
      <w:r w:rsidRPr="00155A78">
        <w:rPr>
          <w:rFonts w:ascii="Book Antiqua" w:eastAsia="Times New Roman" w:hAnsi="Book Antiqua" w:cs="Arial"/>
          <w:color w:val="000000"/>
          <w:sz w:val="19"/>
          <w:szCs w:val="19"/>
          <w:lang w:eastAsia="pt-BR"/>
        </w:rPr>
        <w:t>, os </w:t>
      </w:r>
      <w:proofErr w:type="spellStart"/>
      <w:r w:rsidR="00EC41C3">
        <w:fldChar w:fldCharType="begin"/>
      </w:r>
      <w:r w:rsidR="00EC41C3">
        <w:instrText xml:space="preserve"> HYPERLINK "http://www.planalto.gov.br/ccivil_03/Decreto-Lei/Del1598.htm" \l "art65" </w:instrText>
      </w:r>
      <w:r w:rsidR="00EC41C3">
        <w:fldChar w:fldCharType="separate"/>
      </w:r>
      <w:r w:rsidRPr="00155A78">
        <w:rPr>
          <w:rFonts w:ascii="Book Antiqua" w:eastAsia="Times New Roman" w:hAnsi="Book Antiqua" w:cs="Arial"/>
          <w:color w:val="0000FF"/>
          <w:sz w:val="19"/>
          <w:szCs w:val="19"/>
          <w:u w:val="single"/>
          <w:lang w:eastAsia="pt-BR"/>
        </w:rPr>
        <w:t>arts</w:t>
      </w:r>
      <w:proofErr w:type="spellEnd"/>
      <w:r w:rsidRPr="00155A78">
        <w:rPr>
          <w:rFonts w:ascii="Book Antiqua" w:eastAsia="Times New Roman" w:hAnsi="Book Antiqua" w:cs="Arial"/>
          <w:color w:val="0000FF"/>
          <w:sz w:val="19"/>
          <w:szCs w:val="19"/>
          <w:u w:val="single"/>
          <w:lang w:eastAsia="pt-BR"/>
        </w:rPr>
        <w:t>. 65</w:t>
      </w:r>
      <w:r w:rsidR="00EC41C3">
        <w:rPr>
          <w:rFonts w:ascii="Book Antiqua" w:eastAsia="Times New Roman" w:hAnsi="Book Antiqua" w:cs="Arial"/>
          <w:color w:val="0000FF"/>
          <w:sz w:val="19"/>
          <w:szCs w:val="19"/>
          <w:u w:val="single"/>
          <w:lang w:eastAsia="pt-BR"/>
        </w:rPr>
        <w:fldChar w:fldCharType="end"/>
      </w:r>
      <w:r w:rsidRPr="00155A78">
        <w:rPr>
          <w:rFonts w:ascii="Book Antiqua" w:eastAsia="Times New Roman" w:hAnsi="Book Antiqua" w:cs="Arial"/>
          <w:color w:val="000000"/>
          <w:sz w:val="19"/>
          <w:szCs w:val="19"/>
          <w:lang w:eastAsia="pt-BR"/>
        </w:rPr>
        <w:t> e </w:t>
      </w:r>
      <w:hyperlink r:id="rId149" w:anchor="art66" w:history="1">
        <w:r w:rsidRPr="00155A78">
          <w:rPr>
            <w:rFonts w:ascii="Book Antiqua" w:eastAsia="Times New Roman" w:hAnsi="Book Antiqua" w:cs="Arial"/>
            <w:color w:val="0000FF"/>
            <w:sz w:val="19"/>
            <w:szCs w:val="19"/>
            <w:u w:val="single"/>
            <w:lang w:eastAsia="pt-BR"/>
          </w:rPr>
          <w:t>66 do Decreto-Lei nº 1.598, de 26 de dezembro de 1977</w:t>
        </w:r>
      </w:hyperlink>
      <w:r w:rsidRPr="00155A78">
        <w:rPr>
          <w:rFonts w:ascii="Book Antiqua" w:eastAsia="Times New Roman" w:hAnsi="Book Antiqua" w:cs="Arial"/>
          <w:color w:val="000000"/>
          <w:sz w:val="19"/>
          <w:szCs w:val="19"/>
          <w:lang w:eastAsia="pt-BR"/>
        </w:rPr>
        <w:t>, os </w:t>
      </w:r>
      <w:proofErr w:type="spellStart"/>
      <w:r w:rsidR="00EC41C3">
        <w:fldChar w:fldCharType="begin"/>
      </w:r>
      <w:r w:rsidR="00EC41C3">
        <w:instrText xml:space="preserve"> HYPERLINK "http://www.planalto.gov.br/ccivil_03/Decreto-Lei/1965-1988/Del1641.htm" \l "art1" </w:instrText>
      </w:r>
      <w:r w:rsidR="00EC41C3">
        <w:fldChar w:fldCharType="separate"/>
      </w:r>
      <w:r w:rsidRPr="00155A78">
        <w:rPr>
          <w:rFonts w:ascii="Book Antiqua" w:eastAsia="Times New Roman" w:hAnsi="Book Antiqua" w:cs="Arial"/>
          <w:color w:val="0000FF"/>
          <w:sz w:val="19"/>
          <w:szCs w:val="19"/>
          <w:u w:val="single"/>
          <w:lang w:eastAsia="pt-BR"/>
        </w:rPr>
        <w:t>arts</w:t>
      </w:r>
      <w:proofErr w:type="spellEnd"/>
      <w:r w:rsidRPr="00155A78">
        <w:rPr>
          <w:rFonts w:ascii="Book Antiqua" w:eastAsia="Times New Roman" w:hAnsi="Book Antiqua" w:cs="Arial"/>
          <w:color w:val="0000FF"/>
          <w:sz w:val="19"/>
          <w:szCs w:val="19"/>
          <w:u w:val="single"/>
          <w:lang w:eastAsia="pt-BR"/>
        </w:rPr>
        <w:t>. 1º a 4º do Decreto-Lei nº 1.641, de 7 de dezembro de 1978</w:t>
      </w:r>
      <w:r w:rsidR="00EC41C3">
        <w:rPr>
          <w:rFonts w:ascii="Book Antiqua" w:eastAsia="Times New Roman" w:hAnsi="Book Antiqua" w:cs="Arial"/>
          <w:color w:val="0000FF"/>
          <w:sz w:val="19"/>
          <w:szCs w:val="19"/>
          <w:u w:val="single"/>
          <w:lang w:eastAsia="pt-BR"/>
        </w:rPr>
        <w:fldChar w:fldCharType="end"/>
      </w:r>
      <w:r w:rsidRPr="00155A78">
        <w:rPr>
          <w:rFonts w:ascii="Book Antiqua" w:eastAsia="Times New Roman" w:hAnsi="Book Antiqua" w:cs="Arial"/>
          <w:color w:val="000000"/>
          <w:sz w:val="19"/>
          <w:szCs w:val="19"/>
          <w:lang w:eastAsia="pt-BR"/>
        </w:rPr>
        <w:t>, os </w:t>
      </w:r>
      <w:proofErr w:type="spellStart"/>
      <w:r w:rsidR="00EC41C3">
        <w:fldChar w:fldCharType="begin"/>
      </w:r>
      <w:r w:rsidR="00EC41C3">
        <w:instrText xml:space="preserve"> HYPERLINK "http://www.planalto.gov.br/ccivil_03/Decreto-Lei/1965-1988/Del1950.htm" \l "art12" </w:instrText>
      </w:r>
      <w:r w:rsidR="00EC41C3">
        <w:fldChar w:fldCharType="separate"/>
      </w:r>
      <w:r w:rsidRPr="00155A78">
        <w:rPr>
          <w:rFonts w:ascii="Book Antiqua" w:eastAsia="Times New Roman" w:hAnsi="Book Antiqua" w:cs="Arial"/>
          <w:color w:val="0000FF"/>
          <w:sz w:val="19"/>
          <w:szCs w:val="19"/>
          <w:u w:val="single"/>
          <w:lang w:eastAsia="pt-BR"/>
        </w:rPr>
        <w:t>arts</w:t>
      </w:r>
      <w:proofErr w:type="spellEnd"/>
      <w:r w:rsidRPr="00155A78">
        <w:rPr>
          <w:rFonts w:ascii="Book Antiqua" w:eastAsia="Times New Roman" w:hAnsi="Book Antiqua" w:cs="Arial"/>
          <w:color w:val="0000FF"/>
          <w:sz w:val="19"/>
          <w:szCs w:val="19"/>
          <w:u w:val="single"/>
          <w:lang w:eastAsia="pt-BR"/>
        </w:rPr>
        <w:t>. 12</w:t>
      </w:r>
      <w:r w:rsidR="00EC41C3">
        <w:rPr>
          <w:rFonts w:ascii="Book Antiqua" w:eastAsia="Times New Roman" w:hAnsi="Book Antiqua" w:cs="Arial"/>
          <w:color w:val="0000FF"/>
          <w:sz w:val="19"/>
          <w:szCs w:val="19"/>
          <w:u w:val="single"/>
          <w:lang w:eastAsia="pt-BR"/>
        </w:rPr>
        <w:fldChar w:fldCharType="end"/>
      </w:r>
      <w:r w:rsidRPr="00155A78">
        <w:rPr>
          <w:rFonts w:ascii="Book Antiqua" w:eastAsia="Times New Roman" w:hAnsi="Book Antiqua" w:cs="Arial"/>
          <w:color w:val="000000"/>
          <w:sz w:val="19"/>
          <w:szCs w:val="19"/>
          <w:lang w:eastAsia="pt-BR"/>
        </w:rPr>
        <w:t> e </w:t>
      </w:r>
      <w:hyperlink r:id="rId150" w:anchor="art13" w:history="1">
        <w:r w:rsidRPr="00155A78">
          <w:rPr>
            <w:rFonts w:ascii="Book Antiqua" w:eastAsia="Times New Roman" w:hAnsi="Book Antiqua" w:cs="Arial"/>
            <w:color w:val="0000FF"/>
            <w:sz w:val="19"/>
            <w:szCs w:val="19"/>
            <w:u w:val="single"/>
            <w:lang w:eastAsia="pt-BR"/>
          </w:rPr>
          <w:t>13 do Decreto-Lei nº 1.950, de 14 de julho de 1982</w:t>
        </w:r>
      </w:hyperlink>
      <w:r w:rsidRPr="00155A78">
        <w:rPr>
          <w:rFonts w:ascii="Book Antiqua" w:eastAsia="Times New Roman" w:hAnsi="Book Antiqua" w:cs="Arial"/>
          <w:color w:val="000000"/>
          <w:sz w:val="19"/>
          <w:szCs w:val="19"/>
          <w:lang w:eastAsia="pt-BR"/>
        </w:rPr>
        <w:t>, os </w:t>
      </w:r>
      <w:proofErr w:type="spellStart"/>
      <w:r w:rsidR="00EC41C3">
        <w:fldChar w:fldCharType="begin"/>
      </w:r>
      <w:r w:rsidR="00EC41C3">
        <w:instrText xml:space="preserve"> HYPERLINK "http://www.planalto.gov.br/ccivil_03/leis/L7450.htm" \l "art15" </w:instrText>
      </w:r>
      <w:r w:rsidR="00EC41C3">
        <w:fldChar w:fldCharType="separate"/>
      </w:r>
      <w:r w:rsidRPr="00155A78">
        <w:rPr>
          <w:rFonts w:ascii="Book Antiqua" w:eastAsia="Times New Roman" w:hAnsi="Book Antiqua" w:cs="Arial"/>
          <w:color w:val="0000FF"/>
          <w:sz w:val="19"/>
          <w:szCs w:val="19"/>
          <w:u w:val="single"/>
          <w:lang w:eastAsia="pt-BR"/>
        </w:rPr>
        <w:t>arts</w:t>
      </w:r>
      <w:proofErr w:type="spellEnd"/>
      <w:r w:rsidRPr="00155A78">
        <w:rPr>
          <w:rFonts w:ascii="Book Antiqua" w:eastAsia="Times New Roman" w:hAnsi="Book Antiqua" w:cs="Arial"/>
          <w:color w:val="0000FF"/>
          <w:sz w:val="19"/>
          <w:szCs w:val="19"/>
          <w:u w:val="single"/>
          <w:lang w:eastAsia="pt-BR"/>
        </w:rPr>
        <w:t>. 15</w:t>
      </w:r>
      <w:r w:rsidR="00EC41C3">
        <w:rPr>
          <w:rFonts w:ascii="Book Antiqua" w:eastAsia="Times New Roman" w:hAnsi="Book Antiqua" w:cs="Arial"/>
          <w:color w:val="0000FF"/>
          <w:sz w:val="19"/>
          <w:szCs w:val="19"/>
          <w:u w:val="single"/>
          <w:lang w:eastAsia="pt-BR"/>
        </w:rPr>
        <w:fldChar w:fldCharType="end"/>
      </w:r>
      <w:r w:rsidRPr="00155A78">
        <w:rPr>
          <w:rFonts w:ascii="Book Antiqua" w:eastAsia="Times New Roman" w:hAnsi="Book Antiqua" w:cs="Arial"/>
          <w:color w:val="000000"/>
          <w:sz w:val="19"/>
          <w:szCs w:val="19"/>
          <w:lang w:eastAsia="pt-BR"/>
        </w:rPr>
        <w:t> e </w:t>
      </w:r>
      <w:hyperlink r:id="rId151" w:anchor="art100" w:history="1">
        <w:r w:rsidRPr="00155A78">
          <w:rPr>
            <w:rFonts w:ascii="Book Antiqua" w:eastAsia="Times New Roman" w:hAnsi="Book Antiqua" w:cs="Arial"/>
            <w:color w:val="0000FF"/>
            <w:sz w:val="19"/>
            <w:szCs w:val="19"/>
            <w:u w:val="single"/>
            <w:lang w:eastAsia="pt-BR"/>
          </w:rPr>
          <w:t>100 da Lei nº 7.450, de 23 de dezembro de 1985</w:t>
        </w:r>
      </w:hyperlink>
      <w:r w:rsidRPr="00155A78">
        <w:rPr>
          <w:rFonts w:ascii="Book Antiqua" w:eastAsia="Times New Roman" w:hAnsi="Book Antiqua" w:cs="Arial"/>
          <w:color w:val="000000"/>
          <w:sz w:val="19"/>
          <w:szCs w:val="19"/>
          <w:lang w:eastAsia="pt-BR"/>
        </w:rPr>
        <w:t>, o </w:t>
      </w:r>
      <w:hyperlink r:id="rId152" w:anchor="art18" w:history="1">
        <w:r w:rsidRPr="00155A78">
          <w:rPr>
            <w:rFonts w:ascii="Book Antiqua" w:eastAsia="Times New Roman" w:hAnsi="Book Antiqua" w:cs="Arial"/>
            <w:color w:val="0000FF"/>
            <w:sz w:val="19"/>
            <w:szCs w:val="19"/>
            <w:u w:val="single"/>
            <w:lang w:eastAsia="pt-BR"/>
          </w:rPr>
          <w:t>art. 18 do Decreto-Lei nº 2.287, de 23 de julho de 1986</w:t>
        </w:r>
      </w:hyperlink>
      <w:r w:rsidRPr="00155A78">
        <w:rPr>
          <w:rFonts w:ascii="Book Antiqua" w:eastAsia="Times New Roman" w:hAnsi="Book Antiqua" w:cs="Arial"/>
          <w:color w:val="000000"/>
          <w:sz w:val="19"/>
          <w:szCs w:val="19"/>
          <w:lang w:eastAsia="pt-BR"/>
        </w:rPr>
        <w:t>, o </w:t>
      </w:r>
      <w:hyperlink r:id="rId153" w:anchor="art12iv" w:history="1">
        <w:r w:rsidRPr="00155A78">
          <w:rPr>
            <w:rFonts w:ascii="Book Antiqua" w:eastAsia="Times New Roman" w:hAnsi="Book Antiqua" w:cs="Arial"/>
            <w:color w:val="0000FF"/>
            <w:sz w:val="19"/>
            <w:szCs w:val="19"/>
            <w:u w:val="single"/>
            <w:lang w:eastAsia="pt-BR"/>
          </w:rPr>
          <w:t>item IV</w:t>
        </w:r>
      </w:hyperlink>
      <w:r w:rsidRPr="00155A78">
        <w:rPr>
          <w:rFonts w:ascii="Book Antiqua" w:eastAsia="Times New Roman" w:hAnsi="Book Antiqua" w:cs="Arial"/>
          <w:color w:val="000000"/>
          <w:sz w:val="19"/>
          <w:szCs w:val="19"/>
          <w:lang w:eastAsia="pt-BR"/>
        </w:rPr>
        <w:t> e o </w:t>
      </w:r>
      <w:hyperlink r:id="rId154" w:anchor="art12p" w:history="1">
        <w:r w:rsidRPr="00155A78">
          <w:rPr>
            <w:rFonts w:ascii="Book Antiqua" w:eastAsia="Times New Roman" w:hAnsi="Book Antiqua" w:cs="Arial"/>
            <w:color w:val="0000FF"/>
            <w:sz w:val="19"/>
            <w:szCs w:val="19"/>
            <w:u w:val="single"/>
            <w:lang w:eastAsia="pt-BR"/>
          </w:rPr>
          <w:t>parágrafo único do art. 12 do Decreto-Lei nº 2.292, de 21 de novembro de 1986</w:t>
        </w:r>
      </w:hyperlink>
      <w:r w:rsidRPr="00155A78">
        <w:rPr>
          <w:rFonts w:ascii="Book Antiqua" w:eastAsia="Times New Roman" w:hAnsi="Book Antiqua" w:cs="Arial"/>
          <w:color w:val="000000"/>
          <w:sz w:val="19"/>
          <w:szCs w:val="19"/>
          <w:lang w:eastAsia="pt-BR"/>
        </w:rPr>
        <w:t>, o </w:t>
      </w:r>
      <w:hyperlink r:id="rId155" w:anchor="art2iii" w:history="1">
        <w:r w:rsidRPr="00155A78">
          <w:rPr>
            <w:rFonts w:ascii="Book Antiqua" w:eastAsia="Times New Roman" w:hAnsi="Book Antiqua" w:cs="Arial"/>
            <w:color w:val="0000FF"/>
            <w:sz w:val="19"/>
            <w:szCs w:val="19"/>
            <w:u w:val="single"/>
            <w:lang w:eastAsia="pt-BR"/>
          </w:rPr>
          <w:t>item III do art. 2º do Decreto-Lei nº 2.301, de 21 de novembro de 1986</w:t>
        </w:r>
      </w:hyperlink>
      <w:r w:rsidRPr="00155A78">
        <w:rPr>
          <w:rFonts w:ascii="Book Antiqua" w:eastAsia="Times New Roman" w:hAnsi="Book Antiqua" w:cs="Arial"/>
          <w:color w:val="000000"/>
          <w:sz w:val="19"/>
          <w:szCs w:val="19"/>
          <w:lang w:eastAsia="pt-BR"/>
        </w:rPr>
        <w:t>, o </w:t>
      </w:r>
      <w:hyperlink r:id="rId156" w:anchor="art7iii" w:history="1">
        <w:r w:rsidRPr="00155A78">
          <w:rPr>
            <w:rFonts w:ascii="Book Antiqua" w:eastAsia="Times New Roman" w:hAnsi="Book Antiqua" w:cs="Arial"/>
            <w:color w:val="0000FF"/>
            <w:sz w:val="19"/>
            <w:szCs w:val="19"/>
            <w:u w:val="single"/>
            <w:lang w:eastAsia="pt-BR"/>
          </w:rPr>
          <w:t>item III do art. 7º do Decreto-Lei nº 2.394, de 21 de dezembro de 1987</w:t>
        </w:r>
      </w:hyperlink>
      <w:r w:rsidRPr="00155A78">
        <w:rPr>
          <w:rFonts w:ascii="Book Antiqua" w:eastAsia="Times New Roman" w:hAnsi="Book Antiqua" w:cs="Arial"/>
          <w:color w:val="000000"/>
          <w:sz w:val="19"/>
          <w:szCs w:val="19"/>
          <w:lang w:eastAsia="pt-BR"/>
        </w:rPr>
        <w:t>, e demais disposições em contrário.</w:t>
      </w:r>
    </w:p>
    <w:p w14:paraId="203B98F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Brasília, 22 de dezembro de 1988; 167º da Independência e 100º da República.</w:t>
      </w:r>
    </w:p>
    <w:p w14:paraId="29681BA4" w14:textId="77777777" w:rsidR="00155A78" w:rsidRPr="00155A78" w:rsidRDefault="00155A78" w:rsidP="00155A78">
      <w:pPr>
        <w:spacing w:before="100" w:beforeAutospacing="1" w:after="100" w:afterAutospacing="1" w:line="240" w:lineRule="auto"/>
        <w:rPr>
          <w:rFonts w:ascii="Book Antiqua" w:eastAsia="Times New Roman" w:hAnsi="Book Antiqua" w:cs="Times New Roman"/>
          <w:color w:val="000000"/>
          <w:sz w:val="19"/>
          <w:szCs w:val="19"/>
          <w:lang w:eastAsia="pt-BR"/>
        </w:rPr>
      </w:pPr>
      <w:r w:rsidRPr="00155A78">
        <w:rPr>
          <w:rFonts w:ascii="Book Antiqua" w:eastAsia="Times New Roman" w:hAnsi="Book Antiqua" w:cs="Arial"/>
          <w:color w:val="000000"/>
          <w:sz w:val="19"/>
          <w:szCs w:val="19"/>
          <w:lang w:eastAsia="pt-BR"/>
        </w:rPr>
        <w:t>JOSÉ SARNEY</w:t>
      </w:r>
      <w:r w:rsidRPr="00155A78">
        <w:rPr>
          <w:rFonts w:ascii="Book Antiqua" w:eastAsia="Times New Roman" w:hAnsi="Book Antiqua" w:cs="Arial"/>
          <w:color w:val="000000"/>
          <w:sz w:val="19"/>
          <w:szCs w:val="19"/>
          <w:lang w:eastAsia="pt-BR"/>
        </w:rPr>
        <w:br/>
      </w:r>
      <w:proofErr w:type="spellStart"/>
      <w:r w:rsidRPr="00155A78">
        <w:rPr>
          <w:rFonts w:ascii="Book Antiqua" w:eastAsia="Times New Roman" w:hAnsi="Book Antiqua" w:cs="Arial"/>
          <w:i/>
          <w:iCs/>
          <w:color w:val="000000"/>
          <w:sz w:val="19"/>
          <w:szCs w:val="19"/>
          <w:lang w:eastAsia="pt-BR"/>
        </w:rPr>
        <w:t>Mailson</w:t>
      </w:r>
      <w:proofErr w:type="spellEnd"/>
      <w:r w:rsidRPr="00155A78">
        <w:rPr>
          <w:rFonts w:ascii="Book Antiqua" w:eastAsia="Times New Roman" w:hAnsi="Book Antiqua" w:cs="Arial"/>
          <w:i/>
          <w:iCs/>
          <w:color w:val="000000"/>
          <w:sz w:val="19"/>
          <w:szCs w:val="19"/>
          <w:lang w:eastAsia="pt-BR"/>
        </w:rPr>
        <w:t xml:space="preserve"> Ferreira da Nóbrega</w:t>
      </w:r>
    </w:p>
    <w:p w14:paraId="3B207E8D" w14:textId="0DDB1CCD" w:rsidR="00A26F14" w:rsidRPr="00155A78" w:rsidRDefault="00155A78" w:rsidP="00155A78">
      <w:pPr>
        <w:spacing w:before="100" w:beforeAutospacing="1" w:after="100" w:afterAutospacing="1" w:line="240" w:lineRule="auto"/>
        <w:rPr>
          <w:rFonts w:ascii="Book Antiqua" w:eastAsia="Times New Roman" w:hAnsi="Book Antiqua" w:cs="Times New Roman"/>
          <w:color w:val="000000"/>
          <w:sz w:val="19"/>
          <w:szCs w:val="19"/>
          <w:lang w:eastAsia="pt-BR"/>
        </w:rPr>
      </w:pPr>
      <w:r w:rsidRPr="00155A78">
        <w:rPr>
          <w:rFonts w:ascii="Book Antiqua" w:eastAsia="Times New Roman" w:hAnsi="Book Antiqua" w:cs="Arial"/>
          <w:color w:val="FF0000"/>
          <w:sz w:val="19"/>
          <w:szCs w:val="19"/>
          <w:lang w:eastAsia="pt-BR"/>
        </w:rPr>
        <w:t>Este texto não substitui o publicado no DOU de 23.12.1998</w:t>
      </w:r>
    </w:p>
    <w:sectPr w:rsidR="00A26F14" w:rsidRPr="00155A78" w:rsidSect="00155A78">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48672314">
    <w:abstractNumId w:val="2"/>
  </w:num>
  <w:num w:numId="2" w16cid:durableId="1723213203">
    <w:abstractNumId w:val="1"/>
  </w:num>
  <w:num w:numId="3" w16cid:durableId="433328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F14"/>
    <w:rsid w:val="00073E70"/>
    <w:rsid w:val="00155A78"/>
    <w:rsid w:val="002B2CC2"/>
    <w:rsid w:val="004919A0"/>
    <w:rsid w:val="004A2B80"/>
    <w:rsid w:val="006A5769"/>
    <w:rsid w:val="006F12F4"/>
    <w:rsid w:val="00702694"/>
    <w:rsid w:val="007E3889"/>
    <w:rsid w:val="00801C35"/>
    <w:rsid w:val="0083613E"/>
    <w:rsid w:val="008C7AF1"/>
    <w:rsid w:val="0091227A"/>
    <w:rsid w:val="00A26F14"/>
    <w:rsid w:val="00A32074"/>
    <w:rsid w:val="00A73705"/>
    <w:rsid w:val="00BA0512"/>
    <w:rsid w:val="00C36F64"/>
    <w:rsid w:val="00C74E3A"/>
    <w:rsid w:val="00C923C7"/>
    <w:rsid w:val="00DE7B4D"/>
    <w:rsid w:val="00E44AB2"/>
    <w:rsid w:val="00E46410"/>
    <w:rsid w:val="00E85EA8"/>
    <w:rsid w:val="00EC41C3"/>
    <w:rsid w:val="00F54747"/>
    <w:rsid w:val="00F814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7479"/>
  <w15:chartTrackingRefBased/>
  <w15:docId w15:val="{B563FF8A-5A27-4E62-8AE0-56E2CA5C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55A78"/>
  </w:style>
  <w:style w:type="paragraph" w:customStyle="1" w:styleId="msonormal0">
    <w:name w:val="msonormal"/>
    <w:basedOn w:val="Normal"/>
    <w:rsid w:val="00155A7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155A7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55A78"/>
    <w:rPr>
      <w:b/>
      <w:bCs/>
    </w:rPr>
  </w:style>
  <w:style w:type="character" w:styleId="Hyperlink">
    <w:name w:val="Hyperlink"/>
    <w:basedOn w:val="Fontepargpadro"/>
    <w:uiPriority w:val="99"/>
    <w:semiHidden/>
    <w:unhideWhenUsed/>
    <w:rsid w:val="00155A78"/>
    <w:rPr>
      <w:color w:val="0000FF"/>
      <w:u w:val="single"/>
    </w:rPr>
  </w:style>
  <w:style w:type="character" w:styleId="HiperlinkVisitado">
    <w:name w:val="FollowedHyperlink"/>
    <w:basedOn w:val="Fontepargpadro"/>
    <w:uiPriority w:val="99"/>
    <w:semiHidden/>
    <w:unhideWhenUsed/>
    <w:rsid w:val="00155A78"/>
    <w:rPr>
      <w:color w:val="800080"/>
      <w:u w:val="single"/>
    </w:rPr>
  </w:style>
  <w:style w:type="paragraph" w:customStyle="1" w:styleId="texto1">
    <w:name w:val="texto1"/>
    <w:basedOn w:val="Normal"/>
    <w:rsid w:val="00155A7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04partenormativa">
    <w:name w:val="04partenormativa"/>
    <w:basedOn w:val="Normal"/>
    <w:rsid w:val="00155A7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06alterao">
    <w:name w:val="06alterao"/>
    <w:basedOn w:val="Normal"/>
    <w:rsid w:val="00155A7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55A78"/>
    <w:rPr>
      <w:i/>
      <w:iCs/>
    </w:rPr>
  </w:style>
  <w:style w:type="table" w:styleId="Tabelacomgrade">
    <w:name w:val="Table Grid"/>
    <w:basedOn w:val="Tabelanormal"/>
    <w:uiPriority w:val="59"/>
    <w:rsid w:val="00C74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74E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49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Del1598.htm" TargetMode="External"/><Relationship Id="rId21" Type="http://schemas.openxmlformats.org/officeDocument/2006/relationships/hyperlink" Target="http://www.planalto.gov.br/ccivil_03/_Ato2007-2010/2007/Lei/L11482.htm" TargetMode="External"/><Relationship Id="rId42" Type="http://schemas.openxmlformats.org/officeDocument/2006/relationships/hyperlink" Target="http://www.planalto.gov.br/ccivil_03/leis/L8012.htm" TargetMode="External"/><Relationship Id="rId63" Type="http://schemas.openxmlformats.org/officeDocument/2006/relationships/hyperlink" Target="http://www.planalto.gov.br/ccivil_03/_Ato2007-2010/2010/Lei/L12350.htm" TargetMode="External"/><Relationship Id="rId84" Type="http://schemas.openxmlformats.org/officeDocument/2006/relationships/hyperlink" Target="http://www.planalto.gov.br/ccivil_03/leis/L8218.htm" TargetMode="External"/><Relationship Id="rId138" Type="http://schemas.openxmlformats.org/officeDocument/2006/relationships/hyperlink" Target="http://www.planalto.gov.br/ccivil_03/leis/L7730.htm" TargetMode="External"/><Relationship Id="rId107" Type="http://schemas.openxmlformats.org/officeDocument/2006/relationships/hyperlink" Target="http://www.planalto.gov.br/ccivil_03/Decreto-Lei/1965-1988/Del0157.htm" TargetMode="External"/><Relationship Id="rId11" Type="http://schemas.openxmlformats.org/officeDocument/2006/relationships/hyperlink" Target="http://www.planalto.gov.br/ccivil_03/Decreto-Lei/1937-1946/Del8795.htm" TargetMode="External"/><Relationship Id="rId32" Type="http://schemas.openxmlformats.org/officeDocument/2006/relationships/hyperlink" Target="http://www.planalto.gov.br/ccivil_03/_Ato2007-2010/2009/Lei/L11945.htm" TargetMode="External"/><Relationship Id="rId53" Type="http://schemas.openxmlformats.org/officeDocument/2006/relationships/hyperlink" Target="http://www.planalto.gov.br/ccivil_03/leis/L7975.htm" TargetMode="External"/><Relationship Id="rId74" Type="http://schemas.openxmlformats.org/officeDocument/2006/relationships/hyperlink" Target="http://www.planalto.gov.br/ccivil_03/leis/L7774.htm" TargetMode="External"/><Relationship Id="rId128" Type="http://schemas.openxmlformats.org/officeDocument/2006/relationships/hyperlink" Target="http://www.planalto.gov.br/ccivil_03/leis/L8134.htm" TargetMode="External"/><Relationship Id="rId149" Type="http://schemas.openxmlformats.org/officeDocument/2006/relationships/hyperlink" Target="http://www.planalto.gov.br/ccivil_03/Decreto-Lei/Del1598.htm" TargetMode="External"/><Relationship Id="rId5" Type="http://schemas.openxmlformats.org/officeDocument/2006/relationships/hyperlink" Target="http://www.planalto.gov.br/ccivil_03/leis/L8023.htm" TargetMode="External"/><Relationship Id="rId95" Type="http://schemas.openxmlformats.org/officeDocument/2006/relationships/hyperlink" Target="http://www.planalto.gov.br/ccivil_03/leis/L8269.htm" TargetMode="External"/><Relationship Id="rId22" Type="http://schemas.openxmlformats.org/officeDocument/2006/relationships/hyperlink" Target="http://www.planalto.gov.br/ccivil_03/_Ato2011-2014/2011/Lei/L12469.htm" TargetMode="External"/><Relationship Id="rId43" Type="http://schemas.openxmlformats.org/officeDocument/2006/relationships/hyperlink" Target="http://www.planalto.gov.br/ccivil_03/leis/L8134.htm" TargetMode="External"/><Relationship Id="rId64" Type="http://schemas.openxmlformats.org/officeDocument/2006/relationships/hyperlink" Target="http://www.planalto.gov.br/ccivil_03/_Ato2007-2010/2010/Lei/L12350.htm" TargetMode="External"/><Relationship Id="rId118" Type="http://schemas.openxmlformats.org/officeDocument/2006/relationships/hyperlink" Target="http://www.planalto.gov.br/ccivil_03/Decreto-Lei/Del2397.htm" TargetMode="External"/><Relationship Id="rId139" Type="http://schemas.openxmlformats.org/officeDocument/2006/relationships/hyperlink" Target="http://www.planalto.gov.br/ccivil_03/leis/L8134.htm" TargetMode="External"/><Relationship Id="rId80" Type="http://schemas.openxmlformats.org/officeDocument/2006/relationships/hyperlink" Target="http://www.planalto.gov.br/ccivil_03/leis/L7799.htm" TargetMode="External"/><Relationship Id="rId85" Type="http://schemas.openxmlformats.org/officeDocument/2006/relationships/hyperlink" Target="http://www.planalto.gov.br/ccivil_03/leis/1989_1994/L8014.htm" TargetMode="External"/><Relationship Id="rId150" Type="http://schemas.openxmlformats.org/officeDocument/2006/relationships/hyperlink" Target="http://www.planalto.gov.br/ccivil_03/Decreto-Lei/1965-1988/Del1950.htm" TargetMode="External"/><Relationship Id="rId155" Type="http://schemas.openxmlformats.org/officeDocument/2006/relationships/hyperlink" Target="http://www.planalto.gov.br/ccivil_03/Decreto-Lei/1965-1988/Del2301.htm" TargetMode="External"/><Relationship Id="rId12" Type="http://schemas.openxmlformats.org/officeDocument/2006/relationships/hyperlink" Target="http://www.planalto.gov.br/ccivil_03/leis/L2579.htm" TargetMode="External"/><Relationship Id="rId17" Type="http://schemas.openxmlformats.org/officeDocument/2006/relationships/hyperlink" Target="http://www.stf.jus.br/portal/peticaoInicial/verPeticaoInicial.asp?base=ADI&amp;documento=748275886&amp;s1=6025&amp;processo=6025" TargetMode="External"/><Relationship Id="rId33" Type="http://schemas.openxmlformats.org/officeDocument/2006/relationships/hyperlink" Target="http://www.planalto.gov.br/ccivil_03/_Ato2011-2014/2012/Lei/L12761.htm" TargetMode="External"/><Relationship Id="rId38" Type="http://schemas.openxmlformats.org/officeDocument/2006/relationships/hyperlink" Target="http://www.planalto.gov.br/ccivil_03/leis/L8848.htm" TargetMode="External"/><Relationship Id="rId59" Type="http://schemas.openxmlformats.org/officeDocument/2006/relationships/hyperlink" Target="http://www.planalto.gov.br/ccivil_03/_Ato2007-2010/2010/Lei/L12350.htm" TargetMode="External"/><Relationship Id="rId103" Type="http://schemas.openxmlformats.org/officeDocument/2006/relationships/hyperlink" Target="http://www.planalto.gov.br/ccivil_03/leis/L8134.htm" TargetMode="External"/><Relationship Id="rId108" Type="http://schemas.openxmlformats.org/officeDocument/2006/relationships/hyperlink" Target="http://www.planalto.gov.br/ccivil_03/Decreto-Lei/Del0880.htm" TargetMode="External"/><Relationship Id="rId124" Type="http://schemas.openxmlformats.org/officeDocument/2006/relationships/hyperlink" Target="http://www.planalto.gov.br/ccivil_03/leis/L7730.htm" TargetMode="External"/><Relationship Id="rId129" Type="http://schemas.openxmlformats.org/officeDocument/2006/relationships/hyperlink" Target="http://www.planalto.gov.br/ccivil_03/Decreto-Lei/Del2458.htm" TargetMode="External"/><Relationship Id="rId54" Type="http://schemas.openxmlformats.org/officeDocument/2006/relationships/hyperlink" Target="http://www.planalto.gov.br/ccivil_03/_Ato2015-2018/2015/Lei/L13149.htm" TargetMode="External"/><Relationship Id="rId70" Type="http://schemas.openxmlformats.org/officeDocument/2006/relationships/hyperlink" Target="http://www.planalto.gov.br/ccivil_03/leis/L8383.htm" TargetMode="External"/><Relationship Id="rId75" Type="http://schemas.openxmlformats.org/officeDocument/2006/relationships/hyperlink" Target="http://www.planalto.gov.br/ccivil_03/leis/L7959.htm" TargetMode="External"/><Relationship Id="rId91" Type="http://schemas.openxmlformats.org/officeDocument/2006/relationships/hyperlink" Target="http://www.planalto.gov.br/ccivil_03/leis/L8269.htm" TargetMode="External"/><Relationship Id="rId96" Type="http://schemas.openxmlformats.org/officeDocument/2006/relationships/hyperlink" Target="http://www.planalto.gov.br/ccivil_03/leis/L8269.htm" TargetMode="External"/><Relationship Id="rId140" Type="http://schemas.openxmlformats.org/officeDocument/2006/relationships/hyperlink" Target="http://www.planalto.gov.br/ccivil_03/leis/L7730.htm" TargetMode="External"/><Relationship Id="rId145" Type="http://schemas.openxmlformats.org/officeDocument/2006/relationships/hyperlink" Target="http://www.planalto.gov.br/ccivil_03/Decreto-Lei/1965-1988/Del2462.htm" TargetMode="External"/><Relationship Id="rId1" Type="http://schemas.openxmlformats.org/officeDocument/2006/relationships/numbering" Target="numbering.xml"/><Relationship Id="rId6" Type="http://schemas.openxmlformats.org/officeDocument/2006/relationships/hyperlink" Target="http://www.planalto.gov.br/ccivil_03/leis/L9250.htm" TargetMode="External"/><Relationship Id="rId23" Type="http://schemas.openxmlformats.org/officeDocument/2006/relationships/hyperlink" Target="http://www.planalto.gov.br/ccivil_03/_Ato2011-2014/2011/Lei/L12469.htm" TargetMode="External"/><Relationship Id="rId28" Type="http://schemas.openxmlformats.org/officeDocument/2006/relationships/hyperlink" Target="http://www.planalto.gov.br/ccivil_03/Decreto-Lei/Del1598.htm" TargetMode="External"/><Relationship Id="rId49" Type="http://schemas.openxmlformats.org/officeDocument/2006/relationships/hyperlink" Target="http://www.planalto.gov.br/ccivil_03/Decreto-Lei/1965-1988/Del0318.htm" TargetMode="External"/><Relationship Id="rId114" Type="http://schemas.openxmlformats.org/officeDocument/2006/relationships/hyperlink" Target="http://www.planalto.gov.br/ccivil_03/Decreto-Lei/Del1598.htm" TargetMode="External"/><Relationship Id="rId119" Type="http://schemas.openxmlformats.org/officeDocument/2006/relationships/hyperlink" Target="http://www.planalto.gov.br/ccivil_03/leis/L7751.htm" TargetMode="External"/><Relationship Id="rId44" Type="http://schemas.openxmlformats.org/officeDocument/2006/relationships/hyperlink" Target="http://www.planalto.gov.br/ccivil_03/leis/L8383.htm" TargetMode="External"/><Relationship Id="rId60" Type="http://schemas.openxmlformats.org/officeDocument/2006/relationships/hyperlink" Target="http://www.planalto.gov.br/ccivil_03/_Ato2007-2010/2010/Lei/L12350.htm" TargetMode="External"/><Relationship Id="rId65" Type="http://schemas.openxmlformats.org/officeDocument/2006/relationships/hyperlink" Target="http://www.planalto.gov.br/ccivil_03/_Ato2007-2010/2010/Msg/VEP-702-10.htm" TargetMode="External"/><Relationship Id="rId81" Type="http://schemas.openxmlformats.org/officeDocument/2006/relationships/hyperlink" Target="http://www.planalto.gov.br/ccivil_03/leis/L8023.htm" TargetMode="External"/><Relationship Id="rId86" Type="http://schemas.openxmlformats.org/officeDocument/2006/relationships/hyperlink" Target="http://www.planalto.gov.br/ccivil_03/Constituicao/Constitui%C3%A7ao.htm" TargetMode="External"/><Relationship Id="rId130" Type="http://schemas.openxmlformats.org/officeDocument/2006/relationships/hyperlink" Target="http://www.planalto.gov.br/ccivil_03/leis/L7730.htm" TargetMode="External"/><Relationship Id="rId135" Type="http://schemas.openxmlformats.org/officeDocument/2006/relationships/hyperlink" Target="http://www.planalto.gov.br/ccivil_03/leis/L7730.htm" TargetMode="External"/><Relationship Id="rId151" Type="http://schemas.openxmlformats.org/officeDocument/2006/relationships/hyperlink" Target="http://www.planalto.gov.br/ccivil_03/leis/L7450.htm" TargetMode="External"/><Relationship Id="rId156" Type="http://schemas.openxmlformats.org/officeDocument/2006/relationships/hyperlink" Target="http://www.planalto.gov.br/ccivil_03/Decreto-Lei/Del2394.htm" TargetMode="External"/><Relationship Id="rId13" Type="http://schemas.openxmlformats.org/officeDocument/2006/relationships/hyperlink" Target="http://www.planalto.gov.br/ccivil_03/leis/L4242.htm" TargetMode="External"/><Relationship Id="rId18" Type="http://schemas.openxmlformats.org/officeDocument/2006/relationships/hyperlink" Target="http://www.planalto.gov.br/ccivil_03/_Ato2007-2010/2007/Lei/L11482.htm" TargetMode="External"/><Relationship Id="rId39" Type="http://schemas.openxmlformats.org/officeDocument/2006/relationships/hyperlink" Target="http://www.planalto.gov.br/ccivil_03/leis/L9250.htm" TargetMode="External"/><Relationship Id="rId109" Type="http://schemas.openxmlformats.org/officeDocument/2006/relationships/hyperlink" Target="http://legis.senado.leg.br/legislacao/ListaPublicacoes.action?id=144808&amp;tipoDocumento=RSF&amp;tipoTexto=PUB" TargetMode="External"/><Relationship Id="rId34" Type="http://schemas.openxmlformats.org/officeDocument/2006/relationships/hyperlink" Target="http://www.planalto.gov.br/ccivil_03/_Ato2007-2010/2009/Lei/L11945.htm" TargetMode="External"/><Relationship Id="rId50" Type="http://schemas.openxmlformats.org/officeDocument/2006/relationships/hyperlink" Target="http://www.planalto.gov.br/ccivil_03/Constituicao/Constitui%C3%A7ao.htm" TargetMode="External"/><Relationship Id="rId55" Type="http://schemas.openxmlformats.org/officeDocument/2006/relationships/hyperlink" Target="http://www.planalto.gov.br/ccivil_03/_Ato2015-2018/2015/Lei/L13149.htm" TargetMode="External"/><Relationship Id="rId76" Type="http://schemas.openxmlformats.org/officeDocument/2006/relationships/hyperlink" Target="http://www.planalto.gov.br/ccivil_03/leis/L7959.htm" TargetMode="External"/><Relationship Id="rId97" Type="http://schemas.openxmlformats.org/officeDocument/2006/relationships/hyperlink" Target="http://www.planalto.gov.br/ccivil_03/leis/L8269.htm" TargetMode="External"/><Relationship Id="rId104" Type="http://schemas.openxmlformats.org/officeDocument/2006/relationships/hyperlink" Target="http://www.planalto.gov.br/ccivil_03/leis/L4506.htm" TargetMode="External"/><Relationship Id="rId120" Type="http://schemas.openxmlformats.org/officeDocument/2006/relationships/hyperlink" Target="http://www.planalto.gov.br/ccivil_03/leis/L8012.htm" TargetMode="External"/><Relationship Id="rId125" Type="http://schemas.openxmlformats.org/officeDocument/2006/relationships/hyperlink" Target="http://www.planalto.gov.br/ccivil_03/leis/L7730.htm" TargetMode="External"/><Relationship Id="rId141" Type="http://schemas.openxmlformats.org/officeDocument/2006/relationships/hyperlink" Target="http://www.planalto.gov.br/ccivil_03/leis/L7256.htm" TargetMode="External"/><Relationship Id="rId146" Type="http://schemas.openxmlformats.org/officeDocument/2006/relationships/hyperlink" Target="http://www.planalto.gov.br/ccivil_03/_Ato2004-2006/2004/Mpv/232.htm" TargetMode="External"/><Relationship Id="rId7" Type="http://schemas.openxmlformats.org/officeDocument/2006/relationships/hyperlink" Target="http://www.planalto.gov.br/ccivil_03/Decreto-Lei/1965-1988/Del2292.htm" TargetMode="External"/><Relationship Id="rId71" Type="http://schemas.openxmlformats.org/officeDocument/2006/relationships/hyperlink" Target="http://www.planalto.gov.br/ccivil_03/leis/L8134.htm" TargetMode="External"/><Relationship Id="rId92" Type="http://schemas.openxmlformats.org/officeDocument/2006/relationships/hyperlink" Target="http://www.planalto.gov.br/ccivil_03/leis/L8269.htm" TargetMode="External"/><Relationship Id="rId2" Type="http://schemas.openxmlformats.org/officeDocument/2006/relationships/styles" Target="styles.xml"/><Relationship Id="rId29" Type="http://schemas.openxmlformats.org/officeDocument/2006/relationships/hyperlink" Target="http://www.planalto.gov.br/ccivil_03/leis/L7799.htm" TargetMode="External"/><Relationship Id="rId24" Type="http://schemas.openxmlformats.org/officeDocument/2006/relationships/hyperlink" Target="http://www.planalto.gov.br/ccivil_03/_Ato2011-2014/2011/Lei/L12469.htm" TargetMode="External"/><Relationship Id="rId40" Type="http://schemas.openxmlformats.org/officeDocument/2006/relationships/hyperlink" Target="http://www.planalto.gov.br/ccivil_03/leis/LCP/Lcp150.htm" TargetMode="External"/><Relationship Id="rId45" Type="http://schemas.openxmlformats.org/officeDocument/2006/relationships/hyperlink" Target="http://www.planalto.gov.br/ccivil_03/leis/L8848.htm" TargetMode="External"/><Relationship Id="rId66" Type="http://schemas.openxmlformats.org/officeDocument/2006/relationships/hyperlink" Target="http://www.planalto.gov.br/ccivil_03/_Ato2007-2010/2010/Lei/L12350.htm" TargetMode="External"/><Relationship Id="rId87" Type="http://schemas.openxmlformats.org/officeDocument/2006/relationships/hyperlink" Target="http://www.planalto.gov.br/ccivil_03/leis/L8134.htm" TargetMode="External"/><Relationship Id="rId110" Type="http://schemas.openxmlformats.org/officeDocument/2006/relationships/hyperlink" Target="http://www.planalto.gov.br/ccivil_03/leis/L7799.htm" TargetMode="External"/><Relationship Id="rId115" Type="http://schemas.openxmlformats.org/officeDocument/2006/relationships/hyperlink" Target="http://www.planalto.gov.br/ccivil_03/leis/L7959.htm" TargetMode="External"/><Relationship Id="rId131" Type="http://schemas.openxmlformats.org/officeDocument/2006/relationships/hyperlink" Target="http://www.planalto.gov.br/ccivil_03/leis/L7730.htm" TargetMode="External"/><Relationship Id="rId136" Type="http://schemas.openxmlformats.org/officeDocument/2006/relationships/hyperlink" Target="http://www.planalto.gov.br/ccivil_03/leis/L7730.htm" TargetMode="External"/><Relationship Id="rId157" Type="http://schemas.openxmlformats.org/officeDocument/2006/relationships/fontTable" Target="fontTable.xml"/><Relationship Id="rId61" Type="http://schemas.openxmlformats.org/officeDocument/2006/relationships/hyperlink" Target="http://www.planalto.gov.br/ccivil_03/_Ato2007-2010/2010/Lei/L12350.htm" TargetMode="External"/><Relationship Id="rId82" Type="http://schemas.openxmlformats.org/officeDocument/2006/relationships/hyperlink" Target="http://www.planalto.gov.br/ccivil_03/leis/L8023.htm" TargetMode="External"/><Relationship Id="rId152" Type="http://schemas.openxmlformats.org/officeDocument/2006/relationships/hyperlink" Target="http://www.planalto.gov.br/ccivil_03/Decreto-Lei/Del2287.htm" TargetMode="External"/><Relationship Id="rId19" Type="http://schemas.openxmlformats.org/officeDocument/2006/relationships/hyperlink" Target="http://www.planalto.gov.br/ccivil_03/_Ato2007-2010/2007/Lei/L11482.htm" TargetMode="External"/><Relationship Id="rId14" Type="http://schemas.openxmlformats.org/officeDocument/2006/relationships/hyperlink" Target="http://www.planalto.gov.br/ccivil_03/_Ato2004-2006/2004/Lei/L11052.htm" TargetMode="External"/><Relationship Id="rId30" Type="http://schemas.openxmlformats.org/officeDocument/2006/relationships/hyperlink" Target="http://www.planalto.gov.br/ccivil_03/leis/L8541.htm" TargetMode="External"/><Relationship Id="rId35" Type="http://schemas.openxmlformats.org/officeDocument/2006/relationships/hyperlink" Target="http://www.planalto.gov.br/ccivil_03/leis/L7713compilada.htm" TargetMode="External"/><Relationship Id="rId56" Type="http://schemas.openxmlformats.org/officeDocument/2006/relationships/hyperlink" Target="http://www.planalto.gov.br/ccivil_03/_Ato2007-2010/2010/Lei/L12350.htm" TargetMode="External"/><Relationship Id="rId77" Type="http://schemas.openxmlformats.org/officeDocument/2006/relationships/hyperlink" Target="http://www.planalto.gov.br/ccivil_03/leis/L7959.htm" TargetMode="External"/><Relationship Id="rId100" Type="http://schemas.openxmlformats.org/officeDocument/2006/relationships/hyperlink" Target="http://www.planalto.gov.br/ccivil_03/Decreto-Lei/1965-1988/Del2413.htm" TargetMode="External"/><Relationship Id="rId105" Type="http://schemas.openxmlformats.org/officeDocument/2006/relationships/hyperlink" Target="http://www.planalto.gov.br/ccivil_03/leis/L7751.htm" TargetMode="External"/><Relationship Id="rId126" Type="http://schemas.openxmlformats.org/officeDocument/2006/relationships/hyperlink" Target="http://www.planalto.gov.br/ccivil_03/leis/L7730.htm" TargetMode="External"/><Relationship Id="rId147" Type="http://schemas.openxmlformats.org/officeDocument/2006/relationships/hyperlink" Target="http://www.planalto.gov.br/ccivil_03/leis/L9430.htm" TargetMode="External"/><Relationship Id="rId8" Type="http://schemas.openxmlformats.org/officeDocument/2006/relationships/hyperlink" Target="http://www.planalto.gov.br/ccivil_03/Decreto-Lei/1965-1988/Del2292.htm" TargetMode="External"/><Relationship Id="rId51" Type="http://schemas.openxmlformats.org/officeDocument/2006/relationships/hyperlink" Target="http://www.planalto.gov.br/ccivil_03/leis/L7975.htm" TargetMode="External"/><Relationship Id="rId72" Type="http://schemas.openxmlformats.org/officeDocument/2006/relationships/hyperlink" Target="http://www.planalto.gov.br/ccivil_03/leis/L8383.htm" TargetMode="External"/><Relationship Id="rId93" Type="http://schemas.openxmlformats.org/officeDocument/2006/relationships/hyperlink" Target="http://www.planalto.gov.br/ccivil_03/leis/L8269.htm" TargetMode="External"/><Relationship Id="rId98" Type="http://schemas.openxmlformats.org/officeDocument/2006/relationships/hyperlink" Target="http://www.planalto.gov.br/ccivil_03/leis/L4090.htm" TargetMode="External"/><Relationship Id="rId121" Type="http://schemas.openxmlformats.org/officeDocument/2006/relationships/hyperlink" Target="http://www.planalto.gov.br/ccivil_03/leis/L7730.htm" TargetMode="External"/><Relationship Id="rId142" Type="http://schemas.openxmlformats.org/officeDocument/2006/relationships/hyperlink" Target="http://www.planalto.gov.br/ccivil_03/leis/L7799.htm" TargetMode="External"/><Relationship Id="rId3" Type="http://schemas.openxmlformats.org/officeDocument/2006/relationships/settings" Target="settings.xml"/><Relationship Id="rId25" Type="http://schemas.openxmlformats.org/officeDocument/2006/relationships/hyperlink" Target="http://www.planalto.gov.br/ccivil_03/_Ato2011-2014/2011/Lei/L12469.htm" TargetMode="External"/><Relationship Id="rId46" Type="http://schemas.openxmlformats.org/officeDocument/2006/relationships/hyperlink" Target="http://www.planalto.gov.br/ccivil_03/leis/L9250.htm" TargetMode="External"/><Relationship Id="rId67" Type="http://schemas.openxmlformats.org/officeDocument/2006/relationships/hyperlink" Target="http://www.planalto.gov.br/ccivil_03/_Ato2007-2010/2010/Lei/L12350.htm" TargetMode="External"/><Relationship Id="rId116" Type="http://schemas.openxmlformats.org/officeDocument/2006/relationships/hyperlink" Target="http://www.planalto.gov.br/ccivil_03/leis/L7730.htm" TargetMode="External"/><Relationship Id="rId137" Type="http://schemas.openxmlformats.org/officeDocument/2006/relationships/hyperlink" Target="http://www.planalto.gov.br/ccivil_03/leis/L7730.htm" TargetMode="External"/><Relationship Id="rId158" Type="http://schemas.openxmlformats.org/officeDocument/2006/relationships/theme" Target="theme/theme1.xml"/><Relationship Id="rId20" Type="http://schemas.openxmlformats.org/officeDocument/2006/relationships/hyperlink" Target="http://www.planalto.gov.br/ccivil_03/_Ato2007-2010/2007/Lei/L11482.htm" TargetMode="External"/><Relationship Id="rId41" Type="http://schemas.openxmlformats.org/officeDocument/2006/relationships/hyperlink" Target="http://www.planalto.gov.br/ccivil_03/leis/L8218.htm" TargetMode="External"/><Relationship Id="rId62" Type="http://schemas.openxmlformats.org/officeDocument/2006/relationships/hyperlink" Target="http://www.planalto.gov.br/ccivil_03/_Ato2007-2010/2010/Lei/L12350.htm" TargetMode="External"/><Relationship Id="rId83" Type="http://schemas.openxmlformats.org/officeDocument/2006/relationships/hyperlink" Target="http://www.planalto.gov.br/ccivil_03/leis/L8134.htm" TargetMode="External"/><Relationship Id="rId88" Type="http://schemas.openxmlformats.org/officeDocument/2006/relationships/hyperlink" Target="http://www.planalto.gov.br/ccivil_03/leis/L8134.htm" TargetMode="External"/><Relationship Id="rId111" Type="http://schemas.openxmlformats.org/officeDocument/2006/relationships/hyperlink" Target="http://www.planalto.gov.br/ccivil_03/leis/L7959.htm" TargetMode="External"/><Relationship Id="rId132" Type="http://schemas.openxmlformats.org/officeDocument/2006/relationships/hyperlink" Target="http://www.planalto.gov.br/ccivil_03/leis/L7730.htm" TargetMode="External"/><Relationship Id="rId153" Type="http://schemas.openxmlformats.org/officeDocument/2006/relationships/hyperlink" Target="http://www.planalto.gov.br/ccivil_03/Decreto-Lei/1965-1988/Del2292.htm" TargetMode="External"/><Relationship Id="rId15" Type="http://schemas.openxmlformats.org/officeDocument/2006/relationships/hyperlink" Target="http://www.planalto.gov.br/ccivil_03/_Ato2015-2018/2015/Lei/L13105.htm" TargetMode="External"/><Relationship Id="rId36" Type="http://schemas.openxmlformats.org/officeDocument/2006/relationships/hyperlink" Target="http://www.planalto.gov.br/ccivil_03/leis/L8134.htm" TargetMode="External"/><Relationship Id="rId57" Type="http://schemas.openxmlformats.org/officeDocument/2006/relationships/hyperlink" Target="http://www.planalto.gov.br/ccivil_03/_Ato2007-2010/2010/Lei/L12350.htm" TargetMode="External"/><Relationship Id="rId106" Type="http://schemas.openxmlformats.org/officeDocument/2006/relationships/hyperlink" Target="http://www.planalto.gov.br/ccivil_03/Decreto-Lei/1965-1988/Del2292.htm" TargetMode="External"/><Relationship Id="rId127" Type="http://schemas.openxmlformats.org/officeDocument/2006/relationships/hyperlink" Target="http://www.planalto.gov.br/ccivil_03/leis/1989_1994/L8014.htm" TargetMode="External"/><Relationship Id="rId10" Type="http://schemas.openxmlformats.org/officeDocument/2006/relationships/hyperlink" Target="http://www.planalto.gov.br/ccivil_03/Decreto-Lei/1937-1946/Del8794.htm" TargetMode="External"/><Relationship Id="rId31" Type="http://schemas.openxmlformats.org/officeDocument/2006/relationships/hyperlink" Target="http://www.planalto.gov.br/ccivil_03/leis/L9250.htm" TargetMode="External"/><Relationship Id="rId52" Type="http://schemas.openxmlformats.org/officeDocument/2006/relationships/hyperlink" Target="http://www.planalto.gov.br/ccivil_03/leis/1989_1994/Msg/VepL7975-89.pdf" TargetMode="External"/><Relationship Id="rId73" Type="http://schemas.openxmlformats.org/officeDocument/2006/relationships/hyperlink" Target="http://www.planalto.gov.br/ccivil_03/leis/L8134.htm" TargetMode="External"/><Relationship Id="rId78" Type="http://schemas.openxmlformats.org/officeDocument/2006/relationships/hyperlink" Target="http://www.planalto.gov.br/ccivil_03/leis/L7959.htm" TargetMode="External"/><Relationship Id="rId94" Type="http://schemas.openxmlformats.org/officeDocument/2006/relationships/hyperlink" Target="http://www.planalto.gov.br/ccivil_03/leis/L8269.htm" TargetMode="External"/><Relationship Id="rId99" Type="http://schemas.openxmlformats.org/officeDocument/2006/relationships/hyperlink" Target="http://www.planalto.gov.br/ccivil_03/leis/1950-1969/L4281.htm" TargetMode="External"/><Relationship Id="rId101" Type="http://schemas.openxmlformats.org/officeDocument/2006/relationships/hyperlink" Target="http://www.planalto.gov.br/ccivil_03/leis/L7959.htm" TargetMode="External"/><Relationship Id="rId122" Type="http://schemas.openxmlformats.org/officeDocument/2006/relationships/hyperlink" Target="http://www.planalto.gov.br/ccivil_03/leis/L7730.htm" TargetMode="External"/><Relationship Id="rId143" Type="http://schemas.openxmlformats.org/officeDocument/2006/relationships/hyperlink" Target="http://www.planalto.gov.br/ccivil_03/leis/L7799.htm" TargetMode="External"/><Relationship Id="rId148" Type="http://schemas.openxmlformats.org/officeDocument/2006/relationships/hyperlink" Target="http://www.planalto.gov.br/ccivil_03/leis/L4862.htm" TargetMode="External"/><Relationship Id="rId4" Type="http://schemas.openxmlformats.org/officeDocument/2006/relationships/webSettings" Target="webSettings.xml"/><Relationship Id="rId9" Type="http://schemas.openxmlformats.org/officeDocument/2006/relationships/hyperlink" Target="http://www.planalto.gov.br/ccivil_03/leis/L6243.htm" TargetMode="External"/><Relationship Id="rId26" Type="http://schemas.openxmlformats.org/officeDocument/2006/relationships/hyperlink" Target="http://www.planalto.gov.br/ccivil_03/_Ato2015-2018/2015/Lei/L13149.htm" TargetMode="External"/><Relationship Id="rId47" Type="http://schemas.openxmlformats.org/officeDocument/2006/relationships/hyperlink" Target="http://www.planalto.gov.br/ccivil_03/_Ato2011-2014/2013/Lei/L12794.htm" TargetMode="External"/><Relationship Id="rId68" Type="http://schemas.openxmlformats.org/officeDocument/2006/relationships/hyperlink" Target="http://www.planalto.gov.br/ccivil_03/_Ato2015-2018/2015/Lei/L13149.htm" TargetMode="External"/><Relationship Id="rId89" Type="http://schemas.openxmlformats.org/officeDocument/2006/relationships/hyperlink" Target="http://www.planalto.gov.br/ccivil_03/leis/L8269.htm" TargetMode="External"/><Relationship Id="rId112" Type="http://schemas.openxmlformats.org/officeDocument/2006/relationships/hyperlink" Target="http://www.planalto.gov.br/ccivil_03/leis/L7959.htm" TargetMode="External"/><Relationship Id="rId133" Type="http://schemas.openxmlformats.org/officeDocument/2006/relationships/hyperlink" Target="http://www.planalto.gov.br/ccivil_03/leis/L7730.htm" TargetMode="External"/><Relationship Id="rId154" Type="http://schemas.openxmlformats.org/officeDocument/2006/relationships/hyperlink" Target="http://www.planalto.gov.br/ccivil_03/Decreto-Lei/1965-1988/Del2292.htm" TargetMode="External"/><Relationship Id="rId16" Type="http://schemas.openxmlformats.org/officeDocument/2006/relationships/hyperlink" Target="http://www.planalto.gov.br/ccivil_03/_Ato2015-2018/2015/Lei/L13105.htm" TargetMode="External"/><Relationship Id="rId37" Type="http://schemas.openxmlformats.org/officeDocument/2006/relationships/hyperlink" Target="http://www.planalto.gov.br/ccivil_03/leis/L8383.htm" TargetMode="External"/><Relationship Id="rId58" Type="http://schemas.openxmlformats.org/officeDocument/2006/relationships/hyperlink" Target="http://www.planalto.gov.br/ccivil_03/_Ato2007-2010/2010/Lei/L12350.htm" TargetMode="External"/><Relationship Id="rId79" Type="http://schemas.openxmlformats.org/officeDocument/2006/relationships/hyperlink" Target="http://www.planalto.gov.br/ccivil_03/leis/L7799.htm" TargetMode="External"/><Relationship Id="rId102" Type="http://schemas.openxmlformats.org/officeDocument/2006/relationships/hyperlink" Target="http://www.planalto.gov.br/ccivil_03/leis/L9250.htm" TargetMode="External"/><Relationship Id="rId123" Type="http://schemas.openxmlformats.org/officeDocument/2006/relationships/hyperlink" Target="http://www.planalto.gov.br/ccivil_03/leis/L7730.htm" TargetMode="External"/><Relationship Id="rId144" Type="http://schemas.openxmlformats.org/officeDocument/2006/relationships/hyperlink" Target="http://www.planalto.gov.br/ccivil_03/leis/L7799.htm" TargetMode="External"/><Relationship Id="rId90" Type="http://schemas.openxmlformats.org/officeDocument/2006/relationships/hyperlink" Target="http://www.planalto.gov.br/ccivil_03/leis/L8269.htm" TargetMode="External"/><Relationship Id="rId27" Type="http://schemas.openxmlformats.org/officeDocument/2006/relationships/hyperlink" Target="http://www.planalto.gov.br/ccivil_03/_Ato2015-2018/2015/Lei/L13149.htm" TargetMode="External"/><Relationship Id="rId48" Type="http://schemas.openxmlformats.org/officeDocument/2006/relationships/hyperlink" Target="http://www.planalto.gov.br/ccivil_03/Decreto-Lei/Del0227.htm" TargetMode="External"/><Relationship Id="rId69" Type="http://schemas.openxmlformats.org/officeDocument/2006/relationships/hyperlink" Target="http://www.planalto.gov.br/ccivil_03/leis/L8383.htm" TargetMode="External"/><Relationship Id="rId113" Type="http://schemas.openxmlformats.org/officeDocument/2006/relationships/hyperlink" Target="http://www.planalto.gov.br/ccivil_03/leis/L7959.htm" TargetMode="External"/><Relationship Id="rId134" Type="http://schemas.openxmlformats.org/officeDocument/2006/relationships/hyperlink" Target="http://www.planalto.gov.br/ccivil_03/leis/L773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16</Pages>
  <Words>10137</Words>
  <Characters>54744</Characters>
  <Application>Microsoft Office Word</Application>
  <DocSecurity>0</DocSecurity>
  <Lines>456</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24</cp:revision>
  <dcterms:created xsi:type="dcterms:W3CDTF">2020-11-17T17:52:00Z</dcterms:created>
  <dcterms:modified xsi:type="dcterms:W3CDTF">2026-02-16T18:38:00Z</dcterms:modified>
</cp:coreProperties>
</file>