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5DB7" w14:textId="77777777" w:rsidR="00AD5D44" w:rsidRPr="00600C8A" w:rsidRDefault="00AD5D44" w:rsidP="00AD5D44">
      <w:pPr>
        <w:jc w:val="center"/>
        <w:rPr>
          <w:rFonts w:ascii="Book Antiqua" w:hAnsi="Book Antiqua" w:cs="Times New Roman"/>
          <w:b/>
          <w:sz w:val="19"/>
          <w:szCs w:val="19"/>
        </w:rPr>
      </w:pPr>
      <w:r w:rsidRPr="00600C8A">
        <w:rPr>
          <w:rFonts w:ascii="Book Antiqua" w:hAnsi="Book Antiqua" w:cs="Times New Roman"/>
          <w:b/>
          <w:sz w:val="19"/>
          <w:szCs w:val="19"/>
        </w:rPr>
        <w:t>Legislação Tributária Federal, Contribuições para a Seguridade Social e Processo Administrativo de Consulta – Lei 9430/1996</w:t>
      </w:r>
    </w:p>
    <w:p w14:paraId="2B6E31DD" w14:textId="77777777" w:rsidR="00AD5D44" w:rsidRPr="00600C8A" w:rsidRDefault="00AD5D44" w:rsidP="00AD5D44">
      <w:pPr>
        <w:jc w:val="center"/>
        <w:rPr>
          <w:rFonts w:ascii="Book Antiqua" w:hAnsi="Book Antiqua" w:cs="Times New Roman"/>
          <w:b/>
          <w:sz w:val="19"/>
          <w:szCs w:val="19"/>
        </w:rPr>
      </w:pPr>
      <w:r w:rsidRPr="00600C8A">
        <w:rPr>
          <w:rFonts w:ascii="Book Antiqua" w:hAnsi="Book Antiqua" w:cs="Times New Roman"/>
          <w:b/>
          <w:sz w:val="19"/>
          <w:szCs w:val="19"/>
        </w:rPr>
        <w:t>MATERIAL COM QUESTÕES DE CONCURSO e ALGUMAS REFERÊNCIAS À SÚMULAS E JULGADOS DOS TRIBUNAIS SUPERIORES</w:t>
      </w:r>
    </w:p>
    <w:p w14:paraId="3D7BB2D8" w14:textId="77777777" w:rsidR="00AD5D44" w:rsidRPr="00600C8A" w:rsidRDefault="00AD5D44" w:rsidP="00AD5D44">
      <w:pPr>
        <w:jc w:val="center"/>
        <w:rPr>
          <w:rFonts w:ascii="Book Antiqua" w:hAnsi="Book Antiqua" w:cs="Times New Roman"/>
          <w:b/>
          <w:color w:val="FF0000"/>
          <w:sz w:val="19"/>
          <w:szCs w:val="19"/>
        </w:rPr>
      </w:pPr>
      <w:r w:rsidRPr="00600C8A">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AD5D44" w:rsidRPr="00CF4B89" w14:paraId="4E33E7CB" w14:textId="77777777" w:rsidTr="00CF4B89">
        <w:trPr>
          <w:trHeight w:val="3755"/>
        </w:trPr>
        <w:tc>
          <w:tcPr>
            <w:tcW w:w="8472" w:type="dxa"/>
            <w:shd w:val="clear" w:color="auto" w:fill="E7E6E6" w:themeFill="background2"/>
          </w:tcPr>
          <w:p w14:paraId="4D88CDDA" w14:textId="6FD15982"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legislativa</w:t>
            </w:r>
            <w:r w:rsidRPr="00CF4B89">
              <w:rPr>
                <w:rFonts w:ascii="Book Antiqua" w:eastAsia="Times New Roman" w:hAnsi="Book Antiqua" w:cs="Times New Roman"/>
                <w:b/>
                <w:sz w:val="18"/>
                <w:szCs w:val="18"/>
                <w:lang w:eastAsia="pt-BR"/>
              </w:rPr>
              <w:t xml:space="preserve">: </w:t>
            </w:r>
            <w:r w:rsidR="004F0862" w:rsidRPr="0060312E">
              <w:rPr>
                <w:rFonts w:ascii="Book Antiqua" w:eastAsia="Times New Roman" w:hAnsi="Book Antiqua" w:cs="Times New Roman"/>
                <w:b/>
                <w:color w:val="FF0000"/>
                <w:sz w:val="18"/>
                <w:szCs w:val="18"/>
                <w:highlight w:val="cyan"/>
                <w:lang w:eastAsia="pt-BR"/>
              </w:rPr>
              <w:t>Lei nº 14.195</w:t>
            </w:r>
            <w:r w:rsidR="004F0862" w:rsidRPr="003E419D">
              <w:rPr>
                <w:rFonts w:ascii="Book Antiqua" w:eastAsia="Times New Roman" w:hAnsi="Book Antiqua" w:cs="Times New Roman"/>
                <w:b/>
                <w:color w:val="FF0000"/>
                <w:sz w:val="18"/>
                <w:szCs w:val="18"/>
                <w:lang w:eastAsia="pt-BR"/>
              </w:rPr>
              <w:t>, de 26.8.2021</w:t>
            </w:r>
            <w:r w:rsidR="004F0862">
              <w:rPr>
                <w:rFonts w:ascii="Book Antiqua" w:eastAsia="Times New Roman" w:hAnsi="Book Antiqua" w:cs="Times New Roman"/>
                <w:b/>
                <w:color w:val="FF0000"/>
                <w:sz w:val="18"/>
                <w:szCs w:val="18"/>
                <w:lang w:eastAsia="pt-BR"/>
              </w:rPr>
              <w:t>.</w:t>
            </w:r>
            <w:r w:rsidR="00104136">
              <w:t xml:space="preserve"> </w:t>
            </w:r>
            <w:bookmarkStart w:id="0" w:name="_Hlk138007895"/>
            <w:r w:rsidR="00104136" w:rsidRPr="00104136">
              <w:rPr>
                <w:rFonts w:ascii="Book Antiqua" w:eastAsia="Times New Roman" w:hAnsi="Book Antiqua" w:cs="Times New Roman"/>
                <w:b/>
                <w:color w:val="FF0000"/>
                <w:sz w:val="18"/>
                <w:szCs w:val="18"/>
                <w:highlight w:val="cyan"/>
                <w:lang w:eastAsia="pt-BR"/>
              </w:rPr>
              <w:t>Lei nº 14.596</w:t>
            </w:r>
            <w:r w:rsidR="00104136" w:rsidRPr="00104136">
              <w:rPr>
                <w:rFonts w:ascii="Book Antiqua" w:eastAsia="Times New Roman" w:hAnsi="Book Antiqua" w:cs="Times New Roman"/>
                <w:b/>
                <w:color w:val="FF0000"/>
                <w:sz w:val="18"/>
                <w:szCs w:val="18"/>
                <w:lang w:eastAsia="pt-BR"/>
              </w:rPr>
              <w:t>, de 14.6.2023</w:t>
            </w:r>
            <w:r w:rsidR="00104136">
              <w:rPr>
                <w:rFonts w:ascii="Book Antiqua" w:eastAsia="Times New Roman" w:hAnsi="Book Antiqua" w:cs="Times New Roman"/>
                <w:b/>
                <w:color w:val="FF0000"/>
                <w:sz w:val="18"/>
                <w:szCs w:val="18"/>
                <w:lang w:eastAsia="pt-BR"/>
              </w:rPr>
              <w:t xml:space="preserve"> (acompanhar a </w:t>
            </w:r>
            <w:proofErr w:type="spellStart"/>
            <w:r w:rsidR="00104136">
              <w:rPr>
                <w:rFonts w:ascii="Book Antiqua" w:eastAsia="Times New Roman" w:hAnsi="Book Antiqua" w:cs="Times New Roman"/>
                <w:b/>
                <w:color w:val="FF0000"/>
                <w:sz w:val="18"/>
                <w:szCs w:val="18"/>
                <w:lang w:eastAsia="pt-BR"/>
              </w:rPr>
              <w:t>vacatio</w:t>
            </w:r>
            <w:proofErr w:type="spellEnd"/>
            <w:r w:rsidR="00104136">
              <w:rPr>
                <w:rFonts w:ascii="Book Antiqua" w:eastAsia="Times New Roman" w:hAnsi="Book Antiqua" w:cs="Times New Roman"/>
                <w:b/>
                <w:color w:val="FF0000"/>
                <w:sz w:val="18"/>
                <w:szCs w:val="18"/>
                <w:lang w:eastAsia="pt-BR"/>
              </w:rPr>
              <w:t xml:space="preserve"> legis – entra em vigor 01/01/2024)</w:t>
            </w:r>
            <w:bookmarkEnd w:id="0"/>
            <w:r w:rsidR="00517F2A">
              <w:rPr>
                <w:rFonts w:ascii="Book Antiqua" w:eastAsia="Times New Roman" w:hAnsi="Book Antiqua" w:cs="Times New Roman"/>
                <w:b/>
                <w:color w:val="FF0000"/>
                <w:sz w:val="18"/>
                <w:szCs w:val="18"/>
                <w:lang w:eastAsia="pt-BR"/>
              </w:rPr>
              <w:t xml:space="preserve">; </w:t>
            </w:r>
            <w:r w:rsidR="00517F2A" w:rsidRPr="00517F2A">
              <w:rPr>
                <w:rFonts w:ascii="Book Antiqua" w:eastAsia="Times New Roman" w:hAnsi="Book Antiqua" w:cs="Times New Roman"/>
                <w:b/>
                <w:color w:val="FF0000"/>
                <w:sz w:val="18"/>
                <w:szCs w:val="18"/>
                <w:highlight w:val="cyan"/>
                <w:lang w:eastAsia="pt-BR"/>
              </w:rPr>
              <w:t>Lei nº 14.689</w:t>
            </w:r>
            <w:r w:rsidR="00517F2A" w:rsidRPr="00517F2A">
              <w:rPr>
                <w:rFonts w:ascii="Book Antiqua" w:eastAsia="Times New Roman" w:hAnsi="Book Antiqua" w:cs="Times New Roman"/>
                <w:b/>
                <w:color w:val="FF0000"/>
                <w:sz w:val="18"/>
                <w:szCs w:val="18"/>
                <w:lang w:eastAsia="pt-BR"/>
              </w:rPr>
              <w:t>, de 20.9.2023</w:t>
            </w:r>
            <w:r w:rsidR="00517F2A">
              <w:rPr>
                <w:rFonts w:ascii="Book Antiqua" w:eastAsia="Times New Roman" w:hAnsi="Book Antiqua" w:cs="Times New Roman"/>
                <w:b/>
                <w:color w:val="FF0000"/>
                <w:sz w:val="18"/>
                <w:szCs w:val="18"/>
                <w:lang w:eastAsia="pt-BR"/>
              </w:rPr>
              <w:t>.</w:t>
            </w:r>
            <w:r w:rsidR="00535558">
              <w:t xml:space="preserve"> </w:t>
            </w:r>
            <w:r w:rsidR="00535558" w:rsidRPr="00535558">
              <w:rPr>
                <w:rFonts w:ascii="Book Antiqua" w:eastAsia="Times New Roman" w:hAnsi="Book Antiqua" w:cs="Times New Roman"/>
                <w:b/>
                <w:color w:val="FF0000"/>
                <w:sz w:val="18"/>
                <w:szCs w:val="18"/>
                <w:highlight w:val="cyan"/>
                <w:lang w:eastAsia="pt-BR"/>
              </w:rPr>
              <w:t>Lei nº 14.873</w:t>
            </w:r>
            <w:r w:rsidR="00535558" w:rsidRPr="00535558">
              <w:rPr>
                <w:rFonts w:ascii="Book Antiqua" w:eastAsia="Times New Roman" w:hAnsi="Book Antiqua" w:cs="Times New Roman"/>
                <w:b/>
                <w:color w:val="FF0000"/>
                <w:sz w:val="18"/>
                <w:szCs w:val="18"/>
                <w:lang w:eastAsia="pt-BR"/>
              </w:rPr>
              <w:t>, de 28.5.2024</w:t>
            </w:r>
            <w:r w:rsidR="00535558">
              <w:rPr>
                <w:rFonts w:ascii="Book Antiqua" w:eastAsia="Times New Roman" w:hAnsi="Book Antiqua" w:cs="Times New Roman"/>
                <w:b/>
                <w:color w:val="FF0000"/>
                <w:sz w:val="18"/>
                <w:szCs w:val="18"/>
                <w:lang w:eastAsia="pt-BR"/>
              </w:rPr>
              <w:t>.</w:t>
            </w:r>
            <w:r w:rsidR="0076485A">
              <w:t xml:space="preserve"> </w:t>
            </w:r>
            <w:r w:rsidR="0076485A" w:rsidRPr="0076485A">
              <w:rPr>
                <w:rFonts w:ascii="Book Antiqua" w:eastAsia="Times New Roman" w:hAnsi="Book Antiqua" w:cs="Times New Roman"/>
                <w:b/>
                <w:color w:val="FF0000"/>
                <w:sz w:val="18"/>
                <w:szCs w:val="18"/>
                <w:highlight w:val="cyan"/>
                <w:lang w:eastAsia="pt-BR"/>
              </w:rPr>
              <w:t>Lei nº 15.079</w:t>
            </w:r>
            <w:r w:rsidR="0076485A" w:rsidRPr="0076485A">
              <w:rPr>
                <w:rFonts w:ascii="Book Antiqua" w:eastAsia="Times New Roman" w:hAnsi="Book Antiqua" w:cs="Times New Roman"/>
                <w:b/>
                <w:color w:val="FF0000"/>
                <w:sz w:val="18"/>
                <w:szCs w:val="18"/>
                <w:lang w:eastAsia="pt-BR"/>
              </w:rPr>
              <w:t>, de 27.12.2024</w:t>
            </w:r>
            <w:r w:rsidR="0076485A">
              <w:rPr>
                <w:rFonts w:ascii="Book Antiqua" w:eastAsia="Times New Roman" w:hAnsi="Book Antiqua" w:cs="Times New Roman"/>
                <w:b/>
                <w:color w:val="FF0000"/>
                <w:sz w:val="18"/>
                <w:szCs w:val="18"/>
                <w:lang w:eastAsia="pt-BR"/>
              </w:rPr>
              <w:t>.</w:t>
            </w:r>
            <w:r w:rsidR="00D23A31">
              <w:rPr>
                <w:rFonts w:ascii="Book Antiqua" w:eastAsia="Times New Roman" w:hAnsi="Book Antiqua" w:cs="Times New Roman"/>
                <w:b/>
                <w:color w:val="FF0000"/>
                <w:sz w:val="18"/>
                <w:szCs w:val="18"/>
                <w:lang w:eastAsia="pt-BR"/>
              </w:rPr>
              <w:t xml:space="preserve"> </w:t>
            </w:r>
            <w:r w:rsidR="00D23A31" w:rsidRPr="00C04C12">
              <w:rPr>
                <w:rFonts w:ascii="Book Antiqua" w:eastAsia="Times New Roman" w:hAnsi="Book Antiqua" w:cs="Arial"/>
                <w:b/>
                <w:bCs/>
                <w:color w:val="FF0000"/>
                <w:sz w:val="19"/>
                <w:szCs w:val="19"/>
                <w:highlight w:val="cyan"/>
                <w:lang w:eastAsia="pt-BR"/>
              </w:rPr>
              <w:t>Lei nº 15.265</w:t>
            </w:r>
            <w:r w:rsidR="00D23A31" w:rsidRPr="00C04C12">
              <w:rPr>
                <w:rFonts w:ascii="Book Antiqua" w:eastAsia="Times New Roman" w:hAnsi="Book Antiqua" w:cs="Arial"/>
                <w:b/>
                <w:bCs/>
                <w:color w:val="FF0000"/>
                <w:sz w:val="19"/>
                <w:szCs w:val="19"/>
                <w:lang w:eastAsia="pt-BR"/>
              </w:rPr>
              <w:t>, de 21.11.25</w:t>
            </w:r>
            <w:r w:rsidR="00D23A31">
              <w:rPr>
                <w:rFonts w:ascii="Book Antiqua" w:eastAsia="Times New Roman" w:hAnsi="Book Antiqua" w:cs="Arial"/>
                <w:b/>
                <w:bCs/>
                <w:color w:val="FF0000"/>
                <w:sz w:val="19"/>
                <w:szCs w:val="19"/>
                <w:lang w:eastAsia="pt-BR"/>
              </w:rPr>
              <w:t>.</w:t>
            </w:r>
          </w:p>
          <w:p w14:paraId="144E05AE" w14:textId="77777777" w:rsidR="00AD5D44" w:rsidRPr="00CF4B89" w:rsidRDefault="00AD5D44" w:rsidP="001F6AE2">
            <w:pPr>
              <w:jc w:val="both"/>
              <w:rPr>
                <w:rFonts w:ascii="Book Antiqua" w:eastAsia="Times New Roman" w:hAnsi="Book Antiqua" w:cs="Times New Roman"/>
                <w:b/>
                <w:sz w:val="18"/>
                <w:szCs w:val="18"/>
                <w:lang w:eastAsia="pt-BR"/>
              </w:rPr>
            </w:pPr>
          </w:p>
          <w:p w14:paraId="103CA3C1" w14:textId="4819F503" w:rsidR="003E3B50" w:rsidRPr="00CF4B89" w:rsidRDefault="003E3B50"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jurisprudencial</w:t>
            </w:r>
            <w:r w:rsidRPr="00CF4B89">
              <w:rPr>
                <w:rFonts w:ascii="Book Antiqua" w:eastAsia="Times New Roman" w:hAnsi="Book Antiqua" w:cs="Times New Roman"/>
                <w:b/>
                <w:sz w:val="18"/>
                <w:szCs w:val="18"/>
                <w:lang w:eastAsia="pt-BR"/>
              </w:rPr>
              <w:t xml:space="preserve">: </w:t>
            </w:r>
            <w:r w:rsidR="00116884" w:rsidRPr="00CF4B89">
              <w:rPr>
                <w:rFonts w:ascii="Book Antiqua" w:eastAsia="Times New Roman" w:hAnsi="Book Antiqua" w:cs="Times New Roman"/>
                <w:b/>
                <w:color w:val="FF0000"/>
                <w:sz w:val="18"/>
                <w:szCs w:val="18"/>
                <w:lang w:eastAsia="pt-BR"/>
              </w:rPr>
              <w:t>09/0</w:t>
            </w:r>
            <w:r w:rsidR="00CF18E0">
              <w:rPr>
                <w:rFonts w:ascii="Book Antiqua" w:eastAsia="Times New Roman" w:hAnsi="Book Antiqua" w:cs="Times New Roman"/>
                <w:b/>
                <w:color w:val="FF0000"/>
                <w:sz w:val="18"/>
                <w:szCs w:val="18"/>
                <w:lang w:eastAsia="pt-BR"/>
              </w:rPr>
              <w:t>9</w:t>
            </w:r>
            <w:r w:rsidR="00116884" w:rsidRPr="00CF4B89">
              <w:rPr>
                <w:rFonts w:ascii="Book Antiqua" w:eastAsia="Times New Roman" w:hAnsi="Book Antiqua" w:cs="Times New Roman"/>
                <w:b/>
                <w:color w:val="FF0000"/>
                <w:sz w:val="18"/>
                <w:szCs w:val="18"/>
                <w:lang w:eastAsia="pt-BR"/>
              </w:rPr>
              <w:t>/20</w:t>
            </w:r>
            <w:r w:rsidR="00CF18E0">
              <w:rPr>
                <w:rFonts w:ascii="Book Antiqua" w:eastAsia="Times New Roman" w:hAnsi="Book Antiqua" w:cs="Times New Roman"/>
                <w:b/>
                <w:color w:val="FF0000"/>
                <w:sz w:val="18"/>
                <w:szCs w:val="18"/>
                <w:lang w:eastAsia="pt-BR"/>
              </w:rPr>
              <w:t>21</w:t>
            </w:r>
            <w:r w:rsidR="00116884" w:rsidRPr="00CF4B89">
              <w:rPr>
                <w:rFonts w:ascii="Book Antiqua" w:eastAsia="Times New Roman" w:hAnsi="Book Antiqua" w:cs="Times New Roman"/>
                <w:b/>
                <w:color w:val="FF0000"/>
                <w:sz w:val="18"/>
                <w:szCs w:val="18"/>
                <w:lang w:eastAsia="pt-BR"/>
              </w:rPr>
              <w:t xml:space="preserve"> - </w:t>
            </w:r>
            <w:r w:rsidRPr="00CF4B89">
              <w:rPr>
                <w:rFonts w:ascii="Book Antiqua" w:eastAsia="Times New Roman" w:hAnsi="Book Antiqua" w:cs="Times New Roman"/>
                <w:b/>
                <w:color w:val="FF0000"/>
                <w:sz w:val="18"/>
                <w:szCs w:val="18"/>
                <w:lang w:eastAsia="pt-BR"/>
              </w:rPr>
              <w:t>Info 584 (art. 83)</w:t>
            </w:r>
            <w:r w:rsidR="00CF18E0">
              <w:rPr>
                <w:rFonts w:ascii="Book Antiqua" w:eastAsia="Times New Roman" w:hAnsi="Book Antiqua" w:cs="Times New Roman"/>
                <w:b/>
                <w:color w:val="FF0000"/>
                <w:sz w:val="18"/>
                <w:szCs w:val="18"/>
                <w:lang w:eastAsia="pt-BR"/>
              </w:rPr>
              <w:t>; Sem Info (art. 73)</w:t>
            </w:r>
          </w:p>
          <w:p w14:paraId="0162D7CB" w14:textId="77777777" w:rsidR="003E3B50" w:rsidRPr="00CF4B89" w:rsidRDefault="003E3B50" w:rsidP="001F6AE2">
            <w:pPr>
              <w:jc w:val="both"/>
              <w:rPr>
                <w:rFonts w:ascii="Book Antiqua" w:eastAsia="Times New Roman" w:hAnsi="Book Antiqua" w:cs="Times New Roman"/>
                <w:b/>
                <w:sz w:val="18"/>
                <w:szCs w:val="18"/>
                <w:lang w:eastAsia="pt-BR"/>
              </w:rPr>
            </w:pPr>
          </w:p>
          <w:p w14:paraId="47FD2E75" w14:textId="72368401"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questões de concurso</w:t>
            </w:r>
            <w:r w:rsidRPr="00CF4B89">
              <w:rPr>
                <w:rFonts w:ascii="Book Antiqua" w:eastAsia="Times New Roman" w:hAnsi="Book Antiqua" w:cs="Times New Roman"/>
                <w:b/>
                <w:sz w:val="18"/>
                <w:szCs w:val="18"/>
                <w:lang w:eastAsia="pt-BR"/>
              </w:rPr>
              <w:t xml:space="preserve">: </w:t>
            </w:r>
            <w:r w:rsidR="00A37B87">
              <w:rPr>
                <w:rFonts w:ascii="Book Antiqua" w:eastAsia="Times New Roman" w:hAnsi="Book Antiqua" w:cs="Times New Roman"/>
                <w:b/>
                <w:color w:val="FF0000"/>
                <w:sz w:val="18"/>
                <w:szCs w:val="18"/>
                <w:lang w:eastAsia="pt-BR"/>
              </w:rPr>
              <w:t>10/02</w:t>
            </w:r>
            <w:r w:rsidR="0051530B">
              <w:rPr>
                <w:rFonts w:ascii="Book Antiqua" w:eastAsia="Times New Roman" w:hAnsi="Book Antiqua" w:cs="Times New Roman"/>
                <w:b/>
                <w:color w:val="FF0000"/>
                <w:sz w:val="18"/>
                <w:szCs w:val="18"/>
                <w:lang w:eastAsia="pt-BR"/>
              </w:rPr>
              <w:t>/2026</w:t>
            </w:r>
            <w:r w:rsidRPr="00CF4B89">
              <w:rPr>
                <w:rFonts w:ascii="Book Antiqua" w:eastAsia="Times New Roman" w:hAnsi="Book Antiqua" w:cs="Times New Roman"/>
                <w:b/>
                <w:color w:val="FF0000"/>
                <w:sz w:val="18"/>
                <w:szCs w:val="18"/>
                <w:lang w:eastAsia="pt-BR"/>
              </w:rPr>
              <w:t>.</w:t>
            </w:r>
          </w:p>
          <w:p w14:paraId="56EC22AF" w14:textId="77777777" w:rsidR="00AD5D44" w:rsidRPr="00CF4B89" w:rsidRDefault="00AD5D44" w:rsidP="001F6AE2">
            <w:pPr>
              <w:jc w:val="both"/>
              <w:rPr>
                <w:rFonts w:ascii="Book Antiqua" w:eastAsia="Times New Roman" w:hAnsi="Book Antiqua" w:cs="Times New Roman"/>
                <w:b/>
                <w:sz w:val="18"/>
                <w:szCs w:val="18"/>
                <w:lang w:eastAsia="pt-BR"/>
              </w:rPr>
            </w:pPr>
          </w:p>
          <w:p w14:paraId="3BFB7342" w14:textId="77777777"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F4B89">
              <w:rPr>
                <w:rFonts w:ascii="Book Antiqua" w:eastAsia="Times New Roman" w:hAnsi="Book Antiqua" w:cs="Times New Roman"/>
                <w:b/>
                <w:sz w:val="18"/>
                <w:szCs w:val="18"/>
                <w:lang w:eastAsia="pt-BR"/>
              </w:rPr>
              <w:t>:</w:t>
            </w:r>
          </w:p>
          <w:p w14:paraId="38818318" w14:textId="77777777" w:rsidR="00AD5D44" w:rsidRPr="00CF4B89" w:rsidRDefault="00AD5D44" w:rsidP="00AD5D44">
            <w:pPr>
              <w:pStyle w:val="PargrafodaLista"/>
              <w:numPr>
                <w:ilvl w:val="0"/>
                <w:numId w:val="2"/>
              </w:num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0000"/>
                <w:sz w:val="18"/>
                <w:szCs w:val="18"/>
                <w:lang w:eastAsia="pt-BR"/>
              </w:rPr>
              <w:t>Cores utilizadas</w:t>
            </w:r>
            <w:r w:rsidRPr="00CF4B89">
              <w:rPr>
                <w:rFonts w:ascii="Book Antiqua" w:eastAsia="Times New Roman" w:hAnsi="Book Antiqua" w:cs="Times New Roman"/>
                <w:b/>
                <w:sz w:val="18"/>
                <w:szCs w:val="18"/>
                <w:lang w:eastAsia="pt-BR"/>
              </w:rPr>
              <w:t>:</w:t>
            </w:r>
          </w:p>
          <w:p w14:paraId="5B8EFA92"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green"/>
                <w:lang w:eastAsia="pt-BR"/>
              </w:rPr>
              <w:t>EM VERDE</w:t>
            </w:r>
            <w:r w:rsidRPr="00CF4B89">
              <w:rPr>
                <w:rFonts w:ascii="Book Antiqua" w:eastAsia="Times New Roman" w:hAnsi="Book Antiqua" w:cs="Times New Roman"/>
                <w:sz w:val="18"/>
                <w:szCs w:val="18"/>
                <w:lang w:eastAsia="pt-BR"/>
              </w:rPr>
              <w:t>: destaque aos títulos, capítulos, bem como outras informações relevantes, etc.</w:t>
            </w:r>
          </w:p>
          <w:p w14:paraId="172F9E7D"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magenta"/>
                <w:lang w:eastAsia="pt-BR"/>
              </w:rPr>
              <w:t>EM ROXO</w:t>
            </w:r>
            <w:r w:rsidRPr="00CF4B89">
              <w:rPr>
                <w:rFonts w:ascii="Book Antiqua" w:eastAsia="Times New Roman" w:hAnsi="Book Antiqua" w:cs="Times New Roman"/>
                <w:sz w:val="18"/>
                <w:szCs w:val="18"/>
                <w:lang w:eastAsia="pt-BR"/>
              </w:rPr>
              <w:t>: artigos que já foram cobrados em provas de concurso.</w:t>
            </w:r>
          </w:p>
          <w:p w14:paraId="18DFE705"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cyan"/>
                <w:lang w:eastAsia="pt-BR"/>
              </w:rPr>
              <w:t>EM AZUL</w:t>
            </w:r>
            <w:r w:rsidRPr="00CF4B8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9.430/96).</w:t>
            </w:r>
          </w:p>
          <w:p w14:paraId="60AE7AD7"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yellow"/>
                <w:lang w:eastAsia="pt-BR"/>
              </w:rPr>
              <w:t>EM AMARELO</w:t>
            </w:r>
            <w:r w:rsidRPr="00CF4B89">
              <w:rPr>
                <w:rFonts w:ascii="Book Antiqua" w:eastAsia="Times New Roman" w:hAnsi="Book Antiqua" w:cs="Times New Roman"/>
                <w:sz w:val="18"/>
                <w:szCs w:val="18"/>
                <w:lang w:eastAsia="pt-BR"/>
              </w:rPr>
              <w:t>: destaques importantes (ex.: critério pessoal)</w:t>
            </w:r>
          </w:p>
          <w:p w14:paraId="20AB63A6" w14:textId="77777777" w:rsidR="00AD5D44" w:rsidRPr="00CF4B89" w:rsidRDefault="00AD5D44" w:rsidP="001F6AE2">
            <w:pPr>
              <w:jc w:val="both"/>
              <w:rPr>
                <w:rFonts w:ascii="Book Antiqua" w:eastAsia="Times New Roman" w:hAnsi="Book Antiqua" w:cs="Times New Roman"/>
                <w:sz w:val="18"/>
                <w:szCs w:val="18"/>
                <w:lang w:eastAsia="pt-BR"/>
              </w:rPr>
            </w:pPr>
          </w:p>
          <w:p w14:paraId="6A1A8D1A" w14:textId="77777777" w:rsidR="00AD5D44" w:rsidRPr="00CF4B89" w:rsidRDefault="00AD5D44" w:rsidP="00AD5D44">
            <w:pPr>
              <w:pStyle w:val="PargrafodaLista"/>
              <w:numPr>
                <w:ilvl w:val="0"/>
                <w:numId w:val="2"/>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color w:val="FF0000"/>
                <w:sz w:val="18"/>
                <w:szCs w:val="18"/>
                <w:lang w:eastAsia="pt-BR"/>
              </w:rPr>
              <w:t>Siglas utilizadas</w:t>
            </w:r>
            <w:r w:rsidRPr="00CF4B89">
              <w:rPr>
                <w:rFonts w:ascii="Book Antiqua" w:eastAsia="Times New Roman" w:hAnsi="Book Antiqua" w:cs="Times New Roman"/>
                <w:sz w:val="18"/>
                <w:szCs w:val="18"/>
                <w:lang w:eastAsia="pt-BR"/>
              </w:rPr>
              <w:t>:</w:t>
            </w:r>
          </w:p>
          <w:p w14:paraId="17A40852" w14:textId="77777777" w:rsidR="00AD5D44" w:rsidRPr="00CF4B89" w:rsidRDefault="00AD5D44" w:rsidP="00AD5D44">
            <w:pPr>
              <w:pStyle w:val="PargrafodaLista"/>
              <w:numPr>
                <w:ilvl w:val="0"/>
                <w:numId w:val="3"/>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lang w:eastAsia="pt-BR"/>
              </w:rPr>
              <w:t>MP (concursos do Ministério Público); M (concursos da Magistratura); BL (base legal, etc.</w:t>
            </w:r>
          </w:p>
          <w:p w14:paraId="0ADFFE85" w14:textId="77777777" w:rsidR="00AD5D44" w:rsidRPr="00CF4B89" w:rsidRDefault="00AD5D44" w:rsidP="001F6AE2">
            <w:pPr>
              <w:jc w:val="both"/>
              <w:rPr>
                <w:rFonts w:ascii="Book Antiqua" w:eastAsia="Times New Roman" w:hAnsi="Book Antiqua" w:cs="Times New Roman"/>
                <w:sz w:val="20"/>
                <w:szCs w:val="20"/>
                <w:lang w:eastAsia="pt-BR"/>
              </w:rPr>
            </w:pPr>
          </w:p>
        </w:tc>
      </w:tr>
    </w:tbl>
    <w:p w14:paraId="3850286B" w14:textId="77777777" w:rsidR="00290707" w:rsidRPr="00CF4B89" w:rsidRDefault="00290707" w:rsidP="00290707">
      <w:pPr>
        <w:spacing w:before="100" w:beforeAutospacing="1" w:after="100" w:afterAutospacing="1" w:line="240" w:lineRule="auto"/>
        <w:jc w:val="center"/>
        <w:rPr>
          <w:rFonts w:ascii="Book Antiqua" w:eastAsia="Times New Roman" w:hAnsi="Book Antiqua" w:cs="Times New Roman"/>
          <w:b/>
          <w:bCs/>
          <w:sz w:val="20"/>
          <w:szCs w:val="20"/>
          <w:lang w:eastAsia="pt-BR"/>
        </w:rPr>
      </w:pPr>
      <w:hyperlink r:id="rId8" w:history="1">
        <w:r w:rsidRPr="00CF4B89">
          <w:rPr>
            <w:rFonts w:ascii="Book Antiqua" w:eastAsia="Times New Roman" w:hAnsi="Book Antiqua" w:cs="Times New Roman"/>
            <w:b/>
            <w:bCs/>
            <w:color w:val="000080"/>
            <w:sz w:val="20"/>
            <w:szCs w:val="20"/>
            <w:u w:val="single"/>
            <w:lang w:eastAsia="pt-BR"/>
          </w:rPr>
          <w:t>LEI Nº 9.430, DE 27 DE DEZEMBRO DE 1996.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90707" w:rsidRPr="00CF4B89" w14:paraId="41D7386E" w14:textId="77777777" w:rsidTr="00600C8A">
        <w:trPr>
          <w:tblCellSpacing w:w="0" w:type="dxa"/>
        </w:trPr>
        <w:tc>
          <w:tcPr>
            <w:tcW w:w="1251" w:type="pct"/>
            <w:vAlign w:val="center"/>
            <w:hideMark/>
          </w:tcPr>
          <w:p w14:paraId="762B6A42" w14:textId="0D3DC4DD" w:rsidR="00290707" w:rsidRPr="00600C8A" w:rsidRDefault="00290707" w:rsidP="00290707">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7A985A90" w14:textId="77777777" w:rsidR="00290707" w:rsidRPr="00600C8A" w:rsidRDefault="00290707" w:rsidP="00C80394">
            <w:pPr>
              <w:spacing w:before="100" w:beforeAutospacing="1" w:after="100" w:afterAutospacing="1" w:line="240" w:lineRule="auto"/>
              <w:jc w:val="both"/>
              <w:rPr>
                <w:rFonts w:ascii="Book Antiqua" w:eastAsia="Times New Roman" w:hAnsi="Book Antiqua" w:cs="Times New Roman"/>
                <w:sz w:val="18"/>
                <w:szCs w:val="18"/>
                <w:lang w:eastAsia="pt-BR"/>
              </w:rPr>
            </w:pPr>
            <w:r w:rsidRPr="00600C8A">
              <w:rPr>
                <w:rFonts w:ascii="Book Antiqua" w:eastAsia="Times New Roman" w:hAnsi="Book Antiqua" w:cs="Times New Roman"/>
                <w:color w:val="800000"/>
                <w:sz w:val="18"/>
                <w:szCs w:val="18"/>
                <w:lang w:eastAsia="pt-BR"/>
              </w:rPr>
              <w:t>Dispõe sobre a legislação tributária federal, as contribuições para a seguridade social, o processo administrativo de consulta e dá outras providências.</w:t>
            </w:r>
          </w:p>
        </w:tc>
      </w:tr>
    </w:tbl>
    <w:p w14:paraId="789CA003" w14:textId="77777777" w:rsidR="00290707" w:rsidRPr="00600C8A" w:rsidRDefault="00290707" w:rsidP="00600C8A">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b/>
          <w:bCs/>
          <w:sz w:val="19"/>
          <w:szCs w:val="19"/>
          <w:lang w:eastAsia="pt-BR"/>
        </w:rPr>
        <w:t xml:space="preserve">        </w:t>
      </w:r>
      <w:proofErr w:type="gramStart"/>
      <w:r w:rsidRPr="00600C8A">
        <w:rPr>
          <w:rFonts w:ascii="Book Antiqua" w:eastAsia="Times New Roman" w:hAnsi="Book Antiqua" w:cs="Times New Roman"/>
          <w:b/>
          <w:bCs/>
          <w:sz w:val="19"/>
          <w:szCs w:val="19"/>
          <w:lang w:eastAsia="pt-BR"/>
        </w:rPr>
        <w:t>O  PRESIDENTE</w:t>
      </w:r>
      <w:proofErr w:type="gramEnd"/>
      <w:r w:rsidRPr="00600C8A">
        <w:rPr>
          <w:rFonts w:ascii="Book Antiqua" w:eastAsia="Times New Roman" w:hAnsi="Book Antiqua" w:cs="Times New Roman"/>
          <w:b/>
          <w:bCs/>
          <w:sz w:val="19"/>
          <w:szCs w:val="19"/>
          <w:lang w:eastAsia="pt-BR"/>
        </w:rPr>
        <w:t xml:space="preserve"> DA REPÚBLICA </w:t>
      </w:r>
      <w:r w:rsidRPr="00600C8A">
        <w:rPr>
          <w:rFonts w:ascii="Book Antiqua" w:eastAsia="Times New Roman" w:hAnsi="Book Antiqua" w:cs="Times New Roman"/>
          <w:sz w:val="19"/>
          <w:szCs w:val="19"/>
          <w:lang w:eastAsia="pt-BR"/>
        </w:rPr>
        <w:t xml:space="preserve">Faço </w:t>
      </w:r>
      <w:proofErr w:type="gramStart"/>
      <w:r w:rsidRPr="00600C8A">
        <w:rPr>
          <w:rFonts w:ascii="Book Antiqua" w:eastAsia="Times New Roman" w:hAnsi="Book Antiqua" w:cs="Times New Roman"/>
          <w:sz w:val="19"/>
          <w:szCs w:val="19"/>
          <w:lang w:eastAsia="pt-BR"/>
        </w:rPr>
        <w:t>saber  que</w:t>
      </w:r>
      <w:proofErr w:type="gramEnd"/>
      <w:r w:rsidRPr="00600C8A">
        <w:rPr>
          <w:rFonts w:ascii="Book Antiqua" w:eastAsia="Times New Roman" w:hAnsi="Book Antiqua" w:cs="Times New Roman"/>
          <w:sz w:val="19"/>
          <w:szCs w:val="19"/>
          <w:lang w:eastAsia="pt-BR"/>
        </w:rPr>
        <w:t xml:space="preserve"> o Congresso Nacional decreta e eu sanciono a seguinte Lei:</w:t>
      </w:r>
    </w:p>
    <w:p w14:paraId="2BB37AF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w:t>
      </w:r>
      <w:r w:rsidRPr="00600C8A">
        <w:rPr>
          <w:rFonts w:ascii="Book Antiqua" w:eastAsia="Times New Roman" w:hAnsi="Book Antiqua" w:cs="Arial"/>
          <w:sz w:val="19"/>
          <w:szCs w:val="19"/>
          <w:lang w:eastAsia="pt-BR"/>
        </w:rPr>
        <w:br/>
        <w:t>IMPOSTO DE RENDA - PESSOA JURÍDICA</w:t>
      </w:r>
    </w:p>
    <w:p w14:paraId="1F80401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Apuração da Base de Cálculo</w:t>
      </w:r>
    </w:p>
    <w:p w14:paraId="1627E30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Período de Apuração Trimestral</w:t>
      </w:r>
    </w:p>
    <w:p w14:paraId="133DB5F3"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1º A partir do ano-calendário de 1997, o imposto de renda das pessoas jurídicas será determinado com base no lucro real, presumido, ou arbitrado, por períodos de apuração trimestrais, encerrados nos dias 31 de março, 30 de junho, 30 de setembro e 31 de dezembro de cada ano-calendário, observada a legislação vigente, com as alterações desta Lei.</w:t>
      </w:r>
    </w:p>
    <w:p w14:paraId="4179F169"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Nos casos de incorporação, fusão ou cisão, a apuração da base de cálculo e do imposto de renda devido será efetuada na data do evento, observado o disposto no </w:t>
      </w:r>
      <w:hyperlink r:id="rId9" w:anchor="art21" w:history="1">
        <w:r w:rsidRPr="00600C8A">
          <w:rPr>
            <w:rFonts w:ascii="Book Antiqua" w:eastAsia="Times New Roman" w:hAnsi="Book Antiqua" w:cs="Arial"/>
            <w:color w:val="0000FF"/>
            <w:sz w:val="19"/>
            <w:szCs w:val="19"/>
            <w:u w:val="single"/>
            <w:lang w:eastAsia="pt-BR"/>
          </w:rPr>
          <w:t>art. 21 da Lei nº 9.249, de 26 de dezembro de 1995</w:t>
        </w:r>
      </w:hyperlink>
      <w:r w:rsidRPr="00600C8A">
        <w:rPr>
          <w:rFonts w:ascii="Book Antiqua" w:eastAsia="Times New Roman" w:hAnsi="Book Antiqua" w:cs="Arial"/>
          <w:sz w:val="19"/>
          <w:szCs w:val="19"/>
          <w:lang w:eastAsia="pt-BR"/>
        </w:rPr>
        <w:t xml:space="preserve">. </w:t>
      </w:r>
    </w:p>
    <w:p w14:paraId="7E2F2394"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 Na extinção da pessoa jurídica, pelo encerramento da liquidação, a apuração da base de cálculo e do imposto devido será efetuada na data desse evento.</w:t>
      </w:r>
    </w:p>
    <w:p w14:paraId="7174EE2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por Estimativa</w:t>
      </w:r>
    </w:p>
    <w:p w14:paraId="2DE26003" w14:textId="65254999"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color w:val="000000"/>
          <w:sz w:val="19"/>
          <w:szCs w:val="19"/>
          <w:lang w:eastAsia="pt-BR"/>
        </w:rPr>
        <w:t>Art.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pessoa jurídica sujeita a tributação com base no lucro real poderá optar pelo pagamento do imposto, em cada mês, determinado sobre base de cálculo estimada, mediante a aplicação dos </w:t>
      </w:r>
      <w:r w:rsidRPr="00600C8A">
        <w:rPr>
          <w:rFonts w:ascii="Book Antiqua" w:eastAsia="Times New Roman" w:hAnsi="Book Antiqua" w:cs="Arial"/>
          <w:color w:val="000000"/>
          <w:sz w:val="19"/>
          <w:szCs w:val="19"/>
          <w:lang w:eastAsia="pt-BR"/>
        </w:rPr>
        <w:lastRenderedPageBreak/>
        <w:t xml:space="preserve">percentuais de que trata o </w:t>
      </w:r>
      <w:hyperlink r:id="rId10" w:anchor="art15" w:history="1">
        <w:r w:rsidRPr="00600C8A">
          <w:rPr>
            <w:rFonts w:ascii="Book Antiqua" w:eastAsia="Times New Roman" w:hAnsi="Book Antiqua" w:cs="Arial"/>
            <w:color w:val="0000FF"/>
            <w:sz w:val="19"/>
            <w:szCs w:val="19"/>
            <w:u w:val="single"/>
            <w:lang w:eastAsia="pt-BR"/>
          </w:rPr>
          <w:t>art. 15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1" w:anchor="art12" w:history="1">
        <w:r w:rsidRPr="00600C8A">
          <w:rPr>
            <w:rFonts w:ascii="Book Antiqua" w:eastAsia="Times New Roman" w:hAnsi="Book Antiqua" w:cs="Arial"/>
            <w:color w:val="0000FF"/>
            <w:sz w:val="19"/>
            <w:szCs w:val="19"/>
            <w:u w:val="single"/>
            <w:lang w:eastAsia="pt-BR"/>
          </w:rPr>
          <w:t>art. 12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1.598, de 26 de dezembro de 1977</w:t>
        </w:r>
      </w:hyperlink>
      <w:r w:rsidRPr="00600C8A">
        <w:rPr>
          <w:rFonts w:ascii="Book Antiqua" w:eastAsia="Times New Roman" w:hAnsi="Book Antiqua" w:cs="Arial"/>
          <w:color w:val="000000"/>
          <w:sz w:val="19"/>
          <w:szCs w:val="19"/>
          <w:lang w:eastAsia="pt-BR"/>
        </w:rPr>
        <w:t>, auferida mensalmente, deduzida das devoluções, vendas canceladas e dos descontos incondicionais concedidos, observado o disposto nos</w:t>
      </w:r>
      <w:hyperlink r:id="rId12" w:anchor="art29§1" w:history="1">
        <w:r w:rsidRPr="00600C8A">
          <w:rPr>
            <w:rFonts w:ascii="Book Antiqua" w:eastAsia="Times New Roman" w:hAnsi="Book Antiqua" w:cs="Arial"/>
            <w:color w:val="0000FF"/>
            <w:sz w:val="19"/>
            <w:szCs w:val="19"/>
            <w:u w:val="single"/>
            <w:lang w:eastAsia="pt-BR"/>
          </w:rPr>
          <w:t xml:space="preserve"> §§ 1</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e 2</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art. 29</w:t>
        </w:r>
      </w:hyperlink>
      <w:r w:rsidRPr="00600C8A">
        <w:rPr>
          <w:rFonts w:ascii="Book Antiqua" w:eastAsia="Times New Roman" w:hAnsi="Book Antiqua" w:cs="Arial"/>
          <w:color w:val="000000"/>
          <w:sz w:val="19"/>
          <w:szCs w:val="19"/>
          <w:lang w:eastAsia="pt-BR"/>
        </w:rPr>
        <w:t xml:space="preserve"> e nos </w:t>
      </w:r>
      <w:hyperlink r:id="rId13" w:anchor="art30"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30, 32</w:t>
        </w:r>
      </w:hyperlink>
      <w:r w:rsidRPr="00600C8A">
        <w:rPr>
          <w:rFonts w:ascii="Book Antiqua" w:eastAsia="Times New Roman" w:hAnsi="Book Antiqua" w:cs="Arial"/>
          <w:color w:val="000000"/>
          <w:sz w:val="19"/>
          <w:szCs w:val="19"/>
          <w:lang w:eastAsia="pt-BR"/>
        </w:rPr>
        <w:t xml:space="preserve">, </w:t>
      </w:r>
      <w:hyperlink r:id="rId14" w:anchor="art34" w:history="1">
        <w:r w:rsidRPr="00600C8A">
          <w:rPr>
            <w:rFonts w:ascii="Book Antiqua" w:eastAsia="Times New Roman" w:hAnsi="Book Antiqua" w:cs="Arial"/>
            <w:color w:val="0000FF"/>
            <w:sz w:val="19"/>
            <w:szCs w:val="19"/>
            <w:u w:val="single"/>
            <w:lang w:eastAsia="pt-BR"/>
          </w:rPr>
          <w:t>34 e 35 da Lei no 8.981, de 20 de janeiro de 1995.</w:t>
        </w:r>
      </w:hyperlink>
      <w:r w:rsidR="00A148D4">
        <w:rPr>
          <w:rFonts w:ascii="Book Antiqua" w:eastAsia="Times New Roman" w:hAnsi="Book Antiqua" w:cs="Arial"/>
          <w:color w:val="0000FF"/>
          <w:sz w:val="19"/>
          <w:szCs w:val="19"/>
          <w:u w:val="single"/>
          <w:lang w:eastAsia="pt-BR"/>
        </w:rPr>
        <w:t xml:space="preserve"> </w:t>
      </w:r>
      <w:hyperlink r:id="rId15" w:anchor="art6" w:history="1">
        <w:r w:rsidRPr="00A148D4">
          <w:rPr>
            <w:rFonts w:ascii="Book Antiqua" w:eastAsia="Times New Roman" w:hAnsi="Book Antiqua" w:cs="Arial"/>
            <w:color w:val="0000FF"/>
            <w:sz w:val="16"/>
            <w:szCs w:val="16"/>
            <w:u w:val="single"/>
            <w:lang w:eastAsia="pt-BR"/>
          </w:rPr>
          <w:t>(Redação dada pela Lei nº 12.973, de 2014)</w:t>
        </w:r>
      </w:hyperlink>
      <w:r w:rsidRPr="00A148D4">
        <w:rPr>
          <w:rFonts w:ascii="Book Antiqua" w:eastAsia="Times New Roman" w:hAnsi="Book Antiqua" w:cs="Arial"/>
          <w:sz w:val="16"/>
          <w:szCs w:val="16"/>
          <w:lang w:eastAsia="pt-BR"/>
        </w:rPr>
        <w:t xml:space="preserve">     </w:t>
      </w:r>
      <w:hyperlink r:id="rId16" w:anchor="art119" w:history="1">
        <w:r w:rsidRPr="00A148D4">
          <w:rPr>
            <w:rFonts w:ascii="Book Antiqua" w:eastAsia="Times New Roman" w:hAnsi="Book Antiqua" w:cs="Arial"/>
            <w:color w:val="0000FF"/>
            <w:sz w:val="16"/>
            <w:szCs w:val="16"/>
            <w:u w:val="single"/>
            <w:lang w:eastAsia="pt-BR"/>
          </w:rPr>
          <w:t>(Vigência)</w:t>
        </w:r>
      </w:hyperlink>
    </w:p>
    <w:p w14:paraId="608A0BF5"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imposto a ser pago mensalmente na forma deste artigo será determinado mediante a aplicação, sobre a base de cálculo, da alíquota de quinze por cento.</w:t>
      </w:r>
    </w:p>
    <w:p w14:paraId="2AF9B10A"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w:t>
      </w:r>
      <w:proofErr w:type="gramStart"/>
      <w:r w:rsidRPr="00600C8A">
        <w:rPr>
          <w:rFonts w:ascii="Book Antiqua" w:eastAsia="Times New Roman" w:hAnsi="Book Antiqua" w:cs="Arial"/>
          <w:sz w:val="19"/>
          <w:szCs w:val="19"/>
          <w:lang w:eastAsia="pt-BR"/>
        </w:rPr>
        <w:t>º  A</w:t>
      </w:r>
      <w:proofErr w:type="gramEnd"/>
      <w:r w:rsidRPr="00600C8A">
        <w:rPr>
          <w:rFonts w:ascii="Book Antiqua" w:eastAsia="Times New Roman" w:hAnsi="Book Antiqua" w:cs="Arial"/>
          <w:sz w:val="19"/>
          <w:szCs w:val="19"/>
          <w:lang w:eastAsia="pt-BR"/>
        </w:rPr>
        <w:t xml:space="preserve"> parcela da base de cálculo, apurada mensalmente, que exceder a R$ 20.000,00 (vinte mil reais) ficará sujeita à incidência de adicional de imposto de renda à alíquota de dez por cento.</w:t>
      </w:r>
    </w:p>
    <w:p w14:paraId="480989D9"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pessoa jurídica que optar pelo pagamento do imposto na forma deste artigo deverá apurar o lucro real em 31 de dezembro de cada ano, exceto nas hipóteses de que tratam os §§ 1º e 2º do artigo anterior.</w:t>
      </w:r>
    </w:p>
    <w:p w14:paraId="30FA3308"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Para efeito de determinação do saldo de imposto a pagar ou a ser compensado, a pessoa jurídica poderá deduzir do imposto devido o valor:</w:t>
      </w:r>
    </w:p>
    <w:p w14:paraId="098494A6"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dos incentivos fiscais de dedução do imposto, observados os limites e prazos fixados na legislação vigente, bem como o disposto no </w:t>
      </w:r>
      <w:hyperlink r:id="rId17" w:anchor="art3§4" w:history="1">
        <w:r w:rsidRPr="00600C8A">
          <w:rPr>
            <w:rFonts w:ascii="Book Antiqua" w:eastAsia="Times New Roman" w:hAnsi="Book Antiqua" w:cs="Arial"/>
            <w:color w:val="0000FF"/>
            <w:sz w:val="19"/>
            <w:szCs w:val="19"/>
            <w:u w:val="single"/>
            <w:lang w:eastAsia="pt-BR"/>
          </w:rPr>
          <w:t>§  4º do art. 3º da Lei nº 9.249, de 26 de dezembro de 1995</w:t>
        </w:r>
      </w:hyperlink>
      <w:r w:rsidRPr="00600C8A">
        <w:rPr>
          <w:rFonts w:ascii="Book Antiqua" w:eastAsia="Times New Roman" w:hAnsi="Book Antiqua" w:cs="Arial"/>
          <w:sz w:val="19"/>
          <w:szCs w:val="19"/>
          <w:lang w:eastAsia="pt-BR"/>
        </w:rPr>
        <w:t>;</w:t>
      </w:r>
    </w:p>
    <w:p w14:paraId="3E475682"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dos</w:t>
      </w:r>
      <w:proofErr w:type="gramEnd"/>
      <w:r w:rsidRPr="00600C8A">
        <w:rPr>
          <w:rFonts w:ascii="Book Antiqua" w:eastAsia="Times New Roman" w:hAnsi="Book Antiqua" w:cs="Arial"/>
          <w:sz w:val="19"/>
          <w:szCs w:val="19"/>
          <w:lang w:eastAsia="pt-BR"/>
        </w:rPr>
        <w:t xml:space="preserve"> incentivos fiscais de redução e isenção do imposto, calculados com base no lucro da exploração;</w:t>
      </w:r>
    </w:p>
    <w:p w14:paraId="51CE8787"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do imposto de renda pago ou retido na fonte, incidente sobre receitas computadas na determinação do lucro real;</w:t>
      </w:r>
    </w:p>
    <w:p w14:paraId="7B3218C3"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do</w:t>
      </w:r>
      <w:proofErr w:type="gramEnd"/>
      <w:r w:rsidRPr="00600C8A">
        <w:rPr>
          <w:rFonts w:ascii="Book Antiqua" w:eastAsia="Times New Roman" w:hAnsi="Book Antiqua" w:cs="Arial"/>
          <w:sz w:val="19"/>
          <w:szCs w:val="19"/>
          <w:lang w:eastAsia="pt-BR"/>
        </w:rPr>
        <w:t xml:space="preserve"> imposto de renda pago na forma </w:t>
      </w:r>
      <w:proofErr w:type="gramStart"/>
      <w:r w:rsidRPr="00600C8A">
        <w:rPr>
          <w:rFonts w:ascii="Book Antiqua" w:eastAsia="Times New Roman" w:hAnsi="Book Antiqua" w:cs="Arial"/>
          <w:sz w:val="19"/>
          <w:szCs w:val="19"/>
          <w:lang w:eastAsia="pt-BR"/>
        </w:rPr>
        <w:t>deste  artigo</w:t>
      </w:r>
      <w:proofErr w:type="gramEnd"/>
      <w:r w:rsidRPr="00600C8A">
        <w:rPr>
          <w:rFonts w:ascii="Book Antiqua" w:eastAsia="Times New Roman" w:hAnsi="Book Antiqua" w:cs="Arial"/>
          <w:sz w:val="19"/>
          <w:szCs w:val="19"/>
          <w:lang w:eastAsia="pt-BR"/>
        </w:rPr>
        <w:t>.</w:t>
      </w:r>
    </w:p>
    <w:p w14:paraId="4BECDF0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Pagamento do Imposto</w:t>
      </w:r>
    </w:p>
    <w:p w14:paraId="593623C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Escolha da Forma de Pagamento</w:t>
      </w:r>
    </w:p>
    <w:p w14:paraId="0D0787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3º A adoção da forma de pagamento do imposto prevista no art. 1º, pelas pessoas jurídicas sujeitas ao regime do lucro real, ou a opção pela forma do art. 2º será irretratável para todo o ano-calendário. </w:t>
      </w:r>
    </w:p>
    <w:p w14:paraId="74EAC20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A opção pela forma estabelecida no art. 2º será manifestada com o pagamento do imposto correspondente ao mês de janeiro ou de início de atividade.</w:t>
      </w:r>
    </w:p>
    <w:p w14:paraId="6D22ED5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Adicional do Imposto de Renda</w:t>
      </w:r>
    </w:p>
    <w:p w14:paraId="6FF74E0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4º Os </w:t>
      </w:r>
      <w:hyperlink r:id="rId18" w:anchor="art3§1" w:history="1">
        <w:r w:rsidRPr="00600C8A">
          <w:rPr>
            <w:rFonts w:ascii="Book Antiqua" w:eastAsia="Times New Roman" w:hAnsi="Book Antiqua" w:cs="Arial"/>
            <w:color w:val="0000FF"/>
            <w:sz w:val="19"/>
            <w:szCs w:val="19"/>
            <w:u w:val="single"/>
            <w:lang w:eastAsia="pt-BR"/>
          </w:rPr>
          <w:t>§§ 1º</w:t>
        </w:r>
      </w:hyperlink>
      <w:r w:rsidRPr="00600C8A">
        <w:rPr>
          <w:rFonts w:ascii="Book Antiqua" w:eastAsia="Times New Roman" w:hAnsi="Book Antiqua" w:cs="Arial"/>
          <w:sz w:val="19"/>
          <w:szCs w:val="19"/>
          <w:lang w:eastAsia="pt-BR"/>
        </w:rPr>
        <w:t xml:space="preserve"> e </w:t>
      </w:r>
      <w:hyperlink r:id="rId19" w:anchor="art3§2" w:history="1">
        <w:r w:rsidRPr="00600C8A">
          <w:rPr>
            <w:rFonts w:ascii="Book Antiqua" w:eastAsia="Times New Roman" w:hAnsi="Book Antiqua" w:cs="Arial"/>
            <w:color w:val="0000FF"/>
            <w:sz w:val="19"/>
            <w:szCs w:val="19"/>
            <w:u w:val="single"/>
            <w:lang w:eastAsia="pt-BR"/>
          </w:rPr>
          <w:t>2º do art. 3º da Lei nº 9.249, de 26 de dezembro de 1995</w:t>
        </w:r>
      </w:hyperlink>
      <w:r w:rsidRPr="00600C8A">
        <w:rPr>
          <w:rFonts w:ascii="Book Antiqua" w:eastAsia="Times New Roman" w:hAnsi="Book Antiqua" w:cs="Arial"/>
          <w:sz w:val="19"/>
          <w:szCs w:val="19"/>
          <w:lang w:eastAsia="pt-BR"/>
        </w:rPr>
        <w:t>, passam a vigorar com a seguinte redação:</w:t>
      </w:r>
    </w:p>
    <w:p w14:paraId="7D78A03A"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3º. ..........................................................................</w:t>
      </w:r>
    </w:p>
    <w:p w14:paraId="17A7DAD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1º A parcela do lucro real, presumido ou arbitrado, que exceder o valor resultante da multiplicação de R$ 20.000,00 (vinte mil reais) pelo número de meses do respectivo período de apuração, sujeita-se à incidência de adicional de imposto de renda à alíquota de dez por cento.</w:t>
      </w:r>
    </w:p>
    <w:p w14:paraId="1D842B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2º O disposto no parágrafo anterior aplica-se, inclusive, nos casos de incorporação, fusão ou cisão e de extinção da pessoa jurídica pelo encerramento da liquidação.</w:t>
      </w:r>
    </w:p>
    <w:p w14:paraId="728A5CB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411385D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Imposto Correspondente a Período Trimestral</w:t>
      </w:r>
    </w:p>
    <w:p w14:paraId="250152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5º O imposto de renda devido, apurado na forma do art. 1º, será pago em quota única,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encerramento do período de apuração.</w:t>
      </w:r>
    </w:p>
    <w:p w14:paraId="3EC1461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À opção da pessoa jurídica, o imposto devido poderá ser pago em até três quotas mensais, iguais e sucessivas, vencíveis no último dia útil dos três meses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 xml:space="preserve"> ao de encerramento do período de apuração a que corresponder.</w:t>
      </w:r>
    </w:p>
    <w:p w14:paraId="17AA18A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Nenhuma quota poderá ter valor inferior a R$ 1.000,00 (mil reais) e o imposto de valor inferior </w:t>
      </w:r>
      <w:proofErr w:type="gramStart"/>
      <w:r w:rsidRPr="00600C8A">
        <w:rPr>
          <w:rFonts w:ascii="Book Antiqua" w:eastAsia="Times New Roman" w:hAnsi="Book Antiqua" w:cs="Arial"/>
          <w:sz w:val="19"/>
          <w:szCs w:val="19"/>
          <w:lang w:eastAsia="pt-BR"/>
        </w:rPr>
        <w:t>a  R</w:t>
      </w:r>
      <w:proofErr w:type="gramEnd"/>
      <w:r w:rsidRPr="00600C8A">
        <w:rPr>
          <w:rFonts w:ascii="Book Antiqua" w:eastAsia="Times New Roman" w:hAnsi="Book Antiqua" w:cs="Arial"/>
          <w:sz w:val="19"/>
          <w:szCs w:val="19"/>
          <w:lang w:eastAsia="pt-BR"/>
        </w:rPr>
        <w:t xml:space="preserve">$ 2.000,00 (dois mil reais) será pago em quota única,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encerramento do período de apuração.</w:t>
      </w:r>
    </w:p>
    <w:p w14:paraId="738078A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 3º As quotas do imposto serão acrescidas de juros equivalentes à taxa referencial do Sistema Especial de Liquidação e Custódia - SELIC, para títulos federais, acumulada mensalmente, calculados a partir do primeiro dia do segundo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encerramento do período de apuração até o último dia do mês anterior ao do pagamento e de um por cento no mês do pagamento.</w:t>
      </w:r>
    </w:p>
    <w:p w14:paraId="22A1DBD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Nos casos de incorporação, fusão ou cisão e de extinção da pessoa jurídica pelo encerramento da liquidação, o imposto devido deverá ser pago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evento, não se lhes aplicando a opção prevista no § 1º.</w:t>
      </w:r>
    </w:p>
    <w:p w14:paraId="367C797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por Estimativa</w:t>
      </w:r>
    </w:p>
    <w:p w14:paraId="604D7FD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6º O imposto devido, apurado na forma do art. 2º, deverá ser pago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àquele a que se referir.</w:t>
      </w:r>
    </w:p>
    <w:p w14:paraId="182DFCE7" w14:textId="663FC5CD" w:rsidR="00173443" w:rsidRPr="00A148D4"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saldo do imposto apurado em 31 de dezembro receberá o seguinte tratamento</w:t>
      </w:r>
      <w:r w:rsidRPr="00A148D4">
        <w:rPr>
          <w:rFonts w:ascii="Book Antiqua" w:eastAsia="Times New Roman" w:hAnsi="Book Antiqua" w:cs="Arial"/>
          <w:color w:val="000000"/>
          <w:sz w:val="16"/>
          <w:szCs w:val="16"/>
          <w:lang w:eastAsia="pt-BR"/>
        </w:rPr>
        <w:t>:  </w:t>
      </w:r>
      <w:hyperlink r:id="rId20"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374BDA53" w14:textId="77777777" w:rsidR="00173443" w:rsidRPr="00600C8A" w:rsidRDefault="00173443" w:rsidP="00AD5D44">
      <w:pPr>
        <w:spacing w:before="300" w:after="300" w:line="240" w:lineRule="auto"/>
        <w:ind w:firstLine="570"/>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I - se positivo, será pago em quota única, até o último dia útil do mês de março do ano subsequente, observado o disposto no §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ou</w:t>
      </w:r>
      <w:r w:rsidRPr="00A148D4">
        <w:rPr>
          <w:rFonts w:ascii="Book Antiqua" w:eastAsia="Times New Roman" w:hAnsi="Book Antiqua" w:cs="Arial"/>
          <w:color w:val="000000"/>
          <w:sz w:val="16"/>
          <w:szCs w:val="16"/>
          <w:lang w:eastAsia="pt-BR"/>
        </w:rPr>
        <w:t>                         </w:t>
      </w:r>
      <w:hyperlink r:id="rId21"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740362AA" w14:textId="293C6FF4" w:rsidR="00173443" w:rsidRPr="00A148D4"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II - </w:t>
      </w:r>
      <w:proofErr w:type="gramStart"/>
      <w:r w:rsidRPr="00600C8A">
        <w:rPr>
          <w:rFonts w:ascii="Book Antiqua" w:eastAsia="Times New Roman" w:hAnsi="Book Antiqua" w:cs="Arial"/>
          <w:color w:val="000000"/>
          <w:sz w:val="19"/>
          <w:szCs w:val="19"/>
          <w:lang w:eastAsia="pt-BR"/>
        </w:rPr>
        <w:t>se</w:t>
      </w:r>
      <w:proofErr w:type="gramEnd"/>
      <w:r w:rsidRPr="00600C8A">
        <w:rPr>
          <w:rFonts w:ascii="Book Antiqua" w:eastAsia="Times New Roman" w:hAnsi="Book Antiqua" w:cs="Arial"/>
          <w:color w:val="000000"/>
          <w:sz w:val="19"/>
          <w:szCs w:val="19"/>
          <w:lang w:eastAsia="pt-BR"/>
        </w:rPr>
        <w:t xml:space="preserve"> negativo, poderá ser objeto de restituição ou de compensação nos termos do art. 74</w:t>
      </w:r>
      <w:r w:rsidRPr="00A148D4">
        <w:rPr>
          <w:rFonts w:ascii="Book Antiqua" w:eastAsia="Times New Roman" w:hAnsi="Book Antiqua" w:cs="Arial"/>
          <w:color w:val="000000"/>
          <w:sz w:val="16"/>
          <w:szCs w:val="16"/>
          <w:lang w:eastAsia="pt-BR"/>
        </w:rPr>
        <w:t>.</w:t>
      </w:r>
      <w:r w:rsidR="00A148D4">
        <w:rPr>
          <w:rFonts w:ascii="Book Antiqua" w:eastAsia="Times New Roman" w:hAnsi="Book Antiqua" w:cs="Arial"/>
          <w:color w:val="000000"/>
          <w:sz w:val="16"/>
          <w:szCs w:val="16"/>
          <w:lang w:eastAsia="pt-BR"/>
        </w:rPr>
        <w:t xml:space="preserve"> </w:t>
      </w:r>
      <w:hyperlink r:id="rId22"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40ECFCA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saldo do imposto a pagar de que trata o inciso I do parágrafo anterior será acrescido de juros calculados à taxa a que se refere o § 3º do art. 5º, a partir de 1º de fevereiro até o último dia do mês anterior ao do pagamento e de um por cento no mês do pagamento.</w:t>
      </w:r>
    </w:p>
    <w:p w14:paraId="5EA59E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3º O prazo a que se refere o inciso I do § 1º não se aplica ao imposto relativo ao mês de dezembro, que deverá ser pago até o último dia útil do mês de janeiro do ano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w:t>
      </w:r>
    </w:p>
    <w:p w14:paraId="12B5330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Disposições Transitórias</w:t>
      </w:r>
    </w:p>
    <w:p w14:paraId="4C73605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7º Alternativamente ao disposto no </w:t>
      </w:r>
      <w:hyperlink r:id="rId23" w:anchor="art40" w:history="1">
        <w:r w:rsidRPr="00600C8A">
          <w:rPr>
            <w:rFonts w:ascii="Book Antiqua" w:eastAsia="Times New Roman" w:hAnsi="Book Antiqua" w:cs="Arial"/>
            <w:color w:val="0000FF"/>
            <w:sz w:val="19"/>
            <w:szCs w:val="19"/>
            <w:u w:val="single"/>
            <w:lang w:eastAsia="pt-BR"/>
          </w:rPr>
          <w:t>art. 40 da Lei nº 8.981, de 20 de janeiro de 1995</w:t>
        </w:r>
      </w:hyperlink>
      <w:r w:rsidRPr="00600C8A">
        <w:rPr>
          <w:rFonts w:ascii="Book Antiqua" w:eastAsia="Times New Roman" w:hAnsi="Book Antiqua" w:cs="Arial"/>
          <w:sz w:val="19"/>
          <w:szCs w:val="19"/>
          <w:lang w:eastAsia="pt-BR"/>
        </w:rPr>
        <w:t xml:space="preserve">, com as alterações da </w:t>
      </w:r>
      <w:hyperlink r:id="rId24"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xml:space="preserve">, a pessoa jurídica tributada com base no lucro real ou presumido poderá efetuar o pagamento do saldo do imposto devido, apurado em  31 de dezembro de 1996,  em até quatro quotas mensais, iguais e sucessivas, devendo a  primeira ser paga até o último dia útil do mês de março de 1997 e as demais no último dia útil dos meses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w:t>
      </w:r>
    </w:p>
    <w:p w14:paraId="0143F0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Nenhuma quota poderá ter valor inferior a R$ 1.000,00 (mil reais) e o imposto de valor inferior a R$ 2.000,00 (dois mil reais) será pago em quota única, até o último dia útil do mês de março de 1997.</w:t>
      </w:r>
    </w:p>
    <w:p w14:paraId="2678CF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As quotas do imposto serão acrescidas de juros calculados à taxa a que se refere o § 3º do art. 5º, a partir de 1º de abril de 1997 até o último dia do mês anterior ao do pagamento e de um por cento no mês do pagamento.</w:t>
      </w:r>
    </w:p>
    <w:p w14:paraId="03CA6B3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 3º Havendo saldo de imposto pago a maior, a pessoa jurídica poderá compensá-lo com o imposto devido, correspondente aos períodos de apuração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 facultado o pedido de restituição.</w:t>
      </w:r>
    </w:p>
    <w:p w14:paraId="0780B3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8º As pessoas jurídicas, mesmo as que não tenham optado pela forma de pagamento do art. 2º, deverão calcular e pagar o imposto de renda relativo aos meses de janeiro e fevereiro de 1997 de conformidade com o referido dispositivo.</w:t>
      </w:r>
    </w:p>
    <w:p w14:paraId="6F5FF3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Parágrafo único. Para as empresas submetidas às normas do art. 1º o imposto pago com base na receita bruta auferida nos meses de janeiro e fevereiro de 1997 será deduzido do que for devido em relação ao período de apuração encerrado no dia 31 de março de 1997. </w:t>
      </w:r>
    </w:p>
    <w:p w14:paraId="4F003A2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Perdas no Recebimento de Créditos</w:t>
      </w:r>
    </w:p>
    <w:p w14:paraId="56C3F31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Dedução</w:t>
      </w:r>
    </w:p>
    <w:p w14:paraId="3650812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9º As perdas no recebimento de créditos decorrentes das atividades da pessoa jurídica poderão ser deduzidas como despesas, para determinação do lucro real, observado o disposto neste artigo.</w:t>
      </w:r>
    </w:p>
    <w:p w14:paraId="4978AF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Poderão ser registrados como perda os créditos:</w:t>
      </w:r>
    </w:p>
    <w:p w14:paraId="35FC5EF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em</w:t>
      </w:r>
      <w:proofErr w:type="gramEnd"/>
      <w:r w:rsidRPr="00600C8A">
        <w:rPr>
          <w:rFonts w:ascii="Book Antiqua" w:eastAsia="Times New Roman" w:hAnsi="Book Antiqua" w:cs="Arial"/>
          <w:sz w:val="19"/>
          <w:szCs w:val="19"/>
          <w:lang w:eastAsia="pt-BR"/>
        </w:rPr>
        <w:t xml:space="preserve"> relação aos quais tenha havido a declaração de insolvência do devedor, em sentença emanada do Poder Judiciário;</w:t>
      </w:r>
    </w:p>
    <w:p w14:paraId="2DD476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sem</w:t>
      </w:r>
      <w:proofErr w:type="gramEnd"/>
      <w:r w:rsidRPr="00600C8A">
        <w:rPr>
          <w:rFonts w:ascii="Book Antiqua" w:eastAsia="Times New Roman" w:hAnsi="Book Antiqua" w:cs="Arial"/>
          <w:sz w:val="19"/>
          <w:szCs w:val="19"/>
          <w:lang w:eastAsia="pt-BR"/>
        </w:rPr>
        <w:t xml:space="preserve"> garantia, de valor:</w:t>
      </w:r>
    </w:p>
    <w:p w14:paraId="4AC2041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 até R$ 5.000,00 (cinco mil reais), por operação, vencidos há mais de seis meses, independentemente de iniciados os procedimentos judiciais para o seu recebimento;</w:t>
      </w:r>
    </w:p>
    <w:p w14:paraId="10242D7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b) acima de R$ 5.000,00 (cinco mil reais) até R$ 30.000,00 (trinta mil reais), por operação, vencidos há mais de um ano, independentemente de iniciados os procedimentos judiciais para o seu recebimento, porém, mantida a cobrança administrativa;</w:t>
      </w:r>
    </w:p>
    <w:p w14:paraId="56F0134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c) superior a R$ 30.000,00 (trinta mil reais), vencidos há mais de um ano, desde que iniciados e mantidos os procedimentos judiciais para o seu recebimento;</w:t>
      </w:r>
    </w:p>
    <w:p w14:paraId="532072B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III - com garantia, vencidos há mais de dois anos, desde </w:t>
      </w:r>
      <w:proofErr w:type="gramStart"/>
      <w:r w:rsidRPr="00600C8A">
        <w:rPr>
          <w:rFonts w:ascii="Book Antiqua" w:eastAsia="Times New Roman" w:hAnsi="Book Antiqua" w:cs="Arial"/>
          <w:sz w:val="19"/>
          <w:szCs w:val="19"/>
          <w:lang w:eastAsia="pt-BR"/>
        </w:rPr>
        <w:t>que  iniciados</w:t>
      </w:r>
      <w:proofErr w:type="gramEnd"/>
      <w:r w:rsidRPr="00600C8A">
        <w:rPr>
          <w:rFonts w:ascii="Book Antiqua" w:eastAsia="Times New Roman" w:hAnsi="Book Antiqua" w:cs="Arial"/>
          <w:sz w:val="19"/>
          <w:szCs w:val="19"/>
          <w:lang w:eastAsia="pt-BR"/>
        </w:rPr>
        <w:t xml:space="preserve"> e mantidos os procedimentos judiciais para o seu recebimento ou o arresto das garantias;</w:t>
      </w:r>
    </w:p>
    <w:p w14:paraId="1EDDD43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IV - </w:t>
      </w:r>
      <w:proofErr w:type="gramStart"/>
      <w:r w:rsidRPr="00600C8A">
        <w:rPr>
          <w:rFonts w:ascii="Book Antiqua" w:eastAsia="Times New Roman" w:hAnsi="Book Antiqua" w:cs="Arial"/>
          <w:sz w:val="19"/>
          <w:szCs w:val="19"/>
          <w:lang w:eastAsia="pt-BR"/>
        </w:rPr>
        <w:t>contra</w:t>
      </w:r>
      <w:proofErr w:type="gramEnd"/>
      <w:r w:rsidRPr="00600C8A">
        <w:rPr>
          <w:rFonts w:ascii="Book Antiqua" w:eastAsia="Times New Roman" w:hAnsi="Book Antiqua" w:cs="Arial"/>
          <w:sz w:val="19"/>
          <w:szCs w:val="19"/>
          <w:lang w:eastAsia="pt-BR"/>
        </w:rPr>
        <w:t xml:space="preserve"> devedor declarado falido ou pessoa jurídica em concordata ou recuperação judicial, relativamente à parcela que exceder o valor que esta tenha se comprometido a pagar, observado o disposto no § 5</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25"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3F22ED84"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No</w:t>
      </w:r>
      <w:proofErr w:type="gramEnd"/>
      <w:r w:rsidRPr="00600C8A">
        <w:rPr>
          <w:rFonts w:ascii="Book Antiqua" w:eastAsia="Times New Roman" w:hAnsi="Book Antiqua" w:cs="Arial"/>
          <w:sz w:val="19"/>
          <w:szCs w:val="19"/>
          <w:lang w:eastAsia="pt-BR"/>
        </w:rPr>
        <w:t xml:space="preserve"> caso de contrato de crédito em que o não pagamento de uma ou mais parcelas implique o vencimento automático de todas as demais parcelas vincendas, os limites a que se referem as alíneas </w:t>
      </w:r>
      <w:r w:rsidRPr="00600C8A">
        <w:rPr>
          <w:rFonts w:ascii="Book Antiqua" w:eastAsia="Times New Roman" w:hAnsi="Book Antiqua" w:cs="Arial"/>
          <w:i/>
          <w:iCs/>
          <w:sz w:val="19"/>
          <w:szCs w:val="19"/>
          <w:lang w:eastAsia="pt-BR"/>
        </w:rPr>
        <w:t xml:space="preserve">a </w:t>
      </w:r>
      <w:r w:rsidRPr="00600C8A">
        <w:rPr>
          <w:rFonts w:ascii="Book Antiqua" w:eastAsia="Times New Roman" w:hAnsi="Book Antiqua" w:cs="Arial"/>
          <w:sz w:val="19"/>
          <w:szCs w:val="19"/>
          <w:lang w:eastAsia="pt-BR"/>
        </w:rPr>
        <w:t xml:space="preserve">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b</w:t>
      </w:r>
      <w:r w:rsidRPr="00600C8A">
        <w:rPr>
          <w:rFonts w:ascii="Book Antiqua" w:eastAsia="Times New Roman" w:hAnsi="Book Antiqua" w:cs="Arial"/>
          <w:sz w:val="19"/>
          <w:szCs w:val="19"/>
          <w:lang w:eastAsia="pt-BR"/>
        </w:rPr>
        <w:t xml:space="preserve"> 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serão considerados em relação ao total dos créditos, por operação, com o mesmo devedor</w:t>
      </w:r>
      <w:r w:rsidRPr="00A148D4">
        <w:rPr>
          <w:rFonts w:ascii="Book Antiqua" w:eastAsia="Times New Roman" w:hAnsi="Book Antiqua" w:cs="Arial"/>
          <w:sz w:val="16"/>
          <w:szCs w:val="16"/>
          <w:lang w:eastAsia="pt-BR"/>
        </w:rPr>
        <w:t xml:space="preserve">.                       </w:t>
      </w:r>
      <w:hyperlink r:id="rId26"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39FEA8E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Para os fins desta Lei, considera-se crédito garantido o proveniente de vendas com reserva de domínio, de alienação fiduciária em garantia ou de operações com outras garantias reais.</w:t>
      </w:r>
    </w:p>
    <w:p w14:paraId="79A1CE53" w14:textId="447399CB"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4</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No</w:t>
      </w:r>
      <w:proofErr w:type="gramEnd"/>
      <w:r w:rsidRPr="00600C8A">
        <w:rPr>
          <w:rFonts w:ascii="Book Antiqua" w:eastAsia="Times New Roman" w:hAnsi="Book Antiqua" w:cs="Arial"/>
          <w:sz w:val="19"/>
          <w:szCs w:val="19"/>
          <w:lang w:eastAsia="pt-BR"/>
        </w:rPr>
        <w:t xml:space="preserve"> caso de crédito com pessoa jurídica em processo falimentar, em concordata ou em recuperação judicial, a dedução da perda será admitida a partir da data da decretação da falência ou do deferimento do processamento da concordata ou recuperação judicial, desde que a credora tenha adotado os procedimentos judiciais necessários para o recebimento do crédito</w:t>
      </w:r>
      <w:r w:rsidRPr="00A148D4">
        <w:rPr>
          <w:rFonts w:ascii="Book Antiqua" w:eastAsia="Times New Roman" w:hAnsi="Book Antiqua" w:cs="Arial"/>
          <w:sz w:val="16"/>
          <w:szCs w:val="16"/>
          <w:lang w:eastAsia="pt-BR"/>
        </w:rPr>
        <w:t xml:space="preserve">. </w:t>
      </w:r>
      <w:hyperlink r:id="rId27" w:anchor="art8" w:history="1">
        <w:r w:rsidRPr="00A148D4">
          <w:rPr>
            <w:rFonts w:ascii="Book Antiqua" w:eastAsia="Times New Roman" w:hAnsi="Book Antiqua" w:cs="Arial"/>
            <w:color w:val="0000FF"/>
            <w:sz w:val="16"/>
            <w:szCs w:val="16"/>
            <w:u w:val="single"/>
            <w:lang w:eastAsia="pt-BR"/>
          </w:rPr>
          <w:t>(Redação dada pela Lei nº 13.097, de 2015)</w:t>
        </w:r>
      </w:hyperlink>
    </w:p>
    <w:p w14:paraId="4F7539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5</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w:t>
      </w:r>
      <w:proofErr w:type="gramEnd"/>
      <w:r w:rsidRPr="00600C8A">
        <w:rPr>
          <w:rFonts w:ascii="Book Antiqua" w:eastAsia="Times New Roman" w:hAnsi="Book Antiqua" w:cs="Arial"/>
          <w:sz w:val="19"/>
          <w:szCs w:val="19"/>
          <w:lang w:eastAsia="pt-BR"/>
        </w:rPr>
        <w:t xml:space="preserve"> parcela do crédito cujo compromisso de pagar não houver sido honrado pela pessoa jurídica em concordata ou recuperação judicial poderá, também, ser deduzida como perda, observadas as condições previstas neste artigo</w:t>
      </w:r>
      <w:r w:rsidRPr="00A148D4">
        <w:rPr>
          <w:rFonts w:ascii="Book Antiqua" w:eastAsia="Times New Roman" w:hAnsi="Book Antiqua" w:cs="Arial"/>
          <w:sz w:val="16"/>
          <w:szCs w:val="16"/>
          <w:lang w:eastAsia="pt-BR"/>
        </w:rPr>
        <w:t xml:space="preserve">.   </w:t>
      </w:r>
      <w:hyperlink r:id="rId28"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5F27994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Não será admitida a dedução de perda no recebimento de créditos com pessoa jurídica que seja controladora, controlada, coligada ou interligada, bem como com pessoa física que seja acionista controlador, sócio, titular ou administrador da pessoa jurídica credora, ou parente até o terceiro grau dessas pessoas físicas.</w:t>
      </w:r>
    </w:p>
    <w:p w14:paraId="0D2F29FC" w14:textId="1887998F"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Para os contratos inadimplidos a partir da data de publicação da Medida Provisória n</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656, de 7 de outubro de 2014, poderão ser registrados como perda os créditos</w:t>
      </w:r>
      <w:r w:rsidRPr="00A148D4">
        <w:rPr>
          <w:rFonts w:ascii="Book Antiqua" w:eastAsia="Times New Roman" w:hAnsi="Book Antiqua" w:cs="Arial"/>
          <w:sz w:val="16"/>
          <w:szCs w:val="16"/>
          <w:lang w:eastAsia="pt-BR"/>
        </w:rPr>
        <w:t xml:space="preserve">: </w:t>
      </w:r>
      <w:hyperlink r:id="rId29" w:anchor="art8" w:history="1">
        <w:r w:rsidRPr="00A148D4">
          <w:rPr>
            <w:rFonts w:ascii="Book Antiqua" w:eastAsia="Times New Roman" w:hAnsi="Book Antiqua" w:cs="Arial"/>
            <w:color w:val="0000FF"/>
            <w:sz w:val="16"/>
            <w:szCs w:val="16"/>
            <w:u w:val="single"/>
            <w:lang w:eastAsia="pt-BR"/>
          </w:rPr>
          <w:t>(Incluído pela Lei nº 13.097, de 2015)</w:t>
        </w:r>
      </w:hyperlink>
    </w:p>
    <w:p w14:paraId="656A5414"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I - em relação aos quais tenha havido a declaração de insolvência do devedor, em sentença emanada do Poder Judiciário</w:t>
      </w:r>
      <w:r w:rsidRPr="00A148D4">
        <w:rPr>
          <w:rFonts w:ascii="Book Antiqua" w:eastAsia="Times New Roman" w:hAnsi="Book Antiqua" w:cs="Arial"/>
          <w:sz w:val="16"/>
          <w:szCs w:val="16"/>
          <w:lang w:eastAsia="pt-BR"/>
        </w:rPr>
        <w:t xml:space="preserve">;                      </w:t>
      </w:r>
      <w:hyperlink r:id="rId30"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3B287190" w14:textId="77777777"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II - </w:t>
      </w:r>
      <w:proofErr w:type="gramStart"/>
      <w:r w:rsidRPr="00600C8A">
        <w:rPr>
          <w:rFonts w:ascii="Book Antiqua" w:eastAsia="Times New Roman" w:hAnsi="Book Antiqua" w:cs="Arial"/>
          <w:sz w:val="19"/>
          <w:szCs w:val="19"/>
          <w:lang w:eastAsia="pt-BR"/>
        </w:rPr>
        <w:t>sem</w:t>
      </w:r>
      <w:proofErr w:type="gramEnd"/>
      <w:r w:rsidRPr="00600C8A">
        <w:rPr>
          <w:rFonts w:ascii="Book Antiqua" w:eastAsia="Times New Roman" w:hAnsi="Book Antiqua" w:cs="Arial"/>
          <w:sz w:val="19"/>
          <w:szCs w:val="19"/>
          <w:lang w:eastAsia="pt-BR"/>
        </w:rPr>
        <w:t xml:space="preserve"> garantia, de valor</w:t>
      </w:r>
      <w:r w:rsidRPr="00A148D4">
        <w:rPr>
          <w:rFonts w:ascii="Book Antiqua" w:eastAsia="Times New Roman" w:hAnsi="Book Antiqua" w:cs="Arial"/>
          <w:sz w:val="16"/>
          <w:szCs w:val="16"/>
          <w:lang w:eastAsia="pt-BR"/>
        </w:rPr>
        <w:t xml:space="preserve">:                     </w:t>
      </w:r>
      <w:hyperlink r:id="rId31"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1999632D"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a) até R$ 15.000,00 (quinze mil reais), por operação, vencidos há mais de seis meses, independentemente de iniciados os procedimentos judiciais para o seu recebimento;</w:t>
      </w:r>
    </w:p>
    <w:p w14:paraId="2C7E823A"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b) acima de R$ 15.000,00 (quinze mil reais) até R$ 100.000,00 (cem mil reais), por operação, vencidos há mais de um ano, independentemente de iniciados os procedimentos judiciais para o seu recebimento, mantida a cobrança administrativa; e                      </w:t>
      </w:r>
      <w:hyperlink r:id="rId32" w:anchor="art8" w:history="1">
        <w:r w:rsidRPr="00600C8A">
          <w:rPr>
            <w:rFonts w:ascii="Book Antiqua" w:eastAsia="Times New Roman" w:hAnsi="Book Antiqua" w:cs="Arial"/>
            <w:color w:val="0000FF"/>
            <w:sz w:val="19"/>
            <w:szCs w:val="19"/>
            <w:u w:val="single"/>
            <w:lang w:eastAsia="pt-BR"/>
          </w:rPr>
          <w:t> </w:t>
        </w:r>
        <w:r w:rsidRPr="00A148D4">
          <w:rPr>
            <w:rFonts w:ascii="Book Antiqua" w:eastAsia="Times New Roman" w:hAnsi="Book Antiqua" w:cs="Arial"/>
            <w:color w:val="0000FF"/>
            <w:sz w:val="16"/>
            <w:szCs w:val="16"/>
            <w:u w:val="single"/>
            <w:lang w:eastAsia="pt-BR"/>
          </w:rPr>
          <w:t>(Incluído pela Lei nº 13.097, de 2015)</w:t>
        </w:r>
      </w:hyperlink>
    </w:p>
    <w:p w14:paraId="0C56AC7C" w14:textId="23BF3A0A"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c) superior a R$ 100.000,00 (cem mil reais), vencidos há mais de um ano, desde que iniciados e mantidos os procedimentos judiciais para o seu recebimento</w:t>
      </w:r>
      <w:r w:rsidRPr="00A148D4">
        <w:rPr>
          <w:rFonts w:ascii="Book Antiqua" w:eastAsia="Times New Roman" w:hAnsi="Book Antiqua" w:cs="Arial"/>
          <w:sz w:val="16"/>
          <w:szCs w:val="16"/>
          <w:lang w:eastAsia="pt-BR"/>
        </w:rPr>
        <w:t xml:space="preserve">;   </w:t>
      </w:r>
      <w:hyperlink r:id="rId33"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7423DA79" w14:textId="52898EB7"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III - com garantia, vencidos há mais de dois anos, de valor</w:t>
      </w:r>
      <w:r w:rsidRPr="00A148D4">
        <w:rPr>
          <w:rFonts w:ascii="Book Antiqua" w:eastAsia="Times New Roman" w:hAnsi="Book Antiqua" w:cs="Arial"/>
          <w:sz w:val="16"/>
          <w:szCs w:val="16"/>
          <w:lang w:eastAsia="pt-BR"/>
        </w:rPr>
        <w:t>:   </w:t>
      </w:r>
      <w:hyperlink r:id="rId34" w:anchor="art8" w:history="1">
        <w:r w:rsidRPr="00A148D4">
          <w:rPr>
            <w:rFonts w:ascii="Book Antiqua" w:eastAsia="Times New Roman" w:hAnsi="Book Antiqua" w:cs="Arial"/>
            <w:color w:val="0000FF"/>
            <w:sz w:val="16"/>
            <w:szCs w:val="16"/>
            <w:u w:val="single"/>
            <w:lang w:eastAsia="pt-BR"/>
          </w:rPr>
          <w:t>(Incluído pela Lei nº 13.097, de 2015)</w:t>
        </w:r>
      </w:hyperlink>
    </w:p>
    <w:p w14:paraId="1E815476" w14:textId="73248EEF"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a) até R$ 50.000,00 (cinquenta mil reais), independentemente de iniciados os procedimentos judiciais para o seu recebimento ou o arresto das garantias; e    </w:t>
      </w:r>
      <w:hyperlink r:id="rId35" w:anchor="art8" w:history="1">
        <w:r w:rsidRPr="00A148D4">
          <w:rPr>
            <w:rFonts w:ascii="Book Antiqua" w:eastAsia="Times New Roman" w:hAnsi="Book Antiqua" w:cs="Arial"/>
            <w:color w:val="0000FF"/>
            <w:sz w:val="16"/>
            <w:szCs w:val="16"/>
            <w:u w:val="single"/>
            <w:lang w:eastAsia="pt-BR"/>
          </w:rPr>
          <w:t>(Incluído pela Lei nº 13.097, de 2015)</w:t>
        </w:r>
      </w:hyperlink>
    </w:p>
    <w:p w14:paraId="6291FA1F" w14:textId="41D0EEAB"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b) superior a R$ 50.000,00 (cinquenta mil reais), desde que iniciados e mantidos os procedimentos judiciais para o seu recebimento ou o arresto das garantias; e </w:t>
      </w:r>
      <w:hyperlink r:id="rId36" w:anchor="art8" w:history="1">
        <w:r w:rsidRPr="00A148D4">
          <w:rPr>
            <w:rFonts w:ascii="Book Antiqua" w:eastAsia="Times New Roman" w:hAnsi="Book Antiqua" w:cs="Arial"/>
            <w:color w:val="0000FF"/>
            <w:sz w:val="16"/>
            <w:szCs w:val="16"/>
            <w:u w:val="single"/>
            <w:lang w:eastAsia="pt-BR"/>
          </w:rPr>
          <w:t>(Incluído pela Lei nº 13.097, de 2015)</w:t>
        </w:r>
      </w:hyperlink>
    </w:p>
    <w:p w14:paraId="15356D80"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IV - </w:t>
      </w:r>
      <w:proofErr w:type="gramStart"/>
      <w:r w:rsidRPr="00600C8A">
        <w:rPr>
          <w:rFonts w:ascii="Book Antiqua" w:eastAsia="Times New Roman" w:hAnsi="Book Antiqua" w:cs="Arial"/>
          <w:sz w:val="19"/>
          <w:szCs w:val="19"/>
          <w:lang w:eastAsia="pt-BR"/>
        </w:rPr>
        <w:t>contra</w:t>
      </w:r>
      <w:proofErr w:type="gramEnd"/>
      <w:r w:rsidRPr="00600C8A">
        <w:rPr>
          <w:rFonts w:ascii="Book Antiqua" w:eastAsia="Times New Roman" w:hAnsi="Book Antiqua" w:cs="Arial"/>
          <w:sz w:val="19"/>
          <w:szCs w:val="19"/>
          <w:lang w:eastAsia="pt-BR"/>
        </w:rPr>
        <w:t xml:space="preserve"> devedor declarado falido ou pessoa jurídica em concordata ou recuperação judicial, relativamente à parcela que exceder o valor que esta tenha se comprometido a pagar, observado o disposto no § 5</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37"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3DB6931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Registro Contábil das Perdas</w:t>
      </w:r>
    </w:p>
    <w:p w14:paraId="43A3B932" w14:textId="50818EE4" w:rsidR="00390D72" w:rsidRPr="00390D72"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w:t>
      </w:r>
      <w:r w:rsidR="00390D72" w:rsidRPr="00390D72">
        <w:rPr>
          <w:rFonts w:ascii="Book Antiqua" w:eastAsia="Times New Roman" w:hAnsi="Book Antiqua" w:cs="Arial"/>
          <w:b/>
          <w:bCs/>
          <w:sz w:val="19"/>
          <w:szCs w:val="19"/>
          <w:highlight w:val="magenta"/>
          <w:lang w:eastAsia="pt-BR"/>
        </w:rPr>
        <w:t>Art. 9º-A</w:t>
      </w:r>
      <w:r w:rsidR="00390D72" w:rsidRPr="00390D72">
        <w:rPr>
          <w:rFonts w:ascii="Book Antiqua" w:eastAsia="Times New Roman" w:hAnsi="Book Antiqua" w:cs="Arial"/>
          <w:b/>
          <w:bCs/>
          <w:sz w:val="19"/>
          <w:szCs w:val="19"/>
          <w:lang w:eastAsia="pt-BR"/>
        </w:rPr>
        <w:t>. Na hipótese de inadimplência do débito, as exigências de judicialização de que tratam a alínea </w:t>
      </w:r>
      <w:r w:rsidR="00390D72" w:rsidRPr="00390D72">
        <w:rPr>
          <w:rFonts w:ascii="Book Antiqua" w:eastAsia="Times New Roman" w:hAnsi="Book Antiqua" w:cs="Arial"/>
          <w:b/>
          <w:bCs/>
          <w:i/>
          <w:iCs/>
          <w:sz w:val="19"/>
          <w:szCs w:val="19"/>
          <w:lang w:eastAsia="pt-BR"/>
        </w:rPr>
        <w:t>c</w:t>
      </w:r>
      <w:r w:rsidR="00390D72" w:rsidRPr="00390D72">
        <w:rPr>
          <w:rFonts w:ascii="Book Antiqua" w:eastAsia="Times New Roman" w:hAnsi="Book Antiqua" w:cs="Arial"/>
          <w:b/>
          <w:bCs/>
          <w:sz w:val="19"/>
          <w:szCs w:val="19"/>
          <w:lang w:eastAsia="pt-BR"/>
        </w:rPr>
        <w:t> do inciso II e a alínea </w:t>
      </w:r>
      <w:r w:rsidR="00390D72" w:rsidRPr="00390D72">
        <w:rPr>
          <w:rFonts w:ascii="Book Antiqua" w:eastAsia="Times New Roman" w:hAnsi="Book Antiqua" w:cs="Arial"/>
          <w:b/>
          <w:bCs/>
          <w:i/>
          <w:iCs/>
          <w:sz w:val="19"/>
          <w:szCs w:val="19"/>
          <w:lang w:eastAsia="pt-BR"/>
        </w:rPr>
        <w:t>b</w:t>
      </w:r>
      <w:r w:rsidR="00390D72" w:rsidRPr="00390D72">
        <w:rPr>
          <w:rFonts w:ascii="Book Antiqua" w:eastAsia="Times New Roman" w:hAnsi="Book Antiqua" w:cs="Arial"/>
          <w:b/>
          <w:bCs/>
          <w:sz w:val="19"/>
          <w:szCs w:val="19"/>
          <w:lang w:eastAsia="pt-BR"/>
        </w:rPr>
        <w:t> do inciso III do § 7º do art. 9º e o art. 11 desta Lei poderão ser substituídas pelo instrumento de que trata a Lei nº 9.492, de 10 de setembro de 1997, e os credores deverão arcar, nesse caso, com o pagamento antecipado de taxas, de emolumentos, de acréscimos legais e de demais despesas por ocasião da protocolização e dos demais atos</w:t>
      </w:r>
      <w:r w:rsidR="00390D72" w:rsidRPr="00390D72">
        <w:rPr>
          <w:rFonts w:ascii="Book Antiqua" w:eastAsia="Times New Roman" w:hAnsi="Book Antiqua" w:cs="Arial"/>
          <w:sz w:val="16"/>
          <w:szCs w:val="16"/>
          <w:lang w:eastAsia="pt-BR"/>
        </w:rPr>
        <w:t>.   </w:t>
      </w:r>
      <w:hyperlink r:id="rId38" w:anchor="art18" w:history="1">
        <w:r w:rsidR="00390D72" w:rsidRPr="00390D72">
          <w:rPr>
            <w:rStyle w:val="Hyperlink"/>
            <w:rFonts w:ascii="Book Antiqua" w:eastAsia="Times New Roman" w:hAnsi="Book Antiqua" w:cs="Arial"/>
            <w:sz w:val="16"/>
            <w:szCs w:val="16"/>
            <w:lang w:eastAsia="pt-BR"/>
          </w:rPr>
          <w:t>(Incluído pela Lei nº 14.043, de 2020)</w:t>
        </w:r>
      </w:hyperlink>
      <w:r w:rsidR="00390D72">
        <w:rPr>
          <w:rFonts w:ascii="Book Antiqua" w:eastAsia="Times New Roman" w:hAnsi="Book Antiqua" w:cs="Arial"/>
          <w:sz w:val="16"/>
          <w:szCs w:val="16"/>
          <w:lang w:eastAsia="pt-BR"/>
        </w:rPr>
        <w:t xml:space="preserve"> </w:t>
      </w:r>
      <w:bookmarkStart w:id="1" w:name="_Hlk206243162"/>
      <w:r w:rsidR="00390D72" w:rsidRPr="002D7774">
        <w:rPr>
          <w:rFonts w:ascii="Book Antiqua" w:eastAsia="Times New Roman" w:hAnsi="Book Antiqua" w:cs="Times New Roman"/>
          <w:b/>
          <w:bCs/>
          <w:color w:val="FF0000"/>
          <w:sz w:val="16"/>
          <w:szCs w:val="16"/>
          <w:u w:val="single"/>
          <w:lang w:eastAsia="pt-BR"/>
        </w:rPr>
        <w:t>(Cartórios/TJS</w:t>
      </w:r>
      <w:r w:rsidR="00390D72">
        <w:rPr>
          <w:rFonts w:ascii="Book Antiqua" w:eastAsia="Times New Roman" w:hAnsi="Book Antiqua" w:cs="Times New Roman"/>
          <w:b/>
          <w:bCs/>
          <w:color w:val="FF0000"/>
          <w:sz w:val="16"/>
          <w:szCs w:val="16"/>
          <w:u w:val="single"/>
          <w:lang w:eastAsia="pt-BR"/>
        </w:rPr>
        <w:t>P</w:t>
      </w:r>
      <w:r w:rsidR="00390D72" w:rsidRPr="002D7774">
        <w:rPr>
          <w:rFonts w:ascii="Book Antiqua" w:eastAsia="Times New Roman" w:hAnsi="Book Antiqua" w:cs="Times New Roman"/>
          <w:b/>
          <w:bCs/>
          <w:color w:val="FF0000"/>
          <w:sz w:val="16"/>
          <w:szCs w:val="16"/>
          <w:u w:val="single"/>
          <w:lang w:eastAsia="pt-BR"/>
        </w:rPr>
        <w:t>-202</w:t>
      </w:r>
      <w:r w:rsidR="00390D72">
        <w:rPr>
          <w:rFonts w:ascii="Book Antiqua" w:eastAsia="Times New Roman" w:hAnsi="Book Antiqua" w:cs="Times New Roman"/>
          <w:b/>
          <w:bCs/>
          <w:color w:val="FF0000"/>
          <w:sz w:val="16"/>
          <w:szCs w:val="16"/>
          <w:u w:val="single"/>
          <w:lang w:eastAsia="pt-BR"/>
        </w:rPr>
        <w:t>4</w:t>
      </w:r>
      <w:r w:rsidR="00390D72" w:rsidRPr="002D7774">
        <w:rPr>
          <w:rFonts w:ascii="Book Antiqua" w:eastAsia="Times New Roman" w:hAnsi="Book Antiqua" w:cs="Times New Roman"/>
          <w:b/>
          <w:bCs/>
          <w:color w:val="FF0000"/>
          <w:sz w:val="16"/>
          <w:szCs w:val="16"/>
          <w:u w:val="single"/>
          <w:lang w:eastAsia="pt-BR"/>
        </w:rPr>
        <w:t>)</w:t>
      </w:r>
      <w:bookmarkEnd w:id="1"/>
    </w:p>
    <w:p w14:paraId="203630DA" w14:textId="2AC8C95C" w:rsidR="00173443" w:rsidRPr="00600C8A" w:rsidRDefault="00390D72"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Arial"/>
          <w:sz w:val="19"/>
          <w:szCs w:val="19"/>
          <w:lang w:eastAsia="pt-BR"/>
        </w:rPr>
        <w:t xml:space="preserve">        </w:t>
      </w:r>
      <w:r w:rsidR="00173443" w:rsidRPr="00600C8A">
        <w:rPr>
          <w:rFonts w:ascii="Book Antiqua" w:eastAsia="Times New Roman" w:hAnsi="Book Antiqua" w:cs="Arial"/>
          <w:sz w:val="19"/>
          <w:szCs w:val="19"/>
          <w:lang w:eastAsia="pt-BR"/>
        </w:rPr>
        <w:t>Art. 10. Os registros contábeis das perdas admitidas nesta Lei serão efetuados a débito de conta de resultado e a crédito:</w:t>
      </w:r>
    </w:p>
    <w:p w14:paraId="59FCDDF5"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 - da conta que registra o crédito de que trata 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39"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54DBD3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de</w:t>
      </w:r>
      <w:proofErr w:type="gramEnd"/>
      <w:r w:rsidRPr="00600C8A">
        <w:rPr>
          <w:rFonts w:ascii="Book Antiqua" w:eastAsia="Times New Roman" w:hAnsi="Book Antiqua" w:cs="Arial"/>
          <w:sz w:val="19"/>
          <w:szCs w:val="19"/>
          <w:lang w:eastAsia="pt-BR"/>
        </w:rPr>
        <w:t xml:space="preserve"> conta redutora do crédito, nas demais hipóteses.</w:t>
      </w:r>
    </w:p>
    <w:p w14:paraId="10582F9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1º Ocorrendo a desistência da cobrança pela via judicial, antes de decorridos cinco anos do vencimento do crédito, a perda eventualmente registrada deverá ser estornada ou adicionada ao lucro líquido, para determinação do lucro real correspondente ao período de apuração em que se der a desistência.</w:t>
      </w:r>
    </w:p>
    <w:p w14:paraId="22278E5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Na hipótese do parágrafo anterior, o imposto será considerado como postergado desde o período de apuração em que tenha sido reconhecida a perda.</w:t>
      </w:r>
    </w:p>
    <w:p w14:paraId="628BDC6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Se a solução da cobrança se der em virtude de acordo homologado por sentença judicial, o valor da perda a ser estornado ou adicionado ao lucro líquido para determinação do lucro real será igual à soma da quantia recebida com o saldo a receber renegociado, não sendo aplicável o disposto no parágrafo anterior.</w:t>
      </w:r>
    </w:p>
    <w:p w14:paraId="2A92EB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Os valores registrados na conta redutora do crédito referida no inciso II do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poderão ser baixados definitivamente em contrapartida à conta que registre o crédito, a partir do período de apuração em que se completar cinco anos do vencimento do crédito sem que o mesmo tenha sido liquidado pelo devedor.</w:t>
      </w:r>
    </w:p>
    <w:p w14:paraId="6154168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Encargos Financeiros de Créditos Vencidos</w:t>
      </w:r>
    </w:p>
    <w:p w14:paraId="71F201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11. Após dois meses do vencimento do crédito, sem que tenha havido o seu recebimento, a pessoa jurídica credora poderá excluir do lucro líquido, para determinação do lucro real, o valor dos encargos financeiros incidentes sobre o crédito, contabilizado como receita, auferido a partir do prazo definido neste artigo.</w:t>
      </w:r>
    </w:p>
    <w:p w14:paraId="6C3CFD5A"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Ressalvadas</w:t>
      </w:r>
      <w:proofErr w:type="gramEnd"/>
      <w:r w:rsidRPr="00600C8A">
        <w:rPr>
          <w:rFonts w:ascii="Book Antiqua" w:eastAsia="Times New Roman" w:hAnsi="Book Antiqua" w:cs="Arial"/>
          <w:sz w:val="19"/>
          <w:szCs w:val="19"/>
          <w:lang w:eastAsia="pt-BR"/>
        </w:rPr>
        <w:t xml:space="preserve"> as hipóteses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da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 disposto neste artigo somente se aplica quando a pessoa jurídica houver tomado as providências de caráter judicial necessárias ao recebimento do crédito</w:t>
      </w:r>
      <w:r w:rsidRPr="00A148D4">
        <w:rPr>
          <w:rFonts w:ascii="Book Antiqua" w:eastAsia="Times New Roman" w:hAnsi="Book Antiqua" w:cs="Arial"/>
          <w:sz w:val="16"/>
          <w:szCs w:val="16"/>
          <w:lang w:eastAsia="pt-BR"/>
        </w:rPr>
        <w:t xml:space="preserve">.     </w:t>
      </w:r>
      <w:hyperlink r:id="rId40"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7AD04FB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valores excluídos deverão ser adicionados no período de apuração em que, para os fins legais, se tornarem disponíveis para a pessoa jurídica credora ou em que reconhecida a respectiva perda.</w:t>
      </w:r>
    </w:p>
    <w:p w14:paraId="248F209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partir da citação inicial para o pagamento do débito, a pessoa jurídica devedora deverá adicionar ao lucro líquido, para determinação do lucro real, os encargos incidentes sobre o débito vencido e não pago que tenham sido deduzidos como despesa ou custo, incorridos a partir daquela data.</w:t>
      </w:r>
    </w:p>
    <w:p w14:paraId="21E1CCC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Os valores adicionados a que se refere o parágrafo anterior poderão ser excluídos do lucro líquido, para determinação do lucro real, no período de apuração em que ocorra a quitação do débito por qualquer forma.</w:t>
      </w:r>
    </w:p>
    <w:p w14:paraId="6E7976D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Créditos Recuperados</w:t>
      </w:r>
    </w:p>
    <w:p w14:paraId="44D0BE58" w14:textId="77777777" w:rsidR="00173443" w:rsidRPr="00600C8A" w:rsidRDefault="00173443" w:rsidP="00AD5D4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12. Deverá ser computado na determinação do lucro real o montante dos créditos deduzidos que tenham sido recuperados, em qualquer época ou a qualquer título, inclusive nos casos de novação da dívida ou do arresto dos bens recebidos em garantia real.</w:t>
      </w:r>
    </w:p>
    <w:p w14:paraId="1722FE47" w14:textId="77777777" w:rsidR="00173443" w:rsidRPr="00A148D4" w:rsidRDefault="00173443" w:rsidP="00AD5D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1</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Os</w:t>
      </w:r>
      <w:proofErr w:type="gramEnd"/>
      <w:r w:rsidRPr="00600C8A">
        <w:rPr>
          <w:rFonts w:ascii="Book Antiqua" w:eastAsia="Times New Roman" w:hAnsi="Book Antiqua" w:cs="Arial"/>
          <w:sz w:val="19"/>
          <w:szCs w:val="19"/>
          <w:lang w:eastAsia="pt-BR"/>
        </w:rPr>
        <w:t xml:space="preserve"> bens recebidos a título de quitação do débito serão escriturados pelo valor do crédito ou avaliados pelo valor definido na decisão judicial que tenha determinado sua incorporação ao patrimônio do credor</w:t>
      </w:r>
      <w:r w:rsidRPr="00A148D4">
        <w:rPr>
          <w:rFonts w:ascii="Book Antiqua" w:eastAsia="Times New Roman" w:hAnsi="Book Antiqua" w:cs="Arial"/>
          <w:sz w:val="16"/>
          <w:szCs w:val="16"/>
          <w:lang w:eastAsia="pt-BR"/>
        </w:rPr>
        <w:t>.                          </w:t>
      </w:r>
      <w:hyperlink r:id="rId41" w:anchor="art9" w:history="1">
        <w:r w:rsidRPr="00A148D4">
          <w:rPr>
            <w:rFonts w:ascii="Book Antiqua" w:eastAsia="Times New Roman" w:hAnsi="Book Antiqua" w:cs="Arial"/>
            <w:color w:val="0000FF"/>
            <w:sz w:val="16"/>
            <w:szCs w:val="16"/>
            <w:u w:val="single"/>
            <w:lang w:eastAsia="pt-BR"/>
          </w:rPr>
          <w:t>(Incluído pela Lei nº 12.431, de 2011).</w:t>
        </w:r>
      </w:hyperlink>
    </w:p>
    <w:p w14:paraId="3481A822" w14:textId="3A999740" w:rsidR="00173443" w:rsidRPr="00A148D4" w:rsidRDefault="00173443" w:rsidP="00AD5D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2</w:t>
      </w:r>
      <w:proofErr w:type="gramStart"/>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Nas</w:t>
      </w:r>
      <w:proofErr w:type="gramEnd"/>
      <w:r w:rsidRPr="00600C8A">
        <w:rPr>
          <w:rFonts w:ascii="Book Antiqua" w:eastAsia="Times New Roman" w:hAnsi="Book Antiqua" w:cs="Times New Roman"/>
          <w:color w:val="000000"/>
          <w:sz w:val="19"/>
          <w:szCs w:val="19"/>
          <w:lang w:eastAsia="pt-BR"/>
        </w:rPr>
        <w:t xml:space="preserve"> operações de crédito realizadas por instituições financeiras autorizadas a funcionar pelo Banco Central do Brasil, nos casos de renegociação de dívida, o reconhecimento da receita para fins de incidência de imposto sobre a renda e da Contribuição Social sobre o Lucro Líquido ocorrerá no momento do efetivo recebimento do crédito</w:t>
      </w:r>
      <w:r w:rsidRPr="00A148D4">
        <w:rPr>
          <w:rFonts w:ascii="Book Antiqua" w:eastAsia="Times New Roman" w:hAnsi="Book Antiqua" w:cs="Times New Roman"/>
          <w:color w:val="000000"/>
          <w:sz w:val="16"/>
          <w:szCs w:val="16"/>
          <w:lang w:eastAsia="pt-BR"/>
        </w:rPr>
        <w:t>. </w:t>
      </w:r>
      <w:hyperlink r:id="rId42" w:anchor="art48" w:history="1">
        <w:r w:rsidRPr="00A148D4">
          <w:rPr>
            <w:rFonts w:ascii="Book Antiqua" w:eastAsia="Times New Roman" w:hAnsi="Book Antiqua" w:cs="Times New Roman"/>
            <w:color w:val="0000FF"/>
            <w:sz w:val="16"/>
            <w:szCs w:val="16"/>
            <w:u w:val="single"/>
            <w:lang w:eastAsia="pt-BR"/>
          </w:rPr>
          <w:t>(Redação dada pela nº 12.715, de 2012)</w:t>
        </w:r>
      </w:hyperlink>
      <w:r w:rsidRPr="00A148D4">
        <w:rPr>
          <w:rFonts w:ascii="Book Antiqua" w:eastAsia="Times New Roman" w:hAnsi="Book Antiqua" w:cs="Times New Roman"/>
          <w:color w:val="000000"/>
          <w:sz w:val="16"/>
          <w:szCs w:val="16"/>
          <w:lang w:eastAsia="pt-BR"/>
        </w:rPr>
        <w:t> </w:t>
      </w:r>
    </w:p>
    <w:p w14:paraId="6D1BFEF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Disposição Transitória</w:t>
      </w:r>
    </w:p>
    <w:p w14:paraId="6611F33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13. No balanço levantado para determinação do lucro real em 31 de dezembro de 1996, a pessoa jurídica poderá optar pela constituição de provisão para créditos de liquidação duvidosa na forma do </w:t>
      </w:r>
      <w:hyperlink r:id="rId43"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4"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xml:space="preserve">, ou pelos critérios de perdas a que se referem os </w:t>
      </w:r>
      <w:proofErr w:type="spellStart"/>
      <w:r w:rsidRPr="00600C8A">
        <w:rPr>
          <w:rFonts w:ascii="Book Antiqua" w:eastAsia="Times New Roman" w:hAnsi="Book Antiqua" w:cs="Arial"/>
          <w:sz w:val="19"/>
          <w:szCs w:val="19"/>
          <w:lang w:eastAsia="pt-BR"/>
        </w:rPr>
        <w:t>arts</w:t>
      </w:r>
      <w:proofErr w:type="spellEnd"/>
      <w:r w:rsidRPr="00600C8A">
        <w:rPr>
          <w:rFonts w:ascii="Book Antiqua" w:eastAsia="Times New Roman" w:hAnsi="Book Antiqua" w:cs="Arial"/>
          <w:sz w:val="19"/>
          <w:szCs w:val="19"/>
          <w:lang w:eastAsia="pt-BR"/>
        </w:rPr>
        <w:t>. 9º a 12.</w:t>
      </w:r>
    </w:p>
    <w:p w14:paraId="59ABA37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Saldo de Provisões Existente em 31.12.96</w:t>
      </w:r>
    </w:p>
    <w:p w14:paraId="28AC334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14. A partir do ano-calendário de 1997, ficam revogadas as normas previstas no </w:t>
      </w:r>
      <w:hyperlink r:id="rId45"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6"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xml:space="preserve">, bem como a autorização para a constituição de provisão nos termos dos artigos citados, contida no </w:t>
      </w:r>
      <w:hyperlink r:id="rId47" w:anchor="art13i" w:history="1">
        <w:r w:rsidRPr="00600C8A">
          <w:rPr>
            <w:rFonts w:ascii="Book Antiqua" w:eastAsia="Times New Roman" w:hAnsi="Book Antiqua" w:cs="Arial"/>
            <w:color w:val="0000FF"/>
            <w:sz w:val="19"/>
            <w:szCs w:val="19"/>
            <w:u w:val="single"/>
            <w:lang w:eastAsia="pt-BR"/>
          </w:rPr>
          <w:t>inciso I do art. 13 da Lei nº 9.249, de 26 de dezembro de 1995</w:t>
        </w:r>
      </w:hyperlink>
      <w:r w:rsidRPr="00600C8A">
        <w:rPr>
          <w:rFonts w:ascii="Book Antiqua" w:eastAsia="Times New Roman" w:hAnsi="Book Antiqua" w:cs="Arial"/>
          <w:sz w:val="19"/>
          <w:szCs w:val="19"/>
          <w:lang w:eastAsia="pt-BR"/>
        </w:rPr>
        <w:t>.</w:t>
      </w:r>
    </w:p>
    <w:p w14:paraId="7137F3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A pessoa jurídica que, no balanço de 31 de dezembro de 1996, optar pelos critérios de dedução de perdas de que tratam os </w:t>
      </w:r>
      <w:proofErr w:type="spellStart"/>
      <w:r w:rsidRPr="00600C8A">
        <w:rPr>
          <w:rFonts w:ascii="Book Antiqua" w:eastAsia="Times New Roman" w:hAnsi="Book Antiqua" w:cs="Arial"/>
          <w:sz w:val="19"/>
          <w:szCs w:val="19"/>
          <w:lang w:eastAsia="pt-BR"/>
        </w:rPr>
        <w:t>arts</w:t>
      </w:r>
      <w:proofErr w:type="spellEnd"/>
      <w:r w:rsidRPr="00600C8A">
        <w:rPr>
          <w:rFonts w:ascii="Book Antiqua" w:eastAsia="Times New Roman" w:hAnsi="Book Antiqua" w:cs="Arial"/>
          <w:sz w:val="19"/>
          <w:szCs w:val="19"/>
          <w:lang w:eastAsia="pt-BR"/>
        </w:rPr>
        <w:t xml:space="preserve">. 9º a 12 deverá, nesse mesmo balanço, reverter os saldos das provisões para créditos de liquidação duvidosa, constituídas na forma do </w:t>
      </w:r>
      <w:hyperlink r:id="rId48"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9" w:history="1">
        <w:r w:rsidRPr="00600C8A">
          <w:rPr>
            <w:rFonts w:ascii="Book Antiqua" w:eastAsia="Times New Roman" w:hAnsi="Book Antiqua" w:cs="Arial"/>
            <w:color w:val="0000FF"/>
            <w:sz w:val="19"/>
            <w:szCs w:val="19"/>
            <w:u w:val="single"/>
            <w:lang w:eastAsia="pt-BR"/>
          </w:rPr>
          <w:t>Lei nº 9.065, de 20 de junho de 1995.</w:t>
        </w:r>
      </w:hyperlink>
    </w:p>
    <w:p w14:paraId="0A75EAC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Para a pessoa jurídica que, no balanço de 31 de dezembro de 1996, optar pela constituição de provisão na forma do </w:t>
      </w:r>
      <w:hyperlink r:id="rId50"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51"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a reversão a que se refere o parágrafo anterior será efetuada no balanço correspondente ao primeiro período de apuração encerrado em 1997, se houver adotado o regime de apuração trimestral, ou no balanço de 31 de dezembro de 1997 ou da data da extinção, se houver optado pelo pagamento mensal de que trata o art. 2º.</w:t>
      </w:r>
    </w:p>
    <w:p w14:paraId="68BCFFA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Nos casos de incorporação, fusão ou cisão, a reversão de que trata o parágrafo anterior será efetuada no balanço que servir de base à apuração do lucro real correspondente.</w:t>
      </w:r>
    </w:p>
    <w:p w14:paraId="35A8935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Rendimentos do Exterior</w:t>
      </w:r>
    </w:p>
    <w:p w14:paraId="1F28689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Compensação de Imposto Pago</w:t>
      </w:r>
    </w:p>
    <w:p w14:paraId="6C420ED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15. A pessoa jurídica domiciliada no Brasil que auferir, de fonte no exterior, receita decorrente da prestação de serviços efetuada diretamente poderá compensar o imposto pago no país de domicílio da pessoa física ou jurídica contratante, observado o disposto no </w:t>
      </w:r>
      <w:hyperlink r:id="rId52" w:anchor="art26" w:history="1">
        <w:r w:rsidRPr="00600C8A">
          <w:rPr>
            <w:rFonts w:ascii="Book Antiqua" w:eastAsia="Times New Roman" w:hAnsi="Book Antiqua" w:cs="Arial"/>
            <w:color w:val="0000FF"/>
            <w:sz w:val="19"/>
            <w:szCs w:val="19"/>
            <w:u w:val="single"/>
            <w:lang w:eastAsia="pt-BR"/>
          </w:rPr>
          <w:t>art. 26 da Lei nº 9.249, de 26 de dezembro de 1995.</w:t>
        </w:r>
      </w:hyperlink>
    </w:p>
    <w:p w14:paraId="3D4177E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Lucros e Rendimentos</w:t>
      </w:r>
    </w:p>
    <w:p w14:paraId="13A27CC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16. Sem prejuízo do disposto nos </w:t>
      </w:r>
      <w:hyperlink r:id="rId53" w:anchor="art25"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25</w:t>
        </w:r>
      </w:hyperlink>
      <w:r w:rsidRPr="00600C8A">
        <w:rPr>
          <w:rFonts w:ascii="Book Antiqua" w:eastAsia="Times New Roman" w:hAnsi="Book Antiqua" w:cs="Arial"/>
          <w:sz w:val="19"/>
          <w:szCs w:val="19"/>
          <w:lang w:eastAsia="pt-BR"/>
        </w:rPr>
        <w:t xml:space="preserve">, </w:t>
      </w:r>
      <w:hyperlink r:id="rId54" w:anchor="art26" w:history="1">
        <w:r w:rsidRPr="00600C8A">
          <w:rPr>
            <w:rFonts w:ascii="Book Antiqua" w:eastAsia="Times New Roman" w:hAnsi="Book Antiqua" w:cs="Arial"/>
            <w:color w:val="0000FF"/>
            <w:sz w:val="19"/>
            <w:szCs w:val="19"/>
            <w:u w:val="single"/>
            <w:lang w:eastAsia="pt-BR"/>
          </w:rPr>
          <w:t>26</w:t>
        </w:r>
      </w:hyperlink>
      <w:r w:rsidRPr="00600C8A">
        <w:rPr>
          <w:rFonts w:ascii="Book Antiqua" w:eastAsia="Times New Roman" w:hAnsi="Book Antiqua" w:cs="Arial"/>
          <w:sz w:val="19"/>
          <w:szCs w:val="19"/>
          <w:lang w:eastAsia="pt-BR"/>
        </w:rPr>
        <w:t xml:space="preserve"> e </w:t>
      </w:r>
      <w:hyperlink r:id="rId55" w:anchor="art27" w:history="1">
        <w:r w:rsidRPr="00600C8A">
          <w:rPr>
            <w:rFonts w:ascii="Book Antiqua" w:eastAsia="Times New Roman" w:hAnsi="Book Antiqua" w:cs="Arial"/>
            <w:color w:val="0000FF"/>
            <w:sz w:val="19"/>
            <w:szCs w:val="19"/>
            <w:u w:val="single"/>
            <w:lang w:eastAsia="pt-BR"/>
          </w:rPr>
          <w:t>27 da Lei nº 9.249, de 26 de dezembro de 1995</w:t>
        </w:r>
      </w:hyperlink>
      <w:r w:rsidRPr="00600C8A">
        <w:rPr>
          <w:rFonts w:ascii="Book Antiqua" w:eastAsia="Times New Roman" w:hAnsi="Book Antiqua" w:cs="Arial"/>
          <w:sz w:val="19"/>
          <w:szCs w:val="19"/>
          <w:lang w:eastAsia="pt-BR"/>
        </w:rPr>
        <w:t>, os lucros auferidos por filiais, sucursais, controladas e coligadas, no exterior, serão:</w:t>
      </w:r>
    </w:p>
    <w:p w14:paraId="5B9931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considerados</w:t>
      </w:r>
      <w:proofErr w:type="gramEnd"/>
      <w:r w:rsidRPr="00600C8A">
        <w:rPr>
          <w:rFonts w:ascii="Book Antiqua" w:eastAsia="Times New Roman" w:hAnsi="Book Antiqua" w:cs="Arial"/>
          <w:sz w:val="19"/>
          <w:szCs w:val="19"/>
          <w:lang w:eastAsia="pt-BR"/>
        </w:rPr>
        <w:t xml:space="preserve"> de forma individualizada, por filial, sucursal, controlada ou coligada;</w:t>
      </w:r>
    </w:p>
    <w:p w14:paraId="1F0C4A6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arbitrados</w:t>
      </w:r>
      <w:proofErr w:type="gramEnd"/>
      <w:r w:rsidRPr="00600C8A">
        <w:rPr>
          <w:rFonts w:ascii="Book Antiqua" w:eastAsia="Times New Roman" w:hAnsi="Book Antiqua" w:cs="Arial"/>
          <w:sz w:val="19"/>
          <w:szCs w:val="19"/>
          <w:lang w:eastAsia="pt-BR"/>
        </w:rPr>
        <w:t xml:space="preserve">, os lucros das filiais, sucursais e controladas, quando não for possível a determinação de seus resultados, com observância das mesmas normas aplicáveis às pessoas jurídicas domiciliadas no Brasil e computados na determinação do lucro real. </w:t>
      </w:r>
    </w:p>
    <w:p w14:paraId="358FEC0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Os resultados decorrentes de aplicações financeiras de renda variável no exterior, em um mesmo país, poderão ser consolidados para efeito de cômputo do ganho, na determinação do lucro real.</w:t>
      </w:r>
    </w:p>
    <w:p w14:paraId="6D5F67E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Para efeito da compensação de imposto pago no exterior, a pessoa jurídica:</w:t>
      </w:r>
    </w:p>
    <w:p w14:paraId="0021866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com</w:t>
      </w:r>
      <w:proofErr w:type="gramEnd"/>
      <w:r w:rsidRPr="00600C8A">
        <w:rPr>
          <w:rFonts w:ascii="Book Antiqua" w:eastAsia="Times New Roman" w:hAnsi="Book Antiqua" w:cs="Arial"/>
          <w:sz w:val="19"/>
          <w:szCs w:val="19"/>
          <w:lang w:eastAsia="pt-BR"/>
        </w:rPr>
        <w:t xml:space="preserve"> relação aos lucros, deverá apresentar as demonstrações financeiras correspondentes, exceto na </w:t>
      </w:r>
      <w:proofErr w:type="gramStart"/>
      <w:r w:rsidRPr="00600C8A">
        <w:rPr>
          <w:rFonts w:ascii="Book Antiqua" w:eastAsia="Times New Roman" w:hAnsi="Book Antiqua" w:cs="Arial"/>
          <w:sz w:val="19"/>
          <w:szCs w:val="19"/>
          <w:lang w:eastAsia="pt-BR"/>
        </w:rPr>
        <w:t>hipótese  do</w:t>
      </w:r>
      <w:proofErr w:type="gramEnd"/>
      <w:r w:rsidRPr="00600C8A">
        <w:rPr>
          <w:rFonts w:ascii="Book Antiqua" w:eastAsia="Times New Roman" w:hAnsi="Book Antiqua" w:cs="Arial"/>
          <w:sz w:val="19"/>
          <w:szCs w:val="19"/>
          <w:lang w:eastAsia="pt-BR"/>
        </w:rPr>
        <w:t xml:space="preserve"> inciso II do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deste artigo; </w:t>
      </w:r>
    </w:p>
    <w:p w14:paraId="212CBDC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II - fica dispensada da obrigação a que se refere o </w:t>
      </w:r>
      <w:hyperlink r:id="rId56" w:anchor="art26§2" w:history="1">
        <w:r w:rsidRPr="00600C8A">
          <w:rPr>
            <w:rFonts w:ascii="Book Antiqua" w:eastAsia="Times New Roman" w:hAnsi="Book Antiqua" w:cs="Arial"/>
            <w:color w:val="0000FF"/>
            <w:sz w:val="19"/>
            <w:szCs w:val="19"/>
            <w:u w:val="single"/>
            <w:lang w:eastAsia="pt-BR"/>
          </w:rPr>
          <w:t>§ 2º do art. 26 da Lei nº 9.249, de 26 de dezembro de 1995</w:t>
        </w:r>
      </w:hyperlink>
      <w:r w:rsidRPr="00600C8A">
        <w:rPr>
          <w:rFonts w:ascii="Book Antiqua" w:eastAsia="Times New Roman" w:hAnsi="Book Antiqua" w:cs="Arial"/>
          <w:sz w:val="19"/>
          <w:szCs w:val="19"/>
          <w:lang w:eastAsia="pt-BR"/>
        </w:rPr>
        <w:t>, quando comprovar que a legislação do país de origem do lucro, rendimento ou ganho de capital prevê a incidência do imposto de renda que houver sido pago, por meio do documento de arrecadação apresentado.</w:t>
      </w:r>
    </w:p>
    <w:p w14:paraId="4C788DC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Na hipótese de arbitramento do lucro da pessoa jurídica domiciliada no Brasil, os lucros, rendimentos e ganhos de capital oriundos do exterior serão adicionados ao lucro arbitrado para determinação da base de cálculo do imposto.</w:t>
      </w:r>
    </w:p>
    <w:p w14:paraId="47E2D18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Do imposto devido correspondente a lucros, rendimentos ou ganhos de capital oriundos do exterior não será admitida qualquer destinação ou dedução a título de incentivo fiscal.</w:t>
      </w:r>
    </w:p>
    <w:p w14:paraId="638DB6A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Operações de Cobertura em Bolsa do Exterior</w:t>
      </w:r>
    </w:p>
    <w:p w14:paraId="2EC31F52" w14:textId="77777777" w:rsidR="00D23A31" w:rsidRPr="00D23A31" w:rsidRDefault="00173443" w:rsidP="00D23A31">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w:t>
      </w:r>
      <w:r w:rsidR="00D23A31">
        <w:rPr>
          <w:rFonts w:ascii="Book Antiqua" w:eastAsia="Times New Roman" w:hAnsi="Book Antiqua" w:cs="Arial"/>
          <w:sz w:val="19"/>
          <w:szCs w:val="19"/>
          <w:lang w:eastAsia="pt-BR"/>
        </w:rPr>
        <w:t xml:space="preserve"> </w:t>
      </w:r>
      <w:r w:rsidR="00D23A31" w:rsidRPr="00D23A31">
        <w:rPr>
          <w:rFonts w:ascii="Book Antiqua" w:eastAsia="Times New Roman" w:hAnsi="Book Antiqua" w:cs="Arial"/>
          <w:sz w:val="19"/>
          <w:szCs w:val="19"/>
          <w:lang w:eastAsia="pt-BR"/>
        </w:rPr>
        <w:t>Art. 17. Serão computados na determinação do lucro real e na base de cálculo da Contribuição Social sobre o Lucro Líquido (CSLL) os resultados líquidos, positivos ou negativos, obtidos em operações de cobertura de riscos (</w:t>
      </w:r>
      <w:r w:rsidR="00D23A31" w:rsidRPr="00D23A31">
        <w:rPr>
          <w:rFonts w:ascii="Book Antiqua" w:eastAsia="Times New Roman" w:hAnsi="Book Antiqua" w:cs="Arial"/>
          <w:i/>
          <w:iCs/>
          <w:sz w:val="19"/>
          <w:szCs w:val="19"/>
          <w:lang w:eastAsia="pt-BR"/>
        </w:rPr>
        <w:t>hedge</w:t>
      </w:r>
      <w:r w:rsidR="00D23A31" w:rsidRPr="00D23A31">
        <w:rPr>
          <w:rFonts w:ascii="Book Antiqua" w:eastAsia="Times New Roman" w:hAnsi="Book Antiqua" w:cs="Arial"/>
          <w:sz w:val="19"/>
          <w:szCs w:val="19"/>
          <w:lang w:eastAsia="pt-BR"/>
        </w:rPr>
        <w:t>) por meio de contratos derivativos com contrapartes no exterior</w:t>
      </w:r>
      <w:r w:rsidR="00D23A31" w:rsidRPr="00D23A31">
        <w:rPr>
          <w:rFonts w:ascii="Book Antiqua" w:eastAsia="Times New Roman" w:hAnsi="Book Antiqua" w:cs="Arial"/>
          <w:sz w:val="16"/>
          <w:szCs w:val="16"/>
          <w:lang w:eastAsia="pt-BR"/>
        </w:rPr>
        <w:t>.   </w:t>
      </w:r>
      <w:hyperlink r:id="rId57" w:anchor="art33" w:history="1">
        <w:r w:rsidR="00D23A31" w:rsidRPr="00D23A31">
          <w:rPr>
            <w:rStyle w:val="Hyperlink"/>
            <w:rFonts w:ascii="Book Antiqua" w:eastAsia="Times New Roman" w:hAnsi="Book Antiqua" w:cs="Arial"/>
            <w:sz w:val="16"/>
            <w:szCs w:val="16"/>
            <w:lang w:eastAsia="pt-BR"/>
          </w:rPr>
          <w:t>(Redação dada pela Lei nº 15.265, de 2025)</w:t>
        </w:r>
      </w:hyperlink>
    </w:p>
    <w:p w14:paraId="0E9566A2"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1º Os resultados negativos somente poderão ser computados caso as operações de que trata o </w:t>
      </w:r>
      <w:r w:rsidRPr="00D23A31">
        <w:rPr>
          <w:rFonts w:ascii="Book Antiqua" w:eastAsia="Times New Roman" w:hAnsi="Book Antiqua" w:cs="Arial"/>
          <w:i/>
          <w:iCs/>
          <w:sz w:val="19"/>
          <w:szCs w:val="19"/>
          <w:lang w:eastAsia="pt-BR"/>
        </w:rPr>
        <w:t>caput</w:t>
      </w:r>
      <w:r w:rsidRPr="00D23A31">
        <w:rPr>
          <w:rFonts w:ascii="Book Antiqua" w:eastAsia="Times New Roman" w:hAnsi="Book Antiqua" w:cs="Arial"/>
          <w:sz w:val="19"/>
          <w:szCs w:val="19"/>
          <w:lang w:eastAsia="pt-BR"/>
        </w:rPr>
        <w:t> sejam</w:t>
      </w:r>
      <w:r w:rsidRPr="00D23A31">
        <w:rPr>
          <w:rFonts w:ascii="Book Antiqua" w:eastAsia="Times New Roman" w:hAnsi="Book Antiqua" w:cs="Arial"/>
          <w:sz w:val="16"/>
          <w:szCs w:val="16"/>
          <w:lang w:eastAsia="pt-BR"/>
        </w:rPr>
        <w:t>:     </w:t>
      </w:r>
      <w:hyperlink r:id="rId58" w:anchor="art33" w:history="1">
        <w:r w:rsidRPr="00D23A31">
          <w:rPr>
            <w:rStyle w:val="Hyperlink"/>
            <w:rFonts w:ascii="Book Antiqua" w:eastAsia="Times New Roman" w:hAnsi="Book Antiqua" w:cs="Arial"/>
            <w:sz w:val="16"/>
            <w:szCs w:val="16"/>
            <w:lang w:eastAsia="pt-BR"/>
          </w:rPr>
          <w:t>(Incluído pela Lei nº 15.265, de 2025)</w:t>
        </w:r>
      </w:hyperlink>
    </w:p>
    <w:p w14:paraId="148F002A"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xml:space="preserve">I – </w:t>
      </w:r>
      <w:proofErr w:type="gramStart"/>
      <w:r w:rsidRPr="00D23A31">
        <w:rPr>
          <w:rFonts w:ascii="Book Antiqua" w:eastAsia="Times New Roman" w:hAnsi="Book Antiqua" w:cs="Arial"/>
          <w:sz w:val="19"/>
          <w:szCs w:val="19"/>
          <w:lang w:eastAsia="pt-BR"/>
        </w:rPr>
        <w:t>realizadas</w:t>
      </w:r>
      <w:proofErr w:type="gramEnd"/>
      <w:r w:rsidRPr="00D23A31">
        <w:rPr>
          <w:rFonts w:ascii="Book Antiqua" w:eastAsia="Times New Roman" w:hAnsi="Book Antiqua" w:cs="Arial"/>
          <w:sz w:val="19"/>
          <w:szCs w:val="19"/>
          <w:lang w:eastAsia="pt-BR"/>
        </w:rPr>
        <w:t xml:space="preserve"> a preços de mercado; e    </w:t>
      </w:r>
      <w:hyperlink r:id="rId59" w:anchor="art33" w:history="1">
        <w:r w:rsidRPr="00D23A31">
          <w:rPr>
            <w:rStyle w:val="Hyperlink"/>
            <w:rFonts w:ascii="Book Antiqua" w:eastAsia="Times New Roman" w:hAnsi="Book Antiqua" w:cs="Arial"/>
            <w:sz w:val="16"/>
            <w:szCs w:val="16"/>
            <w:lang w:eastAsia="pt-BR"/>
          </w:rPr>
          <w:t>(Incluído pela Lei nº 15.265, de 2025)</w:t>
        </w:r>
      </w:hyperlink>
    </w:p>
    <w:p w14:paraId="4D05FE49"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9"/>
          <w:szCs w:val="19"/>
          <w:lang w:eastAsia="pt-BR"/>
        </w:rPr>
      </w:pPr>
      <w:r w:rsidRPr="00D23A31">
        <w:rPr>
          <w:rFonts w:ascii="Book Antiqua" w:eastAsia="Times New Roman" w:hAnsi="Book Antiqua" w:cs="Arial"/>
          <w:sz w:val="19"/>
          <w:szCs w:val="19"/>
          <w:lang w:eastAsia="pt-BR"/>
        </w:rPr>
        <w:t xml:space="preserve">II – </w:t>
      </w:r>
      <w:proofErr w:type="gramStart"/>
      <w:r w:rsidRPr="00D23A31">
        <w:rPr>
          <w:rFonts w:ascii="Book Antiqua" w:eastAsia="Times New Roman" w:hAnsi="Book Antiqua" w:cs="Arial"/>
          <w:sz w:val="19"/>
          <w:szCs w:val="19"/>
          <w:lang w:eastAsia="pt-BR"/>
        </w:rPr>
        <w:t>registradas</w:t>
      </w:r>
      <w:proofErr w:type="gramEnd"/>
      <w:r w:rsidRPr="00D23A31">
        <w:rPr>
          <w:rFonts w:ascii="Book Antiqua" w:eastAsia="Times New Roman" w:hAnsi="Book Antiqua" w:cs="Arial"/>
          <w:sz w:val="19"/>
          <w:szCs w:val="19"/>
          <w:lang w:eastAsia="pt-BR"/>
        </w:rPr>
        <w:t xml:space="preserve"> em mercados de bolsa ou de balcão, organizado ou não, no País ou no exterior.     </w:t>
      </w:r>
      <w:hyperlink r:id="rId60" w:anchor="art33" w:history="1">
        <w:r w:rsidRPr="00D23A31">
          <w:rPr>
            <w:rStyle w:val="Hyperlink"/>
            <w:rFonts w:ascii="Book Antiqua" w:eastAsia="Times New Roman" w:hAnsi="Book Antiqua" w:cs="Arial"/>
            <w:sz w:val="19"/>
            <w:szCs w:val="19"/>
            <w:lang w:eastAsia="pt-BR"/>
          </w:rPr>
          <w:t>(Incluído pela Lei nº 15.265, de 2025)</w:t>
        </w:r>
      </w:hyperlink>
    </w:p>
    <w:p w14:paraId="79F904BE"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2º Para fins do registro de que trata o § 1º, as instituições registradoras, no País ou no exterior, deverão dispor de sistemas que permitam aferir se os preços na abertura e no encerramento são consistentes com os praticados no mercado</w:t>
      </w:r>
      <w:r w:rsidRPr="00D23A31">
        <w:rPr>
          <w:rFonts w:ascii="Book Antiqua" w:eastAsia="Times New Roman" w:hAnsi="Book Antiqua" w:cs="Arial"/>
          <w:sz w:val="16"/>
          <w:szCs w:val="16"/>
          <w:lang w:eastAsia="pt-BR"/>
        </w:rPr>
        <w:t>.     </w:t>
      </w:r>
      <w:hyperlink r:id="rId61" w:anchor="art33" w:history="1">
        <w:r w:rsidRPr="00D23A31">
          <w:rPr>
            <w:rStyle w:val="Hyperlink"/>
            <w:rFonts w:ascii="Book Antiqua" w:eastAsia="Times New Roman" w:hAnsi="Book Antiqua" w:cs="Arial"/>
            <w:sz w:val="16"/>
            <w:szCs w:val="16"/>
            <w:lang w:eastAsia="pt-BR"/>
          </w:rPr>
          <w:t>(Incluído pela Lei nº 15.265, de 2025)</w:t>
        </w:r>
      </w:hyperlink>
    </w:p>
    <w:p w14:paraId="6137DF23"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3º Somente será admitido o cômputo de resultados negativos na determinação do lucro real e da base de cálculo da CSLL nos casos em que o preço for formado em mercado respaldado por quantidade suficiente de operações entre terceiros realizadas com o respectivo ativo, nos termos de regulamentação editada pela Secretaria Especial da Receita Federal do Brasil do Ministério da Fazenda</w:t>
      </w:r>
      <w:r w:rsidRPr="00D23A31">
        <w:rPr>
          <w:rFonts w:ascii="Book Antiqua" w:eastAsia="Times New Roman" w:hAnsi="Book Antiqua" w:cs="Arial"/>
          <w:sz w:val="16"/>
          <w:szCs w:val="16"/>
          <w:lang w:eastAsia="pt-BR"/>
        </w:rPr>
        <w:t>.     </w:t>
      </w:r>
      <w:hyperlink r:id="rId62" w:anchor="art33" w:history="1">
        <w:r w:rsidRPr="00D23A31">
          <w:rPr>
            <w:rStyle w:val="Hyperlink"/>
            <w:rFonts w:ascii="Book Antiqua" w:eastAsia="Times New Roman" w:hAnsi="Book Antiqua" w:cs="Arial"/>
            <w:sz w:val="16"/>
            <w:szCs w:val="16"/>
            <w:lang w:eastAsia="pt-BR"/>
          </w:rPr>
          <w:t>(Incluído pela Lei nº 15.265, de 2025)</w:t>
        </w:r>
      </w:hyperlink>
    </w:p>
    <w:p w14:paraId="37783422"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4º O cumprimento do disposto nos §§ 1º a 3º não dispensa a observância às regras de preços de transferência de que trata a </w:t>
      </w:r>
      <w:hyperlink r:id="rId63" w:history="1">
        <w:r w:rsidRPr="00D23A31">
          <w:rPr>
            <w:rStyle w:val="Hyperlink"/>
            <w:rFonts w:ascii="Book Antiqua" w:eastAsia="Times New Roman" w:hAnsi="Book Antiqua" w:cs="Arial"/>
            <w:sz w:val="19"/>
            <w:szCs w:val="19"/>
            <w:lang w:eastAsia="pt-BR"/>
          </w:rPr>
          <w:t>Lei nº 14.596, de 14 de junho de 202</w:t>
        </w:r>
      </w:hyperlink>
      <w:r w:rsidRPr="00D23A31">
        <w:rPr>
          <w:rFonts w:ascii="Book Antiqua" w:eastAsia="Times New Roman" w:hAnsi="Book Antiqua" w:cs="Arial"/>
          <w:sz w:val="19"/>
          <w:szCs w:val="19"/>
          <w:lang w:eastAsia="pt-BR"/>
        </w:rPr>
        <w:t>3.      </w:t>
      </w:r>
      <w:hyperlink r:id="rId64" w:anchor="art33" w:history="1">
        <w:r w:rsidRPr="00D23A31">
          <w:rPr>
            <w:rStyle w:val="Hyperlink"/>
            <w:rFonts w:ascii="Book Antiqua" w:eastAsia="Times New Roman" w:hAnsi="Book Antiqua" w:cs="Arial"/>
            <w:sz w:val="16"/>
            <w:szCs w:val="16"/>
            <w:lang w:eastAsia="pt-BR"/>
          </w:rPr>
          <w:t>(Incluído pela Lei nº 15.265, de 2025)</w:t>
        </w:r>
      </w:hyperlink>
    </w:p>
    <w:p w14:paraId="2CFCCE4B" w14:textId="25CF5E17" w:rsidR="00173443" w:rsidRPr="00600C8A" w:rsidRDefault="00173443" w:rsidP="00D23A31">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w:t>
      </w:r>
      <w:r w:rsidRPr="00600C8A">
        <w:rPr>
          <w:rFonts w:ascii="Book Antiqua" w:eastAsia="Times New Roman" w:hAnsi="Book Antiqua" w:cs="Arial"/>
          <w:b/>
          <w:bCs/>
          <w:sz w:val="19"/>
          <w:szCs w:val="19"/>
          <w:lang w:eastAsia="pt-BR"/>
        </w:rPr>
        <w:br/>
        <w:t>Preços de Transferência</w:t>
      </w:r>
    </w:p>
    <w:p w14:paraId="7982CB9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Bens, Serviços e Direitos Adquiridos no Exterior</w:t>
      </w:r>
    </w:p>
    <w:p w14:paraId="29C95079" w14:textId="5DA7A95A"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2"/>
          <w:szCs w:val="12"/>
          <w:lang w:eastAsia="pt-BR"/>
        </w:rPr>
      </w:pPr>
      <w:r w:rsidRPr="00600C8A">
        <w:rPr>
          <w:rFonts w:ascii="Book Antiqua" w:eastAsia="Times New Roman" w:hAnsi="Book Antiqua" w:cs="Arial"/>
          <w:sz w:val="19"/>
          <w:szCs w:val="19"/>
          <w:lang w:eastAsia="pt-BR"/>
        </w:rPr>
        <w:t xml:space="preserve">        </w:t>
      </w:r>
      <w:r w:rsidR="0076485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18. </w:t>
      </w:r>
      <w:hyperlink r:id="rId65"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17D5A3DF" w14:textId="77777777" w:rsidR="0076485A" w:rsidRPr="0076485A" w:rsidRDefault="00173443" w:rsidP="00AD5D44">
      <w:pPr>
        <w:spacing w:before="100" w:beforeAutospacing="1" w:after="100" w:afterAutospacing="1" w:line="240" w:lineRule="auto"/>
        <w:ind w:firstLine="525"/>
        <w:jc w:val="both"/>
        <w:rPr>
          <w:rFonts w:ascii="Book Antiqua" w:eastAsia="Times New Roman" w:hAnsi="Book Antiqua" w:cs="Arial"/>
          <w:sz w:val="16"/>
          <w:szCs w:val="16"/>
          <w:lang w:val="pt-PT" w:eastAsia="pt-BR"/>
        </w:rPr>
      </w:pPr>
      <w:r w:rsidRPr="0076485A">
        <w:rPr>
          <w:rFonts w:ascii="Book Antiqua" w:eastAsia="Times New Roman" w:hAnsi="Book Antiqua" w:cs="Arial"/>
          <w:sz w:val="16"/>
          <w:szCs w:val="16"/>
          <w:lang w:val="pt-PT" w:eastAsia="pt-BR"/>
        </w:rPr>
        <w:t xml:space="preserve">Art. 18-A. </w:t>
      </w:r>
      <w:r w:rsidR="0076485A">
        <w:fldChar w:fldCharType="begin"/>
      </w:r>
      <w:r w:rsidR="0076485A">
        <w:instrText>HYPERLINK "http://www.planalto.gov.br/ccivil_03/_Ato2023-2026/2023/Lei/L14596.htm" \l "art46"</w:instrText>
      </w:r>
      <w:r w:rsidR="0076485A">
        <w:fldChar w:fldCharType="separate"/>
      </w:r>
      <w:r w:rsidR="0076485A" w:rsidRPr="0076485A">
        <w:rPr>
          <w:rStyle w:val="Hyperlink"/>
          <w:rFonts w:ascii="Book Antiqua" w:eastAsia="Times New Roman" w:hAnsi="Book Antiqua" w:cs="Arial"/>
          <w:sz w:val="16"/>
          <w:szCs w:val="16"/>
          <w:lang w:eastAsia="pt-BR"/>
        </w:rPr>
        <w:t>(Revogado pela Lei nº 14.596, de 2023)</w:t>
      </w:r>
      <w:r w:rsidR="0076485A">
        <w:fldChar w:fldCharType="end"/>
      </w:r>
    </w:p>
    <w:p w14:paraId="09B4B88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Receitas Oriundas de Exportações para o Exterior</w:t>
      </w:r>
    </w:p>
    <w:p w14:paraId="560D1D9E" w14:textId="79FD7DAC" w:rsidR="00173443" w:rsidRPr="00A148D4"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19. </w:t>
      </w:r>
      <w:hyperlink r:id="rId66" w:anchor="art46" w:history="1">
        <w:r w:rsidR="0076485A" w:rsidRPr="0076485A">
          <w:rPr>
            <w:rStyle w:val="Hyperlink"/>
            <w:rFonts w:ascii="Book Antiqua" w:eastAsia="Times New Roman" w:hAnsi="Book Antiqua" w:cs="Arial"/>
            <w:sz w:val="16"/>
            <w:szCs w:val="16"/>
            <w:lang w:eastAsia="pt-BR"/>
          </w:rPr>
          <w:t>(Revogado pela Lei nº 14.596, de 2023)</w:t>
        </w:r>
      </w:hyperlink>
      <w:r w:rsidRPr="0076485A">
        <w:rPr>
          <w:rFonts w:ascii="Book Antiqua" w:eastAsia="Times New Roman" w:hAnsi="Book Antiqua" w:cs="Arial"/>
          <w:color w:val="000000"/>
          <w:sz w:val="12"/>
          <w:szCs w:val="12"/>
          <w:lang w:eastAsia="pt-BR"/>
        </w:rPr>
        <w:t xml:space="preserve">           </w:t>
      </w:r>
    </w:p>
    <w:p w14:paraId="50361D59" w14:textId="409253C8" w:rsidR="00173443" w:rsidRPr="0076485A" w:rsidRDefault="0076485A" w:rsidP="0076485A">
      <w:pPr>
        <w:spacing w:before="100" w:beforeAutospacing="1" w:after="100" w:afterAutospacing="1" w:line="240" w:lineRule="auto"/>
        <w:jc w:val="both"/>
        <w:rPr>
          <w:rFonts w:ascii="Book Antiqua" w:eastAsia="Times New Roman" w:hAnsi="Book Antiqua" w:cs="Arial"/>
          <w:sz w:val="12"/>
          <w:szCs w:val="12"/>
          <w:lang w:eastAsia="pt-BR"/>
        </w:rPr>
      </w:pPr>
      <w:r>
        <w:rPr>
          <w:rFonts w:ascii="Book Antiqua" w:eastAsia="Times New Roman" w:hAnsi="Book Antiqua" w:cs="Arial"/>
          <w:sz w:val="16"/>
          <w:szCs w:val="16"/>
          <w:lang w:val="en-US" w:eastAsia="pt-BR"/>
        </w:rPr>
        <w:t xml:space="preserve">             </w:t>
      </w:r>
      <w:r w:rsidR="00173443" w:rsidRPr="0076485A">
        <w:rPr>
          <w:rFonts w:ascii="Book Antiqua" w:eastAsia="Times New Roman" w:hAnsi="Book Antiqua" w:cs="Arial"/>
          <w:sz w:val="16"/>
          <w:szCs w:val="16"/>
          <w:lang w:val="en-US" w:eastAsia="pt-BR"/>
        </w:rPr>
        <w:t>Art. 19-A.</w:t>
      </w:r>
      <w:r w:rsidRPr="0076485A">
        <w:rPr>
          <w:sz w:val="18"/>
          <w:szCs w:val="18"/>
        </w:rPr>
        <w:t xml:space="preserve"> </w:t>
      </w:r>
      <w:hyperlink r:id="rId67" w:anchor="art46" w:history="1">
        <w:r w:rsidRPr="0076485A">
          <w:rPr>
            <w:rStyle w:val="Hyperlink"/>
            <w:rFonts w:ascii="Book Antiqua" w:eastAsia="Times New Roman" w:hAnsi="Book Antiqua" w:cs="Arial"/>
            <w:sz w:val="16"/>
            <w:szCs w:val="16"/>
            <w:lang w:eastAsia="pt-BR"/>
          </w:rPr>
          <w:t>(Revogado pela Lei nº 14.596, de 2023)</w:t>
        </w:r>
      </w:hyperlink>
    </w:p>
    <w:p w14:paraId="4B816C30" w14:textId="2447E9D5"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2"/>
          <w:szCs w:val="12"/>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w:t>
      </w:r>
      <w:r w:rsidRPr="0076485A">
        <w:rPr>
          <w:rFonts w:ascii="Book Antiqua" w:eastAsia="Times New Roman" w:hAnsi="Book Antiqua" w:cs="Arial"/>
          <w:color w:val="000000"/>
          <w:sz w:val="16"/>
          <w:szCs w:val="16"/>
          <w:lang w:eastAsia="pt-BR"/>
        </w:rPr>
        <w:t xml:space="preserve">Art. 20.  </w:t>
      </w:r>
      <w:hyperlink r:id="rId68" w:anchor="art46" w:history="1">
        <w:r w:rsidR="0076485A" w:rsidRPr="0076485A">
          <w:rPr>
            <w:rStyle w:val="Hyperlink"/>
            <w:rFonts w:ascii="Book Antiqua" w:eastAsia="Times New Roman" w:hAnsi="Book Antiqua" w:cs="Arial"/>
            <w:sz w:val="16"/>
            <w:szCs w:val="16"/>
            <w:lang w:eastAsia="pt-BR"/>
          </w:rPr>
          <w:t>(Revogado pela Lei nº 14.596, de 2023) </w:t>
        </w:r>
      </w:hyperlink>
      <w:r w:rsidR="0076485A" w:rsidRPr="0076485A">
        <w:rPr>
          <w:rFonts w:ascii="Book Antiqua" w:eastAsia="Times New Roman" w:hAnsi="Book Antiqua" w:cs="Times New Roman"/>
          <w:sz w:val="12"/>
          <w:szCs w:val="12"/>
          <w:lang w:eastAsia="pt-BR"/>
        </w:rPr>
        <w:t xml:space="preserve"> </w:t>
      </w:r>
    </w:p>
    <w:p w14:paraId="3F204315" w14:textId="3D8BD292" w:rsidR="00173443" w:rsidRPr="0076485A" w:rsidRDefault="00173443" w:rsidP="00AD5D44">
      <w:pPr>
        <w:spacing w:before="100" w:beforeAutospacing="1" w:after="100" w:afterAutospacing="1" w:line="240" w:lineRule="auto"/>
        <w:ind w:firstLine="525"/>
        <w:jc w:val="both"/>
        <w:rPr>
          <w:rFonts w:ascii="Book Antiqua" w:eastAsia="Times New Roman" w:hAnsi="Book Antiqua" w:cs="Arial"/>
          <w:sz w:val="12"/>
          <w:szCs w:val="12"/>
          <w:lang w:eastAsia="pt-BR"/>
        </w:rPr>
      </w:pPr>
      <w:r w:rsidRPr="0076485A">
        <w:rPr>
          <w:rFonts w:ascii="Book Antiqua" w:eastAsia="Times New Roman" w:hAnsi="Book Antiqua" w:cs="Arial"/>
          <w:color w:val="000000"/>
          <w:sz w:val="16"/>
          <w:szCs w:val="16"/>
          <w:lang w:eastAsia="pt-BR"/>
        </w:rPr>
        <w:t xml:space="preserve">Art. 20-A.  </w:t>
      </w:r>
      <w:hyperlink r:id="rId69" w:anchor="art46" w:history="1">
        <w:r w:rsidR="0076485A" w:rsidRPr="0076485A">
          <w:rPr>
            <w:rStyle w:val="Hyperlink"/>
            <w:rFonts w:ascii="Book Antiqua" w:eastAsia="Times New Roman" w:hAnsi="Book Antiqua" w:cs="Arial"/>
            <w:sz w:val="16"/>
            <w:szCs w:val="16"/>
            <w:lang w:eastAsia="pt-BR"/>
          </w:rPr>
          <w:t>(Revogado pela Lei nº 14.596, de 2023)</w:t>
        </w:r>
      </w:hyperlink>
      <w:r w:rsidR="0076485A" w:rsidRPr="0076485A">
        <w:rPr>
          <w:rFonts w:ascii="Book Antiqua" w:eastAsia="Times New Roman" w:hAnsi="Book Antiqua" w:cs="Arial"/>
          <w:sz w:val="12"/>
          <w:szCs w:val="12"/>
          <w:lang w:eastAsia="pt-BR"/>
        </w:rPr>
        <w:t xml:space="preserve"> </w:t>
      </w:r>
    </w:p>
    <w:p w14:paraId="14A71B8A" w14:textId="7BE2A49D" w:rsidR="00173443" w:rsidRPr="0076485A" w:rsidRDefault="00173443" w:rsidP="00AD5D44">
      <w:pPr>
        <w:spacing w:before="100" w:beforeAutospacing="1" w:after="100" w:afterAutospacing="1" w:line="240" w:lineRule="auto"/>
        <w:ind w:firstLine="525"/>
        <w:jc w:val="both"/>
        <w:rPr>
          <w:rFonts w:ascii="Book Antiqua" w:eastAsia="Times New Roman" w:hAnsi="Book Antiqua" w:cs="Arial"/>
          <w:sz w:val="12"/>
          <w:szCs w:val="12"/>
          <w:lang w:eastAsia="pt-BR"/>
        </w:rPr>
      </w:pPr>
      <w:r w:rsidRPr="0076485A">
        <w:rPr>
          <w:rFonts w:ascii="Book Antiqua" w:eastAsia="Times New Roman" w:hAnsi="Book Antiqua" w:cs="Arial"/>
          <w:color w:val="000000"/>
          <w:sz w:val="16"/>
          <w:szCs w:val="16"/>
          <w:lang w:eastAsia="pt-BR"/>
        </w:rPr>
        <w:lastRenderedPageBreak/>
        <w:t xml:space="preserve">Art. 20-B.  </w:t>
      </w:r>
      <w:hyperlink r:id="rId70"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69D83B6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Apuração dos Preços Médios</w:t>
      </w:r>
    </w:p>
    <w:p w14:paraId="76269DB8" w14:textId="293C06D4" w:rsidR="00173443" w:rsidRPr="0076485A"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76485A">
        <w:rPr>
          <w:rFonts w:ascii="Book Antiqua" w:eastAsia="Times New Roman" w:hAnsi="Book Antiqua" w:cs="Arial"/>
          <w:sz w:val="16"/>
          <w:szCs w:val="16"/>
          <w:lang w:eastAsia="pt-BR"/>
        </w:rPr>
        <w:t>   </w:t>
      </w:r>
      <w:r w:rsidR="0076485A">
        <w:rPr>
          <w:rFonts w:ascii="Book Antiqua" w:eastAsia="Times New Roman" w:hAnsi="Book Antiqua" w:cs="Arial"/>
          <w:sz w:val="16"/>
          <w:szCs w:val="16"/>
          <w:lang w:eastAsia="pt-BR"/>
        </w:rPr>
        <w:t xml:space="preserve">    </w:t>
      </w:r>
      <w:r w:rsidRPr="0076485A">
        <w:rPr>
          <w:rFonts w:ascii="Book Antiqua" w:eastAsia="Times New Roman" w:hAnsi="Book Antiqua" w:cs="Arial"/>
          <w:sz w:val="16"/>
          <w:szCs w:val="16"/>
          <w:lang w:eastAsia="pt-BR"/>
        </w:rPr>
        <w:t>     Art. 21. </w:t>
      </w:r>
      <w:hyperlink r:id="rId71"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427D933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Juros</w:t>
      </w:r>
    </w:p>
    <w:p w14:paraId="179D4238" w14:textId="3239577C" w:rsidR="00173443" w:rsidRPr="0076485A" w:rsidRDefault="00173443" w:rsidP="0076485A">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xml:space="preserve">  </w:t>
      </w:r>
      <w:r w:rsidRPr="0076485A">
        <w:rPr>
          <w:rFonts w:ascii="Book Antiqua" w:eastAsia="Times New Roman" w:hAnsi="Book Antiqua" w:cs="Arial"/>
          <w:color w:val="000000"/>
          <w:sz w:val="16"/>
          <w:szCs w:val="16"/>
          <w:lang w:eastAsia="pt-BR"/>
        </w:rPr>
        <w:t>Art. 22.  </w:t>
      </w:r>
      <w:hyperlink r:id="rId72"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07021B1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Pessoa Vinculada - Conceito</w:t>
      </w:r>
    </w:p>
    <w:p w14:paraId="2CB025D8" w14:textId="32F430BF" w:rsidR="00173443" w:rsidRPr="0076485A"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0076485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23. </w:t>
      </w:r>
      <w:hyperlink r:id="rId73"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7CA891B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Países com Tributação Favorecida</w:t>
      </w:r>
    </w:p>
    <w:p w14:paraId="69EA961B" w14:textId="5B056FE3"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76485A">
        <w:rPr>
          <w:rFonts w:ascii="Book Antiqua" w:eastAsia="Times New Roman" w:hAnsi="Book Antiqua" w:cs="Times New Roman"/>
          <w:sz w:val="19"/>
          <w:szCs w:val="19"/>
          <w:lang w:eastAsia="pt-BR"/>
        </w:rPr>
        <w:t xml:space="preserve">        </w:t>
      </w:r>
      <w:r w:rsidR="0076485A" w:rsidRPr="0076485A">
        <w:rPr>
          <w:rFonts w:ascii="Book Antiqua" w:eastAsia="Times New Roman" w:hAnsi="Book Antiqua" w:cs="Arial"/>
          <w:sz w:val="19"/>
          <w:szCs w:val="19"/>
          <w:lang w:eastAsia="pt-BR"/>
        </w:rPr>
        <w:t xml:space="preserve">Art. 24. As disposições previstas nos </w:t>
      </w:r>
      <w:proofErr w:type="spellStart"/>
      <w:r w:rsidR="0076485A" w:rsidRPr="0076485A">
        <w:rPr>
          <w:rFonts w:ascii="Book Antiqua" w:eastAsia="Times New Roman" w:hAnsi="Book Antiqua" w:cs="Arial"/>
          <w:sz w:val="19"/>
          <w:szCs w:val="19"/>
          <w:lang w:eastAsia="pt-BR"/>
        </w:rPr>
        <w:t>arts</w:t>
      </w:r>
      <w:proofErr w:type="spellEnd"/>
      <w:r w:rsidR="0076485A" w:rsidRPr="0076485A">
        <w:rPr>
          <w:rFonts w:ascii="Book Antiqua" w:eastAsia="Times New Roman" w:hAnsi="Book Antiqua" w:cs="Arial"/>
          <w:sz w:val="19"/>
          <w:szCs w:val="19"/>
          <w:lang w:eastAsia="pt-BR"/>
        </w:rPr>
        <w:t>. 1º a 37 da lei decorrente da conversão da </w:t>
      </w:r>
      <w:hyperlink r:id="rId74" w:history="1">
        <w:r w:rsidR="0076485A" w:rsidRPr="0076485A">
          <w:rPr>
            <w:rStyle w:val="Hyperlink"/>
            <w:rFonts w:ascii="Book Antiqua" w:eastAsia="Times New Roman" w:hAnsi="Book Antiqua" w:cs="Arial"/>
            <w:sz w:val="19"/>
            <w:szCs w:val="19"/>
            <w:lang w:eastAsia="pt-BR"/>
          </w:rPr>
          <w:t>Medida Provisória nº 1.152, de 28 de dezembro de 2022</w:t>
        </w:r>
      </w:hyperlink>
      <w:r w:rsidR="0076485A" w:rsidRPr="0076485A">
        <w:rPr>
          <w:rFonts w:ascii="Book Antiqua" w:eastAsia="Times New Roman" w:hAnsi="Book Antiqua" w:cs="Arial"/>
          <w:sz w:val="19"/>
          <w:szCs w:val="19"/>
          <w:lang w:eastAsia="pt-BR"/>
        </w:rPr>
        <w:t>, aplicam-se também às transações efetuadas por pessoa física ou jurídica residente ou domiciliada no Brasil com qualquer entidade, ainda que parte não relacionada, residente ou domiciliada em país que não tribute a renda ou que a tribute a alíquota máxima inferior a 17% (dezessete por cento).</w:t>
      </w:r>
      <w:r w:rsidR="0076485A" w:rsidRPr="0076485A">
        <w:rPr>
          <w:rFonts w:ascii="Book Antiqua" w:eastAsia="Times New Roman" w:hAnsi="Book Antiqua" w:cs="Arial"/>
          <w:sz w:val="19"/>
          <w:szCs w:val="19"/>
          <w:lang w:val="en-US" w:eastAsia="pt-BR"/>
        </w:rPr>
        <w:t>    </w:t>
      </w:r>
      <w:hyperlink r:id="rId75" w:anchor="art40" w:history="1">
        <w:r w:rsidR="0076485A" w:rsidRPr="0076485A">
          <w:rPr>
            <w:rStyle w:val="Hyperlink"/>
            <w:rFonts w:ascii="Book Antiqua" w:eastAsia="Times New Roman" w:hAnsi="Book Antiqua" w:cs="Arial"/>
            <w:sz w:val="16"/>
            <w:szCs w:val="16"/>
            <w:lang w:eastAsia="pt-BR"/>
          </w:rPr>
          <w:t>(Redação dada pela Lei nº 14.596, de 2023) </w:t>
        </w:r>
      </w:hyperlink>
      <w:r w:rsidR="0076485A" w:rsidRPr="0076485A">
        <w:rPr>
          <w:rFonts w:ascii="Book Antiqua" w:eastAsia="Times New Roman" w:hAnsi="Book Antiqua" w:cs="Arial"/>
          <w:sz w:val="16"/>
          <w:szCs w:val="16"/>
          <w:lang w:eastAsia="pt-BR"/>
        </w:rPr>
        <w:t>   </w:t>
      </w:r>
      <w:hyperlink r:id="rId76" w:anchor="art47" w:history="1">
        <w:r w:rsidR="0076485A" w:rsidRPr="0076485A">
          <w:rPr>
            <w:rStyle w:val="Hyperlink"/>
            <w:rFonts w:ascii="Book Antiqua" w:eastAsia="Times New Roman" w:hAnsi="Book Antiqua" w:cs="Arial"/>
            <w:sz w:val="16"/>
            <w:szCs w:val="16"/>
            <w:lang w:eastAsia="pt-BR"/>
          </w:rPr>
          <w:t>Vigência</w:t>
        </w:r>
      </w:hyperlink>
    </w:p>
    <w:p w14:paraId="678D836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Para efeito do disposto na parte final deste artigo, será considerada a legislação tributária do referido país, aplicável às pessoas físicas ou às pessoas jurídicas, conforme a natureza do ente com o qual houver sido praticada a operação.</w:t>
      </w:r>
    </w:p>
    <w:p w14:paraId="3AF77225" w14:textId="61C41F71" w:rsidR="00173443" w:rsidRPr="00BE3F32"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BE3F32">
        <w:rPr>
          <w:rFonts w:ascii="Book Antiqua" w:eastAsia="Times New Roman" w:hAnsi="Book Antiqua" w:cs="Arial"/>
          <w:sz w:val="16"/>
          <w:szCs w:val="16"/>
          <w:lang w:eastAsia="pt-BR"/>
        </w:rPr>
        <w:t>  </w:t>
      </w:r>
      <w:r w:rsidR="00BE3F32">
        <w:rPr>
          <w:rFonts w:ascii="Book Antiqua" w:eastAsia="Times New Roman" w:hAnsi="Book Antiqua" w:cs="Arial"/>
          <w:sz w:val="16"/>
          <w:szCs w:val="16"/>
          <w:lang w:eastAsia="pt-BR"/>
        </w:rPr>
        <w:t xml:space="preserve">   </w:t>
      </w:r>
      <w:r w:rsidRPr="00BE3F32">
        <w:rPr>
          <w:rFonts w:ascii="Book Antiqua" w:eastAsia="Times New Roman" w:hAnsi="Book Antiqua" w:cs="Arial"/>
          <w:sz w:val="16"/>
          <w:szCs w:val="16"/>
          <w:lang w:eastAsia="pt-BR"/>
        </w:rPr>
        <w:t xml:space="preserve">      </w:t>
      </w:r>
      <w:r w:rsidR="00BE3F32" w:rsidRPr="00BE3F32">
        <w:rPr>
          <w:rFonts w:ascii="Book Antiqua" w:eastAsia="Times New Roman" w:hAnsi="Book Antiqua" w:cs="Arial"/>
          <w:sz w:val="16"/>
          <w:szCs w:val="16"/>
          <w:lang w:val="en-US" w:eastAsia="pt-BR"/>
        </w:rPr>
        <w:t>§ 2º </w:t>
      </w:r>
      <w:hyperlink r:id="rId77" w:anchor="art46" w:history="1">
        <w:r w:rsidR="00BE3F32" w:rsidRPr="00BE3F32">
          <w:rPr>
            <w:rStyle w:val="Hyperlink"/>
            <w:rFonts w:ascii="Book Antiqua" w:eastAsia="Times New Roman" w:hAnsi="Book Antiqua" w:cs="Arial"/>
            <w:sz w:val="16"/>
            <w:szCs w:val="16"/>
            <w:lang w:eastAsia="pt-BR"/>
          </w:rPr>
          <w:t>(Revogado)</w:t>
        </w:r>
      </w:hyperlink>
      <w:r w:rsidR="00BE3F32" w:rsidRPr="00BE3F32">
        <w:rPr>
          <w:rFonts w:ascii="Book Antiqua" w:eastAsia="Times New Roman" w:hAnsi="Book Antiqua" w:cs="Arial"/>
          <w:sz w:val="16"/>
          <w:szCs w:val="16"/>
          <w:lang w:val="en-US" w:eastAsia="pt-BR"/>
        </w:rPr>
        <w:t>.    </w:t>
      </w:r>
      <w:hyperlink r:id="rId78"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sz w:val="16"/>
          <w:szCs w:val="16"/>
          <w:lang w:eastAsia="pt-BR"/>
        </w:rPr>
        <w:t>   </w:t>
      </w:r>
      <w:hyperlink r:id="rId79" w:anchor="art47" w:history="1">
        <w:r w:rsidR="00BE3F32" w:rsidRPr="00BE3F32">
          <w:rPr>
            <w:rStyle w:val="Hyperlink"/>
            <w:rFonts w:ascii="Book Antiqua" w:eastAsia="Times New Roman" w:hAnsi="Book Antiqua" w:cs="Arial"/>
            <w:sz w:val="16"/>
            <w:szCs w:val="16"/>
            <w:lang w:eastAsia="pt-BR"/>
          </w:rPr>
          <w:t>Vigência</w:t>
        </w:r>
      </w:hyperlink>
    </w:p>
    <w:p w14:paraId="41E2B9D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o</w:t>
      </w:r>
      <w:proofErr w:type="gramEnd"/>
      <w:r w:rsidRPr="00600C8A">
        <w:rPr>
          <w:rFonts w:ascii="Book Antiqua" w:eastAsia="Times New Roman" w:hAnsi="Book Antiqua" w:cs="Arial"/>
          <w:sz w:val="19"/>
          <w:szCs w:val="19"/>
          <w:lang w:eastAsia="pt-BR"/>
        </w:rPr>
        <w:t xml:space="preserve"> valor apurado segundo os métodos de que trata o art. 18 será considerado como custo de aquisição para efeito de apuração de ganho de capital na alienação do bem ou direito;</w:t>
      </w:r>
    </w:p>
    <w:p w14:paraId="3200B3D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o</w:t>
      </w:r>
      <w:proofErr w:type="gramEnd"/>
      <w:r w:rsidRPr="00600C8A">
        <w:rPr>
          <w:rFonts w:ascii="Book Antiqua" w:eastAsia="Times New Roman" w:hAnsi="Book Antiqua" w:cs="Arial"/>
          <w:sz w:val="19"/>
          <w:szCs w:val="19"/>
          <w:lang w:eastAsia="pt-BR"/>
        </w:rPr>
        <w:t xml:space="preserve"> preço relativo ao bem ou direito alienado, para efeito de apuração de ganho de capital, será o apurado de conformidade com o disposto no art. 19;</w:t>
      </w:r>
    </w:p>
    <w:p w14:paraId="5FFF27A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será considerado como rendimento tributável o preço dos serviços prestados apurado de conformidade com o disposto no art. 19;</w:t>
      </w:r>
    </w:p>
    <w:p w14:paraId="5AA1EE0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serão</w:t>
      </w:r>
      <w:proofErr w:type="gramEnd"/>
      <w:r w:rsidRPr="00600C8A">
        <w:rPr>
          <w:rFonts w:ascii="Book Antiqua" w:eastAsia="Times New Roman" w:hAnsi="Book Antiqua" w:cs="Arial"/>
          <w:sz w:val="19"/>
          <w:szCs w:val="19"/>
          <w:lang w:eastAsia="pt-BR"/>
        </w:rPr>
        <w:t xml:space="preserve"> considerados como rendimento tributável os juros determinados de conformidade com o art. 22.</w:t>
      </w:r>
    </w:p>
    <w:p w14:paraId="1134E4F3" w14:textId="300F31E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3</w:t>
      </w:r>
      <w:r w:rsidRPr="00600C8A">
        <w:rPr>
          <w:rFonts w:ascii="Book Antiqua" w:eastAsia="Times New Roman" w:hAnsi="Book Antiqua" w:cs="Arial"/>
          <w:sz w:val="19"/>
          <w:szCs w:val="19"/>
          <w:vertAlign w:val="superscript"/>
          <w:lang w:eastAsia="pt-BR"/>
        </w:rPr>
        <w:t>º</w:t>
      </w:r>
      <w:r w:rsidRPr="00600C8A">
        <w:rPr>
          <w:rFonts w:ascii="Book Antiqua" w:eastAsia="Times New Roman" w:hAnsi="Book Antiqua" w:cs="Arial"/>
          <w:sz w:val="19"/>
          <w:szCs w:val="19"/>
          <w:lang w:eastAsia="pt-BR"/>
        </w:rPr>
        <w:t xml:space="preserve"> Para os fins do disposto neste artigo, considerar-se-á separadamente a tributação do trabalho e do capital, bem como as dependências do país de residência ou domicílio</w:t>
      </w:r>
      <w:r w:rsidRPr="008D0CFC">
        <w:rPr>
          <w:rFonts w:ascii="Book Antiqua" w:eastAsia="Times New Roman" w:hAnsi="Book Antiqua" w:cs="Arial"/>
          <w:sz w:val="16"/>
          <w:szCs w:val="16"/>
          <w:lang w:eastAsia="pt-BR"/>
        </w:rPr>
        <w:t xml:space="preserve">. </w:t>
      </w:r>
      <w:hyperlink r:id="rId80" w:anchor="art3" w:history="1">
        <w:r w:rsidRPr="008D0CFC">
          <w:rPr>
            <w:rFonts w:ascii="Book Antiqua" w:eastAsia="Times New Roman" w:hAnsi="Book Antiqua" w:cs="Arial"/>
            <w:color w:val="0000FF"/>
            <w:sz w:val="16"/>
            <w:szCs w:val="16"/>
            <w:u w:val="single"/>
            <w:lang w:eastAsia="pt-BR"/>
          </w:rPr>
          <w:t>(Incluído pela Lei nº 10.451, de 2002)</w:t>
        </w:r>
      </w:hyperlink>
    </w:p>
    <w:p w14:paraId="353FFB6B" w14:textId="210F7F4B"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4</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Considera</w:t>
      </w:r>
      <w:proofErr w:type="gramEnd"/>
      <w:r w:rsidRPr="00600C8A">
        <w:rPr>
          <w:rFonts w:ascii="Book Antiqua" w:eastAsia="Times New Roman" w:hAnsi="Book Antiqua" w:cs="Arial"/>
          <w:sz w:val="19"/>
          <w:szCs w:val="19"/>
          <w:lang w:eastAsia="pt-BR"/>
        </w:rPr>
        <w:t>-se também país ou dependência com tributação favorecida aquele cuja legislação não permita o acesso a informações relativas à composição societária de pessoas jurídicas, à sua titularidade ou à identificação do beneficiário efetivo de rendimentos atribuídos a não residentes</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81" w:anchor="art22"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10C66D89" w14:textId="6B28897F" w:rsidR="00BE3F32" w:rsidRPr="00BE3F32"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BE3F32">
        <w:rPr>
          <w:rFonts w:ascii="Book Antiqua" w:eastAsia="Times New Roman" w:hAnsi="Book Antiqua" w:cs="Arial"/>
          <w:sz w:val="19"/>
          <w:szCs w:val="19"/>
          <w:lang w:eastAsia="pt-BR"/>
        </w:rPr>
        <w:t xml:space="preserve">        </w:t>
      </w:r>
      <w:r w:rsidR="00BE3F32" w:rsidRPr="00BE3F32">
        <w:rPr>
          <w:rFonts w:ascii="Book Antiqua" w:eastAsia="Times New Roman" w:hAnsi="Book Antiqua" w:cs="Arial"/>
          <w:sz w:val="19"/>
          <w:szCs w:val="19"/>
          <w:lang w:eastAsia="pt-BR"/>
        </w:rPr>
        <w:t xml:space="preserve">Art. 24-A. As disposições previstas nos </w:t>
      </w:r>
      <w:proofErr w:type="spellStart"/>
      <w:r w:rsidR="00BE3F32" w:rsidRPr="00BE3F32">
        <w:rPr>
          <w:rFonts w:ascii="Book Antiqua" w:eastAsia="Times New Roman" w:hAnsi="Book Antiqua" w:cs="Arial"/>
          <w:sz w:val="19"/>
          <w:szCs w:val="19"/>
          <w:lang w:eastAsia="pt-BR"/>
        </w:rPr>
        <w:t>arts</w:t>
      </w:r>
      <w:proofErr w:type="spellEnd"/>
      <w:r w:rsidR="00BE3F32" w:rsidRPr="00BE3F32">
        <w:rPr>
          <w:rFonts w:ascii="Book Antiqua" w:eastAsia="Times New Roman" w:hAnsi="Book Antiqua" w:cs="Arial"/>
          <w:sz w:val="19"/>
          <w:szCs w:val="19"/>
          <w:lang w:eastAsia="pt-BR"/>
        </w:rPr>
        <w:t>. 1º a 37 da lei decorrente da conversão da </w:t>
      </w:r>
      <w:hyperlink r:id="rId82" w:history="1">
        <w:r w:rsidR="00BE3F32" w:rsidRPr="00BE3F32">
          <w:rPr>
            <w:rStyle w:val="Hyperlink"/>
            <w:rFonts w:ascii="Book Antiqua" w:eastAsia="Times New Roman" w:hAnsi="Book Antiqua" w:cs="Arial"/>
            <w:sz w:val="19"/>
            <w:szCs w:val="19"/>
            <w:lang w:eastAsia="pt-BR"/>
          </w:rPr>
          <w:t>Medida Provisória nº 1.152, de 28 de dezembro de 2022</w:t>
        </w:r>
      </w:hyperlink>
      <w:r w:rsidR="00BE3F32" w:rsidRPr="00BE3F32">
        <w:rPr>
          <w:rFonts w:ascii="Book Antiqua" w:eastAsia="Times New Roman" w:hAnsi="Book Antiqua" w:cs="Arial"/>
          <w:sz w:val="19"/>
          <w:szCs w:val="19"/>
          <w:lang w:eastAsia="pt-BR"/>
        </w:rPr>
        <w:t>, aplicam-se também às transações efetuadas por pessoa física ou jurídica residente ou domiciliada no Brasil com qualquer entidade residente ou domiciliada no exterior que seja beneficiária de regime fiscal privilegiado, inclusive na hipótese de parte não relacionada</w:t>
      </w:r>
      <w:r w:rsidR="00BE3F32" w:rsidRPr="00BE3F32">
        <w:rPr>
          <w:rFonts w:ascii="Book Antiqua" w:eastAsia="Times New Roman" w:hAnsi="Book Antiqua" w:cs="Arial"/>
          <w:sz w:val="16"/>
          <w:szCs w:val="16"/>
          <w:lang w:eastAsia="pt-BR"/>
        </w:rPr>
        <w:t>.</w:t>
      </w:r>
      <w:r w:rsidR="00BE3F32" w:rsidRPr="00BE3F32">
        <w:rPr>
          <w:rFonts w:ascii="Book Antiqua" w:eastAsia="Times New Roman" w:hAnsi="Book Antiqua" w:cs="Arial"/>
          <w:sz w:val="16"/>
          <w:szCs w:val="16"/>
          <w:lang w:val="en-US" w:eastAsia="pt-BR"/>
        </w:rPr>
        <w:t>    </w:t>
      </w:r>
      <w:hyperlink r:id="rId83"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sz w:val="16"/>
          <w:szCs w:val="16"/>
          <w:lang w:eastAsia="pt-BR"/>
        </w:rPr>
        <w:t>   </w:t>
      </w:r>
      <w:hyperlink r:id="rId84" w:anchor="art47" w:history="1">
        <w:r w:rsidR="00BE3F32" w:rsidRPr="00BE3F32">
          <w:rPr>
            <w:rStyle w:val="Hyperlink"/>
            <w:rFonts w:ascii="Book Antiqua" w:eastAsia="Times New Roman" w:hAnsi="Book Antiqua" w:cs="Arial"/>
            <w:sz w:val="16"/>
            <w:szCs w:val="16"/>
            <w:lang w:eastAsia="pt-BR"/>
          </w:rPr>
          <w:t>Vigência</w:t>
        </w:r>
      </w:hyperlink>
    </w:p>
    <w:p w14:paraId="0496DB77" w14:textId="77777777" w:rsidR="00BE3F32" w:rsidRPr="00BE3F32" w:rsidRDefault="00173443" w:rsidP="00BE3F32">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BE3F32">
        <w:rPr>
          <w:rFonts w:ascii="Book Antiqua" w:eastAsia="Times New Roman" w:hAnsi="Book Antiqua" w:cs="Arial"/>
          <w:sz w:val="19"/>
          <w:szCs w:val="19"/>
          <w:lang w:eastAsia="pt-BR"/>
        </w:rPr>
        <w:t xml:space="preserve">        </w:t>
      </w:r>
      <w:r w:rsidR="00BE3F32" w:rsidRPr="00BE3F32">
        <w:rPr>
          <w:rFonts w:ascii="Book Antiqua" w:eastAsia="Times New Roman" w:hAnsi="Book Antiqua" w:cs="Arial"/>
          <w:color w:val="000000"/>
          <w:sz w:val="19"/>
          <w:szCs w:val="19"/>
          <w:lang w:eastAsia="pt-BR"/>
        </w:rPr>
        <w:t>Parágrafo único. Para fins do disposto neste artigo, considera-se regime fiscal privilegiado aquele que apresentar, no mínimo, uma das seguintes características</w:t>
      </w:r>
      <w:r w:rsidR="00BE3F32" w:rsidRPr="00BE3F32">
        <w:rPr>
          <w:rFonts w:ascii="Book Antiqua" w:eastAsia="Times New Roman" w:hAnsi="Book Antiqua" w:cs="Arial"/>
          <w:color w:val="000000"/>
          <w:sz w:val="16"/>
          <w:szCs w:val="16"/>
          <w:lang w:eastAsia="pt-BR"/>
        </w:rPr>
        <w:t>:    </w:t>
      </w:r>
      <w:hyperlink r:id="rId85"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color w:val="000000"/>
          <w:sz w:val="16"/>
          <w:szCs w:val="16"/>
          <w:lang w:eastAsia="pt-BR"/>
        </w:rPr>
        <w:t>   </w:t>
      </w:r>
      <w:hyperlink r:id="rId86" w:anchor="art47" w:history="1">
        <w:r w:rsidR="00BE3F32" w:rsidRPr="00BE3F32">
          <w:rPr>
            <w:rStyle w:val="Hyperlink"/>
            <w:rFonts w:ascii="Book Antiqua" w:eastAsia="Times New Roman" w:hAnsi="Book Antiqua" w:cs="Arial"/>
            <w:sz w:val="16"/>
            <w:szCs w:val="16"/>
            <w:lang w:eastAsia="pt-BR"/>
          </w:rPr>
          <w:t>Vigência</w:t>
        </w:r>
      </w:hyperlink>
    </w:p>
    <w:p w14:paraId="5EB83398" w14:textId="77777777" w:rsidR="00BE3F32" w:rsidRPr="00BE3F32" w:rsidRDefault="00BE3F32" w:rsidP="00BE3F32">
      <w:pPr>
        <w:spacing w:before="100" w:beforeAutospacing="1" w:after="100" w:afterAutospacing="1" w:line="240" w:lineRule="atLeast"/>
        <w:ind w:firstLine="426"/>
        <w:jc w:val="both"/>
        <w:rPr>
          <w:rFonts w:ascii="Book Antiqua" w:eastAsia="Times New Roman" w:hAnsi="Book Antiqua" w:cs="Arial"/>
          <w:color w:val="000000"/>
          <w:sz w:val="16"/>
          <w:szCs w:val="16"/>
          <w:lang w:eastAsia="pt-BR"/>
        </w:rPr>
      </w:pPr>
      <w:bookmarkStart w:id="2" w:name="art24api"/>
      <w:bookmarkEnd w:id="2"/>
      <w:r w:rsidRPr="00BE3F32">
        <w:rPr>
          <w:rFonts w:ascii="Book Antiqua" w:eastAsia="Times New Roman" w:hAnsi="Book Antiqua" w:cs="Arial"/>
          <w:color w:val="000000"/>
          <w:sz w:val="19"/>
          <w:szCs w:val="19"/>
          <w:lang w:eastAsia="pt-BR"/>
        </w:rPr>
        <w:lastRenderedPageBreak/>
        <w:t>I – não tribute a renda ou que o faça a alíquota máxima inferior a 17% (dezessete por cento);    </w:t>
      </w:r>
      <w:hyperlink r:id="rId87" w:anchor="art40" w:history="1">
        <w:r w:rsidRPr="00BE3F32">
          <w:rPr>
            <w:rStyle w:val="Hyperlink"/>
            <w:rFonts w:ascii="Book Antiqua" w:eastAsia="Times New Roman" w:hAnsi="Book Antiqua" w:cs="Arial"/>
            <w:sz w:val="16"/>
            <w:szCs w:val="16"/>
            <w:lang w:eastAsia="pt-BR"/>
          </w:rPr>
          <w:t>(Redação dada pela Lei nº 14.596, de 2023) </w:t>
        </w:r>
      </w:hyperlink>
      <w:r w:rsidRPr="00BE3F32">
        <w:rPr>
          <w:rFonts w:ascii="Book Antiqua" w:eastAsia="Times New Roman" w:hAnsi="Book Antiqua" w:cs="Arial"/>
          <w:color w:val="000000"/>
          <w:sz w:val="16"/>
          <w:szCs w:val="16"/>
          <w:lang w:eastAsia="pt-BR"/>
        </w:rPr>
        <w:t>   </w:t>
      </w:r>
      <w:hyperlink r:id="rId88" w:anchor="art47" w:history="1">
        <w:r w:rsidRPr="00BE3F32">
          <w:rPr>
            <w:rStyle w:val="Hyperlink"/>
            <w:rFonts w:ascii="Book Antiqua" w:eastAsia="Times New Roman" w:hAnsi="Book Antiqua" w:cs="Arial"/>
            <w:sz w:val="16"/>
            <w:szCs w:val="16"/>
            <w:lang w:eastAsia="pt-BR"/>
          </w:rPr>
          <w:t>Vigência</w:t>
        </w:r>
      </w:hyperlink>
    </w:p>
    <w:p w14:paraId="5B7F9A9B" w14:textId="71FA4D6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xml:space="preserve"> </w:t>
      </w:r>
      <w:r w:rsidRPr="00600C8A">
        <w:rPr>
          <w:rFonts w:ascii="Book Antiqua" w:eastAsia="Times New Roman" w:hAnsi="Book Antiqua" w:cs="Arial"/>
          <w:sz w:val="19"/>
          <w:szCs w:val="19"/>
          <w:lang w:eastAsia="pt-BR"/>
        </w:rPr>
        <w:t>        II – conceda vantagem de natureza fiscal a pessoa física ou jurídica não residente</w:t>
      </w:r>
      <w:r w:rsidRPr="008D0CFC">
        <w:rPr>
          <w:rFonts w:ascii="Book Antiqua" w:eastAsia="Times New Roman" w:hAnsi="Book Antiqua" w:cs="Arial"/>
          <w:sz w:val="16"/>
          <w:szCs w:val="16"/>
          <w:lang w:eastAsia="pt-BR"/>
        </w:rPr>
        <w:t xml:space="preserve">:  </w:t>
      </w:r>
      <w:hyperlink r:id="rId89"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95B0B64" w14:textId="0C63AE2B"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a) sem exigência de realização de atividade econômica substantiva no país ou dependência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90"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4D0E86C" w14:textId="203FF0E2"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b) condicionada ao não exercício de atividade econômica substantiva no país ou dependência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91"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w:t>
      </w:r>
    </w:p>
    <w:p w14:paraId="1D71630F" w14:textId="7C1F2D50" w:rsidR="00173443" w:rsidRPr="0076485A" w:rsidRDefault="00173443" w:rsidP="00AD5D44">
      <w:pPr>
        <w:spacing w:before="100" w:beforeAutospacing="1" w:after="100" w:afterAutospacing="1" w:line="240" w:lineRule="atLeast"/>
        <w:jc w:val="both"/>
        <w:rPr>
          <w:rFonts w:ascii="Book Antiqua" w:eastAsia="Times New Roman" w:hAnsi="Book Antiqua" w:cs="Arial"/>
          <w:sz w:val="12"/>
          <w:szCs w:val="12"/>
          <w:lang w:eastAsia="pt-BR"/>
        </w:rPr>
      </w:pPr>
      <w:r w:rsidRPr="00600C8A">
        <w:rPr>
          <w:rFonts w:ascii="Book Antiqua" w:eastAsia="Times New Roman" w:hAnsi="Book Antiqua" w:cs="Arial"/>
          <w:sz w:val="19"/>
          <w:szCs w:val="19"/>
          <w:lang w:eastAsia="pt-BR"/>
        </w:rPr>
        <w:t xml:space="preserve">        </w:t>
      </w:r>
      <w:r w:rsidR="0076485A" w:rsidRPr="0076485A">
        <w:rPr>
          <w:rFonts w:ascii="Book Antiqua" w:eastAsia="Times New Roman" w:hAnsi="Book Antiqua" w:cs="Arial"/>
          <w:sz w:val="19"/>
          <w:szCs w:val="19"/>
          <w:lang w:val="en-US" w:eastAsia="pt-BR"/>
        </w:rPr>
        <w:t xml:space="preserve">III – </w:t>
      </w:r>
      <w:r w:rsidR="0076485A" w:rsidRPr="0076485A">
        <w:rPr>
          <w:rFonts w:ascii="Book Antiqua" w:eastAsia="Times New Roman" w:hAnsi="Book Antiqua" w:cs="Arial"/>
          <w:sz w:val="19"/>
          <w:szCs w:val="19"/>
          <w:lang w:eastAsia="pt-BR"/>
        </w:rPr>
        <w:t>não tribute os rendimentos auferidos fora de seu território ou o faça a alíquota máxima inferior a 17% (dezessete por cento)</w:t>
      </w:r>
      <w:r w:rsidR="0076485A" w:rsidRPr="0076485A">
        <w:rPr>
          <w:rFonts w:ascii="Book Antiqua" w:eastAsia="Times New Roman" w:hAnsi="Book Antiqua" w:cs="Arial"/>
          <w:sz w:val="19"/>
          <w:szCs w:val="19"/>
          <w:lang w:val="en-US" w:eastAsia="pt-BR"/>
        </w:rPr>
        <w:t>;    </w:t>
      </w:r>
      <w:hyperlink r:id="rId92" w:anchor="art40" w:history="1">
        <w:r w:rsidR="0076485A" w:rsidRPr="0076485A">
          <w:rPr>
            <w:rStyle w:val="Hyperlink"/>
            <w:rFonts w:ascii="Book Antiqua" w:eastAsia="Times New Roman" w:hAnsi="Book Antiqua" w:cs="Arial"/>
            <w:sz w:val="16"/>
            <w:szCs w:val="16"/>
            <w:lang w:eastAsia="pt-BR"/>
          </w:rPr>
          <w:t>(Redação dada pela Lei nº 14.596, de 2023) </w:t>
        </w:r>
      </w:hyperlink>
      <w:r w:rsidR="0076485A" w:rsidRPr="0076485A">
        <w:rPr>
          <w:rFonts w:ascii="Book Antiqua" w:eastAsia="Times New Roman" w:hAnsi="Book Antiqua" w:cs="Arial"/>
          <w:sz w:val="16"/>
          <w:szCs w:val="16"/>
          <w:lang w:eastAsia="pt-BR"/>
        </w:rPr>
        <w:t>   </w:t>
      </w:r>
      <w:hyperlink r:id="rId93" w:anchor="art47" w:history="1">
        <w:r w:rsidR="0076485A" w:rsidRPr="0076485A">
          <w:rPr>
            <w:rStyle w:val="Hyperlink"/>
            <w:rFonts w:ascii="Book Antiqua" w:eastAsia="Times New Roman" w:hAnsi="Book Antiqua" w:cs="Arial"/>
            <w:sz w:val="16"/>
            <w:szCs w:val="16"/>
            <w:lang w:eastAsia="pt-BR"/>
          </w:rPr>
          <w:t>Vigência</w:t>
        </w:r>
      </w:hyperlink>
    </w:p>
    <w:p w14:paraId="21F1F88A"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IV – </w:t>
      </w:r>
      <w:proofErr w:type="gramStart"/>
      <w:r w:rsidRPr="00600C8A">
        <w:rPr>
          <w:rFonts w:ascii="Book Antiqua" w:eastAsia="Times New Roman" w:hAnsi="Book Antiqua" w:cs="Arial"/>
          <w:sz w:val="19"/>
          <w:szCs w:val="19"/>
          <w:lang w:eastAsia="pt-BR"/>
        </w:rPr>
        <w:t>não</w:t>
      </w:r>
      <w:proofErr w:type="gramEnd"/>
      <w:r w:rsidRPr="00600C8A">
        <w:rPr>
          <w:rFonts w:ascii="Book Antiqua" w:eastAsia="Times New Roman" w:hAnsi="Book Antiqua" w:cs="Arial"/>
          <w:sz w:val="19"/>
          <w:szCs w:val="19"/>
          <w:lang w:eastAsia="pt-BR"/>
        </w:rPr>
        <w:t xml:space="preserve"> permita o acesso a informações relativas à composição societária, titularidade de bens ou direitos ou às operações econômicas realizadas</w:t>
      </w:r>
      <w:r w:rsidRPr="008D0CFC">
        <w:rPr>
          <w:rFonts w:ascii="Book Antiqua" w:eastAsia="Times New Roman" w:hAnsi="Book Antiqua" w:cs="Arial"/>
          <w:sz w:val="16"/>
          <w:szCs w:val="16"/>
          <w:lang w:eastAsia="pt-BR"/>
        </w:rPr>
        <w:t xml:space="preserve">.                      </w:t>
      </w:r>
      <w:hyperlink r:id="rId94" w:anchor="art23" w:history="1">
        <w:r w:rsidRPr="008D0CFC">
          <w:rPr>
            <w:rFonts w:ascii="Book Antiqua" w:eastAsia="Times New Roman" w:hAnsi="Book Antiqua" w:cs="Arial"/>
            <w:color w:val="0000FF"/>
            <w:sz w:val="16"/>
            <w:szCs w:val="16"/>
            <w:u w:val="single"/>
            <w:lang w:eastAsia="pt-BR"/>
          </w:rPr>
          <w:t>(Incluído pela Lei nº 11.727, de 2008)</w:t>
        </w:r>
      </w:hyperlink>
    </w:p>
    <w:p w14:paraId="5AD8818D" w14:textId="1BBBDE32"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Art. 24-B. O Poder Executivo poderá reduzir ou restabelecer os percentuais de que tratam o caput</w:t>
      </w:r>
      <w:r w:rsidRPr="00600C8A">
        <w:rPr>
          <w:rFonts w:ascii="Book Antiqua" w:eastAsia="Times New Roman" w:hAnsi="Book Antiqua" w:cs="Arial"/>
          <w:i/>
          <w:iCs/>
          <w:sz w:val="19"/>
          <w:szCs w:val="19"/>
          <w:lang w:eastAsia="pt-BR"/>
        </w:rPr>
        <w:t xml:space="preserve"> </w:t>
      </w:r>
      <w:r w:rsidRPr="00600C8A">
        <w:rPr>
          <w:rFonts w:ascii="Book Antiqua" w:eastAsia="Times New Roman" w:hAnsi="Book Antiqua" w:cs="Arial"/>
          <w:sz w:val="19"/>
          <w:szCs w:val="19"/>
          <w:lang w:eastAsia="pt-BR"/>
        </w:rPr>
        <w:t>do art. 24 e os incisos I e III do parágrafo único do art. 24-A, ambos desta Lei</w:t>
      </w:r>
      <w:r w:rsidRPr="008D0CFC">
        <w:rPr>
          <w:rFonts w:ascii="Book Antiqua" w:eastAsia="Times New Roman" w:hAnsi="Book Antiqua" w:cs="Arial"/>
          <w:sz w:val="16"/>
          <w:szCs w:val="16"/>
          <w:lang w:eastAsia="pt-BR"/>
        </w:rPr>
        <w:t>. </w:t>
      </w:r>
      <w:hyperlink r:id="rId95"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w:t>
      </w:r>
    </w:p>
    <w:p w14:paraId="3EEED9A3" w14:textId="47BC9DFD" w:rsidR="00173443" w:rsidRPr="008D0CFC" w:rsidRDefault="00173443" w:rsidP="00AD5D44">
      <w:pPr>
        <w:spacing w:before="100" w:beforeAutospacing="1" w:after="100" w:afterAutospacing="1" w:line="240" w:lineRule="atLeast"/>
        <w:ind w:firstLine="450"/>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Parágrafo único.  O uso da faculdade prevista no caput deste artigo poderá também ser aplicado, de forma excepcional e restrita, a países que componham blocos econômicos dos quais o País participe</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96"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06D2E8E" w14:textId="77777777" w:rsidR="0076485A" w:rsidRPr="0076485A" w:rsidRDefault="0076485A" w:rsidP="0076485A">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76485A">
        <w:rPr>
          <w:rFonts w:ascii="Book Antiqua" w:eastAsia="Times New Roman" w:hAnsi="Book Antiqua" w:cs="Arial"/>
          <w:sz w:val="19"/>
          <w:szCs w:val="19"/>
          <w:lang w:eastAsia="pt-BR"/>
        </w:rPr>
        <w:t xml:space="preserve">Art. 24-C. A qualificação de país ou dependência com tributação favorecida ou de regime fiscal privilegiado prevista, respectivamente, nos </w:t>
      </w:r>
      <w:proofErr w:type="spellStart"/>
      <w:r w:rsidRPr="0076485A">
        <w:rPr>
          <w:rFonts w:ascii="Book Antiqua" w:eastAsia="Times New Roman" w:hAnsi="Book Antiqua" w:cs="Arial"/>
          <w:sz w:val="19"/>
          <w:szCs w:val="19"/>
          <w:lang w:eastAsia="pt-BR"/>
        </w:rPr>
        <w:t>arts</w:t>
      </w:r>
      <w:proofErr w:type="spellEnd"/>
      <w:r w:rsidRPr="0076485A">
        <w:rPr>
          <w:rFonts w:ascii="Book Antiqua" w:eastAsia="Times New Roman" w:hAnsi="Book Antiqua" w:cs="Arial"/>
          <w:sz w:val="19"/>
          <w:szCs w:val="19"/>
          <w:lang w:eastAsia="pt-BR"/>
        </w:rPr>
        <w:t>. 24 e 24-A desta Lei, que decorra exclusivamente da não tributação da renda à alíquota máxima de 17% (dezessete por cento), poderá ser afastada excepcionalmente para países que fomentem de forma relevante o desenvolvimento nacional por meio de investimentos significativos no Brasil</w:t>
      </w:r>
      <w:r w:rsidRPr="0076485A">
        <w:rPr>
          <w:rFonts w:ascii="Book Antiqua" w:eastAsia="Times New Roman" w:hAnsi="Book Antiqua" w:cs="Arial"/>
          <w:sz w:val="16"/>
          <w:szCs w:val="16"/>
          <w:lang w:eastAsia="pt-BR"/>
        </w:rPr>
        <w:t>.    </w:t>
      </w:r>
      <w:hyperlink r:id="rId97" w:anchor="art38" w:history="1">
        <w:r w:rsidRPr="0076485A">
          <w:rPr>
            <w:rStyle w:val="Hyperlink"/>
            <w:rFonts w:ascii="Book Antiqua" w:eastAsia="Times New Roman" w:hAnsi="Book Antiqua" w:cs="Arial"/>
            <w:sz w:val="16"/>
            <w:szCs w:val="16"/>
            <w:lang w:eastAsia="pt-BR"/>
          </w:rPr>
          <w:t>(Incluído pela Lei nº 15.079, de 2024)</w:t>
        </w:r>
      </w:hyperlink>
      <w:r w:rsidRPr="0076485A">
        <w:rPr>
          <w:rFonts w:ascii="Book Antiqua" w:eastAsia="Times New Roman" w:hAnsi="Book Antiqua" w:cs="Arial"/>
          <w:sz w:val="16"/>
          <w:szCs w:val="16"/>
          <w:lang w:eastAsia="pt-BR"/>
        </w:rPr>
        <w:t>   </w:t>
      </w:r>
      <w:hyperlink r:id="rId98" w:anchor="art43" w:history="1">
        <w:r w:rsidRPr="0076485A">
          <w:rPr>
            <w:rStyle w:val="Hyperlink"/>
            <w:rFonts w:ascii="Book Antiqua" w:eastAsia="Times New Roman" w:hAnsi="Book Antiqua" w:cs="Arial"/>
            <w:sz w:val="16"/>
            <w:szCs w:val="16"/>
            <w:lang w:eastAsia="pt-BR"/>
          </w:rPr>
          <w:t>Produção de efeitos</w:t>
        </w:r>
      </w:hyperlink>
    </w:p>
    <w:p w14:paraId="379FC837" w14:textId="46550123" w:rsidR="0076485A" w:rsidRPr="0076485A" w:rsidRDefault="0076485A" w:rsidP="0076485A">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76485A">
        <w:rPr>
          <w:rFonts w:ascii="Book Antiqua" w:eastAsia="Times New Roman" w:hAnsi="Book Antiqua" w:cs="Arial"/>
          <w:sz w:val="19"/>
          <w:szCs w:val="19"/>
          <w:lang w:eastAsia="pt-BR"/>
        </w:rPr>
        <w:t>Parágrafo único. O Poder Executivo federal disciplinará o disposto no </w:t>
      </w:r>
      <w:r w:rsidRPr="0076485A">
        <w:rPr>
          <w:rFonts w:ascii="Book Antiqua" w:eastAsia="Times New Roman" w:hAnsi="Book Antiqua" w:cs="Arial"/>
          <w:i/>
          <w:iCs/>
          <w:sz w:val="19"/>
          <w:szCs w:val="19"/>
          <w:lang w:eastAsia="pt-BR"/>
        </w:rPr>
        <w:t>caput</w:t>
      </w:r>
      <w:r w:rsidRPr="0076485A">
        <w:rPr>
          <w:rFonts w:ascii="Book Antiqua" w:eastAsia="Times New Roman" w:hAnsi="Book Antiqua" w:cs="Arial"/>
          <w:sz w:val="19"/>
          <w:szCs w:val="19"/>
          <w:lang w:eastAsia="pt-BR"/>
        </w:rPr>
        <w:t> deste artigo, inclusive os investimentos que poderão ser considerados, seus patamares, critérios e periodicidade</w:t>
      </w:r>
      <w:r w:rsidRPr="0076485A">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99" w:anchor="art38" w:history="1">
        <w:r w:rsidRPr="0076485A">
          <w:rPr>
            <w:rStyle w:val="Hyperlink"/>
            <w:rFonts w:ascii="Book Antiqua" w:eastAsia="Times New Roman" w:hAnsi="Book Antiqua" w:cs="Arial"/>
            <w:sz w:val="16"/>
            <w:szCs w:val="16"/>
            <w:lang w:eastAsia="pt-BR"/>
          </w:rPr>
          <w:t>(Incluído pela Lei nº 15.079, de 2024)</w:t>
        </w:r>
      </w:hyperlink>
      <w:r w:rsidRPr="0076485A">
        <w:rPr>
          <w:rFonts w:ascii="Book Antiqua" w:eastAsia="Times New Roman" w:hAnsi="Book Antiqua" w:cs="Arial"/>
          <w:sz w:val="16"/>
          <w:szCs w:val="16"/>
          <w:lang w:eastAsia="pt-BR"/>
        </w:rPr>
        <w:t>   </w:t>
      </w:r>
      <w:hyperlink r:id="rId100" w:anchor="art43" w:history="1">
        <w:r w:rsidRPr="0076485A">
          <w:rPr>
            <w:rStyle w:val="Hyperlink"/>
            <w:rFonts w:ascii="Book Antiqua" w:eastAsia="Times New Roman" w:hAnsi="Book Antiqua" w:cs="Arial"/>
            <w:sz w:val="16"/>
            <w:szCs w:val="16"/>
            <w:lang w:eastAsia="pt-BR"/>
          </w:rPr>
          <w:t>Produção de efeitos</w:t>
        </w:r>
      </w:hyperlink>
    </w:p>
    <w:p w14:paraId="6C200CC4" w14:textId="6E896ED6"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Lucro Presumido</w:t>
      </w:r>
    </w:p>
    <w:p w14:paraId="2496B12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Determinação</w:t>
      </w:r>
    </w:p>
    <w:p w14:paraId="44168852" w14:textId="77777777" w:rsidR="00173443" w:rsidRPr="00600C8A" w:rsidRDefault="00173443" w:rsidP="00AD5D4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25. O lucro presumido será o montante determinado pela soma das seguintes parcelas:</w:t>
      </w:r>
    </w:p>
    <w:p w14:paraId="2F788E40" w14:textId="379C0611"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 - o valor resultante da aplicação dos percentuais de que trata o </w:t>
      </w:r>
      <w:hyperlink r:id="rId101" w:anchor="art15" w:history="1">
        <w:r w:rsidRPr="00600C8A">
          <w:rPr>
            <w:rFonts w:ascii="Book Antiqua" w:eastAsia="Times New Roman" w:hAnsi="Book Antiqua" w:cs="Arial"/>
            <w:color w:val="0000FF"/>
            <w:sz w:val="19"/>
            <w:szCs w:val="19"/>
            <w:u w:val="single"/>
            <w:lang w:eastAsia="pt-BR"/>
          </w:rPr>
          <w:t>art. 15 da Lei nº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02" w:anchor="art12" w:history="1">
        <w:r w:rsidRPr="00600C8A">
          <w:rPr>
            <w:rFonts w:ascii="Book Antiqua" w:eastAsia="Times New Roman" w:hAnsi="Book Antiqua" w:cs="Arial"/>
            <w:color w:val="0000FF"/>
            <w:sz w:val="19"/>
            <w:szCs w:val="19"/>
            <w:u w:val="single"/>
            <w:lang w:eastAsia="pt-BR"/>
          </w:rPr>
          <w:t>art. 12 do Decreto-Lei nº 1.598, de 26 de dezembro de 1977</w:t>
        </w:r>
      </w:hyperlink>
      <w:r w:rsidRPr="00600C8A">
        <w:rPr>
          <w:rFonts w:ascii="Book Antiqua" w:eastAsia="Times New Roman" w:hAnsi="Book Antiqua" w:cs="Arial"/>
          <w:color w:val="000000"/>
          <w:sz w:val="19"/>
          <w:szCs w:val="19"/>
          <w:lang w:eastAsia="pt-BR"/>
        </w:rPr>
        <w:t>, auferida no período de apuração de que trata o art.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deduzida das devoluções e vendas canceladas e dos descontos incondicionais concedidos; e</w:t>
      </w:r>
      <w:r w:rsidRPr="00600C8A">
        <w:rPr>
          <w:rFonts w:ascii="Book Antiqua" w:eastAsia="Times New Roman" w:hAnsi="Book Antiqua" w:cs="Arial"/>
          <w:sz w:val="19"/>
          <w:szCs w:val="19"/>
          <w:lang w:eastAsia="pt-BR"/>
        </w:rPr>
        <w:t>  </w:t>
      </w:r>
      <w:hyperlink r:id="rId103" w:anchor="art6" w:history="1">
        <w:r w:rsidRPr="008D0CFC">
          <w:rPr>
            <w:rFonts w:ascii="Book Antiqua" w:eastAsia="Times New Roman" w:hAnsi="Book Antiqua" w:cs="Arial"/>
            <w:color w:val="0000FF"/>
            <w:sz w:val="16"/>
            <w:szCs w:val="16"/>
            <w:u w:val="single"/>
            <w:lang w:eastAsia="pt-BR"/>
          </w:rPr>
          <w:t>(Redação dada pela Lei nº 12.973, de 2014)</w:t>
        </w:r>
      </w:hyperlink>
    </w:p>
    <w:p w14:paraId="3EF60CA2"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com os respectivos valores decorrentes do ajuste a valor presente de que trata o </w:t>
      </w:r>
      <w:hyperlink r:id="rId104" w:anchor="art183viii" w:history="1">
        <w:r w:rsidRPr="00600C8A">
          <w:rPr>
            <w:rFonts w:ascii="Book Antiqua" w:eastAsia="Times New Roman" w:hAnsi="Book Antiqua" w:cs="Arial"/>
            <w:color w:val="0000FF"/>
            <w:sz w:val="19"/>
            <w:szCs w:val="19"/>
            <w:u w:val="single"/>
            <w:lang w:eastAsia="pt-BR"/>
          </w:rPr>
          <w:t xml:space="preserve">inciso VIII do </w:t>
        </w:r>
        <w:r w:rsidRPr="00600C8A">
          <w:rPr>
            <w:rFonts w:ascii="Book Antiqua" w:eastAsia="Times New Roman" w:hAnsi="Book Antiqua" w:cs="Arial"/>
            <w:b/>
            <w:bCs/>
            <w:color w:val="0000FF"/>
            <w:sz w:val="19"/>
            <w:szCs w:val="19"/>
            <w:u w:val="single"/>
            <w:lang w:eastAsia="pt-BR"/>
          </w:rPr>
          <w:t>caput</w:t>
        </w:r>
        <w:r w:rsidRPr="00600C8A">
          <w:rPr>
            <w:rFonts w:ascii="Book Antiqua" w:eastAsia="Times New Roman" w:hAnsi="Book Antiqua" w:cs="Arial"/>
            <w:color w:val="0000FF"/>
            <w:sz w:val="19"/>
            <w:szCs w:val="19"/>
            <w:u w:val="single"/>
            <w:lang w:eastAsia="pt-BR"/>
          </w:rPr>
          <w:t xml:space="preserve"> do art. 183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5"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06" w:anchor="art119" w:history="1">
        <w:r w:rsidRPr="008D0CFC">
          <w:rPr>
            <w:rFonts w:ascii="Book Antiqua" w:eastAsia="Times New Roman" w:hAnsi="Book Antiqua" w:cs="Arial"/>
            <w:color w:val="0000FF"/>
            <w:sz w:val="16"/>
            <w:szCs w:val="16"/>
            <w:u w:val="single"/>
            <w:lang w:eastAsia="pt-BR"/>
          </w:rPr>
          <w:t>(Vigência)</w:t>
        </w:r>
      </w:hyperlink>
    </w:p>
    <w:p w14:paraId="004F8576" w14:textId="126B5309"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1</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ganho de capital nas alienações de investimentos, imobilizados e intangíveis corresponderá à diferença positiva entre o valor da alienação e o respectivo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7"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08" w:anchor="art119" w:history="1">
        <w:r w:rsidRPr="008D0CFC">
          <w:rPr>
            <w:rFonts w:ascii="Book Antiqua" w:eastAsia="Times New Roman" w:hAnsi="Book Antiqua" w:cs="Arial"/>
            <w:color w:val="0000FF"/>
            <w:sz w:val="16"/>
            <w:szCs w:val="16"/>
            <w:u w:val="single"/>
            <w:lang w:eastAsia="pt-BR"/>
          </w:rPr>
          <w:t>(Vigência)</w:t>
        </w:r>
      </w:hyperlink>
    </w:p>
    <w:p w14:paraId="05BFB4D8" w14:textId="68B2FE80"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poderão ser considerados no valor contábil, e na proporção deste, os respectivos valores decorrentes dos efeitos do ajuste a valor presente de que trata o </w:t>
      </w:r>
      <w:hyperlink r:id="rId109" w:anchor="art184iii" w:history="1">
        <w:r w:rsidRPr="00600C8A">
          <w:rPr>
            <w:rFonts w:ascii="Book Antiqua" w:eastAsia="Times New Roman" w:hAnsi="Book Antiqua" w:cs="Arial"/>
            <w:color w:val="0000FF"/>
            <w:sz w:val="19"/>
            <w:szCs w:val="19"/>
            <w:u w:val="single"/>
            <w:lang w:eastAsia="pt-BR"/>
          </w:rPr>
          <w:t>inciso III do caput do art. 184 da Lei nº 6.404, de 15 de dezembro de 1976</w:t>
        </w:r>
      </w:hyperlink>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0"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w:t>
      </w:r>
    </w:p>
    <w:p w14:paraId="2689860F" w14:textId="5C1C36D0"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3</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Os</w:t>
      </w:r>
      <w:proofErr w:type="gramEnd"/>
      <w:r w:rsidRPr="00600C8A">
        <w:rPr>
          <w:rFonts w:ascii="Book Antiqua" w:eastAsia="Times New Roman" w:hAnsi="Book Antiqua" w:cs="Arial"/>
          <w:color w:val="000000"/>
          <w:sz w:val="19"/>
          <w:szCs w:val="19"/>
          <w:lang w:eastAsia="pt-BR"/>
        </w:rPr>
        <w:t xml:space="preserve"> ganhos decorrentes de avaliação de ativo ou passivo com base no valor justo não integrarão a base de cálculo do imposto, no momento em que forem apurados</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w:t>
      </w:r>
      <w:hyperlink r:id="rId111" w:anchor="art6" w:history="1">
        <w:r w:rsidRPr="008D0CFC">
          <w:rPr>
            <w:rFonts w:ascii="Book Antiqua" w:eastAsia="Times New Roman" w:hAnsi="Book Antiqua" w:cs="Arial"/>
            <w:color w:val="0000FF"/>
            <w:sz w:val="16"/>
            <w:szCs w:val="16"/>
            <w:u w:val="single"/>
            <w:lang w:eastAsia="pt-BR"/>
          </w:rPr>
          <w:t>(Incluído pela Lei nº 12.973, de 2014)</w:t>
        </w:r>
      </w:hyperlink>
    </w:p>
    <w:p w14:paraId="04E8A928" w14:textId="5133C768"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w:t>
      </w:r>
      <w:proofErr w:type="gramEnd"/>
      <w:r w:rsidRPr="00600C8A">
        <w:rPr>
          <w:rFonts w:ascii="Book Antiqua" w:eastAsia="Times New Roman" w:hAnsi="Book Antiqua" w:cs="Arial"/>
          <w:color w:val="000000"/>
          <w:sz w:val="19"/>
          <w:szCs w:val="19"/>
          <w:lang w:eastAsia="pt-BR"/>
        </w:rPr>
        <w:t xml:space="preserve"> fins do disposto no inciso II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os ganhos e perdas decorrentes de avaliação do ativo com base em valor justo não serão considerados como parte integrante do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2"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13" w:anchor="art119" w:history="1">
        <w:r w:rsidRPr="008D0CFC">
          <w:rPr>
            <w:rFonts w:ascii="Book Antiqua" w:eastAsia="Times New Roman" w:hAnsi="Book Antiqua" w:cs="Arial"/>
            <w:color w:val="0000FF"/>
            <w:sz w:val="16"/>
            <w:szCs w:val="16"/>
            <w:u w:val="single"/>
            <w:lang w:eastAsia="pt-BR"/>
          </w:rPr>
          <w:t>(Vigência)</w:t>
        </w:r>
      </w:hyperlink>
    </w:p>
    <w:p w14:paraId="6CAE1D90" w14:textId="77777777"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disposto no §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 aplica aos ganhos que tenham sido anteriormente computados na base de cálculo do imposto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4"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15" w:anchor="art119" w:history="1">
        <w:r w:rsidRPr="008D0CFC">
          <w:rPr>
            <w:rFonts w:ascii="Book Antiqua" w:eastAsia="Times New Roman" w:hAnsi="Book Antiqua" w:cs="Arial"/>
            <w:color w:val="0000FF"/>
            <w:sz w:val="16"/>
            <w:szCs w:val="16"/>
            <w:u w:val="single"/>
            <w:lang w:eastAsia="pt-BR"/>
          </w:rPr>
          <w:t>(Vigência)</w:t>
        </w:r>
      </w:hyperlink>
    </w:p>
    <w:p w14:paraId="6EB0FE1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Opção</w:t>
      </w:r>
    </w:p>
    <w:p w14:paraId="171048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26. A opção pela tributação com base no lucro presumido será aplicada em relação a todo o período de atividade da empresa em cada ano-calendário.</w:t>
      </w:r>
    </w:p>
    <w:p w14:paraId="66CA18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opção de que trata este artigo será manifestada com o pagamento da primeira ou única quota do imposto devido correspondente ao primeiro período de apuração de cada ano-calendário.</w:t>
      </w:r>
    </w:p>
    <w:p w14:paraId="721696E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 pessoa jurídica que houver iniciado atividade a partir do segundo trimestre manifestará a opção de que trata este artigo com o pagamento da primeira ou única quota do imposto devido relativa ao período de apuração do início de atividade.</w:t>
      </w:r>
    </w:p>
    <w:p w14:paraId="67A92A2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pessoa jurídica que houver pago o imposto com base no lucro presumido e que, em relação ao mesmo ano-calendário, alterar a opção, passando a ser tributada com base no lucro real, ficará sujeita ao pagamento de multa e juros moratórios sobre a diferença de imposto paga a menor.</w:t>
      </w:r>
    </w:p>
    <w:p w14:paraId="5FC350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A mudança de opção a que se refere o parágrafo anterior somente será admitida quando formalizada até a entrega da correspondente declaração de rendimentos e antes de iniciado procedimento de ofício relativo a qualquer dos períodos de apuração do respectivo ano-calendário. </w:t>
      </w:r>
    </w:p>
    <w:p w14:paraId="6304220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w:t>
      </w:r>
      <w:r w:rsidRPr="00600C8A">
        <w:rPr>
          <w:rFonts w:ascii="Book Antiqua" w:eastAsia="Times New Roman" w:hAnsi="Book Antiqua" w:cs="Arial"/>
          <w:b/>
          <w:bCs/>
          <w:sz w:val="19"/>
          <w:szCs w:val="19"/>
          <w:lang w:eastAsia="pt-BR"/>
        </w:rPr>
        <w:br/>
        <w:t>Lucro Arbitrado</w:t>
      </w:r>
    </w:p>
    <w:p w14:paraId="309A84D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Determinação</w:t>
      </w:r>
    </w:p>
    <w:p w14:paraId="32E80B1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27. O lucro arbitrado será o montante determinado pela soma das seguintes parcelas:</w:t>
      </w:r>
    </w:p>
    <w:p w14:paraId="0AFD83E4" w14:textId="4C16E7D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I - o valor resultante da aplicação dos percentuais de que trata o </w:t>
      </w:r>
      <w:hyperlink r:id="rId116" w:anchor="art16" w:history="1">
        <w:r w:rsidRPr="00600C8A">
          <w:rPr>
            <w:rFonts w:ascii="Book Antiqua" w:eastAsia="Times New Roman" w:hAnsi="Book Antiqua" w:cs="Arial"/>
            <w:color w:val="0000FF"/>
            <w:sz w:val="19"/>
            <w:szCs w:val="19"/>
            <w:u w:val="single"/>
            <w:lang w:eastAsia="pt-BR"/>
          </w:rPr>
          <w:t>art. 16 da Lei nº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17" w:anchor="art12" w:history="1">
        <w:r w:rsidRPr="00600C8A">
          <w:rPr>
            <w:rFonts w:ascii="Book Antiqua" w:eastAsia="Times New Roman" w:hAnsi="Book Antiqua" w:cs="Arial"/>
            <w:color w:val="0000FF"/>
            <w:sz w:val="19"/>
            <w:szCs w:val="19"/>
            <w:u w:val="single"/>
            <w:lang w:eastAsia="pt-BR"/>
          </w:rPr>
          <w:t>art. 12 do Decreto-Lei nº 1.598, de 26 de dezembro de 1977</w:t>
        </w:r>
      </w:hyperlink>
      <w:r w:rsidRPr="00600C8A">
        <w:rPr>
          <w:rFonts w:ascii="Book Antiqua" w:eastAsia="Times New Roman" w:hAnsi="Book Antiqua" w:cs="Arial"/>
          <w:color w:val="000000"/>
          <w:sz w:val="19"/>
          <w:szCs w:val="19"/>
          <w:lang w:eastAsia="pt-BR"/>
        </w:rPr>
        <w:t>, auferida no período de apuração de que trata o art.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deduzida das devoluções e vendas canceladas e dos descontos incondicionais concedidos; e</w:t>
      </w:r>
      <w:r w:rsidRPr="00600C8A">
        <w:rPr>
          <w:rFonts w:ascii="Book Antiqua" w:eastAsia="Times New Roman" w:hAnsi="Book Antiqua" w:cs="Arial"/>
          <w:sz w:val="19"/>
          <w:szCs w:val="19"/>
          <w:lang w:eastAsia="pt-BR"/>
        </w:rPr>
        <w:t> </w:t>
      </w:r>
      <w:hyperlink r:id="rId118"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w:t>
      </w:r>
      <w:r w:rsidR="008D0CFC" w:rsidRPr="008D0CFC">
        <w:rPr>
          <w:rFonts w:ascii="Book Antiqua" w:eastAsia="Times New Roman" w:hAnsi="Book Antiqua" w:cs="Times New Roman"/>
          <w:sz w:val="16"/>
          <w:szCs w:val="16"/>
          <w:lang w:eastAsia="pt-BR"/>
        </w:rPr>
        <w:t xml:space="preserve"> </w:t>
      </w:r>
    </w:p>
    <w:p w14:paraId="3AB966D8"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xml:space="preserve">, com os respectivos valores decorrentes do ajuste a valor presente de que trata o </w:t>
      </w:r>
      <w:hyperlink r:id="rId119" w:anchor="art183viii" w:history="1">
        <w:r w:rsidRPr="00600C8A">
          <w:rPr>
            <w:rFonts w:ascii="Book Antiqua" w:eastAsia="Times New Roman" w:hAnsi="Book Antiqua" w:cs="Arial"/>
            <w:color w:val="0000FF"/>
            <w:sz w:val="19"/>
            <w:szCs w:val="19"/>
            <w:u w:val="single"/>
            <w:lang w:eastAsia="pt-BR"/>
          </w:rPr>
          <w:t>inciso VIII do caput do art. 183 da Lei nº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20"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21" w:anchor="art119" w:history="1">
        <w:r w:rsidRPr="008D0CFC">
          <w:rPr>
            <w:rFonts w:ascii="Book Antiqua" w:eastAsia="Times New Roman" w:hAnsi="Book Antiqua" w:cs="Arial"/>
            <w:color w:val="0000FF"/>
            <w:sz w:val="16"/>
            <w:szCs w:val="16"/>
            <w:u w:val="single"/>
            <w:lang w:eastAsia="pt-BR"/>
          </w:rPr>
          <w:t>(Vigência)</w:t>
        </w:r>
      </w:hyperlink>
    </w:p>
    <w:p w14:paraId="75AB3BF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Na apuração do lucro arbitrado, quando não conhecida a receita bruta, os coeficientes de que tratam os </w:t>
      </w:r>
      <w:hyperlink r:id="rId122" w:anchor="art51ii" w:history="1">
        <w:r w:rsidRPr="00600C8A">
          <w:rPr>
            <w:rFonts w:ascii="Book Antiqua" w:eastAsia="Times New Roman" w:hAnsi="Book Antiqua" w:cs="Arial"/>
            <w:color w:val="0000FF"/>
            <w:sz w:val="19"/>
            <w:szCs w:val="19"/>
            <w:u w:val="single"/>
            <w:lang w:eastAsia="pt-BR"/>
          </w:rPr>
          <w:t>incisos II</w:t>
        </w:r>
      </w:hyperlink>
      <w:r w:rsidRPr="00600C8A">
        <w:rPr>
          <w:rFonts w:ascii="Book Antiqua" w:eastAsia="Times New Roman" w:hAnsi="Book Antiqua" w:cs="Arial"/>
          <w:sz w:val="19"/>
          <w:szCs w:val="19"/>
          <w:lang w:eastAsia="pt-BR"/>
        </w:rPr>
        <w:t xml:space="preserve">, </w:t>
      </w:r>
      <w:hyperlink r:id="rId123" w:anchor="art51iii" w:history="1">
        <w:r w:rsidRPr="00600C8A">
          <w:rPr>
            <w:rFonts w:ascii="Book Antiqua" w:eastAsia="Times New Roman" w:hAnsi="Book Antiqua" w:cs="Arial"/>
            <w:color w:val="0000FF"/>
            <w:sz w:val="19"/>
            <w:szCs w:val="19"/>
            <w:u w:val="single"/>
            <w:lang w:eastAsia="pt-BR"/>
          </w:rPr>
          <w:t xml:space="preserve">III </w:t>
        </w:r>
      </w:hyperlink>
      <w:r w:rsidRPr="00600C8A">
        <w:rPr>
          <w:rFonts w:ascii="Book Antiqua" w:eastAsia="Times New Roman" w:hAnsi="Book Antiqua" w:cs="Arial"/>
          <w:sz w:val="19"/>
          <w:szCs w:val="19"/>
          <w:lang w:eastAsia="pt-BR"/>
        </w:rPr>
        <w:t xml:space="preserve">e </w:t>
      </w:r>
      <w:hyperlink r:id="rId124" w:anchor="art51iv" w:history="1">
        <w:r w:rsidRPr="00600C8A">
          <w:rPr>
            <w:rFonts w:ascii="Book Antiqua" w:eastAsia="Times New Roman" w:hAnsi="Book Antiqua" w:cs="Arial"/>
            <w:color w:val="0000FF"/>
            <w:sz w:val="19"/>
            <w:szCs w:val="19"/>
            <w:u w:val="single"/>
            <w:lang w:eastAsia="pt-BR"/>
          </w:rPr>
          <w:t>IV do art. 51 da Lei nº 8.981, de 20 de janeiro de 1995</w:t>
        </w:r>
      </w:hyperlink>
      <w:r w:rsidRPr="00600C8A">
        <w:rPr>
          <w:rFonts w:ascii="Book Antiqua" w:eastAsia="Times New Roman" w:hAnsi="Book Antiqua" w:cs="Arial"/>
          <w:sz w:val="19"/>
          <w:szCs w:val="19"/>
          <w:lang w:eastAsia="pt-BR"/>
        </w:rPr>
        <w:t>, deverão ser multiplicados pelo número de meses do período de apuração.</w:t>
      </w:r>
    </w:p>
    <w:p w14:paraId="4528683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 2º Na hipótese de utilização das alternativas de cálculo previstas nos </w:t>
      </w:r>
      <w:hyperlink r:id="rId125" w:anchor="art51v" w:history="1">
        <w:r w:rsidRPr="00600C8A">
          <w:rPr>
            <w:rFonts w:ascii="Book Antiqua" w:eastAsia="Times New Roman" w:hAnsi="Book Antiqua" w:cs="Arial"/>
            <w:color w:val="0000FF"/>
            <w:sz w:val="19"/>
            <w:szCs w:val="19"/>
            <w:u w:val="single"/>
            <w:lang w:eastAsia="pt-BR"/>
          </w:rPr>
          <w:t>incisos V a VIII do art. 51 da Lei nº 8.981, de 20 de janeiro de 1995</w:t>
        </w:r>
      </w:hyperlink>
      <w:r w:rsidRPr="00600C8A">
        <w:rPr>
          <w:rFonts w:ascii="Book Antiqua" w:eastAsia="Times New Roman" w:hAnsi="Book Antiqua" w:cs="Arial"/>
          <w:sz w:val="19"/>
          <w:szCs w:val="19"/>
          <w:lang w:eastAsia="pt-BR"/>
        </w:rPr>
        <w:t>, o lucro arbitrado será o valor resultante da soma dos valores apurados para cada mês do período de apuração.</w:t>
      </w:r>
    </w:p>
    <w:p w14:paraId="3A32FEFE" w14:textId="021DE4B0"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3</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ganho de capital nas alienações de investimentos, imobilizados e intangíveis corresponderá à diferença positiva entre o valor da alienação e o respectivo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26"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27" w:anchor="art119" w:history="1">
        <w:r w:rsidRPr="008D0CFC">
          <w:rPr>
            <w:rFonts w:ascii="Book Antiqua" w:eastAsia="Times New Roman" w:hAnsi="Book Antiqua" w:cs="Arial"/>
            <w:color w:val="0000FF"/>
            <w:sz w:val="16"/>
            <w:szCs w:val="16"/>
            <w:u w:val="single"/>
            <w:lang w:eastAsia="pt-BR"/>
          </w:rPr>
          <w:t>(Vigência)</w:t>
        </w:r>
      </w:hyperlink>
    </w:p>
    <w:p w14:paraId="516D1729" w14:textId="1CA51ECE"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poderão ser considerados no valor contábil, e na proporção deste, os respectivos valores decorrentes dos efeitos do ajuste a valor presente de que trata o </w:t>
      </w:r>
      <w:hyperlink r:id="rId128" w:anchor="art184iii" w:history="1">
        <w:r w:rsidRPr="00600C8A">
          <w:rPr>
            <w:rFonts w:ascii="Book Antiqua" w:eastAsia="Times New Roman" w:hAnsi="Book Antiqua" w:cs="Arial"/>
            <w:color w:val="0000FF"/>
            <w:sz w:val="19"/>
            <w:szCs w:val="19"/>
            <w:u w:val="single"/>
            <w:lang w:eastAsia="pt-BR"/>
          </w:rPr>
          <w:t>inciso III do caput do art. 184 da Lei nº 6.404, de 15 de dezembro de 1976</w:t>
        </w:r>
      </w:hyperlink>
      <w:r w:rsidRPr="008D0CFC">
        <w:rPr>
          <w:rFonts w:ascii="Book Antiqua" w:eastAsia="Times New Roman" w:hAnsi="Book Antiqua" w:cs="Arial"/>
          <w:color w:val="000000"/>
          <w:sz w:val="16"/>
          <w:szCs w:val="16"/>
          <w:lang w:eastAsia="pt-BR"/>
        </w:rPr>
        <w:t>.</w:t>
      </w:r>
      <w:r w:rsidR="008D0CFC">
        <w:rPr>
          <w:rFonts w:ascii="Book Antiqua" w:eastAsia="Times New Roman" w:hAnsi="Book Antiqua" w:cs="Arial"/>
          <w:color w:val="000000"/>
          <w:sz w:val="16"/>
          <w:szCs w:val="16"/>
          <w:lang w:eastAsia="pt-BR"/>
        </w:rPr>
        <w:t xml:space="preserve"> </w:t>
      </w:r>
      <w:hyperlink r:id="rId129"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w:t>
      </w:r>
      <w:hyperlink r:id="rId130" w:anchor="art119" w:history="1">
        <w:r w:rsidRPr="008D0CFC">
          <w:rPr>
            <w:rFonts w:ascii="Book Antiqua" w:eastAsia="Times New Roman" w:hAnsi="Book Antiqua" w:cs="Arial"/>
            <w:color w:val="0000FF"/>
            <w:sz w:val="16"/>
            <w:szCs w:val="16"/>
            <w:u w:val="single"/>
            <w:lang w:eastAsia="pt-BR"/>
          </w:rPr>
          <w:t>(Vigência)</w:t>
        </w:r>
      </w:hyperlink>
    </w:p>
    <w:p w14:paraId="611E6545" w14:textId="538C8D35"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Os</w:t>
      </w:r>
      <w:proofErr w:type="gramEnd"/>
      <w:r w:rsidRPr="00600C8A">
        <w:rPr>
          <w:rFonts w:ascii="Book Antiqua" w:eastAsia="Times New Roman" w:hAnsi="Book Antiqua" w:cs="Arial"/>
          <w:color w:val="000000"/>
          <w:sz w:val="19"/>
          <w:szCs w:val="19"/>
          <w:lang w:eastAsia="pt-BR"/>
        </w:rPr>
        <w:t xml:space="preserve"> ganhos decorrentes de avaliação de ativo ou passivo com base no valor justo não integrarão a base de cálculo do imposto, no momento em que forem apurados</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31"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32" w:anchor="art119" w:history="1">
        <w:r w:rsidRPr="008D0CFC">
          <w:rPr>
            <w:rFonts w:ascii="Book Antiqua" w:eastAsia="Times New Roman" w:hAnsi="Book Antiqua" w:cs="Arial"/>
            <w:color w:val="0000FF"/>
            <w:sz w:val="16"/>
            <w:szCs w:val="16"/>
            <w:u w:val="single"/>
            <w:lang w:eastAsia="pt-BR"/>
          </w:rPr>
          <w:t>(Vigência)</w:t>
        </w:r>
      </w:hyperlink>
    </w:p>
    <w:p w14:paraId="661FFF0D" w14:textId="5E492EAF"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6</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w:t>
      </w:r>
      <w:proofErr w:type="gramEnd"/>
      <w:r w:rsidRPr="00600C8A">
        <w:rPr>
          <w:rFonts w:ascii="Book Antiqua" w:eastAsia="Times New Roman" w:hAnsi="Book Antiqua" w:cs="Arial"/>
          <w:color w:val="000000"/>
          <w:sz w:val="19"/>
          <w:szCs w:val="19"/>
          <w:lang w:eastAsia="pt-BR"/>
        </w:rPr>
        <w:t xml:space="preserve"> fins do disposto no inciso II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os ganhos e perdas decorrentes de avaliação do ativo com base em valor justo não serão considerados como parte integrante do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33"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34" w:anchor="art119" w:history="1">
        <w:r w:rsidRPr="008D0CFC">
          <w:rPr>
            <w:rFonts w:ascii="Book Antiqua" w:eastAsia="Times New Roman" w:hAnsi="Book Antiqua" w:cs="Arial"/>
            <w:color w:val="0000FF"/>
            <w:sz w:val="16"/>
            <w:szCs w:val="16"/>
            <w:u w:val="single"/>
            <w:lang w:eastAsia="pt-BR"/>
          </w:rPr>
          <w:t>(Vigência)</w:t>
        </w:r>
      </w:hyperlink>
    </w:p>
    <w:p w14:paraId="748880A4" w14:textId="77777777"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7</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disposto no § 6</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 aplica aos ganhos que tenham sido anteriormente computados na base de cálculo do imposto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35"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36" w:anchor="art119" w:history="1">
        <w:r w:rsidRPr="008D0CFC">
          <w:rPr>
            <w:rFonts w:ascii="Book Antiqua" w:eastAsia="Times New Roman" w:hAnsi="Book Antiqua" w:cs="Arial"/>
            <w:color w:val="0000FF"/>
            <w:sz w:val="16"/>
            <w:szCs w:val="16"/>
            <w:u w:val="single"/>
            <w:lang w:eastAsia="pt-BR"/>
          </w:rPr>
          <w:t>(Vigência)</w:t>
        </w:r>
      </w:hyperlink>
    </w:p>
    <w:p w14:paraId="33BC1B8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II</w:t>
      </w:r>
      <w:r w:rsidRPr="00600C8A">
        <w:rPr>
          <w:rFonts w:ascii="Book Antiqua" w:eastAsia="Times New Roman" w:hAnsi="Book Antiqua" w:cs="Arial"/>
          <w:sz w:val="19"/>
          <w:szCs w:val="19"/>
          <w:lang w:eastAsia="pt-BR"/>
        </w:rPr>
        <w:br/>
        <w:t>CONTRIBUIÇÃO SOCIAL SOBRE O LUCRO LÍQUIDO</w:t>
      </w:r>
    </w:p>
    <w:p w14:paraId="5277C42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Apuração da Base de Cálculo e Pagamento</w:t>
      </w:r>
    </w:p>
    <w:p w14:paraId="57AD176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Normas Aplicáveis</w:t>
      </w:r>
    </w:p>
    <w:p w14:paraId="2666F72D"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w:t>
      </w:r>
      <w:r w:rsidRPr="00600C8A">
        <w:rPr>
          <w:rFonts w:ascii="Book Antiqua" w:eastAsia="Times New Roman" w:hAnsi="Book Antiqua" w:cs="Arial"/>
          <w:color w:val="000000"/>
          <w:sz w:val="19"/>
          <w:szCs w:val="19"/>
          <w:lang w:eastAsia="pt-BR"/>
        </w:rPr>
        <w:t xml:space="preserve">Art. 28.  Aplicam-se à apuração da base de cálculo e ao pagamento da contribuição social sobre o lucro líquido as normas da legislação vigente e as correspondentes aos </w:t>
      </w:r>
      <w:proofErr w:type="spellStart"/>
      <w:r w:rsidRPr="00600C8A">
        <w:rPr>
          <w:rFonts w:ascii="Book Antiqua" w:eastAsia="Times New Roman" w:hAnsi="Book Antiqua" w:cs="Arial"/>
          <w:color w:val="000000"/>
          <w:sz w:val="19"/>
          <w:szCs w:val="19"/>
          <w:lang w:eastAsia="pt-BR"/>
        </w:rPr>
        <w:t>arts</w:t>
      </w:r>
      <w:proofErr w:type="spellEnd"/>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14, 17 a 24-B, 26, 55 e 71</w:t>
      </w:r>
      <w:r w:rsidRPr="008D0CFC">
        <w:rPr>
          <w:rFonts w:ascii="Book Antiqua" w:eastAsia="Times New Roman" w:hAnsi="Book Antiqua" w:cs="Arial"/>
          <w:color w:val="000000"/>
          <w:sz w:val="16"/>
          <w:szCs w:val="16"/>
          <w:lang w:eastAsia="pt-BR"/>
        </w:rPr>
        <w:t xml:space="preserve">.                     </w:t>
      </w:r>
      <w:hyperlink r:id="rId137" w:anchor="art49" w:history="1">
        <w:r w:rsidRPr="008D0CFC">
          <w:rPr>
            <w:rFonts w:ascii="Book Antiqua" w:eastAsia="Times New Roman" w:hAnsi="Book Antiqua" w:cs="Arial"/>
            <w:color w:val="0000FF"/>
            <w:sz w:val="16"/>
            <w:szCs w:val="16"/>
            <w:u w:val="single"/>
            <w:lang w:eastAsia="pt-BR"/>
          </w:rPr>
          <w:t>(Redação dada pela Lei nº 12.715, de 2012)</w:t>
        </w:r>
      </w:hyperlink>
    </w:p>
    <w:p w14:paraId="5725346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Empresas sem Escrituração Contábil</w:t>
      </w:r>
    </w:p>
    <w:p w14:paraId="4957BF4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29. A base de cálculo da contribuição social sobre o lucro líquido, devida pelas pessoas jurídicas tributadas com base no lucro presumido ou arbitrado e pelas demais empresas dispensadas de escrituração contábil, corresponderá à soma dos valores: </w:t>
      </w:r>
    </w:p>
    <w:p w14:paraId="46514C8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de</w:t>
      </w:r>
      <w:proofErr w:type="gramEnd"/>
      <w:r w:rsidRPr="00600C8A">
        <w:rPr>
          <w:rFonts w:ascii="Book Antiqua" w:eastAsia="Times New Roman" w:hAnsi="Book Antiqua" w:cs="Arial"/>
          <w:sz w:val="19"/>
          <w:szCs w:val="19"/>
          <w:lang w:eastAsia="pt-BR"/>
        </w:rPr>
        <w:t xml:space="preserve"> que trata o </w:t>
      </w:r>
      <w:hyperlink r:id="rId138" w:anchor="art20" w:history="1">
        <w:r w:rsidRPr="00600C8A">
          <w:rPr>
            <w:rFonts w:ascii="Book Antiqua" w:eastAsia="Times New Roman" w:hAnsi="Book Antiqua" w:cs="Arial"/>
            <w:color w:val="0000FF"/>
            <w:sz w:val="19"/>
            <w:szCs w:val="19"/>
            <w:u w:val="single"/>
            <w:lang w:eastAsia="pt-BR"/>
          </w:rPr>
          <w:t>art. 20 da Lei nº 9.249, de 26 de dezembro de 1995</w:t>
        </w:r>
      </w:hyperlink>
      <w:r w:rsidRPr="00600C8A">
        <w:rPr>
          <w:rFonts w:ascii="Book Antiqua" w:eastAsia="Times New Roman" w:hAnsi="Book Antiqua" w:cs="Arial"/>
          <w:sz w:val="19"/>
          <w:szCs w:val="19"/>
          <w:lang w:eastAsia="pt-BR"/>
        </w:rPr>
        <w:t>;</w:t>
      </w:r>
    </w:p>
    <w:p w14:paraId="37F09834"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xml:space="preserve">, com os respectivos valores decorrentes do ajuste a valor presente de que trata o </w:t>
      </w:r>
      <w:hyperlink r:id="rId139" w:anchor="art183viii" w:history="1">
        <w:r w:rsidRPr="00600C8A">
          <w:rPr>
            <w:rFonts w:ascii="Book Antiqua" w:eastAsia="Times New Roman" w:hAnsi="Book Antiqua" w:cs="Arial"/>
            <w:color w:val="0000FF"/>
            <w:sz w:val="19"/>
            <w:szCs w:val="19"/>
            <w:u w:val="single"/>
            <w:lang w:eastAsia="pt-BR"/>
          </w:rPr>
          <w:t>inciso VIII do caput do art. 183 da Lei nº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40"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41" w:anchor="art119" w:history="1">
        <w:r w:rsidRPr="008D0CFC">
          <w:rPr>
            <w:rFonts w:ascii="Book Antiqua" w:eastAsia="Times New Roman" w:hAnsi="Book Antiqua" w:cs="Arial"/>
            <w:color w:val="0000FF"/>
            <w:sz w:val="16"/>
            <w:szCs w:val="16"/>
            <w:u w:val="single"/>
            <w:lang w:eastAsia="pt-BR"/>
          </w:rPr>
          <w:t>(Vigência)</w:t>
        </w:r>
      </w:hyperlink>
    </w:p>
    <w:p w14:paraId="240BC43B"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Mensal Estimado</w:t>
      </w:r>
    </w:p>
    <w:p w14:paraId="7273CDE4" w14:textId="77777777" w:rsidR="00173443" w:rsidRPr="00600C8A" w:rsidRDefault="00173443" w:rsidP="00173443">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30. A pessoa jurídica que houver optado pelo pagamento do imposto de renda na forma do art. 2º fica, também, sujeita ao pagamento mensal da contribuição social sobre o lucro líquido, determinada mediante a aplicação da alíquota a que estiver sujeita sobre a base de cálculo apurada na forma dos incisos I e II do artigo anterior.</w:t>
      </w:r>
    </w:p>
    <w:p w14:paraId="5FAEA87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III</w:t>
      </w:r>
      <w:r w:rsidRPr="00600C8A">
        <w:rPr>
          <w:rFonts w:ascii="Book Antiqua" w:eastAsia="Times New Roman" w:hAnsi="Book Antiqua" w:cs="Arial"/>
          <w:sz w:val="19"/>
          <w:szCs w:val="19"/>
          <w:lang w:eastAsia="pt-BR"/>
        </w:rPr>
        <w:br/>
        <w:t>IMPOSTO SOBRE PRODUTOS INDUSTRIALIZADOS</w:t>
      </w:r>
    </w:p>
    <w:p w14:paraId="4A81311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Contribuinte Substituto</w:t>
      </w:r>
    </w:p>
    <w:p w14:paraId="5945667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31. O </w:t>
      </w:r>
      <w:hyperlink r:id="rId142" w:anchor="art35ii" w:history="1">
        <w:r w:rsidRPr="00600C8A">
          <w:rPr>
            <w:rFonts w:ascii="Book Antiqua" w:eastAsia="Times New Roman" w:hAnsi="Book Antiqua" w:cs="Arial"/>
            <w:color w:val="0000FF"/>
            <w:sz w:val="19"/>
            <w:szCs w:val="19"/>
            <w:u w:val="single"/>
            <w:lang w:eastAsia="pt-BR"/>
          </w:rPr>
          <w:t>art. 35 da Lei nº 4.502, de 30 de novembro de 1964</w:t>
        </w:r>
      </w:hyperlink>
      <w:r w:rsidRPr="00600C8A">
        <w:rPr>
          <w:rFonts w:ascii="Book Antiqua" w:eastAsia="Times New Roman" w:hAnsi="Book Antiqua" w:cs="Arial"/>
          <w:sz w:val="19"/>
          <w:szCs w:val="19"/>
          <w:lang w:eastAsia="pt-BR"/>
        </w:rPr>
        <w:t>, passa a vigorar com a seguinte redação:</w:t>
      </w:r>
    </w:p>
    <w:p w14:paraId="5677FF80"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"Art.35. .................................................................................</w:t>
      </w:r>
    </w:p>
    <w:p w14:paraId="5491B46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74C2CA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II - como contribuinte substituto:</w:t>
      </w:r>
    </w:p>
    <w:p w14:paraId="6FE45B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26A874F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 o industrial ou equiparado, mediante requerimento, nas operações anteriores, concomitantes ou posteriores às saídas que promover, nas hipóteses e condições estabelecidas pela Secretaria da Receita Federal.</w:t>
      </w:r>
    </w:p>
    <w:p w14:paraId="279CBD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1º Nos casos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b</w:t>
      </w:r>
      <w:r w:rsidRPr="00600C8A">
        <w:rPr>
          <w:rFonts w:ascii="Book Antiqua" w:eastAsia="Times New Roman" w:hAnsi="Book Antiqua" w:cs="Arial"/>
          <w:sz w:val="19"/>
          <w:szCs w:val="19"/>
          <w:lang w:eastAsia="pt-BR"/>
        </w:rPr>
        <w:t xml:space="preserve"> do inciso II deste artigo, o pagamento do imposto não exclui a responsabilidade por infração do contribuinte originário quando este for identificado, e será considerado como efetuado fora do prazo, para todos os efeitos legais.</w:t>
      </w:r>
    </w:p>
    <w:p w14:paraId="4312CB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2º Para implementar o disposto na alínea </w:t>
      </w:r>
      <w:r w:rsidRPr="00600C8A">
        <w:rPr>
          <w:rFonts w:ascii="Book Antiqua" w:eastAsia="Times New Roman" w:hAnsi="Book Antiqua" w:cs="Arial"/>
          <w:i/>
          <w:iCs/>
          <w:sz w:val="19"/>
          <w:szCs w:val="19"/>
          <w:lang w:eastAsia="pt-BR"/>
        </w:rPr>
        <w:t>c</w:t>
      </w:r>
      <w:r w:rsidRPr="00600C8A">
        <w:rPr>
          <w:rFonts w:ascii="Book Antiqua" w:eastAsia="Times New Roman" w:hAnsi="Book Antiqua" w:cs="Arial"/>
          <w:sz w:val="19"/>
          <w:szCs w:val="19"/>
          <w:lang w:eastAsia="pt-BR"/>
        </w:rPr>
        <w:t xml:space="preserve"> do inciso II, a Secretaria da Receita Federal poderá instituir regime especial de suspensão do imposto."</w:t>
      </w:r>
    </w:p>
    <w:p w14:paraId="432450B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IV</w:t>
      </w:r>
      <w:r w:rsidRPr="00600C8A">
        <w:rPr>
          <w:rFonts w:ascii="Book Antiqua" w:eastAsia="Times New Roman" w:hAnsi="Book Antiqua" w:cs="Arial"/>
          <w:sz w:val="19"/>
          <w:szCs w:val="19"/>
          <w:lang w:eastAsia="pt-BR"/>
        </w:rPr>
        <w:br/>
        <w:t>PROCEDIMENTOS DE FISCALIZAÇÃO</w:t>
      </w:r>
    </w:p>
    <w:p w14:paraId="6339CF2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Suspensão da Imunidade e da Isenção</w:t>
      </w:r>
    </w:p>
    <w:p w14:paraId="3BCDE8D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32. A suspensão da imunidade tributária, em virtude de falta de observância de requisitos legais, deve ser procedida de conformidade com o disposto neste artigo.</w:t>
      </w:r>
    </w:p>
    <w:p w14:paraId="656B0EE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Constatado que entidade beneficiária de imunidade de tributos federais de que trata a </w:t>
      </w:r>
      <w:hyperlink r:id="rId143" w:anchor="art150vic" w:history="1">
        <w:r w:rsidRPr="00600C8A">
          <w:rPr>
            <w:rFonts w:ascii="Book Antiqua" w:eastAsia="Times New Roman" w:hAnsi="Book Antiqua" w:cs="Arial"/>
            <w:color w:val="0000FF"/>
            <w:sz w:val="19"/>
            <w:szCs w:val="19"/>
            <w:u w:val="single"/>
            <w:lang w:eastAsia="pt-BR"/>
          </w:rPr>
          <w:t xml:space="preserve">alínea </w:t>
        </w:r>
        <w:r w:rsidRPr="00600C8A">
          <w:rPr>
            <w:rFonts w:ascii="Book Antiqua" w:eastAsia="Times New Roman" w:hAnsi="Book Antiqua" w:cs="Arial"/>
            <w:i/>
            <w:iCs/>
            <w:color w:val="0000FF"/>
            <w:sz w:val="19"/>
            <w:szCs w:val="19"/>
            <w:u w:val="single"/>
            <w:lang w:eastAsia="pt-BR"/>
          </w:rPr>
          <w:t>c</w:t>
        </w:r>
        <w:r w:rsidRPr="00600C8A">
          <w:rPr>
            <w:rFonts w:ascii="Book Antiqua" w:eastAsia="Times New Roman" w:hAnsi="Book Antiqua" w:cs="Arial"/>
            <w:color w:val="0000FF"/>
            <w:sz w:val="19"/>
            <w:szCs w:val="19"/>
            <w:u w:val="single"/>
            <w:lang w:eastAsia="pt-BR"/>
          </w:rPr>
          <w:t xml:space="preserve"> do inciso VI do art. 150 da Constituição Federal</w:t>
        </w:r>
      </w:hyperlink>
      <w:r w:rsidRPr="00600C8A">
        <w:rPr>
          <w:rFonts w:ascii="Book Antiqua" w:eastAsia="Times New Roman" w:hAnsi="Book Antiqua" w:cs="Arial"/>
          <w:sz w:val="19"/>
          <w:szCs w:val="19"/>
          <w:lang w:eastAsia="pt-BR"/>
        </w:rPr>
        <w:t xml:space="preserve"> não está observando requisito ou condição previsto nos </w:t>
      </w:r>
      <w:hyperlink r:id="rId144" w:anchor="art9§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9º, § 1º</w:t>
        </w:r>
      </w:hyperlink>
      <w:r w:rsidRPr="00600C8A">
        <w:rPr>
          <w:rFonts w:ascii="Book Antiqua" w:eastAsia="Times New Roman" w:hAnsi="Book Antiqua" w:cs="Arial"/>
          <w:sz w:val="19"/>
          <w:szCs w:val="19"/>
          <w:lang w:eastAsia="pt-BR"/>
        </w:rPr>
        <w:t xml:space="preserve">, e </w:t>
      </w:r>
      <w:hyperlink r:id="rId145" w:anchor="art14" w:history="1">
        <w:r w:rsidRPr="00600C8A">
          <w:rPr>
            <w:rFonts w:ascii="Book Antiqua" w:eastAsia="Times New Roman" w:hAnsi="Book Antiqua" w:cs="Arial"/>
            <w:color w:val="0000FF"/>
            <w:sz w:val="19"/>
            <w:szCs w:val="19"/>
            <w:u w:val="single"/>
            <w:lang w:eastAsia="pt-BR"/>
          </w:rPr>
          <w:t>14, da Lei nº 5.172, de 25 de outubro de 1966 - Código Tributário Nacional</w:t>
        </w:r>
      </w:hyperlink>
      <w:r w:rsidRPr="00600C8A">
        <w:rPr>
          <w:rFonts w:ascii="Book Antiqua" w:eastAsia="Times New Roman" w:hAnsi="Book Antiqua" w:cs="Arial"/>
          <w:sz w:val="19"/>
          <w:szCs w:val="19"/>
          <w:lang w:eastAsia="pt-BR"/>
        </w:rPr>
        <w:t>, a fiscalização tributária expedirá notificação fiscal, na qual relatará os fatos que determinam a suspensão do benefício, indicando inclusive a data da ocorrência da infração.</w:t>
      </w:r>
    </w:p>
    <w:p w14:paraId="5727524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 entidade poderá, no prazo de trinta dias da ciência da notificação, apresentar as alegações e provas que entender necessárias.</w:t>
      </w:r>
    </w:p>
    <w:p w14:paraId="1A8BC3D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Delegado ou Inspetor da Receita Federal decidirá sobre a procedência das alegações, expedindo o ato declaratório suspensivo do benefício, no caso de improcedência, dando, de sua decisão, ciência à entidade.</w:t>
      </w:r>
    </w:p>
    <w:p w14:paraId="7EE4A7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Será igualmente expedido o ato suspensivo se decorrido o prazo previsto no § 2º sem qualquer manifestação da parte interessada.</w:t>
      </w:r>
    </w:p>
    <w:p w14:paraId="24E7CF6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5º A suspensão da imunidade terá como termo inicial a data da prática da infração.</w:t>
      </w:r>
    </w:p>
    <w:p w14:paraId="6C0C1D3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Efetivada a suspensão da imunidade:</w:t>
      </w:r>
    </w:p>
    <w:p w14:paraId="27CAE5A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entidade interessada poderá, no prazo de trinta dias da ciência, apresentar impugnação ao ato declaratório, a qual será objeto de decisão pela Delegacia da Receita Federal de Julgamento competente;</w:t>
      </w:r>
    </w:p>
    <w:p w14:paraId="2DD859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fiscalização de tributos federais lavrará auto de infração, se for o caso. </w:t>
      </w:r>
    </w:p>
    <w:p w14:paraId="5FEDB78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7º A impugnação relativa à suspensão da imunidade obedecerá às demais normas reguladoras do processo administrativo fiscal.</w:t>
      </w:r>
    </w:p>
    <w:p w14:paraId="3DA6627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8º A impugnação e o recurso apresentados pela entidade não terão efeito suspensivo em relação ao ato declaratório contestado.</w:t>
      </w:r>
    </w:p>
    <w:p w14:paraId="331CB12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9º Caso seja lavrado auto de infração, as impugnações contra o ato declaratório e contra a exigência de crédito tributário serão reunidas em um único processo, para serem decididas simultaneamente. </w:t>
      </w:r>
    </w:p>
    <w:p w14:paraId="6EC4B59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Os procedimentos estabelecidos neste artigo aplicam-se, também, às hipóteses de suspensão de isenções condicionadas, quando a entidade beneficiária estiver descumprindo as condições ou requisitos impostos pela legislação de regência.</w:t>
      </w:r>
    </w:p>
    <w:p w14:paraId="0B76C024"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8D0CFC">
        <w:rPr>
          <w:rFonts w:ascii="Book Antiqua" w:eastAsia="Times New Roman" w:hAnsi="Book Antiqua" w:cs="Arial"/>
          <w:color w:val="000000"/>
          <w:sz w:val="16"/>
          <w:szCs w:val="16"/>
          <w:lang w:eastAsia="pt-BR"/>
        </w:rPr>
        <w:t xml:space="preserve">        § 11.  </w:t>
      </w:r>
      <w:r w:rsidRPr="008D0CFC">
        <w:rPr>
          <w:rFonts w:ascii="Book Antiqua" w:eastAsia="Times New Roman" w:hAnsi="Book Antiqua" w:cs="Arial"/>
          <w:sz w:val="16"/>
          <w:szCs w:val="16"/>
          <w:lang w:eastAsia="pt-BR"/>
        </w:rPr>
        <w:t xml:space="preserve">                    </w:t>
      </w:r>
      <w:hyperlink r:id="rId146" w:anchor="art15" w:history="1">
        <w:r w:rsidRPr="008D0CFC">
          <w:rPr>
            <w:rFonts w:ascii="Book Antiqua" w:eastAsia="Times New Roman" w:hAnsi="Book Antiqua" w:cs="Arial"/>
            <w:color w:val="0000FF"/>
            <w:sz w:val="16"/>
            <w:szCs w:val="16"/>
            <w:u w:val="single"/>
            <w:lang w:eastAsia="pt-BR"/>
          </w:rPr>
          <w:t>(Revogado pela Lei nº 13.165, de 2015)</w:t>
        </w:r>
      </w:hyperlink>
    </w:p>
    <w:p w14:paraId="65B5E2BE"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 12.  A entidade interessada disporá de todos os meios legais para impugnar os fatos que determinam a suspensão do benefício</w:t>
      </w:r>
      <w:r w:rsidRPr="008D0CFC">
        <w:rPr>
          <w:rFonts w:ascii="Book Antiqua" w:eastAsia="Times New Roman" w:hAnsi="Book Antiqua" w:cs="Arial"/>
          <w:color w:val="000000"/>
          <w:sz w:val="16"/>
          <w:szCs w:val="16"/>
          <w:lang w:eastAsia="pt-BR"/>
        </w:rPr>
        <w:t xml:space="preserve">.                     </w:t>
      </w:r>
      <w:hyperlink r:id="rId147" w:anchor="art73" w:history="1">
        <w:r w:rsidRPr="008D0CFC">
          <w:rPr>
            <w:rFonts w:ascii="Book Antiqua" w:eastAsia="Times New Roman" w:hAnsi="Book Antiqua" w:cs="Arial"/>
            <w:color w:val="0000FF"/>
            <w:sz w:val="16"/>
            <w:szCs w:val="16"/>
            <w:u w:val="single"/>
            <w:lang w:eastAsia="pt-BR"/>
          </w:rPr>
          <w:t>(Incluído pela Lei nº 11.941, de 2009)</w:t>
        </w:r>
      </w:hyperlink>
    </w:p>
    <w:p w14:paraId="0DC87FA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Regimes Especiais de Fiscalização</w:t>
      </w:r>
    </w:p>
    <w:p w14:paraId="5FD6AB7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Art. 33. A Secretaria da Receita Federal pode determinar regime especial para cumprimento de obrigações, pelo sujeito passivo, nas seguintes hipóteses: </w:t>
      </w:r>
    </w:p>
    <w:p w14:paraId="497E01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embaraço à fiscalização, caracterizado pela negativa não justificada de exibição de livros e documentos em que se assente a escrituração das atividades do sujeito passivo, bem como pelo não fornecimento de informações sobre bens, movimentação financeira, negócio ou atividade, próprios ou de terceiros, quando intimado, e demais hipóteses que autorizam a requisição do auxílio da força pública, nos termos do </w:t>
      </w:r>
      <w:hyperlink r:id="rId148" w:anchor="art200" w:history="1">
        <w:r w:rsidRPr="00600C8A">
          <w:rPr>
            <w:rFonts w:ascii="Book Antiqua" w:eastAsia="Times New Roman" w:hAnsi="Book Antiqua" w:cs="Arial"/>
            <w:color w:val="0000FF"/>
            <w:sz w:val="19"/>
            <w:szCs w:val="19"/>
            <w:u w:val="single"/>
            <w:lang w:eastAsia="pt-BR"/>
          </w:rPr>
          <w:t>art. 200 da Lei nº 5.172, de 25 de outubro de 1966;</w:t>
        </w:r>
      </w:hyperlink>
    </w:p>
    <w:p w14:paraId="021DA6D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resistência</w:t>
      </w:r>
      <w:proofErr w:type="gramEnd"/>
      <w:r w:rsidRPr="00600C8A">
        <w:rPr>
          <w:rFonts w:ascii="Book Antiqua" w:eastAsia="Times New Roman" w:hAnsi="Book Antiqua" w:cs="Arial"/>
          <w:sz w:val="19"/>
          <w:szCs w:val="19"/>
          <w:lang w:eastAsia="pt-BR"/>
        </w:rPr>
        <w:t xml:space="preserve"> à fiscalização, caracterizada pela negativa de acesso ao estabelecimento, ao domicílio fiscal ou a qualquer outro local onde se desenvolvam as atividades do sujeito passivo, ou se encontrem bens de sua posse ou propriedade;</w:t>
      </w:r>
    </w:p>
    <w:p w14:paraId="469543B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evidências de que a pessoa jurídica esteja constituída por interpostas pessoas que não sejam os verdadeiros sócios ou acionistas, ou o titular, no caso de firma individual;</w:t>
      </w:r>
    </w:p>
    <w:p w14:paraId="6754A31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realização</w:t>
      </w:r>
      <w:proofErr w:type="gramEnd"/>
      <w:r w:rsidRPr="00600C8A">
        <w:rPr>
          <w:rFonts w:ascii="Book Antiqua" w:eastAsia="Times New Roman" w:hAnsi="Book Antiqua" w:cs="Arial"/>
          <w:sz w:val="19"/>
          <w:szCs w:val="19"/>
          <w:lang w:eastAsia="pt-BR"/>
        </w:rPr>
        <w:t xml:space="preserve"> de operações sujeitas à incidência tributária, sem a devida inscrição no cadastro de contribuintes apropriado;</w:t>
      </w:r>
    </w:p>
    <w:p w14:paraId="3502B79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 - </w:t>
      </w:r>
      <w:proofErr w:type="gramStart"/>
      <w:r w:rsidRPr="00600C8A">
        <w:rPr>
          <w:rFonts w:ascii="Book Antiqua" w:eastAsia="Times New Roman" w:hAnsi="Book Antiqua" w:cs="Arial"/>
          <w:sz w:val="19"/>
          <w:szCs w:val="19"/>
          <w:lang w:eastAsia="pt-BR"/>
        </w:rPr>
        <w:t>prática</w:t>
      </w:r>
      <w:proofErr w:type="gramEnd"/>
      <w:r w:rsidRPr="00600C8A">
        <w:rPr>
          <w:rFonts w:ascii="Book Antiqua" w:eastAsia="Times New Roman" w:hAnsi="Book Antiqua" w:cs="Arial"/>
          <w:sz w:val="19"/>
          <w:szCs w:val="19"/>
          <w:lang w:eastAsia="pt-BR"/>
        </w:rPr>
        <w:t xml:space="preserve"> reiterada de infração da legislação tributária;</w:t>
      </w:r>
    </w:p>
    <w:p w14:paraId="444A528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VI - </w:t>
      </w:r>
      <w:proofErr w:type="gramStart"/>
      <w:r w:rsidRPr="00600C8A">
        <w:rPr>
          <w:rFonts w:ascii="Book Antiqua" w:eastAsia="Times New Roman" w:hAnsi="Book Antiqua" w:cs="Arial"/>
          <w:sz w:val="19"/>
          <w:szCs w:val="19"/>
          <w:lang w:eastAsia="pt-BR"/>
        </w:rPr>
        <w:t>comercialização</w:t>
      </w:r>
      <w:proofErr w:type="gramEnd"/>
      <w:r w:rsidRPr="00600C8A">
        <w:rPr>
          <w:rFonts w:ascii="Book Antiqua" w:eastAsia="Times New Roman" w:hAnsi="Book Antiqua" w:cs="Arial"/>
          <w:sz w:val="19"/>
          <w:szCs w:val="19"/>
          <w:lang w:eastAsia="pt-BR"/>
        </w:rPr>
        <w:t xml:space="preserve"> de mercadorias com evidências de contrabando ou descaminho;</w:t>
      </w:r>
    </w:p>
    <w:p w14:paraId="724CFF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VII - incidência em conduta que enseje representação criminal, nos termos da legislação que rege os crimes contra a ordem tributária.</w:t>
      </w:r>
    </w:p>
    <w:p w14:paraId="0EE35E2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regime especial de fiscalização será aplicado em virtude de ato do Secretário da Receita Federal.</w:t>
      </w:r>
    </w:p>
    <w:p w14:paraId="43A0434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regime especial pode consistir, inclusive, em:</w:t>
      </w:r>
    </w:p>
    <w:p w14:paraId="7642DD3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manutenção</w:t>
      </w:r>
      <w:proofErr w:type="gramEnd"/>
      <w:r w:rsidRPr="00600C8A">
        <w:rPr>
          <w:rFonts w:ascii="Book Antiqua" w:eastAsia="Times New Roman" w:hAnsi="Book Antiqua" w:cs="Arial"/>
          <w:sz w:val="19"/>
          <w:szCs w:val="19"/>
          <w:lang w:eastAsia="pt-BR"/>
        </w:rPr>
        <w:t xml:space="preserve"> de fiscalização ininterrupta no estabelecimento do sujeito passivo;</w:t>
      </w:r>
    </w:p>
    <w:p w14:paraId="7E2CF3D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redução</w:t>
      </w:r>
      <w:proofErr w:type="gramEnd"/>
      <w:r w:rsidRPr="00600C8A">
        <w:rPr>
          <w:rFonts w:ascii="Book Antiqua" w:eastAsia="Times New Roman" w:hAnsi="Book Antiqua" w:cs="Arial"/>
          <w:sz w:val="19"/>
          <w:szCs w:val="19"/>
          <w:lang w:eastAsia="pt-BR"/>
        </w:rPr>
        <w:t xml:space="preserve">, à metade, dos períodos de apuração e dos prazos de recolhimento dos tributos; </w:t>
      </w:r>
    </w:p>
    <w:p w14:paraId="1D94A61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III - utilização compulsória de controle eletrônico das operações realizadas e </w:t>
      </w:r>
      <w:proofErr w:type="gramStart"/>
      <w:r w:rsidRPr="00600C8A">
        <w:rPr>
          <w:rFonts w:ascii="Book Antiqua" w:eastAsia="Times New Roman" w:hAnsi="Book Antiqua" w:cs="Arial"/>
          <w:sz w:val="19"/>
          <w:szCs w:val="19"/>
          <w:lang w:eastAsia="pt-BR"/>
        </w:rPr>
        <w:t>recolhimento  diário</w:t>
      </w:r>
      <w:proofErr w:type="gramEnd"/>
      <w:r w:rsidRPr="00600C8A">
        <w:rPr>
          <w:rFonts w:ascii="Book Antiqua" w:eastAsia="Times New Roman" w:hAnsi="Book Antiqua" w:cs="Arial"/>
          <w:sz w:val="19"/>
          <w:szCs w:val="19"/>
          <w:lang w:eastAsia="pt-BR"/>
        </w:rPr>
        <w:t xml:space="preserve"> dos respectivos tributos;</w:t>
      </w:r>
    </w:p>
    <w:p w14:paraId="6AB40EA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exigência</w:t>
      </w:r>
      <w:proofErr w:type="gramEnd"/>
      <w:r w:rsidRPr="00600C8A">
        <w:rPr>
          <w:rFonts w:ascii="Book Antiqua" w:eastAsia="Times New Roman" w:hAnsi="Book Antiqua" w:cs="Arial"/>
          <w:sz w:val="19"/>
          <w:szCs w:val="19"/>
          <w:lang w:eastAsia="pt-BR"/>
        </w:rPr>
        <w:t xml:space="preserve"> de comprovação sistemática do cumprimento das obrigações tributárias;</w:t>
      </w:r>
    </w:p>
    <w:p w14:paraId="18A3F2A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 - </w:t>
      </w:r>
      <w:proofErr w:type="gramStart"/>
      <w:r w:rsidRPr="00600C8A">
        <w:rPr>
          <w:rFonts w:ascii="Book Antiqua" w:eastAsia="Times New Roman" w:hAnsi="Book Antiqua" w:cs="Arial"/>
          <w:sz w:val="19"/>
          <w:szCs w:val="19"/>
          <w:lang w:eastAsia="pt-BR"/>
        </w:rPr>
        <w:t>controle</w:t>
      </w:r>
      <w:proofErr w:type="gramEnd"/>
      <w:r w:rsidRPr="00600C8A">
        <w:rPr>
          <w:rFonts w:ascii="Book Antiqua" w:eastAsia="Times New Roman" w:hAnsi="Book Antiqua" w:cs="Arial"/>
          <w:sz w:val="19"/>
          <w:szCs w:val="19"/>
          <w:lang w:eastAsia="pt-BR"/>
        </w:rPr>
        <w:t xml:space="preserve"> especial da impressão e emissão de documentos comerciais e fiscais e da movimentação financeira.</w:t>
      </w:r>
    </w:p>
    <w:p w14:paraId="64A057B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As medidas previstas neste artigo poderão ser aplicadas isolada ou cumulativamente, por tempo suficiente à normalização do cumprimento das obrigações tributárias.</w:t>
      </w:r>
    </w:p>
    <w:p w14:paraId="7651F50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 imposição do regime especial não elide a aplicação de penalidades previstas na legislação tributária.</w:t>
      </w:r>
    </w:p>
    <w:p w14:paraId="4131D673"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Às</w:t>
      </w:r>
      <w:proofErr w:type="gramEnd"/>
      <w:r w:rsidRPr="00600C8A">
        <w:rPr>
          <w:rFonts w:ascii="Book Antiqua" w:eastAsia="Times New Roman" w:hAnsi="Book Antiqua" w:cs="Arial"/>
          <w:sz w:val="19"/>
          <w:szCs w:val="19"/>
          <w:lang w:eastAsia="pt-BR"/>
        </w:rPr>
        <w:t xml:space="preserve"> infrações cometidas pelo contribuinte durante o período em que estiver submetido a regime especial de fiscalização será aplicada a multa de que trata o inciso I do caput do art. 44 desta Lei, duplicando-se o seu percentual</w:t>
      </w:r>
      <w:r w:rsidRPr="008D0CFC">
        <w:rPr>
          <w:rFonts w:ascii="Book Antiqua" w:eastAsia="Times New Roman" w:hAnsi="Book Antiqua" w:cs="Arial"/>
          <w:sz w:val="16"/>
          <w:szCs w:val="16"/>
          <w:lang w:eastAsia="pt-BR"/>
        </w:rPr>
        <w:t xml:space="preserve">.                           </w:t>
      </w:r>
      <w:hyperlink r:id="rId149" w:anchor="art15" w:history="1">
        <w:r w:rsidRPr="008D0CFC">
          <w:rPr>
            <w:rFonts w:ascii="Book Antiqua" w:eastAsia="Times New Roman" w:hAnsi="Book Antiqua" w:cs="Arial"/>
            <w:color w:val="0000FF"/>
            <w:sz w:val="16"/>
            <w:szCs w:val="16"/>
            <w:u w:val="single"/>
            <w:lang w:eastAsia="pt-BR"/>
          </w:rPr>
          <w:t>(Redação dada Lei nº 11.488, de 2007)</w:t>
        </w:r>
      </w:hyperlink>
    </w:p>
    <w:p w14:paraId="2FFCC99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Documentação Fiscal</w:t>
      </w:r>
    </w:p>
    <w:p w14:paraId="0FCDF76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Acesso à Documentação</w:t>
      </w:r>
    </w:p>
    <w:p w14:paraId="6B98EC9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34. São também passíveis de exame os documentos do sujeito passivo, mantidos em arquivos magnéticos ou assemelhados, encontrados no local da verificação, que tenham relação direta ou indireta com a atividade por ele exercida.</w:t>
      </w:r>
    </w:p>
    <w:p w14:paraId="64B8D28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Retenção de Livros e Documentos</w:t>
      </w:r>
    </w:p>
    <w:p w14:paraId="2170E96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35. Os livros e documentos poderão ser examinados fora do estabelecimento do sujeito passivo, desde que lavrado </w:t>
      </w:r>
      <w:proofErr w:type="gramStart"/>
      <w:r w:rsidRPr="00600C8A">
        <w:rPr>
          <w:rFonts w:ascii="Book Antiqua" w:eastAsia="Times New Roman" w:hAnsi="Book Antiqua" w:cs="Arial"/>
          <w:sz w:val="19"/>
          <w:szCs w:val="19"/>
          <w:lang w:eastAsia="pt-BR"/>
        </w:rPr>
        <w:t>termo  escrito</w:t>
      </w:r>
      <w:proofErr w:type="gramEnd"/>
      <w:r w:rsidRPr="00600C8A">
        <w:rPr>
          <w:rFonts w:ascii="Book Antiqua" w:eastAsia="Times New Roman" w:hAnsi="Book Antiqua" w:cs="Arial"/>
          <w:sz w:val="19"/>
          <w:szCs w:val="19"/>
          <w:lang w:eastAsia="pt-BR"/>
        </w:rPr>
        <w:t xml:space="preserve"> de retenção pela autoridade fiscal, em que se especifiquem a quantidade, espécie, natureza e condições dos livros e documentos retidos.</w:t>
      </w:r>
    </w:p>
    <w:p w14:paraId="03B6A08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Constituindo os livros ou documentos prova da prática de ilícito penal ou tributário, os originais retidos não serão devolvidos, extraindo-se cópia para entrega ao interessado.</w:t>
      </w:r>
    </w:p>
    <w:p w14:paraId="103A51C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Excetuado o disposto no parágrafo anterior, devem ser devolvidos os originais dos documentos retidos para exame, mediante recibo.</w:t>
      </w:r>
    </w:p>
    <w:p w14:paraId="285F681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Lacração de Arquivos</w:t>
      </w:r>
    </w:p>
    <w:p w14:paraId="6F28909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36. A autoridade fiscal encarregada de diligência ou fiscalização poderá promover a lacração de móveis, caixas, cofres ou depósitos onde se encontram arquivos e documentos, toda vez que ficar caracterizada a resistência ou o embaraço à fiscalização, ou ainda quando as circunstâncias ou a quantidade de documentos não permitirem sua identificação e conferência no local ou no momento em que foram encontrados.</w:t>
      </w:r>
    </w:p>
    <w:p w14:paraId="0240F6F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sujeito passivo e demais responsáveis serão previamente notificados para acompanharem o procedimento de rompimento do lacre e identificação dos elementos de interesse da fiscalização.</w:t>
      </w:r>
    </w:p>
    <w:p w14:paraId="114DFA4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Guarda de Documentos</w:t>
      </w:r>
    </w:p>
    <w:p w14:paraId="77874C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37. Os comprovantes da escrituração da pessoa jurídica, relativos a fatos que repercutam em lançamentos contábeis de exercícios futuros, serão conservados até que se opere a decadência do direito de a Fazenda Pública constituir os créditos tributários relativos a esses exercícios.</w:t>
      </w:r>
    </w:p>
    <w:p w14:paraId="1C85885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Arquivos Magnéticos</w:t>
      </w:r>
    </w:p>
    <w:p w14:paraId="49CC884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38. O sujeito passivo usuário de sistema de processamento de dados deverá manter documentação técnica completa e atualizada do sistema, suficiente para possibilitar a sua auditoria, facultada a manutenção em meio magnético, sem prejuízo da sua emissão gráfica, quando solicitada. </w:t>
      </w:r>
    </w:p>
    <w:p w14:paraId="46953D1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Extravio de Livros e Documentos</w:t>
      </w:r>
    </w:p>
    <w:p w14:paraId="6654D299" w14:textId="77777777" w:rsidR="00173443" w:rsidRPr="008D0CFC" w:rsidRDefault="00173443" w:rsidP="008D0CFC">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Times New Roman"/>
          <w:sz w:val="16"/>
          <w:szCs w:val="16"/>
          <w:lang w:eastAsia="pt-BR"/>
        </w:rPr>
        <w:t xml:space="preserve">        </w:t>
      </w:r>
      <w:r w:rsidRPr="008D0CFC">
        <w:rPr>
          <w:rFonts w:ascii="Book Antiqua" w:eastAsia="Times New Roman" w:hAnsi="Book Antiqua" w:cs="Arial"/>
          <w:sz w:val="16"/>
          <w:szCs w:val="16"/>
          <w:lang w:eastAsia="pt-BR"/>
        </w:rPr>
        <w:t xml:space="preserve">Art. 39.                         </w:t>
      </w:r>
      <w:hyperlink r:id="rId150" w:anchor="art82" w:history="1">
        <w:r w:rsidRPr="008D0CFC">
          <w:rPr>
            <w:rFonts w:ascii="Book Antiqua" w:eastAsia="Times New Roman" w:hAnsi="Book Antiqua" w:cs="Arial"/>
            <w:color w:val="0000FF"/>
            <w:sz w:val="16"/>
            <w:szCs w:val="16"/>
            <w:u w:val="single"/>
            <w:lang w:eastAsia="pt-BR"/>
          </w:rPr>
          <w:t>(Revogado pela Lei nº 9.532, de 1997)</w:t>
        </w:r>
      </w:hyperlink>
    </w:p>
    <w:p w14:paraId="5F20297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Omissão de Receita</w:t>
      </w:r>
    </w:p>
    <w:p w14:paraId="6FE3E46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Falta de Escrituração de Pagamentos</w:t>
      </w:r>
    </w:p>
    <w:p w14:paraId="14BDBD94" w14:textId="6E6B2DA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bCs/>
          <w:sz w:val="19"/>
          <w:szCs w:val="19"/>
          <w:highlight w:val="magenta"/>
          <w:lang w:eastAsia="pt-BR"/>
        </w:rPr>
        <w:t>Art. 40</w:t>
      </w:r>
      <w:r w:rsidRPr="00600C8A">
        <w:rPr>
          <w:rFonts w:ascii="Book Antiqua" w:eastAsia="Times New Roman" w:hAnsi="Book Antiqua" w:cs="Arial"/>
          <w:sz w:val="19"/>
          <w:szCs w:val="19"/>
          <w:lang w:eastAsia="pt-BR"/>
        </w:rPr>
        <w:t>. </w:t>
      </w:r>
      <w:r w:rsidRPr="008D0CFC">
        <w:rPr>
          <w:rFonts w:ascii="Book Antiqua" w:eastAsia="Times New Roman" w:hAnsi="Book Antiqua" w:cs="Arial"/>
          <w:b/>
          <w:bCs/>
          <w:sz w:val="19"/>
          <w:szCs w:val="19"/>
          <w:lang w:eastAsia="pt-BR"/>
        </w:rPr>
        <w:t>A falta de escrituração de pagamentos efetuados pela pessoa jurídica, assim como a manutenção, no passivo, de obrigações cuja exigibilidade não seja comprovada, caracterizam, também, omissão de receita</w:t>
      </w:r>
      <w:r w:rsidRPr="008D0CFC">
        <w:rPr>
          <w:rFonts w:ascii="Book Antiqua" w:eastAsia="Times New Roman" w:hAnsi="Book Antiqua" w:cs="Arial"/>
          <w:sz w:val="16"/>
          <w:szCs w:val="16"/>
          <w:lang w:eastAsia="pt-BR"/>
        </w:rPr>
        <w:t>.</w:t>
      </w:r>
      <w:r w:rsidR="00656246" w:rsidRPr="008D0CFC">
        <w:rPr>
          <w:rFonts w:ascii="Book Antiqua" w:eastAsia="Times New Roman" w:hAnsi="Book Antiqua" w:cs="Arial"/>
          <w:sz w:val="16"/>
          <w:szCs w:val="16"/>
          <w:lang w:eastAsia="pt-BR"/>
        </w:rPr>
        <w:t xml:space="preserve"> </w:t>
      </w:r>
      <w:r w:rsidR="00656246" w:rsidRPr="008D0CFC">
        <w:rPr>
          <w:rFonts w:ascii="Book Antiqua" w:eastAsia="Times New Roman" w:hAnsi="Book Antiqua" w:cs="Times New Roman"/>
          <w:b/>
          <w:color w:val="FF0000"/>
          <w:sz w:val="16"/>
          <w:szCs w:val="16"/>
          <w:u w:val="single"/>
          <w:lang w:eastAsia="pt-BR"/>
        </w:rPr>
        <w:t>(MPF-2017)</w:t>
      </w:r>
    </w:p>
    <w:p w14:paraId="4E1E83F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Levantamento Quantitativo por Espécie</w:t>
      </w:r>
    </w:p>
    <w:p w14:paraId="03B8C9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41. A omissão de receita poderá, também, ser determinada a partir de levantamento por espécie das quantidades de matérias-primas e produtos intermediários utilizados no processo produtivo da pessoa jurídica.</w:t>
      </w:r>
    </w:p>
    <w:p w14:paraId="63061EB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Para os fins deste artigo, apurar-se-á a diferença, positiva ou negativa, entre a soma das quantidades de produtos em estoque no início do período com a quantidade de produtos fabricados com as matérias-primas e produtos intermediários utilizados e a soma das quantidades de produtos cuja venda houver sido registrada na escrituração contábil da empresa com as quantidades em estoque, no final do período de apuração, constantes do livro de Inventário.</w:t>
      </w:r>
    </w:p>
    <w:p w14:paraId="7CD60D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Considera-se receita omitida, nesse caso, o valor resultante da multiplicação das diferenças de quantidades de produtos ou de matérias-primas e produtos intermediários pelos respectivos preços médios de venda ou de compra, conforme o caso, em cada período de apuração abrangido pelo levantamento.</w:t>
      </w:r>
    </w:p>
    <w:p w14:paraId="3ADB725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Os critérios de apuração de receita omitida de que trata este artigo aplicam-se, também, às empresas comerciais, relativamente às mercadorias adquiridas para revenda.</w:t>
      </w:r>
    </w:p>
    <w:p w14:paraId="0FBD845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Depósitos Bancários</w:t>
      </w:r>
    </w:p>
    <w:p w14:paraId="748ABB32" w14:textId="479BC35B"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A37B87">
        <w:rPr>
          <w:rFonts w:ascii="Book Antiqua" w:eastAsia="Times New Roman" w:hAnsi="Book Antiqua" w:cs="Times New Roman"/>
          <w:b/>
          <w:bCs/>
          <w:sz w:val="19"/>
          <w:szCs w:val="19"/>
          <w:lang w:eastAsia="pt-BR"/>
        </w:rPr>
        <w:t xml:space="preserve">        </w:t>
      </w:r>
      <w:r w:rsidRPr="00A37B87">
        <w:rPr>
          <w:rFonts w:ascii="Book Antiqua" w:eastAsia="Times New Roman" w:hAnsi="Book Antiqua" w:cs="Arial"/>
          <w:b/>
          <w:bCs/>
          <w:sz w:val="19"/>
          <w:szCs w:val="19"/>
          <w:highlight w:val="magenta"/>
          <w:lang w:eastAsia="pt-BR"/>
        </w:rPr>
        <w:t>Art. 42</w:t>
      </w:r>
      <w:r w:rsidRPr="00A37B87">
        <w:rPr>
          <w:rFonts w:ascii="Book Antiqua" w:eastAsia="Times New Roman" w:hAnsi="Book Antiqua" w:cs="Arial"/>
          <w:b/>
          <w:bCs/>
          <w:sz w:val="19"/>
          <w:szCs w:val="19"/>
          <w:lang w:eastAsia="pt-BR"/>
        </w:rPr>
        <w:t xml:space="preserve">. Caracterizam-se também omissão de receita ou de rendimento os valores creditados em conta de depósito ou </w:t>
      </w:r>
      <w:proofErr w:type="gramStart"/>
      <w:r w:rsidRPr="00A37B87">
        <w:rPr>
          <w:rFonts w:ascii="Book Antiqua" w:eastAsia="Times New Roman" w:hAnsi="Book Antiqua" w:cs="Arial"/>
          <w:b/>
          <w:bCs/>
          <w:sz w:val="19"/>
          <w:szCs w:val="19"/>
          <w:lang w:eastAsia="pt-BR"/>
        </w:rPr>
        <w:t>de  investimento</w:t>
      </w:r>
      <w:proofErr w:type="gramEnd"/>
      <w:r w:rsidRPr="00A37B87">
        <w:rPr>
          <w:rFonts w:ascii="Book Antiqua" w:eastAsia="Times New Roman" w:hAnsi="Book Antiqua" w:cs="Arial"/>
          <w:b/>
          <w:bCs/>
          <w:sz w:val="19"/>
          <w:szCs w:val="19"/>
          <w:lang w:eastAsia="pt-BR"/>
        </w:rPr>
        <w:t xml:space="preserve"> mantida junto a instituição financeira, em relação aos quais o titular, pessoa física ou jurídica, regularmente intimado, não comprove, mediante documentação hábil e idônea, a origem dos recursos utilizados nessas operações</w:t>
      </w:r>
      <w:r w:rsidRPr="00600C8A">
        <w:rPr>
          <w:rFonts w:ascii="Book Antiqua" w:eastAsia="Times New Roman" w:hAnsi="Book Antiqua" w:cs="Arial"/>
          <w:sz w:val="19"/>
          <w:szCs w:val="19"/>
          <w:lang w:eastAsia="pt-BR"/>
        </w:rPr>
        <w:t>.</w:t>
      </w:r>
      <w:r w:rsidR="00A37B87">
        <w:rPr>
          <w:rFonts w:ascii="Book Antiqua" w:eastAsia="Times New Roman" w:hAnsi="Book Antiqua" w:cs="Arial"/>
          <w:sz w:val="19"/>
          <w:szCs w:val="19"/>
          <w:lang w:eastAsia="pt-BR"/>
        </w:rPr>
        <w:t xml:space="preserve"> </w:t>
      </w:r>
      <w:r w:rsidR="00A37B87">
        <w:rPr>
          <w:rFonts w:ascii="Book Antiqua" w:eastAsia="Times New Roman" w:hAnsi="Book Antiqua" w:cs="Times New Roman"/>
          <w:b/>
          <w:color w:val="FF0000"/>
          <w:sz w:val="16"/>
          <w:szCs w:val="16"/>
          <w:u w:val="single"/>
          <w:lang w:eastAsia="pt-BR"/>
        </w:rPr>
        <w:t>(PGERN-2024)</w:t>
      </w:r>
    </w:p>
    <w:p w14:paraId="093C52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valor das receitas ou dos rendimentos omitido será considerado auferido ou recebido no mês do crédito efetuado pela instituição financeira.</w:t>
      </w:r>
    </w:p>
    <w:p w14:paraId="6A42EEA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valores cuja origem houver sido comprovada, que não houverem sido computados na base de cálculo dos impostos e contribuições a que estiverem sujeitos, submeter-se-ão às normas de tributação específicas, previstas na legislação vigente à época em que auferidos ou recebidos.</w:t>
      </w:r>
    </w:p>
    <w:p w14:paraId="24CB44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3º Para efeito de determinação da receita omitida, os créditos serão analisados </w:t>
      </w:r>
      <w:proofErr w:type="spellStart"/>
      <w:r w:rsidRPr="00600C8A">
        <w:rPr>
          <w:rFonts w:ascii="Book Antiqua" w:eastAsia="Times New Roman" w:hAnsi="Book Antiqua" w:cs="Arial"/>
          <w:sz w:val="19"/>
          <w:szCs w:val="19"/>
          <w:lang w:eastAsia="pt-BR"/>
        </w:rPr>
        <w:t>individualizadamente</w:t>
      </w:r>
      <w:proofErr w:type="spellEnd"/>
      <w:r w:rsidRPr="00600C8A">
        <w:rPr>
          <w:rFonts w:ascii="Book Antiqua" w:eastAsia="Times New Roman" w:hAnsi="Book Antiqua" w:cs="Arial"/>
          <w:sz w:val="19"/>
          <w:szCs w:val="19"/>
          <w:lang w:eastAsia="pt-BR"/>
        </w:rPr>
        <w:t>, observado que não serão considerados:</w:t>
      </w:r>
    </w:p>
    <w:p w14:paraId="250650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os</w:t>
      </w:r>
      <w:proofErr w:type="gramEnd"/>
      <w:r w:rsidRPr="00600C8A">
        <w:rPr>
          <w:rFonts w:ascii="Book Antiqua" w:eastAsia="Times New Roman" w:hAnsi="Book Antiqua" w:cs="Arial"/>
          <w:sz w:val="19"/>
          <w:szCs w:val="19"/>
          <w:lang w:eastAsia="pt-BR"/>
        </w:rPr>
        <w:t xml:space="preserve"> decorrentes de transferências de outras contas da própria pessoa física ou jurídica;</w:t>
      </w:r>
    </w:p>
    <w:p w14:paraId="7E4CEA04" w14:textId="5E6B663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no</w:t>
      </w:r>
      <w:proofErr w:type="gramEnd"/>
      <w:r w:rsidRPr="00600C8A">
        <w:rPr>
          <w:rFonts w:ascii="Book Antiqua" w:eastAsia="Times New Roman" w:hAnsi="Book Antiqua" w:cs="Arial"/>
          <w:sz w:val="19"/>
          <w:szCs w:val="19"/>
          <w:lang w:eastAsia="pt-BR"/>
        </w:rPr>
        <w:t xml:space="preserve"> caso de pessoa física, sem prejuízo do disposto no inciso anterior, os de valor individual igual ou inferior a R$ 1.000,00 (mil reais), desde que o seu somatório, dentro do ano-calendário, não </w:t>
      </w:r>
      <w:r w:rsidRPr="00600C8A">
        <w:rPr>
          <w:rFonts w:ascii="Book Antiqua" w:eastAsia="Times New Roman" w:hAnsi="Book Antiqua" w:cs="Arial"/>
          <w:sz w:val="19"/>
          <w:szCs w:val="19"/>
          <w:lang w:eastAsia="pt-BR"/>
        </w:rPr>
        <w:lastRenderedPageBreak/>
        <w:t>ultrapasse o valor de R$ 12.000,00 (doze mil reais). </w:t>
      </w:r>
      <w:hyperlink r:id="rId151" w:anchor="art4" w:history="1">
        <w:r w:rsidRPr="008D0CFC">
          <w:rPr>
            <w:rFonts w:ascii="Book Antiqua" w:eastAsia="Times New Roman" w:hAnsi="Book Antiqua" w:cs="Arial"/>
            <w:color w:val="0000FF"/>
            <w:sz w:val="16"/>
            <w:szCs w:val="16"/>
            <w:u w:val="single"/>
            <w:lang w:eastAsia="pt-BR"/>
          </w:rPr>
          <w:t>(Vide Medida Provisória nº 1.563-7, de 1997)</w:t>
        </w:r>
      </w:hyperlink>
      <w:r w:rsidRPr="008D0CFC">
        <w:rPr>
          <w:rFonts w:ascii="Book Antiqua" w:eastAsia="Times New Roman" w:hAnsi="Book Antiqua" w:cs="Arial"/>
          <w:sz w:val="16"/>
          <w:szCs w:val="16"/>
          <w:lang w:eastAsia="pt-BR"/>
        </w:rPr>
        <w:t> </w:t>
      </w:r>
      <w:hyperlink r:id="rId152" w:anchor="art4" w:history="1">
        <w:r w:rsidRPr="008D0CFC">
          <w:rPr>
            <w:rFonts w:ascii="Book Antiqua" w:eastAsia="Times New Roman" w:hAnsi="Book Antiqua" w:cs="Arial"/>
            <w:color w:val="0000FF"/>
            <w:sz w:val="16"/>
            <w:szCs w:val="16"/>
            <w:u w:val="single"/>
            <w:lang w:eastAsia="pt-BR"/>
          </w:rPr>
          <w:t xml:space="preserve">(Vide </w:t>
        </w:r>
        <w:proofErr w:type="gramStart"/>
        <w:r w:rsidRPr="008D0CFC">
          <w:rPr>
            <w:rFonts w:ascii="Book Antiqua" w:eastAsia="Times New Roman" w:hAnsi="Book Antiqua" w:cs="Arial"/>
            <w:color w:val="0000FF"/>
            <w:sz w:val="16"/>
            <w:szCs w:val="16"/>
            <w:u w:val="single"/>
            <w:lang w:eastAsia="pt-BR"/>
          </w:rPr>
          <w:t>Lei  nº</w:t>
        </w:r>
        <w:proofErr w:type="gramEnd"/>
        <w:r w:rsidRPr="008D0CFC">
          <w:rPr>
            <w:rFonts w:ascii="Book Antiqua" w:eastAsia="Times New Roman" w:hAnsi="Book Antiqua" w:cs="Arial"/>
            <w:color w:val="0000FF"/>
            <w:sz w:val="16"/>
            <w:szCs w:val="16"/>
            <w:u w:val="single"/>
            <w:lang w:eastAsia="pt-BR"/>
          </w:rPr>
          <w:t xml:space="preserve"> 9.481, de 1997)</w:t>
        </w:r>
      </w:hyperlink>
    </w:p>
    <w:p w14:paraId="67BA8F8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Tratando-se de pessoa física, os rendimentos omitidos serão tributados no mês em que considerados recebidos, com base na tabela progressiva vigente à época em que tenha sido efetuado o crédito pela instituição financeira. </w:t>
      </w:r>
    </w:p>
    <w:p w14:paraId="7B20A2BA"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r w:rsidRPr="00600C8A">
        <w:rPr>
          <w:rFonts w:ascii="Book Antiqua" w:eastAsia="Times New Roman" w:hAnsi="Book Antiqua" w:cs="Arial"/>
          <w:sz w:val="19"/>
          <w:szCs w:val="19"/>
          <w:vertAlign w:val="superscript"/>
          <w:lang w:eastAsia="pt-BR"/>
        </w:rPr>
        <w:t>o</w:t>
      </w:r>
      <w:r w:rsidRPr="00600C8A">
        <w:rPr>
          <w:rFonts w:ascii="Book Antiqua" w:eastAsia="Times New Roman" w:hAnsi="Book Antiqua" w:cs="Arial"/>
          <w:sz w:val="19"/>
          <w:szCs w:val="19"/>
          <w:lang w:eastAsia="pt-BR"/>
        </w:rPr>
        <w:t xml:space="preserve"> Quando provado que os valores creditados na conta de depósito ou de investimento pertencem a terceiro, evidenciando interposição de pessoa, a determinação dos rendimentos ou receitas será efetuada em relação ao terceiro, na condição de efetivo titular da conta de depósito ou de investimento</w:t>
      </w:r>
      <w:r w:rsidRPr="008D0CFC">
        <w:rPr>
          <w:rFonts w:ascii="Book Antiqua" w:eastAsia="Times New Roman" w:hAnsi="Book Antiqua" w:cs="Arial"/>
          <w:sz w:val="16"/>
          <w:szCs w:val="16"/>
          <w:lang w:eastAsia="pt-BR"/>
        </w:rPr>
        <w:t xml:space="preserve">.                             </w:t>
      </w:r>
      <w:hyperlink r:id="rId153" w:anchor="art58" w:history="1">
        <w:r w:rsidRPr="008D0CFC">
          <w:rPr>
            <w:rFonts w:ascii="Book Antiqua" w:eastAsia="Times New Roman" w:hAnsi="Book Antiqua" w:cs="Arial"/>
            <w:color w:val="0000FF"/>
            <w:sz w:val="16"/>
            <w:szCs w:val="16"/>
            <w:u w:val="single"/>
            <w:lang w:eastAsia="pt-BR"/>
          </w:rPr>
          <w:t>(Incluído pela Lei nº 10.637, de 2002)</w:t>
        </w:r>
      </w:hyperlink>
    </w:p>
    <w:p w14:paraId="2E0FA95D"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6</w:t>
      </w:r>
      <w:r w:rsidRPr="00600C8A">
        <w:rPr>
          <w:rFonts w:ascii="Book Antiqua" w:eastAsia="Times New Roman" w:hAnsi="Book Antiqua" w:cs="Arial"/>
          <w:sz w:val="19"/>
          <w:szCs w:val="19"/>
          <w:vertAlign w:val="superscript"/>
          <w:lang w:eastAsia="pt-BR"/>
        </w:rPr>
        <w:t>o</w:t>
      </w:r>
      <w:r w:rsidRPr="00600C8A">
        <w:rPr>
          <w:rFonts w:ascii="Book Antiqua" w:eastAsia="Times New Roman" w:hAnsi="Book Antiqua" w:cs="Arial"/>
          <w:sz w:val="19"/>
          <w:szCs w:val="19"/>
          <w:lang w:eastAsia="pt-BR"/>
        </w:rPr>
        <w:t xml:space="preserve"> Na hipótese de contas de depósito ou de investimento mantidas em conjunto, cuja declaração de rendimentos ou de informações dos titulares tenham sido apresentadas em separado, e não havendo comprovação da origem dos recursos nos termos deste artigo, o valor dos rendimentos ou receitas será imputado a cada titular mediante divisão entre o total dos rendimentos ou receitas pela quantidade de titulares</w:t>
      </w:r>
      <w:r w:rsidRPr="008D0CFC">
        <w:rPr>
          <w:rFonts w:ascii="Book Antiqua" w:eastAsia="Times New Roman" w:hAnsi="Book Antiqua" w:cs="Arial"/>
          <w:sz w:val="16"/>
          <w:szCs w:val="16"/>
          <w:lang w:eastAsia="pt-BR"/>
        </w:rPr>
        <w:t xml:space="preserve">.                           </w:t>
      </w:r>
      <w:hyperlink r:id="rId154" w:anchor="art58" w:history="1">
        <w:r w:rsidRPr="008D0CFC">
          <w:rPr>
            <w:rFonts w:ascii="Book Antiqua" w:eastAsia="Times New Roman" w:hAnsi="Book Antiqua" w:cs="Arial"/>
            <w:color w:val="0000FF"/>
            <w:sz w:val="16"/>
            <w:szCs w:val="16"/>
            <w:u w:val="single"/>
            <w:lang w:eastAsia="pt-BR"/>
          </w:rPr>
          <w:t>(Incluído pela Lei nº 10.637, de 2002)</w:t>
        </w:r>
      </w:hyperlink>
    </w:p>
    <w:p w14:paraId="29E12EE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        Seção V</w:t>
      </w:r>
      <w:r w:rsidRPr="00600C8A">
        <w:rPr>
          <w:rFonts w:ascii="Book Antiqua" w:eastAsia="Times New Roman" w:hAnsi="Book Antiqua" w:cs="Arial"/>
          <w:b/>
          <w:bCs/>
          <w:sz w:val="19"/>
          <w:szCs w:val="19"/>
          <w:lang w:eastAsia="pt-BR"/>
        </w:rPr>
        <w:br/>
        <w:t>Normas sobre o Lançamento de Tributos e Contribuições</w:t>
      </w:r>
    </w:p>
    <w:p w14:paraId="3ED2014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Auto de Infração sem Tributo</w:t>
      </w:r>
    </w:p>
    <w:p w14:paraId="1987F0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43. Poderá ser formalizada exigência de crédito tributário correspondente exclusivamente a multa ou a juros de mora, isolada ou conjuntamente.</w:t>
      </w:r>
    </w:p>
    <w:p w14:paraId="0F11658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Parágrafo único. Sobre o crédito constituído na forma deste artigo, não pago no respectivo vencimento, </w:t>
      </w:r>
      <w:proofErr w:type="gramStart"/>
      <w:r w:rsidRPr="00600C8A">
        <w:rPr>
          <w:rFonts w:ascii="Book Antiqua" w:eastAsia="Times New Roman" w:hAnsi="Book Antiqua" w:cs="Arial"/>
          <w:sz w:val="19"/>
          <w:szCs w:val="19"/>
          <w:lang w:eastAsia="pt-BR"/>
        </w:rPr>
        <w:t>incidirão  juros</w:t>
      </w:r>
      <w:proofErr w:type="gramEnd"/>
      <w:r w:rsidRPr="00600C8A">
        <w:rPr>
          <w:rFonts w:ascii="Book Antiqua" w:eastAsia="Times New Roman" w:hAnsi="Book Antiqua" w:cs="Arial"/>
          <w:sz w:val="19"/>
          <w:szCs w:val="19"/>
          <w:lang w:eastAsia="pt-BR"/>
        </w:rPr>
        <w:t xml:space="preserve"> de mora, calculados à taxa a que se refere o § 3º do art. 5º,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vencimento do prazo até o mês anterior ao do pagamento e de um por cento no mês de pagamento.</w:t>
      </w:r>
    </w:p>
    <w:p w14:paraId="29711CC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de Lançamento de Ofício</w:t>
      </w:r>
    </w:p>
    <w:p w14:paraId="736AAAC1" w14:textId="4340F9D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44.  Nos casos de lançamento de ofício, serão aplicadas as seguintes multas</w:t>
      </w:r>
      <w:r w:rsidRPr="008D0CFC">
        <w:rPr>
          <w:rFonts w:ascii="Book Antiqua" w:eastAsia="Times New Roman" w:hAnsi="Book Antiqua" w:cs="Arial"/>
          <w:sz w:val="16"/>
          <w:szCs w:val="16"/>
          <w:lang w:eastAsia="pt-BR"/>
        </w:rPr>
        <w:t xml:space="preserve">: </w:t>
      </w:r>
      <w:hyperlink r:id="rId155" w:anchor="art2" w:history="1">
        <w:r w:rsidRPr="008D0CFC">
          <w:rPr>
            <w:rFonts w:ascii="Book Antiqua" w:eastAsia="Times New Roman" w:hAnsi="Book Antiqua" w:cs="Arial"/>
            <w:color w:val="0000FF"/>
            <w:sz w:val="16"/>
            <w:szCs w:val="16"/>
            <w:u w:val="single"/>
            <w:lang w:eastAsia="pt-BR"/>
          </w:rPr>
          <w:t>(Vide Lei nº 10.892, de 2004)</w:t>
        </w:r>
      </w:hyperlink>
      <w:r w:rsidRPr="008D0CFC">
        <w:rPr>
          <w:rFonts w:ascii="Book Antiqua" w:eastAsia="Times New Roman" w:hAnsi="Book Antiqua" w:cs="Arial"/>
          <w:sz w:val="16"/>
          <w:szCs w:val="16"/>
          <w:lang w:eastAsia="pt-BR"/>
        </w:rPr>
        <w:t xml:space="preserve">                      </w:t>
      </w:r>
      <w:hyperlink r:id="rId156"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5E25967D" w14:textId="49AAF365"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 - de 75% (setenta e cinco por cento) sobre a totalidade ou diferença de imposto ou contribuição nos casos de falta de pagamento ou recolhimento, de falta de declaração e nos de declaração inexata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157" w:anchor="art2" w:history="1">
        <w:r w:rsidRPr="008D0CFC">
          <w:rPr>
            <w:rFonts w:ascii="Book Antiqua" w:eastAsia="Times New Roman" w:hAnsi="Book Antiqua" w:cs="Arial"/>
            <w:color w:val="0000FF"/>
            <w:sz w:val="16"/>
            <w:szCs w:val="16"/>
            <w:u w:val="single"/>
            <w:lang w:eastAsia="pt-BR"/>
          </w:rPr>
          <w:t>(Vide Lei nº 10.892, de 2004)</w:t>
        </w:r>
      </w:hyperlink>
      <w:r w:rsidRPr="008D0CFC">
        <w:rPr>
          <w:rFonts w:ascii="Book Antiqua" w:eastAsia="Times New Roman" w:hAnsi="Book Antiqua" w:cs="Arial"/>
          <w:sz w:val="16"/>
          <w:szCs w:val="16"/>
          <w:lang w:eastAsia="pt-BR"/>
        </w:rPr>
        <w:t xml:space="preserve">                       </w:t>
      </w:r>
      <w:hyperlink r:id="rId158"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30B144C" w14:textId="7DBE1639"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II - de 50% (</w:t>
      </w:r>
      <w:proofErr w:type="spellStart"/>
      <w:r w:rsidRPr="00600C8A">
        <w:rPr>
          <w:rFonts w:ascii="Book Antiqua" w:eastAsia="Times New Roman" w:hAnsi="Book Antiqua" w:cs="Arial"/>
          <w:sz w:val="19"/>
          <w:szCs w:val="19"/>
          <w:lang w:eastAsia="pt-BR"/>
        </w:rPr>
        <w:t>cinqüenta</w:t>
      </w:r>
      <w:proofErr w:type="spellEnd"/>
      <w:r w:rsidRPr="00600C8A">
        <w:rPr>
          <w:rFonts w:ascii="Book Antiqua" w:eastAsia="Times New Roman" w:hAnsi="Book Antiqua" w:cs="Arial"/>
          <w:sz w:val="19"/>
          <w:szCs w:val="19"/>
          <w:lang w:eastAsia="pt-BR"/>
        </w:rPr>
        <w:t xml:space="preserve"> por cento), exigida isoladamente, sobre o valor do pagamento mensal</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159"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3B168E1D" w14:textId="1C5FB904"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a) na forma do </w:t>
      </w:r>
      <w:hyperlink r:id="rId160" w:anchor="art8" w:history="1">
        <w:r w:rsidRPr="00600C8A">
          <w:rPr>
            <w:rFonts w:ascii="Book Antiqua" w:eastAsia="Times New Roman" w:hAnsi="Book Antiqua" w:cs="Arial"/>
            <w:color w:val="0000FF"/>
            <w:sz w:val="19"/>
            <w:szCs w:val="19"/>
            <w:u w:val="single"/>
            <w:lang w:eastAsia="pt-BR"/>
          </w:rPr>
          <w:t>art. 8</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7.713, de 22 de dezembro de 1988</w:t>
        </w:r>
      </w:hyperlink>
      <w:r w:rsidRPr="00600C8A">
        <w:rPr>
          <w:rFonts w:ascii="Book Antiqua" w:eastAsia="Times New Roman" w:hAnsi="Book Antiqua" w:cs="Arial"/>
          <w:sz w:val="19"/>
          <w:szCs w:val="19"/>
          <w:lang w:eastAsia="pt-BR"/>
        </w:rPr>
        <w:t>, que deixar de ser efetuado, ainda que não tenha sido apurado imposto a pagar na declaração de ajuste, no caso de pessoa física</w:t>
      </w:r>
      <w:r w:rsidRPr="008D0CFC">
        <w:rPr>
          <w:rFonts w:ascii="Book Antiqua" w:eastAsia="Times New Roman" w:hAnsi="Book Antiqua" w:cs="Arial"/>
          <w:sz w:val="16"/>
          <w:szCs w:val="16"/>
          <w:lang w:eastAsia="pt-BR"/>
        </w:rPr>
        <w:t xml:space="preserve">;  </w:t>
      </w:r>
      <w:hyperlink r:id="rId161"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B56B497"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b) na forma do art.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desta Lei, que deixar de ser efetuado, ainda que tenha sido apurado prejuízo fiscal ou base de cálculo negativa para a contribuição social sobre o lucro líquido, no ano-calendário correspondente, no caso de pessoa jurídica</w:t>
      </w:r>
      <w:r w:rsidRPr="008D0CFC">
        <w:rPr>
          <w:rFonts w:ascii="Book Antiqua" w:eastAsia="Times New Roman" w:hAnsi="Book Antiqua" w:cs="Arial"/>
          <w:sz w:val="16"/>
          <w:szCs w:val="16"/>
          <w:lang w:eastAsia="pt-BR"/>
        </w:rPr>
        <w:t xml:space="preserve">. </w:t>
      </w:r>
      <w:hyperlink r:id="rId162"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1EDC870D" w14:textId="6C677341" w:rsidR="00517F2A" w:rsidRPr="00517F2A"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w:t>
      </w:r>
      <w:r w:rsidR="00517F2A" w:rsidRPr="00517F2A">
        <w:rPr>
          <w:rFonts w:ascii="Book Antiqua" w:eastAsia="Times New Roman" w:hAnsi="Book Antiqua" w:cs="Arial"/>
          <w:sz w:val="19"/>
          <w:szCs w:val="19"/>
          <w:lang w:eastAsia="pt-BR"/>
        </w:rPr>
        <w:t>§ 1º O percentual de multa de que trata o inciso I do </w:t>
      </w:r>
      <w:r w:rsidR="00517F2A" w:rsidRPr="00517F2A">
        <w:rPr>
          <w:rFonts w:ascii="Book Antiqua" w:eastAsia="Times New Roman" w:hAnsi="Book Antiqua" w:cs="Arial"/>
          <w:b/>
          <w:bCs/>
          <w:sz w:val="19"/>
          <w:szCs w:val="19"/>
          <w:lang w:eastAsia="pt-BR"/>
        </w:rPr>
        <w:t>caput</w:t>
      </w:r>
      <w:r w:rsidR="00517F2A" w:rsidRPr="00517F2A">
        <w:rPr>
          <w:rFonts w:ascii="Book Antiqua" w:eastAsia="Times New Roman" w:hAnsi="Book Antiqua" w:cs="Arial"/>
          <w:sz w:val="19"/>
          <w:szCs w:val="19"/>
          <w:lang w:eastAsia="pt-BR"/>
        </w:rPr>
        <w:t> deste artigo será majorado nos casos previstos nos </w:t>
      </w:r>
      <w:proofErr w:type="spellStart"/>
      <w:r w:rsidR="00517F2A">
        <w:fldChar w:fldCharType="begin"/>
      </w:r>
      <w:r w:rsidR="00517F2A">
        <w:instrText>HYPERLINK "http://www.planalto.gov.br/ccivil_03/LEIS/L4502.htm" \l "art71"</w:instrText>
      </w:r>
      <w:r w:rsidR="00517F2A">
        <w:fldChar w:fldCharType="separate"/>
      </w:r>
      <w:r w:rsidR="00517F2A" w:rsidRPr="00517F2A">
        <w:rPr>
          <w:rStyle w:val="Hyperlink"/>
          <w:rFonts w:ascii="Book Antiqua" w:eastAsia="Times New Roman" w:hAnsi="Book Antiqua" w:cs="Arial"/>
          <w:sz w:val="19"/>
          <w:szCs w:val="19"/>
          <w:lang w:eastAsia="pt-BR"/>
        </w:rPr>
        <w:t>arts</w:t>
      </w:r>
      <w:proofErr w:type="spellEnd"/>
      <w:r w:rsidR="00517F2A" w:rsidRPr="00517F2A">
        <w:rPr>
          <w:rStyle w:val="Hyperlink"/>
          <w:rFonts w:ascii="Book Antiqua" w:eastAsia="Times New Roman" w:hAnsi="Book Antiqua" w:cs="Arial"/>
          <w:sz w:val="19"/>
          <w:szCs w:val="19"/>
          <w:lang w:eastAsia="pt-BR"/>
        </w:rPr>
        <w:t>. 71</w:t>
      </w:r>
      <w:r w:rsidR="00517F2A">
        <w:fldChar w:fldCharType="end"/>
      </w:r>
      <w:r w:rsidR="00517F2A" w:rsidRPr="00517F2A">
        <w:rPr>
          <w:rFonts w:ascii="Book Antiqua" w:eastAsia="Times New Roman" w:hAnsi="Book Antiqua" w:cs="Arial"/>
          <w:sz w:val="19"/>
          <w:szCs w:val="19"/>
          <w:lang w:eastAsia="pt-BR"/>
        </w:rPr>
        <w:t>, </w:t>
      </w:r>
      <w:hyperlink r:id="rId163" w:anchor="art72" w:history="1">
        <w:r w:rsidR="00517F2A" w:rsidRPr="00517F2A">
          <w:rPr>
            <w:rStyle w:val="Hyperlink"/>
            <w:rFonts w:ascii="Book Antiqua" w:eastAsia="Times New Roman" w:hAnsi="Book Antiqua" w:cs="Arial"/>
            <w:sz w:val="19"/>
            <w:szCs w:val="19"/>
            <w:lang w:eastAsia="pt-BR"/>
          </w:rPr>
          <w:t>72</w:t>
        </w:r>
      </w:hyperlink>
      <w:r w:rsidR="00517F2A" w:rsidRPr="00517F2A">
        <w:rPr>
          <w:rFonts w:ascii="Book Antiqua" w:eastAsia="Times New Roman" w:hAnsi="Book Antiqua" w:cs="Arial"/>
          <w:sz w:val="19"/>
          <w:szCs w:val="19"/>
          <w:lang w:eastAsia="pt-BR"/>
        </w:rPr>
        <w:t> e </w:t>
      </w:r>
      <w:hyperlink r:id="rId164" w:anchor="art73" w:history="1">
        <w:r w:rsidR="00517F2A" w:rsidRPr="00517F2A">
          <w:rPr>
            <w:rStyle w:val="Hyperlink"/>
            <w:rFonts w:ascii="Book Antiqua" w:eastAsia="Times New Roman" w:hAnsi="Book Antiqua" w:cs="Arial"/>
            <w:sz w:val="19"/>
            <w:szCs w:val="19"/>
            <w:lang w:eastAsia="pt-BR"/>
          </w:rPr>
          <w:t>73 da Lei nº 4.502, de 30 de novembro de 1964</w:t>
        </w:r>
      </w:hyperlink>
      <w:r w:rsidR="00517F2A" w:rsidRPr="00517F2A">
        <w:rPr>
          <w:rFonts w:ascii="Book Antiqua" w:eastAsia="Times New Roman" w:hAnsi="Book Antiqua" w:cs="Arial"/>
          <w:sz w:val="19"/>
          <w:szCs w:val="19"/>
          <w:lang w:eastAsia="pt-BR"/>
        </w:rPr>
        <w:t>, independentemente de outras penalidades administrativas ou criminais cabíveis, e passará a ser de</w:t>
      </w:r>
      <w:r w:rsidR="00517F2A" w:rsidRPr="00517F2A">
        <w:rPr>
          <w:rFonts w:ascii="Book Antiqua" w:eastAsia="Times New Roman" w:hAnsi="Book Antiqua" w:cs="Arial"/>
          <w:sz w:val="16"/>
          <w:szCs w:val="16"/>
          <w:lang w:eastAsia="pt-BR"/>
        </w:rPr>
        <w:t>: </w:t>
      </w:r>
      <w:hyperlink r:id="rId165" w:anchor="art8" w:history="1">
        <w:r w:rsidR="00517F2A" w:rsidRPr="00517F2A">
          <w:rPr>
            <w:rStyle w:val="Hyperlink"/>
            <w:rFonts w:ascii="Book Antiqua" w:eastAsia="Times New Roman" w:hAnsi="Book Antiqua" w:cs="Arial"/>
            <w:sz w:val="16"/>
            <w:szCs w:val="16"/>
            <w:lang w:eastAsia="pt-BR"/>
          </w:rPr>
          <w:t>(Redação dada pela Lei nº 14.689, de 2023)</w:t>
        </w:r>
      </w:hyperlink>
    </w:p>
    <w:p w14:paraId="55E98D43"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I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66"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7BDD2FC2"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lastRenderedPageBreak/>
        <w:t>        II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67"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F7E1F4F"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III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68"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54840106"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IV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69"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7282F99" w14:textId="1828ADE5" w:rsidR="00173443" w:rsidRPr="008D0CFC" w:rsidRDefault="00173443" w:rsidP="00AD5D44">
      <w:pPr>
        <w:spacing w:before="100" w:beforeAutospacing="1" w:after="100" w:afterAutospacing="1" w:line="240" w:lineRule="atLeast"/>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xml:space="preserve">        V - </w:t>
      </w:r>
      <w:hyperlink r:id="rId170" w:anchor="art7" w:history="1">
        <w:r w:rsidRPr="008D0CFC">
          <w:rPr>
            <w:rFonts w:ascii="Book Antiqua" w:eastAsia="Times New Roman" w:hAnsi="Book Antiqua" w:cs="Arial"/>
            <w:color w:val="0000FF"/>
            <w:sz w:val="16"/>
            <w:szCs w:val="16"/>
            <w:u w:val="single"/>
            <w:lang w:eastAsia="pt-BR"/>
          </w:rPr>
          <w:t>(revogado pela Lei nº 9.716, de 26 de novembro de 1998)</w:t>
        </w:r>
      </w:hyperlink>
      <w:r w:rsidRPr="008D0CFC">
        <w:rPr>
          <w:rFonts w:ascii="Book Antiqua" w:eastAsia="Times New Roman" w:hAnsi="Book Antiqua" w:cs="Arial"/>
          <w:sz w:val="16"/>
          <w:szCs w:val="16"/>
          <w:lang w:eastAsia="pt-BR"/>
        </w:rPr>
        <w:t>.    </w:t>
      </w:r>
      <w:hyperlink r:id="rId171"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3A67D3D2"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9"/>
          <w:szCs w:val="19"/>
          <w:lang w:eastAsia="pt-BR"/>
        </w:rPr>
        <w:t>VI – 100% (cem por cento) sobre a totalidade ou a diferença de imposto ou de contribuição objeto do lançamento de ofício</w:t>
      </w:r>
      <w:r w:rsidRPr="00517F2A">
        <w:rPr>
          <w:rFonts w:ascii="Book Antiqua" w:eastAsia="Times New Roman" w:hAnsi="Book Antiqua" w:cs="Arial"/>
          <w:sz w:val="16"/>
          <w:szCs w:val="16"/>
          <w:lang w:eastAsia="pt-BR"/>
        </w:rPr>
        <w:t>;   </w:t>
      </w:r>
      <w:hyperlink r:id="rId172" w:anchor="art8" w:history="1">
        <w:r w:rsidRPr="00517F2A">
          <w:rPr>
            <w:rStyle w:val="Hyperlink"/>
            <w:rFonts w:ascii="Book Antiqua" w:eastAsia="Times New Roman" w:hAnsi="Book Antiqua" w:cs="Arial"/>
            <w:sz w:val="16"/>
            <w:szCs w:val="16"/>
            <w:lang w:eastAsia="pt-BR"/>
          </w:rPr>
          <w:t>(Incluído pela Lei nº 14.689, de 2023)</w:t>
        </w:r>
      </w:hyperlink>
    </w:p>
    <w:p w14:paraId="3C35F1EF" w14:textId="7662A899"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3" w:name="art44§1-7"/>
      <w:bookmarkEnd w:id="3"/>
      <w:r w:rsidRPr="00517F2A">
        <w:rPr>
          <w:rFonts w:ascii="Book Antiqua" w:eastAsia="Times New Roman" w:hAnsi="Book Antiqua" w:cs="Arial"/>
          <w:sz w:val="19"/>
          <w:szCs w:val="19"/>
          <w:lang w:eastAsia="pt-BR"/>
        </w:rPr>
        <w:t>VII – 150% (cento e cinquenta por cento) sobre a totalidade ou a diferença de imposto ou de contribuição objeto do lançamento de ofício, nos casos em que verificada a reincidência do sujeito passivo</w:t>
      </w:r>
      <w:r w:rsidRPr="00517F2A">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73" w:anchor="art8" w:history="1">
        <w:r w:rsidRPr="00517F2A">
          <w:rPr>
            <w:rStyle w:val="Hyperlink"/>
            <w:rFonts w:ascii="Book Antiqua" w:eastAsia="Times New Roman" w:hAnsi="Book Antiqua" w:cs="Arial"/>
            <w:sz w:val="16"/>
            <w:szCs w:val="16"/>
            <w:lang w:eastAsia="pt-BR"/>
          </w:rPr>
          <w:t>(Incluído pela Lei nº 14.689, de 2023)</w:t>
        </w:r>
      </w:hyperlink>
    </w:p>
    <w:p w14:paraId="7C8F4512"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4" w:name="art44§1a"/>
      <w:bookmarkEnd w:id="4"/>
      <w:r w:rsidRPr="00517F2A">
        <w:rPr>
          <w:rFonts w:ascii="Book Antiqua" w:eastAsia="Times New Roman" w:hAnsi="Book Antiqua" w:cs="Arial"/>
          <w:sz w:val="19"/>
          <w:szCs w:val="19"/>
          <w:lang w:eastAsia="pt-BR"/>
        </w:rPr>
        <w:t>§ 1º-A. Verifica-se a reincidência prevista no inciso VII do § 1º deste artigo quando, no prazo de 2 (dois) anos, contado do ato de lançamento em que tiver sido imputada a ação ou omissão tipificada nos </w:t>
      </w:r>
      <w:proofErr w:type="spellStart"/>
      <w:r>
        <w:fldChar w:fldCharType="begin"/>
      </w:r>
      <w:r>
        <w:instrText>HYPERLINK "http://www.planalto.gov.br/ccivil_03/LEIS/L4502.htm" \l "art71"</w:instrText>
      </w:r>
      <w:r>
        <w:fldChar w:fldCharType="separate"/>
      </w:r>
      <w:r w:rsidRPr="00517F2A">
        <w:rPr>
          <w:rStyle w:val="Hyperlink"/>
          <w:rFonts w:ascii="Book Antiqua" w:eastAsia="Times New Roman" w:hAnsi="Book Antiqua" w:cs="Arial"/>
          <w:sz w:val="19"/>
          <w:szCs w:val="19"/>
          <w:lang w:eastAsia="pt-BR"/>
        </w:rPr>
        <w:t>arts</w:t>
      </w:r>
      <w:proofErr w:type="spellEnd"/>
      <w:r w:rsidRPr="00517F2A">
        <w:rPr>
          <w:rStyle w:val="Hyperlink"/>
          <w:rFonts w:ascii="Book Antiqua" w:eastAsia="Times New Roman" w:hAnsi="Book Antiqua" w:cs="Arial"/>
          <w:sz w:val="19"/>
          <w:szCs w:val="19"/>
          <w:lang w:eastAsia="pt-BR"/>
        </w:rPr>
        <w:t>. 71</w:t>
      </w:r>
      <w:r>
        <w:fldChar w:fldCharType="end"/>
      </w:r>
      <w:r w:rsidRPr="00517F2A">
        <w:rPr>
          <w:rFonts w:ascii="Book Antiqua" w:eastAsia="Times New Roman" w:hAnsi="Book Antiqua" w:cs="Arial"/>
          <w:sz w:val="19"/>
          <w:szCs w:val="19"/>
          <w:lang w:eastAsia="pt-BR"/>
        </w:rPr>
        <w:t>, </w:t>
      </w:r>
      <w:hyperlink r:id="rId174" w:anchor="art72" w:history="1">
        <w:r w:rsidRPr="00517F2A">
          <w:rPr>
            <w:rStyle w:val="Hyperlink"/>
            <w:rFonts w:ascii="Book Antiqua" w:eastAsia="Times New Roman" w:hAnsi="Book Antiqua" w:cs="Arial"/>
            <w:sz w:val="19"/>
            <w:szCs w:val="19"/>
            <w:lang w:eastAsia="pt-BR"/>
          </w:rPr>
          <w:t>72</w:t>
        </w:r>
      </w:hyperlink>
      <w:r w:rsidRPr="00517F2A">
        <w:rPr>
          <w:rFonts w:ascii="Book Antiqua" w:eastAsia="Times New Roman" w:hAnsi="Book Antiqua" w:cs="Arial"/>
          <w:sz w:val="19"/>
          <w:szCs w:val="19"/>
          <w:lang w:eastAsia="pt-BR"/>
        </w:rPr>
        <w:t> e </w:t>
      </w:r>
      <w:hyperlink r:id="rId175" w:anchor="art73" w:history="1">
        <w:r w:rsidRPr="00517F2A">
          <w:rPr>
            <w:rStyle w:val="Hyperlink"/>
            <w:rFonts w:ascii="Book Antiqua" w:eastAsia="Times New Roman" w:hAnsi="Book Antiqua" w:cs="Arial"/>
            <w:sz w:val="19"/>
            <w:szCs w:val="19"/>
            <w:lang w:eastAsia="pt-BR"/>
          </w:rPr>
          <w:t>73 da Lei nº 4.502, de 30 de novembro de 1964</w:t>
        </w:r>
      </w:hyperlink>
      <w:r w:rsidRPr="00517F2A">
        <w:rPr>
          <w:rFonts w:ascii="Book Antiqua" w:eastAsia="Times New Roman" w:hAnsi="Book Antiqua" w:cs="Arial"/>
          <w:sz w:val="19"/>
          <w:szCs w:val="19"/>
          <w:lang w:eastAsia="pt-BR"/>
        </w:rPr>
        <w:t>, ficar comprovado que o sujeito passivo incorreu novamente em qualquer uma dessas ações ou omissões</w:t>
      </w:r>
      <w:r w:rsidRPr="00517F2A">
        <w:rPr>
          <w:rFonts w:ascii="Book Antiqua" w:eastAsia="Times New Roman" w:hAnsi="Book Antiqua" w:cs="Arial"/>
          <w:sz w:val="16"/>
          <w:szCs w:val="16"/>
          <w:lang w:eastAsia="pt-BR"/>
        </w:rPr>
        <w:t>.   </w:t>
      </w:r>
      <w:hyperlink r:id="rId176" w:anchor="art8" w:history="1">
        <w:r w:rsidRPr="00517F2A">
          <w:rPr>
            <w:rStyle w:val="Hyperlink"/>
            <w:rFonts w:ascii="Book Antiqua" w:eastAsia="Times New Roman" w:hAnsi="Book Antiqua" w:cs="Arial"/>
            <w:sz w:val="16"/>
            <w:szCs w:val="16"/>
            <w:lang w:eastAsia="pt-BR"/>
          </w:rPr>
          <w:t>(Incluído pela Lei nº 14.689, de 2023)</w:t>
        </w:r>
      </w:hyperlink>
    </w:p>
    <w:p w14:paraId="1F59CF48"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5" w:name="art44§1b"/>
      <w:bookmarkEnd w:id="5"/>
      <w:r w:rsidRPr="00517F2A">
        <w:rPr>
          <w:rFonts w:ascii="Book Antiqua" w:eastAsia="Times New Roman" w:hAnsi="Book Antiqua" w:cs="Arial"/>
          <w:sz w:val="16"/>
          <w:szCs w:val="16"/>
          <w:lang w:eastAsia="pt-BR"/>
        </w:rPr>
        <w:t>§ 1º-B. (VETADO).   </w:t>
      </w:r>
      <w:hyperlink r:id="rId177" w:anchor="art8" w:history="1">
        <w:r w:rsidRPr="00517F2A">
          <w:rPr>
            <w:rStyle w:val="Hyperlink"/>
            <w:rFonts w:ascii="Book Antiqua" w:eastAsia="Times New Roman" w:hAnsi="Book Antiqua" w:cs="Arial"/>
            <w:sz w:val="16"/>
            <w:szCs w:val="16"/>
            <w:lang w:eastAsia="pt-BR"/>
          </w:rPr>
          <w:t>(Incluído pela Lei nº 14.689, de 2023)</w:t>
        </w:r>
      </w:hyperlink>
    </w:p>
    <w:p w14:paraId="5371CDDA"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6" w:name="art44§1c"/>
      <w:bookmarkEnd w:id="6"/>
      <w:r w:rsidRPr="00517F2A">
        <w:rPr>
          <w:rFonts w:ascii="Book Antiqua" w:eastAsia="Times New Roman" w:hAnsi="Book Antiqua" w:cs="Arial"/>
          <w:sz w:val="19"/>
          <w:szCs w:val="19"/>
          <w:lang w:eastAsia="pt-BR"/>
        </w:rPr>
        <w:t>§ 1º-C. A qualificação da multa prevista no § 1º deste artigo não se aplica quando</w:t>
      </w:r>
      <w:r w:rsidRPr="00517F2A">
        <w:rPr>
          <w:rFonts w:ascii="Book Antiqua" w:eastAsia="Times New Roman" w:hAnsi="Book Antiqua" w:cs="Arial"/>
          <w:sz w:val="16"/>
          <w:szCs w:val="16"/>
          <w:lang w:eastAsia="pt-BR"/>
        </w:rPr>
        <w:t>:   </w:t>
      </w:r>
      <w:hyperlink r:id="rId178" w:anchor="art8" w:history="1">
        <w:r w:rsidRPr="00517F2A">
          <w:rPr>
            <w:rStyle w:val="Hyperlink"/>
            <w:rFonts w:ascii="Book Antiqua" w:eastAsia="Times New Roman" w:hAnsi="Book Antiqua" w:cs="Arial"/>
            <w:sz w:val="16"/>
            <w:szCs w:val="16"/>
            <w:lang w:eastAsia="pt-BR"/>
          </w:rPr>
          <w:t>(Incluído pela Lei nº 14.689, de 2023)</w:t>
        </w:r>
      </w:hyperlink>
    </w:p>
    <w:p w14:paraId="4FF31616"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9"/>
          <w:szCs w:val="19"/>
          <w:lang w:eastAsia="pt-BR"/>
        </w:rPr>
      </w:pPr>
      <w:r w:rsidRPr="00517F2A">
        <w:rPr>
          <w:rFonts w:ascii="Book Antiqua" w:eastAsia="Times New Roman" w:hAnsi="Book Antiqua" w:cs="Arial"/>
          <w:sz w:val="19"/>
          <w:szCs w:val="19"/>
          <w:lang w:eastAsia="pt-BR"/>
        </w:rPr>
        <w:t xml:space="preserve">I – </w:t>
      </w:r>
      <w:proofErr w:type="gramStart"/>
      <w:r w:rsidRPr="00517F2A">
        <w:rPr>
          <w:rFonts w:ascii="Book Antiqua" w:eastAsia="Times New Roman" w:hAnsi="Book Antiqua" w:cs="Arial"/>
          <w:sz w:val="19"/>
          <w:szCs w:val="19"/>
          <w:lang w:eastAsia="pt-BR"/>
        </w:rPr>
        <w:t>não</w:t>
      </w:r>
      <w:proofErr w:type="gramEnd"/>
      <w:r w:rsidRPr="00517F2A">
        <w:rPr>
          <w:rFonts w:ascii="Book Antiqua" w:eastAsia="Times New Roman" w:hAnsi="Book Antiqua" w:cs="Arial"/>
          <w:sz w:val="19"/>
          <w:szCs w:val="19"/>
          <w:lang w:eastAsia="pt-BR"/>
        </w:rPr>
        <w:t xml:space="preserve"> restar configurada, individualizada e comprovada a conduta dolosa a que se referem os </w:t>
      </w:r>
      <w:proofErr w:type="spellStart"/>
      <w:r>
        <w:fldChar w:fldCharType="begin"/>
      </w:r>
      <w:r>
        <w:instrText>HYPERLINK "http://www.planalto.gov.br/ccivil_03/LEIS/L4502.htm" \l "art71"</w:instrText>
      </w:r>
      <w:r>
        <w:fldChar w:fldCharType="separate"/>
      </w:r>
      <w:r w:rsidRPr="00517F2A">
        <w:rPr>
          <w:rStyle w:val="Hyperlink"/>
          <w:rFonts w:ascii="Book Antiqua" w:eastAsia="Times New Roman" w:hAnsi="Book Antiqua" w:cs="Arial"/>
          <w:sz w:val="19"/>
          <w:szCs w:val="19"/>
          <w:lang w:eastAsia="pt-BR"/>
        </w:rPr>
        <w:t>arts</w:t>
      </w:r>
      <w:proofErr w:type="spellEnd"/>
      <w:r w:rsidRPr="00517F2A">
        <w:rPr>
          <w:rStyle w:val="Hyperlink"/>
          <w:rFonts w:ascii="Book Antiqua" w:eastAsia="Times New Roman" w:hAnsi="Book Antiqua" w:cs="Arial"/>
          <w:sz w:val="19"/>
          <w:szCs w:val="19"/>
          <w:lang w:eastAsia="pt-BR"/>
        </w:rPr>
        <w:t>. 71</w:t>
      </w:r>
      <w:r>
        <w:fldChar w:fldCharType="end"/>
      </w:r>
      <w:r w:rsidRPr="00517F2A">
        <w:rPr>
          <w:rFonts w:ascii="Book Antiqua" w:eastAsia="Times New Roman" w:hAnsi="Book Antiqua" w:cs="Arial"/>
          <w:sz w:val="19"/>
          <w:szCs w:val="19"/>
          <w:lang w:eastAsia="pt-BR"/>
        </w:rPr>
        <w:t>, </w:t>
      </w:r>
      <w:hyperlink r:id="rId179" w:anchor="art72" w:history="1">
        <w:r w:rsidRPr="00517F2A">
          <w:rPr>
            <w:rStyle w:val="Hyperlink"/>
            <w:rFonts w:ascii="Book Antiqua" w:eastAsia="Times New Roman" w:hAnsi="Book Antiqua" w:cs="Arial"/>
            <w:sz w:val="19"/>
            <w:szCs w:val="19"/>
            <w:lang w:eastAsia="pt-BR"/>
          </w:rPr>
          <w:t>72</w:t>
        </w:r>
      </w:hyperlink>
      <w:r w:rsidRPr="00517F2A">
        <w:rPr>
          <w:rFonts w:ascii="Book Antiqua" w:eastAsia="Times New Roman" w:hAnsi="Book Antiqua" w:cs="Arial"/>
          <w:sz w:val="19"/>
          <w:szCs w:val="19"/>
          <w:lang w:eastAsia="pt-BR"/>
        </w:rPr>
        <w:t> e </w:t>
      </w:r>
      <w:hyperlink r:id="rId180" w:anchor="art73" w:history="1">
        <w:r w:rsidRPr="00517F2A">
          <w:rPr>
            <w:rStyle w:val="Hyperlink"/>
            <w:rFonts w:ascii="Book Antiqua" w:eastAsia="Times New Roman" w:hAnsi="Book Antiqua" w:cs="Arial"/>
            <w:sz w:val="19"/>
            <w:szCs w:val="19"/>
            <w:lang w:eastAsia="pt-BR"/>
          </w:rPr>
          <w:t>73 da Lei nº 4.502, de 30 de novembro de 1964</w:t>
        </w:r>
      </w:hyperlink>
      <w:r w:rsidRPr="00517F2A">
        <w:rPr>
          <w:rFonts w:ascii="Book Antiqua" w:eastAsia="Times New Roman" w:hAnsi="Book Antiqua" w:cs="Arial"/>
          <w:sz w:val="16"/>
          <w:szCs w:val="16"/>
          <w:lang w:eastAsia="pt-BR"/>
        </w:rPr>
        <w:t>;   </w:t>
      </w:r>
      <w:hyperlink r:id="rId181" w:anchor="art8" w:history="1">
        <w:r w:rsidRPr="00517F2A">
          <w:rPr>
            <w:rStyle w:val="Hyperlink"/>
            <w:rFonts w:ascii="Book Antiqua" w:eastAsia="Times New Roman" w:hAnsi="Book Antiqua" w:cs="Arial"/>
            <w:sz w:val="16"/>
            <w:szCs w:val="16"/>
            <w:lang w:eastAsia="pt-BR"/>
          </w:rPr>
          <w:t>(Incluído pela Lei nº 14.689, de 2023)</w:t>
        </w:r>
      </w:hyperlink>
    </w:p>
    <w:p w14:paraId="3BA3276E"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9"/>
          <w:szCs w:val="19"/>
          <w:lang w:eastAsia="pt-BR"/>
        </w:rPr>
        <w:t>II – houver sentença penal de absolvição com apreciação de mérito em processo do qual decorra imputação criminal do sujeito passivo; e   </w:t>
      </w:r>
      <w:hyperlink r:id="rId182" w:anchor="art8" w:history="1">
        <w:r w:rsidRPr="00517F2A">
          <w:rPr>
            <w:rStyle w:val="Hyperlink"/>
            <w:rFonts w:ascii="Book Antiqua" w:eastAsia="Times New Roman" w:hAnsi="Book Antiqua" w:cs="Arial"/>
            <w:sz w:val="16"/>
            <w:szCs w:val="16"/>
            <w:lang w:eastAsia="pt-BR"/>
          </w:rPr>
          <w:t>(Incluído pela Lei nº 14.689, de 2023)</w:t>
        </w:r>
      </w:hyperlink>
    </w:p>
    <w:p w14:paraId="7D2C6DD7"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6"/>
          <w:szCs w:val="16"/>
          <w:lang w:eastAsia="pt-BR"/>
        </w:rPr>
        <w:t>III – (VETADO).   </w:t>
      </w:r>
      <w:hyperlink r:id="rId183" w:anchor="art8" w:history="1">
        <w:r w:rsidRPr="00517F2A">
          <w:rPr>
            <w:rStyle w:val="Hyperlink"/>
            <w:rFonts w:ascii="Book Antiqua" w:eastAsia="Times New Roman" w:hAnsi="Book Antiqua" w:cs="Arial"/>
            <w:sz w:val="16"/>
            <w:szCs w:val="16"/>
            <w:lang w:eastAsia="pt-BR"/>
          </w:rPr>
          <w:t>(Incluído pela Lei nº 14.689, de 2023)</w:t>
        </w:r>
      </w:hyperlink>
    </w:p>
    <w:p w14:paraId="2C7ECADE"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7" w:name="art44§1d"/>
      <w:bookmarkEnd w:id="7"/>
      <w:r w:rsidRPr="00517F2A">
        <w:rPr>
          <w:rFonts w:ascii="Book Antiqua" w:eastAsia="Times New Roman" w:hAnsi="Book Antiqua" w:cs="Arial"/>
          <w:sz w:val="16"/>
          <w:szCs w:val="16"/>
          <w:lang w:eastAsia="pt-BR"/>
        </w:rPr>
        <w:t>§ 1º-D. (VETADO</w:t>
      </w:r>
      <w:proofErr w:type="gramStart"/>
      <w:r w:rsidRPr="00517F2A">
        <w:rPr>
          <w:rFonts w:ascii="Book Antiqua" w:eastAsia="Times New Roman" w:hAnsi="Book Antiqua" w:cs="Arial"/>
          <w:sz w:val="16"/>
          <w:szCs w:val="16"/>
          <w:lang w:eastAsia="pt-BR"/>
        </w:rPr>
        <w:t>);   </w:t>
      </w:r>
      <w:proofErr w:type="gramEnd"/>
      <w:r>
        <w:fldChar w:fldCharType="begin"/>
      </w:r>
      <w:r>
        <w:instrText>HYPERLINK "http://www.planalto.gov.br/ccivil_03/_Ato2023-2026/2023/Lei/L14689.htm" \l "art8"</w:instrText>
      </w:r>
      <w:r>
        <w:fldChar w:fldCharType="separate"/>
      </w:r>
      <w:r w:rsidRPr="00517F2A">
        <w:rPr>
          <w:rStyle w:val="Hyperlink"/>
          <w:rFonts w:ascii="Book Antiqua" w:eastAsia="Times New Roman" w:hAnsi="Book Antiqua" w:cs="Arial"/>
          <w:sz w:val="16"/>
          <w:szCs w:val="16"/>
          <w:lang w:eastAsia="pt-BR"/>
        </w:rPr>
        <w:t>(Incluído pela Lei nº 14.689, de 2023)</w:t>
      </w:r>
      <w:r>
        <w:fldChar w:fldCharType="end"/>
      </w:r>
    </w:p>
    <w:p w14:paraId="0BB6FA6B" w14:textId="57BD66D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Os percentuais de multa a que se referem o inciso I do caput e 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deste artigo serão aumentados de metade, nos casos de não atendimento pelo sujeito passivo, no prazo marcado, de intimação para: </w:t>
      </w:r>
      <w:hyperlink r:id="rId184"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5B19BB0"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prestar</w:t>
      </w:r>
      <w:proofErr w:type="gramEnd"/>
      <w:r w:rsidRPr="00600C8A">
        <w:rPr>
          <w:rFonts w:ascii="Book Antiqua" w:eastAsia="Times New Roman" w:hAnsi="Book Antiqua" w:cs="Arial"/>
          <w:sz w:val="19"/>
          <w:szCs w:val="19"/>
          <w:lang w:eastAsia="pt-BR"/>
        </w:rPr>
        <w:t xml:space="preserve"> esclarecimentos</w:t>
      </w:r>
      <w:r w:rsidRPr="008D0CFC">
        <w:rPr>
          <w:rFonts w:ascii="Book Antiqua" w:eastAsia="Times New Roman" w:hAnsi="Book Antiqua" w:cs="Arial"/>
          <w:sz w:val="16"/>
          <w:szCs w:val="16"/>
          <w:lang w:eastAsia="pt-BR"/>
        </w:rPr>
        <w:t xml:space="preserve">; </w:t>
      </w:r>
      <w:hyperlink r:id="rId185"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9AE66FD"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II - </w:t>
      </w:r>
      <w:proofErr w:type="gramStart"/>
      <w:r w:rsidRPr="00600C8A">
        <w:rPr>
          <w:rFonts w:ascii="Book Antiqua" w:eastAsia="Times New Roman" w:hAnsi="Book Antiqua" w:cs="Arial"/>
          <w:sz w:val="19"/>
          <w:szCs w:val="19"/>
          <w:lang w:eastAsia="pt-BR"/>
        </w:rPr>
        <w:t>apresentar</w:t>
      </w:r>
      <w:proofErr w:type="gramEnd"/>
      <w:r w:rsidRPr="00600C8A">
        <w:rPr>
          <w:rFonts w:ascii="Book Antiqua" w:eastAsia="Times New Roman" w:hAnsi="Book Antiqua" w:cs="Arial"/>
          <w:sz w:val="19"/>
          <w:szCs w:val="19"/>
          <w:lang w:eastAsia="pt-BR"/>
        </w:rPr>
        <w:t xml:space="preserve"> os arquivos ou sistemas de que tratam os </w:t>
      </w:r>
      <w:hyperlink r:id="rId186" w:anchor="art1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11 a 13 da Lei no 8.218, de 29 de agosto de 1991</w:t>
        </w:r>
      </w:hyperlink>
      <w:r w:rsidRPr="008D0CFC">
        <w:rPr>
          <w:rFonts w:ascii="Book Antiqua" w:eastAsia="Times New Roman" w:hAnsi="Book Antiqua" w:cs="Arial"/>
          <w:sz w:val="16"/>
          <w:szCs w:val="16"/>
          <w:lang w:eastAsia="pt-BR"/>
        </w:rPr>
        <w:t xml:space="preserve">;                         </w:t>
      </w:r>
      <w:hyperlink r:id="rId187"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2B1A64B" w14:textId="51A2764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III - apresentar a documentação técnica de que trata o art. 38 desta Lei</w:t>
      </w:r>
      <w:r w:rsidRPr="008D0CFC">
        <w:rPr>
          <w:rFonts w:ascii="Book Antiqua" w:eastAsia="Times New Roman" w:hAnsi="Book Antiqua" w:cs="Arial"/>
          <w:sz w:val="16"/>
          <w:szCs w:val="16"/>
          <w:lang w:eastAsia="pt-BR"/>
        </w:rPr>
        <w:t xml:space="preserve">. </w:t>
      </w:r>
      <w:hyperlink r:id="rId188"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74454F6E" w14:textId="48EBD234"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 3º Aplicam-se às multas de que trata este artigo as reduções previstas no </w:t>
      </w:r>
      <w:hyperlink r:id="rId189" w:anchor="art6" w:history="1">
        <w:r w:rsidRPr="00600C8A">
          <w:rPr>
            <w:rFonts w:ascii="Book Antiqua" w:eastAsia="Times New Roman" w:hAnsi="Book Antiqua" w:cs="Arial"/>
            <w:color w:val="0000FF"/>
            <w:sz w:val="19"/>
            <w:szCs w:val="19"/>
            <w:u w:val="single"/>
            <w:lang w:eastAsia="pt-BR"/>
          </w:rPr>
          <w:t>art. 6º da Lei nº 8.218, de 29 de agosto de 1991</w:t>
        </w:r>
      </w:hyperlink>
      <w:r w:rsidRPr="00600C8A">
        <w:rPr>
          <w:rFonts w:ascii="Book Antiqua" w:eastAsia="Times New Roman" w:hAnsi="Book Antiqua" w:cs="Arial"/>
          <w:sz w:val="19"/>
          <w:szCs w:val="19"/>
          <w:lang w:eastAsia="pt-BR"/>
        </w:rPr>
        <w:t xml:space="preserve">, e no </w:t>
      </w:r>
      <w:hyperlink r:id="rId190" w:anchor="art60" w:history="1">
        <w:r w:rsidRPr="00600C8A">
          <w:rPr>
            <w:rFonts w:ascii="Book Antiqua" w:eastAsia="Times New Roman" w:hAnsi="Book Antiqua" w:cs="Arial"/>
            <w:color w:val="0000FF"/>
            <w:sz w:val="19"/>
            <w:szCs w:val="19"/>
            <w:u w:val="single"/>
            <w:lang w:eastAsia="pt-BR"/>
          </w:rPr>
          <w:t>art. 60 da Lei nº 8.383, de 30 de dezembro de 1991.</w:t>
        </w:r>
      </w:hyperlink>
      <w:r w:rsidRPr="00600C8A">
        <w:rPr>
          <w:rFonts w:ascii="Book Antiqua" w:eastAsia="Times New Roman" w:hAnsi="Book Antiqua" w:cs="Arial"/>
          <w:sz w:val="19"/>
          <w:szCs w:val="19"/>
          <w:lang w:eastAsia="pt-BR"/>
        </w:rPr>
        <w:t> </w:t>
      </w:r>
      <w:hyperlink r:id="rId191" w:anchor="art601" w:history="1">
        <w:r w:rsidRPr="008D0CFC">
          <w:rPr>
            <w:rFonts w:ascii="Book Antiqua" w:eastAsia="Times New Roman" w:hAnsi="Book Antiqua" w:cs="Arial"/>
            <w:color w:val="0000FF"/>
            <w:sz w:val="16"/>
            <w:szCs w:val="16"/>
            <w:u w:val="single"/>
            <w:lang w:eastAsia="pt-BR"/>
          </w:rPr>
          <w:t>(Vide Decreto nº 7.212, de 2010)</w:t>
        </w:r>
      </w:hyperlink>
    </w:p>
    <w:p w14:paraId="2205140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As disposições deste artigo aplicam-se, inclusive, aos contribuintes que derem causa a ressarcimento indevido de tributo ou contribuição decorrente de qualquer incentivo ou benefício fiscal.</w:t>
      </w:r>
    </w:p>
    <w:p w14:paraId="37DEB5C0" w14:textId="571D44E9" w:rsidR="00173443" w:rsidRPr="008D0CFC" w:rsidRDefault="00173443" w:rsidP="00AD5D44">
      <w:pPr>
        <w:spacing w:after="80"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        </w:t>
      </w:r>
      <w:r w:rsidRPr="00600C8A">
        <w:rPr>
          <w:rFonts w:ascii="Book Antiqua" w:eastAsia="Times New Roman" w:hAnsi="Book Antiqua" w:cs="Times New Roman"/>
          <w:color w:val="000000"/>
          <w:sz w:val="19"/>
          <w:szCs w:val="19"/>
          <w:lang w:eastAsia="pt-BR"/>
        </w:rPr>
        <w:t>§ 5</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Aplica-se também, no caso de que seja comprovadamente constatado dolo ou má-fé do contribuinte, a multa de que trata o inciso I do caput sobre</w:t>
      </w:r>
      <w:r w:rsidRPr="008D0CFC">
        <w:rPr>
          <w:rFonts w:ascii="Book Antiqua" w:eastAsia="Times New Roman" w:hAnsi="Book Antiqua" w:cs="Times New Roman"/>
          <w:color w:val="000000"/>
          <w:sz w:val="16"/>
          <w:szCs w:val="16"/>
          <w:lang w:eastAsia="pt-BR"/>
        </w:rPr>
        <w:t xml:space="preserve">:  </w:t>
      </w:r>
      <w:hyperlink r:id="rId192" w:anchor="art23" w:history="1">
        <w:r w:rsidRPr="008D0CFC">
          <w:rPr>
            <w:rFonts w:ascii="Book Antiqua" w:eastAsia="Times New Roman" w:hAnsi="Book Antiqua" w:cs="Times New Roman"/>
            <w:color w:val="0000FF"/>
            <w:sz w:val="16"/>
            <w:szCs w:val="16"/>
            <w:u w:val="single"/>
            <w:lang w:eastAsia="pt-BR"/>
          </w:rPr>
          <w:t>(Redação dada pela Lei nº 12.249, de 2010)</w:t>
        </w:r>
      </w:hyperlink>
    </w:p>
    <w:p w14:paraId="75EF52B9" w14:textId="4455CFCE"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 xml:space="preserve">        I - a parcela do imposto a restituir informado pelo contribuinte pessoa física, na Declaração de Ajuste Anual, que deixar de ser restituída por infração à legislação tributária; e </w:t>
      </w:r>
      <w:hyperlink r:id="rId193" w:anchor="art23" w:history="1">
        <w:r w:rsidRPr="008D0CFC">
          <w:rPr>
            <w:rFonts w:ascii="Book Antiqua" w:eastAsia="Times New Roman" w:hAnsi="Book Antiqua" w:cs="Arial"/>
            <w:color w:val="0000FF"/>
            <w:sz w:val="16"/>
            <w:szCs w:val="16"/>
            <w:u w:val="single"/>
            <w:lang w:eastAsia="pt-BR"/>
          </w:rPr>
          <w:t>(Incluído  pela Lei nº 12.249, de 2010)</w:t>
        </w:r>
      </w:hyperlink>
    </w:p>
    <w:p w14:paraId="79458A73"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8D0CFC">
        <w:rPr>
          <w:rFonts w:ascii="Book Antiqua" w:eastAsia="Times New Roman" w:hAnsi="Book Antiqua" w:cs="Arial"/>
          <w:color w:val="000000"/>
          <w:sz w:val="16"/>
          <w:szCs w:val="16"/>
          <w:lang w:eastAsia="pt-BR"/>
        </w:rPr>
        <w:t xml:space="preserve">        II – </w:t>
      </w:r>
      <w:hyperlink r:id="rId194" w:history="1">
        <w:r w:rsidRPr="008D0CFC">
          <w:rPr>
            <w:rFonts w:ascii="Book Antiqua" w:eastAsia="Times New Roman" w:hAnsi="Book Antiqua" w:cs="Arial"/>
            <w:color w:val="0000FF"/>
            <w:sz w:val="16"/>
            <w:szCs w:val="16"/>
            <w:u w:val="single"/>
            <w:lang w:eastAsia="pt-BR"/>
          </w:rPr>
          <w:t>(VETADO)</w:t>
        </w:r>
      </w:hyperlink>
      <w:r w:rsidRPr="008D0CFC">
        <w:rPr>
          <w:rFonts w:ascii="Book Antiqua" w:eastAsia="Times New Roman" w:hAnsi="Book Antiqua" w:cs="Arial"/>
          <w:color w:val="000000"/>
          <w:sz w:val="16"/>
          <w:szCs w:val="16"/>
          <w:lang w:eastAsia="pt-BR"/>
        </w:rPr>
        <w:t xml:space="preserve">.                    </w:t>
      </w:r>
      <w:hyperlink r:id="rId195" w:anchor="art23" w:history="1">
        <w:r w:rsidRPr="008D0CFC">
          <w:rPr>
            <w:rFonts w:ascii="Book Antiqua" w:eastAsia="Times New Roman" w:hAnsi="Book Antiqua" w:cs="Arial"/>
            <w:color w:val="0000FF"/>
            <w:sz w:val="16"/>
            <w:szCs w:val="16"/>
            <w:u w:val="single"/>
            <w:lang w:eastAsia="pt-BR"/>
          </w:rPr>
          <w:t>(Redação dada pela Lei nº 12.249, de 2010)</w:t>
        </w:r>
      </w:hyperlink>
    </w:p>
    <w:p w14:paraId="7BDD58B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Art. 45. </w:t>
      </w:r>
      <w:hyperlink r:id="rId196" w:anchor="art40" w:history="1">
        <w:r w:rsidRPr="008D0CFC">
          <w:rPr>
            <w:rFonts w:ascii="Book Antiqua" w:eastAsia="Times New Roman" w:hAnsi="Book Antiqua" w:cs="Arial"/>
            <w:color w:val="0000FF"/>
            <w:sz w:val="16"/>
            <w:szCs w:val="16"/>
            <w:u w:val="single"/>
            <w:lang w:eastAsia="pt-BR"/>
          </w:rPr>
          <w:t>(Revogado pela Lei nº 11.488, de 2007)</w:t>
        </w:r>
      </w:hyperlink>
    </w:p>
    <w:p w14:paraId="75A200F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Art. 46. </w:t>
      </w:r>
      <w:hyperlink r:id="rId197" w:anchor="art40" w:history="1">
        <w:r w:rsidRPr="008D0CFC">
          <w:rPr>
            <w:rFonts w:ascii="Book Antiqua" w:eastAsia="Times New Roman" w:hAnsi="Book Antiqua" w:cs="Arial"/>
            <w:color w:val="0000FF"/>
            <w:sz w:val="16"/>
            <w:szCs w:val="16"/>
            <w:u w:val="single"/>
            <w:lang w:eastAsia="pt-BR"/>
          </w:rPr>
          <w:t>(Revogado pela Lei nº 11.488, de 2007)</w:t>
        </w:r>
      </w:hyperlink>
    </w:p>
    <w:p w14:paraId="630C918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Aplicação de Acréscimos de Procedimento Espontâneo</w:t>
      </w:r>
    </w:p>
    <w:p w14:paraId="74388524" w14:textId="0C830F88"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Art. 47. A pessoa física ou jurídica submetida a ação fiscal por parte da Secretaria da Receita Federal poderá pagar, até o vigésimo dia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à data de recebimento do termo de início de fiscalização, os tributos e contribuições já declarados, de que for sujeito passivo como contribuinte ou responsável, com os acréscimos legais aplicáveis nos casos de procedimento espontâneo</w:t>
      </w:r>
      <w:r w:rsidRPr="008D0CFC">
        <w:rPr>
          <w:rFonts w:ascii="Book Antiqua" w:eastAsia="Times New Roman" w:hAnsi="Book Antiqua" w:cs="Arial"/>
          <w:sz w:val="16"/>
          <w:szCs w:val="16"/>
          <w:lang w:eastAsia="pt-BR"/>
        </w:rPr>
        <w:t xml:space="preserve">. </w:t>
      </w:r>
      <w:hyperlink r:id="rId198" w:anchor="art70" w:history="1">
        <w:r w:rsidRPr="008D0CFC">
          <w:rPr>
            <w:rFonts w:ascii="Book Antiqua" w:eastAsia="Times New Roman" w:hAnsi="Book Antiqua" w:cs="Arial"/>
            <w:color w:val="0000FF"/>
            <w:sz w:val="16"/>
            <w:szCs w:val="16"/>
            <w:u w:val="single"/>
            <w:lang w:eastAsia="pt-BR"/>
          </w:rPr>
          <w:t>(Redação dada pela Lei nº 9.532, de 1997)</w:t>
        </w:r>
      </w:hyperlink>
      <w:r w:rsidRPr="008D0CFC">
        <w:rPr>
          <w:rFonts w:ascii="Book Antiqua" w:eastAsia="Times New Roman" w:hAnsi="Book Antiqua" w:cs="Arial"/>
          <w:sz w:val="16"/>
          <w:szCs w:val="16"/>
          <w:lang w:eastAsia="pt-BR"/>
        </w:rPr>
        <w:t> </w:t>
      </w:r>
      <w:hyperlink r:id="rId199" w:anchor="art81ii" w:history="1">
        <w:r w:rsidRPr="008D0CFC">
          <w:rPr>
            <w:rFonts w:ascii="Book Antiqua" w:eastAsia="Times New Roman" w:hAnsi="Book Antiqua" w:cs="Arial"/>
            <w:color w:val="0000FF"/>
            <w:sz w:val="16"/>
            <w:szCs w:val="16"/>
            <w:u w:val="single"/>
            <w:lang w:eastAsia="pt-BR"/>
          </w:rPr>
          <w:t>(Produção de efeito)</w:t>
        </w:r>
      </w:hyperlink>
      <w:r w:rsidRPr="008D0CFC">
        <w:rPr>
          <w:rFonts w:ascii="Book Antiqua" w:eastAsia="Times New Roman" w:hAnsi="Book Antiqua" w:cs="Arial"/>
          <w:sz w:val="16"/>
          <w:szCs w:val="16"/>
          <w:lang w:eastAsia="pt-BR"/>
        </w:rPr>
        <w:t xml:space="preserve"> </w:t>
      </w:r>
    </w:p>
    <w:p w14:paraId="3758BBC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00C8A">
        <w:rPr>
          <w:rFonts w:ascii="Book Antiqua" w:eastAsia="Times New Roman" w:hAnsi="Book Antiqua" w:cs="Arial"/>
          <w:sz w:val="19"/>
          <w:szCs w:val="19"/>
          <w:highlight w:val="green"/>
          <w:lang w:eastAsia="pt-BR"/>
        </w:rPr>
        <w:t>Capítulo V</w:t>
      </w:r>
      <w:r w:rsidRPr="00600C8A">
        <w:rPr>
          <w:rFonts w:ascii="Book Antiqua" w:eastAsia="Times New Roman" w:hAnsi="Book Antiqua" w:cs="Arial"/>
          <w:sz w:val="19"/>
          <w:szCs w:val="19"/>
          <w:highlight w:val="green"/>
          <w:lang w:eastAsia="pt-BR"/>
        </w:rPr>
        <w:br/>
        <w:t>DISPOSIÇÕES GERAIS</w:t>
      </w:r>
    </w:p>
    <w:p w14:paraId="6227906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highlight w:val="green"/>
          <w:lang w:eastAsia="pt-BR"/>
        </w:rPr>
        <w:t>Seção I</w:t>
      </w:r>
      <w:r w:rsidRPr="00600C8A">
        <w:rPr>
          <w:rFonts w:ascii="Book Antiqua" w:eastAsia="Times New Roman" w:hAnsi="Book Antiqua" w:cs="Arial"/>
          <w:b/>
          <w:bCs/>
          <w:sz w:val="19"/>
          <w:szCs w:val="19"/>
          <w:highlight w:val="green"/>
          <w:lang w:eastAsia="pt-BR"/>
        </w:rPr>
        <w:br/>
        <w:t>Processo Administrativo de Consulta</w:t>
      </w:r>
    </w:p>
    <w:p w14:paraId="22DB056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magenta"/>
          <w:lang w:eastAsia="pt-BR"/>
        </w:rPr>
        <w:t>Art. 48</w:t>
      </w:r>
      <w:r w:rsidRPr="00600C8A">
        <w:rPr>
          <w:rFonts w:ascii="Book Antiqua" w:eastAsia="Times New Roman" w:hAnsi="Book Antiqua" w:cs="Arial"/>
          <w:sz w:val="19"/>
          <w:szCs w:val="19"/>
          <w:lang w:eastAsia="pt-BR"/>
        </w:rPr>
        <w:t>.  No âmbito da Secretaria da Receita Federal, os processos administrativos de consulta serão solucionados em instância única.</w:t>
      </w:r>
    </w:p>
    <w:p w14:paraId="476BE9CF" w14:textId="71AEA2E0" w:rsidR="00173443" w:rsidRPr="008D0CFC" w:rsidRDefault="00173443" w:rsidP="00AD5D44">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4E773B">
        <w:rPr>
          <w:rFonts w:ascii="Book Antiqua" w:eastAsia="Times New Roman" w:hAnsi="Book Antiqua" w:cs="Arial"/>
          <w:b/>
          <w:bCs/>
          <w:color w:val="000000"/>
          <w:sz w:val="19"/>
          <w:szCs w:val="19"/>
          <w:highlight w:val="magenta"/>
          <w:lang w:eastAsia="pt-BR"/>
        </w:rPr>
        <w:t>§ 1</w:t>
      </w:r>
      <w:r w:rsidRPr="004E773B">
        <w:rPr>
          <w:rFonts w:ascii="Book Antiqua" w:eastAsia="Times New Roman" w:hAnsi="Book Antiqua" w:cs="Arial"/>
          <w:b/>
          <w:bCs/>
          <w:color w:val="000000"/>
          <w:sz w:val="19"/>
          <w:szCs w:val="19"/>
          <w:highlight w:val="magenta"/>
          <w:u w:val="single"/>
          <w:vertAlign w:val="superscript"/>
          <w:lang w:eastAsia="pt-BR"/>
        </w:rPr>
        <w:t>o</w:t>
      </w:r>
      <w:r w:rsidRPr="004E773B">
        <w:rPr>
          <w:rFonts w:ascii="Book Antiqua" w:eastAsia="Times New Roman" w:hAnsi="Book Antiqua" w:cs="Arial"/>
          <w:b/>
          <w:bCs/>
          <w:color w:val="000000"/>
          <w:sz w:val="19"/>
          <w:szCs w:val="19"/>
          <w:lang w:eastAsia="pt-BR"/>
        </w:rPr>
        <w:t>  A competência para solucionar a consulta ou declarar sua ineficácia, na forma disciplinada pela Secretaria da Receita Federal do Brasil, poderá ser atribuída</w:t>
      </w:r>
      <w:r w:rsidRPr="008D0CFC">
        <w:rPr>
          <w:rFonts w:ascii="Book Antiqua" w:eastAsia="Times New Roman" w:hAnsi="Book Antiqua" w:cs="Arial"/>
          <w:color w:val="000000"/>
          <w:sz w:val="16"/>
          <w:szCs w:val="16"/>
          <w:lang w:eastAsia="pt-BR"/>
        </w:rPr>
        <w:t xml:space="preserve">:  </w:t>
      </w:r>
      <w:hyperlink r:id="rId200"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11F5816B" w14:textId="054E268E" w:rsidR="00173443" w:rsidRPr="00600C8A" w:rsidRDefault="00173443" w:rsidP="00AD5D44">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4E773B">
        <w:rPr>
          <w:rFonts w:ascii="Book Antiqua" w:eastAsia="Times New Roman" w:hAnsi="Book Antiqua" w:cs="Arial"/>
          <w:b/>
          <w:bCs/>
          <w:color w:val="000000"/>
          <w:sz w:val="19"/>
          <w:szCs w:val="19"/>
          <w:lang w:eastAsia="pt-BR"/>
        </w:rPr>
        <w:t xml:space="preserve">I - </w:t>
      </w:r>
      <w:proofErr w:type="gramStart"/>
      <w:r w:rsidRPr="004E773B">
        <w:rPr>
          <w:rFonts w:ascii="Book Antiqua" w:eastAsia="Times New Roman" w:hAnsi="Book Antiqua" w:cs="Arial"/>
          <w:b/>
          <w:bCs/>
          <w:color w:val="000000"/>
          <w:sz w:val="19"/>
          <w:szCs w:val="19"/>
          <w:lang w:eastAsia="pt-BR"/>
        </w:rPr>
        <w:t>a</w:t>
      </w:r>
      <w:proofErr w:type="gramEnd"/>
      <w:r w:rsidRPr="004E773B">
        <w:rPr>
          <w:rFonts w:ascii="Book Antiqua" w:eastAsia="Times New Roman" w:hAnsi="Book Antiqua" w:cs="Arial"/>
          <w:b/>
          <w:bCs/>
          <w:color w:val="000000"/>
          <w:sz w:val="19"/>
          <w:szCs w:val="19"/>
          <w:lang w:eastAsia="pt-BR"/>
        </w:rPr>
        <w:t xml:space="preserve"> unidade central; ou</w:t>
      </w:r>
      <w:r w:rsidRPr="00600C8A">
        <w:rPr>
          <w:rFonts w:ascii="Book Antiqua" w:eastAsia="Times New Roman" w:hAnsi="Book Antiqua" w:cs="Arial"/>
          <w:color w:val="000000"/>
          <w:sz w:val="19"/>
          <w:szCs w:val="19"/>
          <w:lang w:eastAsia="pt-BR"/>
        </w:rPr>
        <w:t> </w:t>
      </w:r>
      <w:hyperlink r:id="rId201" w:anchor="art10" w:history="1">
        <w:r w:rsidRPr="008D0CFC">
          <w:rPr>
            <w:rFonts w:ascii="Book Antiqua" w:eastAsia="Times New Roman" w:hAnsi="Book Antiqua" w:cs="Arial"/>
            <w:color w:val="0000FF"/>
            <w:sz w:val="16"/>
            <w:szCs w:val="16"/>
            <w:u w:val="single"/>
            <w:lang w:eastAsia="pt-BR"/>
          </w:rPr>
          <w:t>(Redação dada pela Lei nº 12.788, de 2013)</w:t>
        </w:r>
      </w:hyperlink>
      <w:r w:rsidR="004E773B">
        <w:t xml:space="preserve"> </w:t>
      </w:r>
      <w:r w:rsidR="004E773B" w:rsidRPr="004E773B">
        <w:rPr>
          <w:rFonts w:ascii="Book Antiqua" w:eastAsia="Times New Roman" w:hAnsi="Book Antiqua" w:cs="Arial"/>
          <w:b/>
          <w:bCs/>
          <w:color w:val="FF0000"/>
          <w:sz w:val="16"/>
          <w:szCs w:val="16"/>
          <w:u w:val="single"/>
          <w:lang w:eastAsia="pt-BR"/>
        </w:rPr>
        <w:t>(TRF1-2023)</w:t>
      </w:r>
    </w:p>
    <w:p w14:paraId="1272A9D6" w14:textId="68D52610" w:rsidR="00173443" w:rsidRPr="00600C8A" w:rsidRDefault="00173443" w:rsidP="00AD5D44">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xml:space="preserve">II - </w:t>
      </w:r>
      <w:proofErr w:type="gramStart"/>
      <w:r w:rsidRPr="00600C8A">
        <w:rPr>
          <w:rFonts w:ascii="Book Antiqua" w:eastAsia="Times New Roman" w:hAnsi="Book Antiqua" w:cs="Arial"/>
          <w:color w:val="000000"/>
          <w:sz w:val="19"/>
          <w:szCs w:val="19"/>
          <w:lang w:eastAsia="pt-BR"/>
        </w:rPr>
        <w:t>a</w:t>
      </w:r>
      <w:proofErr w:type="gramEnd"/>
      <w:r w:rsidRPr="00600C8A">
        <w:rPr>
          <w:rFonts w:ascii="Book Antiqua" w:eastAsia="Times New Roman" w:hAnsi="Book Antiqua" w:cs="Arial"/>
          <w:color w:val="000000"/>
          <w:sz w:val="19"/>
          <w:szCs w:val="19"/>
          <w:lang w:eastAsia="pt-BR"/>
        </w:rPr>
        <w:t xml:space="preserve"> unidade descentralizada</w:t>
      </w:r>
      <w:r w:rsidRPr="008D0CFC">
        <w:rPr>
          <w:rFonts w:ascii="Book Antiqua" w:eastAsia="Times New Roman" w:hAnsi="Book Antiqua" w:cs="Arial"/>
          <w:color w:val="000000"/>
          <w:sz w:val="16"/>
          <w:szCs w:val="16"/>
          <w:lang w:eastAsia="pt-BR"/>
        </w:rPr>
        <w:t xml:space="preserve">.  </w:t>
      </w:r>
      <w:hyperlink r:id="rId202"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53EA20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atos normativos expedidos pelas autoridades competentes serão observados quando da solução da consulta.</w:t>
      </w:r>
    </w:p>
    <w:p w14:paraId="57EFA8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Não cabe recurso nem pedido de reconsideração da solução da consulta ou do despacho que declarar sua ineficácia.</w:t>
      </w:r>
    </w:p>
    <w:p w14:paraId="2027AE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As soluções das consultas serão publicadas pela imprensa oficial, na forma disposta em ato normativo emitido pela Secretaria da Receita Federal.</w:t>
      </w:r>
    </w:p>
    <w:p w14:paraId="2D6F648A" w14:textId="7A0B0E61" w:rsidR="00173443" w:rsidRPr="004E773B" w:rsidRDefault="00173443" w:rsidP="00AD5D4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4E773B">
        <w:rPr>
          <w:rFonts w:ascii="Book Antiqua" w:eastAsia="Times New Roman" w:hAnsi="Book Antiqua" w:cs="Arial"/>
          <w:b/>
          <w:bCs/>
          <w:sz w:val="19"/>
          <w:szCs w:val="19"/>
          <w:lang w:eastAsia="pt-BR"/>
        </w:rPr>
        <w:t xml:space="preserve">        </w:t>
      </w:r>
      <w:r w:rsidRPr="004E773B">
        <w:rPr>
          <w:rFonts w:ascii="Book Antiqua" w:eastAsia="Times New Roman" w:hAnsi="Book Antiqua" w:cs="Arial"/>
          <w:b/>
          <w:bCs/>
          <w:sz w:val="19"/>
          <w:szCs w:val="19"/>
          <w:highlight w:val="magenta"/>
          <w:lang w:eastAsia="pt-BR"/>
        </w:rPr>
        <w:t>§ 5º</w:t>
      </w:r>
      <w:r w:rsidRPr="004E773B">
        <w:rPr>
          <w:rFonts w:ascii="Book Antiqua" w:eastAsia="Times New Roman" w:hAnsi="Book Antiqua" w:cs="Arial"/>
          <w:b/>
          <w:bCs/>
          <w:sz w:val="19"/>
          <w:szCs w:val="19"/>
          <w:lang w:eastAsia="pt-BR"/>
        </w:rPr>
        <w:t xml:space="preserve"> Havendo diferença de conclusões entre soluções de consultas relativas a uma mesma matéria, fundada em idêntica norma jurídica, cabe recurso especial, sem efeito suspensivo, para o órgão de que trata o inciso I do § 1º</w:t>
      </w:r>
      <w:r w:rsidRPr="004E773B">
        <w:rPr>
          <w:rFonts w:ascii="Book Antiqua" w:eastAsia="Times New Roman" w:hAnsi="Book Antiqua" w:cs="Arial"/>
          <w:sz w:val="16"/>
          <w:szCs w:val="16"/>
          <w:lang w:eastAsia="pt-BR"/>
        </w:rPr>
        <w:t>.</w:t>
      </w:r>
      <w:r w:rsidR="004E773B" w:rsidRPr="004E773B">
        <w:rPr>
          <w:rFonts w:ascii="Book Antiqua" w:eastAsia="Times New Roman" w:hAnsi="Book Antiqua" w:cs="Arial"/>
          <w:sz w:val="16"/>
          <w:szCs w:val="16"/>
          <w:lang w:eastAsia="pt-BR"/>
        </w:rPr>
        <w:t xml:space="preserve"> </w:t>
      </w:r>
      <w:r w:rsidR="004E773B" w:rsidRPr="004E773B">
        <w:rPr>
          <w:rFonts w:ascii="Book Antiqua" w:eastAsia="Times New Roman" w:hAnsi="Book Antiqua" w:cs="Arial"/>
          <w:b/>
          <w:bCs/>
          <w:color w:val="FF0000"/>
          <w:sz w:val="16"/>
          <w:szCs w:val="16"/>
          <w:u w:val="single"/>
          <w:lang w:eastAsia="pt-BR"/>
        </w:rPr>
        <w:t>(TRF1-2023)</w:t>
      </w:r>
    </w:p>
    <w:p w14:paraId="2570C7D1" w14:textId="113C2392"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4E773B">
        <w:rPr>
          <w:rFonts w:ascii="Book Antiqua" w:eastAsia="Times New Roman" w:hAnsi="Book Antiqua" w:cs="Arial"/>
          <w:b/>
          <w:bCs/>
          <w:sz w:val="19"/>
          <w:szCs w:val="19"/>
          <w:lang w:eastAsia="pt-BR"/>
        </w:rPr>
        <w:t xml:space="preserve">        </w:t>
      </w:r>
      <w:r w:rsidRPr="004E773B">
        <w:rPr>
          <w:rFonts w:ascii="Book Antiqua" w:eastAsia="Times New Roman" w:hAnsi="Book Antiqua" w:cs="Arial"/>
          <w:b/>
          <w:bCs/>
          <w:sz w:val="19"/>
          <w:szCs w:val="19"/>
          <w:highlight w:val="magenta"/>
          <w:lang w:eastAsia="pt-BR"/>
        </w:rPr>
        <w:t>§ 6º</w:t>
      </w:r>
      <w:r w:rsidRPr="004E773B">
        <w:rPr>
          <w:rFonts w:ascii="Book Antiqua" w:eastAsia="Times New Roman" w:hAnsi="Book Antiqua" w:cs="Arial"/>
          <w:b/>
          <w:bCs/>
          <w:sz w:val="19"/>
          <w:szCs w:val="19"/>
          <w:lang w:eastAsia="pt-BR"/>
        </w:rPr>
        <w:t xml:space="preserve"> O recurso de que trata o parágrafo anterior pode ser interposto pelo destinatário da solução divergente, no prazo de trinta dias, contados da ciência da solução</w:t>
      </w:r>
      <w:r w:rsidRPr="00600C8A">
        <w:rPr>
          <w:rFonts w:ascii="Book Antiqua" w:eastAsia="Times New Roman" w:hAnsi="Book Antiqua" w:cs="Arial"/>
          <w:sz w:val="19"/>
          <w:szCs w:val="19"/>
          <w:lang w:eastAsia="pt-BR"/>
        </w:rPr>
        <w:t>.</w:t>
      </w:r>
      <w:r w:rsidR="004E773B">
        <w:rPr>
          <w:rFonts w:ascii="Book Antiqua" w:eastAsia="Times New Roman" w:hAnsi="Book Antiqua" w:cs="Arial"/>
          <w:sz w:val="19"/>
          <w:szCs w:val="19"/>
          <w:lang w:eastAsia="pt-BR"/>
        </w:rPr>
        <w:t xml:space="preserve"> </w:t>
      </w:r>
      <w:bookmarkStart w:id="8" w:name="_Hlk193287851"/>
      <w:r w:rsidR="004E773B" w:rsidRPr="004E773B">
        <w:rPr>
          <w:rFonts w:ascii="Book Antiqua" w:eastAsia="Times New Roman" w:hAnsi="Book Antiqua" w:cs="Arial"/>
          <w:b/>
          <w:bCs/>
          <w:color w:val="FF0000"/>
          <w:sz w:val="16"/>
          <w:szCs w:val="16"/>
          <w:u w:val="single"/>
          <w:lang w:eastAsia="pt-BR"/>
        </w:rPr>
        <w:t>(TRF1-2023)</w:t>
      </w:r>
      <w:bookmarkEnd w:id="8"/>
    </w:p>
    <w:tbl>
      <w:tblPr>
        <w:tblStyle w:val="Tabelacomgrade"/>
        <w:tblW w:w="0" w:type="auto"/>
        <w:tblLook w:val="04A0" w:firstRow="1" w:lastRow="0" w:firstColumn="1" w:lastColumn="0" w:noHBand="0" w:noVBand="1"/>
      </w:tblPr>
      <w:tblGrid>
        <w:gridCol w:w="8494"/>
      </w:tblGrid>
      <w:tr w:rsidR="004E773B" w14:paraId="6C75BE76" w14:textId="77777777" w:rsidTr="004E773B">
        <w:tc>
          <w:tcPr>
            <w:tcW w:w="8494" w:type="dxa"/>
            <w:shd w:val="clear" w:color="auto" w:fill="CCFFFF"/>
          </w:tcPr>
          <w:p w14:paraId="1EB3A2B5" w14:textId="1A6F97D7" w:rsidR="004E773B" w:rsidRPr="004E773B" w:rsidRDefault="004E773B" w:rsidP="004E77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4E773B">
              <w:rPr>
                <w:rFonts w:ascii="Book Antiqua" w:eastAsia="Times New Roman" w:hAnsi="Book Antiqua" w:cs="Arial"/>
                <w:b/>
                <w:bCs/>
                <w:sz w:val="19"/>
                <w:szCs w:val="19"/>
                <w:highlight w:val="yellow"/>
                <w:lang w:eastAsia="pt-BR"/>
              </w:rPr>
              <w:t>TRF1-2023-FGV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ABC Ltda., sociedade empresarial contribuinte de Imposto sobre Produtos Industrializados (IPI), protocolou consulta tributária perante o Fisco federal acerca de um tema envolvendo isenção de IPI e o respectivo creditamento. A solução de consulta tributária foi desfavorável aos interesses da consulente. Contudo, dez dias após ser notificada da decisão de consulta, o advogado de ABC Ltda. verificou que consulta relativa à mesma matéria, fundada em idêntica norma jurídica, foi solucionada em sentido diametralmente oposto em consulta de outra sociedade atuante no mesmo ramo de atividade.</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Diante desse cenário, é correto afirmar que</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 xml:space="preserve">para </w:t>
            </w:r>
            <w:r w:rsidRPr="004E773B">
              <w:rPr>
                <w:rFonts w:ascii="Book Antiqua" w:eastAsia="Times New Roman" w:hAnsi="Book Antiqua" w:cs="Arial"/>
                <w:sz w:val="19"/>
                <w:szCs w:val="19"/>
                <w:lang w:eastAsia="pt-BR"/>
              </w:rPr>
              <w:lastRenderedPageBreak/>
              <w:t>haver apreciação de tal divergência em via administrativa, caberia a interposição de recurso especial, sem efeito suspensivo.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48, §1º, I c/c §§5º e 6º, Le 9430.</w:t>
            </w:r>
          </w:p>
        </w:tc>
      </w:tr>
    </w:tbl>
    <w:p w14:paraId="72AE73EA" w14:textId="4B2D5EFF"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7º Cabe a quem interpuser o recurso comprovar a existência das soluções divergentes sobre idênticas situações.</w:t>
      </w:r>
    </w:p>
    <w:p w14:paraId="29A1D3C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8</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juízo de admissibilidade do recurso será realizado na forma disciplinada pela Secretaria da Receita Federal do Brasil</w:t>
      </w:r>
      <w:r w:rsidRPr="008D0CFC">
        <w:rPr>
          <w:rFonts w:ascii="Book Antiqua" w:eastAsia="Times New Roman" w:hAnsi="Book Antiqua" w:cs="Arial"/>
          <w:color w:val="000000"/>
          <w:sz w:val="16"/>
          <w:szCs w:val="16"/>
          <w:lang w:eastAsia="pt-BR"/>
        </w:rPr>
        <w:t xml:space="preserve">.                                </w:t>
      </w:r>
      <w:hyperlink r:id="rId203"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4046C8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9º Qualquer servidor da administração tributária deverá, a qualquer tempo, formular representação ao órgão que houver proferido a decisão, encaminhando as soluções divergentes sobre a mesma matéria, de que tenha conhecimento.</w:t>
      </w:r>
    </w:p>
    <w:p w14:paraId="7696C5B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O sujeito passivo que tiver conhecimento de solução divergente daquela que esteja observando em decorrência de resposta a consulta anteriormente formulada, sobre idêntica matéria, poderá adotar o procedimento previsto no § 5º, no prazo de trinta dias contados da respectiva publicação.</w:t>
      </w:r>
    </w:p>
    <w:p w14:paraId="112C28B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11. A solução da divergência acarretará, em qualquer hipótese, a edição de ato específico, uniformizando o entendimento, com imediata ciência ao destinatário da solução reformada, aplicando-se seus efeitos a partir da data da ciência.</w:t>
      </w:r>
    </w:p>
    <w:p w14:paraId="6621EA16"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magenta"/>
          <w:lang w:eastAsia="pt-BR"/>
        </w:rPr>
        <w:t>§ 12</w:t>
      </w:r>
      <w:r w:rsidRPr="00600C8A">
        <w:rPr>
          <w:rFonts w:ascii="Book Antiqua" w:eastAsia="Times New Roman" w:hAnsi="Book Antiqua" w:cs="Arial"/>
          <w:sz w:val="19"/>
          <w:szCs w:val="19"/>
          <w:lang w:eastAsia="pt-BR"/>
        </w:rPr>
        <w:t xml:space="preserve">. Se, </w:t>
      </w:r>
      <w:r w:rsidRPr="00600C8A">
        <w:rPr>
          <w:rFonts w:ascii="Book Antiqua" w:eastAsia="Times New Roman" w:hAnsi="Book Antiqua" w:cs="Arial"/>
          <w:b/>
          <w:caps/>
          <w:sz w:val="19"/>
          <w:szCs w:val="19"/>
          <w:highlight w:val="cyan"/>
          <w:lang w:eastAsia="pt-BR"/>
        </w:rPr>
        <w:t>após a resposta à consulta</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yellow"/>
          <w:lang w:eastAsia="pt-BR"/>
        </w:rPr>
        <w:t>a administração alterar o entendimento nela expresso</w:t>
      </w:r>
      <w:r w:rsidRPr="00600C8A">
        <w:rPr>
          <w:rFonts w:ascii="Book Antiqua" w:eastAsia="Times New Roman" w:hAnsi="Book Antiqua" w:cs="Arial"/>
          <w:sz w:val="19"/>
          <w:szCs w:val="19"/>
          <w:lang w:eastAsia="pt-BR"/>
        </w:rPr>
        <w:t xml:space="preserve">, a </w:t>
      </w:r>
      <w:r w:rsidRPr="00600C8A">
        <w:rPr>
          <w:rFonts w:ascii="Book Antiqua" w:eastAsia="Times New Roman" w:hAnsi="Book Antiqua" w:cs="Arial"/>
          <w:b/>
          <w:caps/>
          <w:sz w:val="19"/>
          <w:szCs w:val="19"/>
          <w:shd w:val="clear" w:color="auto" w:fill="F7CAAC" w:themeFill="accent2" w:themeFillTint="66"/>
          <w:lang w:eastAsia="pt-BR"/>
        </w:rPr>
        <w:t>nova orientação</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caps/>
          <w:sz w:val="19"/>
          <w:szCs w:val="19"/>
          <w:highlight w:val="green"/>
          <w:lang w:eastAsia="pt-BR"/>
        </w:rPr>
        <w:t>atingirá</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yellow"/>
          <w:lang w:eastAsia="pt-BR"/>
        </w:rPr>
        <w:t>apenas</w:t>
      </w:r>
      <w:r w:rsidRPr="00600C8A">
        <w:rPr>
          <w:rFonts w:ascii="Book Antiqua" w:eastAsia="Times New Roman" w:hAnsi="Book Antiqua" w:cs="Arial"/>
          <w:sz w:val="19"/>
          <w:szCs w:val="19"/>
          <w:lang w:eastAsia="pt-BR"/>
        </w:rPr>
        <w:t xml:space="preserve">, os </w:t>
      </w:r>
      <w:r w:rsidRPr="00600C8A">
        <w:rPr>
          <w:rFonts w:ascii="Book Antiqua" w:eastAsia="Times New Roman" w:hAnsi="Book Antiqua" w:cs="Arial"/>
          <w:b/>
          <w:sz w:val="19"/>
          <w:szCs w:val="19"/>
          <w:highlight w:val="cyan"/>
          <w:lang w:eastAsia="pt-BR"/>
        </w:rPr>
        <w:t>fatos geradores</w:t>
      </w:r>
      <w:r w:rsidRPr="00600C8A">
        <w:rPr>
          <w:rFonts w:ascii="Book Antiqua" w:eastAsia="Times New Roman" w:hAnsi="Book Antiqua" w:cs="Arial"/>
          <w:sz w:val="19"/>
          <w:szCs w:val="19"/>
          <w:lang w:eastAsia="pt-BR"/>
        </w:rPr>
        <w:t xml:space="preserve"> que </w:t>
      </w:r>
      <w:r w:rsidRPr="00600C8A">
        <w:rPr>
          <w:rFonts w:ascii="Book Antiqua" w:eastAsia="Times New Roman" w:hAnsi="Book Antiqua" w:cs="Arial"/>
          <w:b/>
          <w:caps/>
          <w:sz w:val="19"/>
          <w:szCs w:val="19"/>
          <w:highlight w:val="green"/>
          <w:lang w:eastAsia="pt-BR"/>
        </w:rPr>
        <w:t>ocorram</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cyan"/>
          <w:lang w:eastAsia="pt-BR"/>
        </w:rPr>
        <w:t>após dado ciência ao consulente</w:t>
      </w:r>
      <w:r w:rsidRPr="00600C8A">
        <w:rPr>
          <w:rFonts w:ascii="Book Antiqua" w:eastAsia="Times New Roman" w:hAnsi="Book Antiqua" w:cs="Arial"/>
          <w:sz w:val="19"/>
          <w:szCs w:val="19"/>
          <w:lang w:eastAsia="pt-BR"/>
        </w:rPr>
        <w:t xml:space="preserve"> ou </w:t>
      </w:r>
      <w:r w:rsidRPr="00600C8A">
        <w:rPr>
          <w:rFonts w:ascii="Book Antiqua" w:eastAsia="Times New Roman" w:hAnsi="Book Antiqua" w:cs="Arial"/>
          <w:b/>
          <w:sz w:val="19"/>
          <w:szCs w:val="19"/>
          <w:highlight w:val="cyan"/>
          <w:lang w:eastAsia="pt-BR"/>
        </w:rPr>
        <w:t>após a sua publicação pela imprensa oficial</w:t>
      </w:r>
      <w:r w:rsidRPr="008D0CFC">
        <w:rPr>
          <w:rFonts w:ascii="Book Antiqua" w:eastAsia="Times New Roman" w:hAnsi="Book Antiqua" w:cs="Arial"/>
          <w:sz w:val="16"/>
          <w:szCs w:val="16"/>
          <w:lang w:eastAsia="pt-BR"/>
        </w:rPr>
        <w:t>.</w:t>
      </w:r>
      <w:r w:rsidR="008F104E" w:rsidRPr="008D0CFC">
        <w:rPr>
          <w:rFonts w:ascii="Book Antiqua" w:eastAsia="Times New Roman" w:hAnsi="Book Antiqua" w:cs="Arial"/>
          <w:sz w:val="16"/>
          <w:szCs w:val="16"/>
          <w:lang w:eastAsia="pt-BR"/>
        </w:rPr>
        <w:t xml:space="preserve"> </w:t>
      </w:r>
      <w:r w:rsidR="008F104E" w:rsidRPr="008D0CFC">
        <w:rPr>
          <w:rFonts w:ascii="Book Antiqua" w:eastAsia="Times New Roman" w:hAnsi="Book Antiqua" w:cs="Arial"/>
          <w:b/>
          <w:color w:val="FF0000"/>
          <w:sz w:val="16"/>
          <w:szCs w:val="16"/>
          <w:u w:val="single"/>
          <w:lang w:eastAsia="pt-BR"/>
        </w:rPr>
        <w:t>(TJTO-2007)</w:t>
      </w:r>
    </w:p>
    <w:p w14:paraId="3E1E3B6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13. A partir de 1º de janeiro de 1997, cessarão todos os efeitos decorrentes de consultas não solucionadas definitivamente, ficando assegurado aos consulentes, até 31 de janeiro de 1997:</w:t>
      </w:r>
    </w:p>
    <w:p w14:paraId="28D9264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não instauração de procedimento de fiscalização em relação à matéria consultada;</w:t>
      </w:r>
    </w:p>
    <w:p w14:paraId="2D9F099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renovação da consulta anteriormente formulada, à qual serão aplicadas as normas previstas nesta Lei.</w:t>
      </w:r>
    </w:p>
    <w:p w14:paraId="493F2FAF" w14:textId="77777777" w:rsidR="00173443" w:rsidRPr="008D0CFC" w:rsidRDefault="00173443" w:rsidP="00AD5D44">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14.  A consulta poderá ser formulada por meio eletrônico, na forma disciplinada pela Secretaria da Receita Federal do Brasil</w:t>
      </w:r>
      <w:r w:rsidRPr="008D0CFC">
        <w:rPr>
          <w:rFonts w:ascii="Book Antiqua" w:eastAsia="Times New Roman" w:hAnsi="Book Antiqua" w:cs="Arial"/>
          <w:color w:val="000000"/>
          <w:sz w:val="16"/>
          <w:szCs w:val="16"/>
          <w:lang w:eastAsia="pt-BR"/>
        </w:rPr>
        <w:t xml:space="preserve">.                              </w:t>
      </w:r>
      <w:hyperlink r:id="rId204" w:anchor="art10" w:history="1">
        <w:r w:rsidRPr="008D0CFC">
          <w:rPr>
            <w:rFonts w:ascii="Book Antiqua" w:eastAsia="Times New Roman" w:hAnsi="Book Antiqua" w:cs="Arial"/>
            <w:color w:val="0000FF"/>
            <w:sz w:val="16"/>
            <w:szCs w:val="16"/>
            <w:u w:val="single"/>
            <w:lang w:eastAsia="pt-BR"/>
          </w:rPr>
          <w:t>(Incluído pela Lei nº 12.788, de 2013)</w:t>
        </w:r>
      </w:hyperlink>
    </w:p>
    <w:p w14:paraId="181519E7" w14:textId="1A882D7A" w:rsidR="00173443" w:rsidRPr="008D0CFC" w:rsidRDefault="00173443" w:rsidP="00AD5D4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15.  O Poder Executivo regulamentará prazo para solução das consultas de que trata este artigo</w:t>
      </w:r>
      <w:r w:rsidRPr="008D0CFC">
        <w:rPr>
          <w:rFonts w:ascii="Book Antiqua" w:eastAsia="Times New Roman" w:hAnsi="Book Antiqua" w:cs="Arial"/>
          <w:color w:val="000000"/>
          <w:sz w:val="16"/>
          <w:szCs w:val="16"/>
          <w:lang w:eastAsia="pt-BR"/>
        </w:rPr>
        <w:t xml:space="preserve">. </w:t>
      </w:r>
      <w:hyperlink r:id="rId205" w:anchor="art10" w:history="1">
        <w:r w:rsidRPr="008D0CFC">
          <w:rPr>
            <w:rFonts w:ascii="Book Antiqua" w:eastAsia="Times New Roman" w:hAnsi="Book Antiqua" w:cs="Arial"/>
            <w:color w:val="0000FF"/>
            <w:sz w:val="16"/>
            <w:szCs w:val="16"/>
            <w:u w:val="single"/>
            <w:lang w:eastAsia="pt-BR"/>
          </w:rPr>
          <w:t>(Incluído pela Lei nº 12.788, de 2013)</w:t>
        </w:r>
      </w:hyperlink>
    </w:p>
    <w:p w14:paraId="7C8F77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49. Não se aplicam aos processos de consulta no âmbito da Secretaria da Receita Federal as disposições dos </w:t>
      </w:r>
      <w:hyperlink r:id="rId206" w:anchor="art54"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54 a 58 do Decreto nº 70.235, de 6 de março de 1972.</w:t>
        </w:r>
      </w:hyperlink>
    </w:p>
    <w:p w14:paraId="26F2E45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50. Aplicam-se aos processos de consulta relativos à classificação de mercadorias as disposições dos </w:t>
      </w:r>
      <w:hyperlink r:id="rId207" w:anchor="art46"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46 a 53 do Decreto nº 70.235, de 6 de março de 1972</w:t>
        </w:r>
      </w:hyperlink>
      <w:r w:rsidRPr="00600C8A">
        <w:rPr>
          <w:rFonts w:ascii="Book Antiqua" w:eastAsia="Times New Roman" w:hAnsi="Book Antiqua" w:cs="Arial"/>
          <w:sz w:val="19"/>
          <w:szCs w:val="19"/>
          <w:lang w:eastAsia="pt-BR"/>
        </w:rPr>
        <w:t xml:space="preserve"> e do art. 48 desta Lei.</w:t>
      </w:r>
    </w:p>
    <w:p w14:paraId="4F2F79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órgão de que trata o inciso I do § 1º do art. 48 poderá alterar ou reformar, de ofício, as decisões proferidas nos processos relativos à classificação de mercadorias.</w:t>
      </w:r>
    </w:p>
    <w:p w14:paraId="6B6692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Da alteração ou reforma mencionada no parágrafo anterior, deverá ser dada ciência ao consulente.</w:t>
      </w:r>
    </w:p>
    <w:p w14:paraId="59098B8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Em relação aos atos praticados até a data da ciência ao consulente, nos casos de que trata o § 1º deste artigo, aplicam-se as conclusões da decisão proferida pelo órgão regional da Secretaria da Receita Federal.</w:t>
      </w:r>
    </w:p>
    <w:p w14:paraId="5E3B2F4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4º O envio de conclusões decorrentes de decisões proferidas em processos de consulta sobre classificação de mercadorias, para órgãos do Mercado Comum do Sul - MERCOSUL, será efetuado exclusivamente pelo órgão de que trata o inciso I do § 1º do art. 48.</w:t>
      </w:r>
    </w:p>
    <w:p w14:paraId="1F91CA8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Normas sobre o Lucro Presumido e Arbitrado</w:t>
      </w:r>
    </w:p>
    <w:p w14:paraId="3714648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51. Os juros de que trata o </w:t>
      </w:r>
      <w:hyperlink r:id="rId208" w:anchor="art9" w:history="1">
        <w:r w:rsidRPr="00600C8A">
          <w:rPr>
            <w:rFonts w:ascii="Book Antiqua" w:eastAsia="Times New Roman" w:hAnsi="Book Antiqua" w:cs="Arial"/>
            <w:color w:val="0000FF"/>
            <w:sz w:val="19"/>
            <w:szCs w:val="19"/>
            <w:u w:val="single"/>
            <w:lang w:eastAsia="pt-BR"/>
          </w:rPr>
          <w:t>art. 9º da Lei nº 9.249, de 26 de dezembro de 1995</w:t>
        </w:r>
      </w:hyperlink>
      <w:r w:rsidRPr="00600C8A">
        <w:rPr>
          <w:rFonts w:ascii="Book Antiqua" w:eastAsia="Times New Roman" w:hAnsi="Book Antiqua" w:cs="Arial"/>
          <w:sz w:val="19"/>
          <w:szCs w:val="19"/>
          <w:lang w:eastAsia="pt-BR"/>
        </w:rPr>
        <w:t>, bem como os rendimentos e ganhos líquidos decorrentes de quaisquer operações financeiras, serão adicionados ao lucro presumido ou arbitrado, para efeito de determinação do imposto de renda devido.</w:t>
      </w:r>
    </w:p>
    <w:p w14:paraId="2462738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imposto de renda incidente na fonte sobre os rendimentos de que trata este artigo será considerado como antecipação do devido na declaração de rendimentos.</w:t>
      </w:r>
    </w:p>
    <w:p w14:paraId="6FF7CB8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52. Na apuração de ganho de capital de pessoa jurídica tributada pelo lucro presumido ou arbitrado, os valores acrescidos em virtude de reavaliação somente poderão ser computados como parte integrante dos custos de aquisição dos bens e direitos se a empresa comprovar que os valores acrescidos foram computados na determinação da base de cálculo do imposto de renda.</w:t>
      </w:r>
    </w:p>
    <w:p w14:paraId="1046E1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53. Os valores recuperados, correspondentes a custos e despesas, inclusive com perdas no recebimento de créditos, deverão ser adicionados ao lucro presumido ou arbitrado para determinação do imposto de renda, salvo se o contribuinte comprovar não os ter deduzido em período anterior no qual tenha se submetido ao regime de tributação com base no lucro real ou que se refiram a período no qual tenha se submetido ao regime de tributação com base no lucro presumido ou arbitrado.</w:t>
      </w:r>
    </w:p>
    <w:p w14:paraId="0A39D9A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Art. 54.  A pessoa jurídica que, até o ano-calendário anterior, houver sido tributada com base no lucro real deverá adicionar à base de cálculo do imposto de renda, correspondente ao primeiro período de apuração no qual houver optado pela tributação com base no lucro presumido ou for tributada com base no lucro arbitrado, os saldos dos valores cuja tributação havia diferido, independentemente da necessidade de controle no livro de que trata o </w:t>
      </w:r>
      <w:hyperlink r:id="rId209" w:anchor="art8i" w:history="1">
        <w:r w:rsidRPr="00600C8A">
          <w:rPr>
            <w:rFonts w:ascii="Book Antiqua" w:eastAsia="Times New Roman" w:hAnsi="Book Antiqua" w:cs="Arial"/>
            <w:color w:val="0000FF"/>
            <w:sz w:val="19"/>
            <w:szCs w:val="19"/>
            <w:u w:val="single"/>
            <w:lang w:eastAsia="pt-BR"/>
          </w:rPr>
          <w:t xml:space="preserve">inciso I do </w:t>
        </w:r>
        <w:r w:rsidRPr="00600C8A">
          <w:rPr>
            <w:rFonts w:ascii="Book Antiqua" w:eastAsia="Times New Roman" w:hAnsi="Book Antiqua" w:cs="Arial"/>
            <w:b/>
            <w:bCs/>
            <w:color w:val="0000FF"/>
            <w:sz w:val="19"/>
            <w:szCs w:val="19"/>
            <w:u w:val="single"/>
            <w:lang w:eastAsia="pt-BR"/>
          </w:rPr>
          <w:t>caput</w:t>
        </w:r>
        <w:r w:rsidRPr="00600C8A">
          <w:rPr>
            <w:rFonts w:ascii="Book Antiqua" w:eastAsia="Times New Roman" w:hAnsi="Book Antiqua" w:cs="Arial"/>
            <w:color w:val="0000FF"/>
            <w:sz w:val="19"/>
            <w:szCs w:val="19"/>
            <w:u w:val="single"/>
            <w:lang w:eastAsia="pt-BR"/>
          </w:rPr>
          <w:t xml:space="preserve"> do art. 8</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1.598, de 26 de dezembro de 1977</w:t>
        </w:r>
      </w:hyperlink>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210"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211" w:anchor="art119" w:history="1">
        <w:r w:rsidRPr="008D0CFC">
          <w:rPr>
            <w:rFonts w:ascii="Book Antiqua" w:eastAsia="Times New Roman" w:hAnsi="Book Antiqua" w:cs="Arial"/>
            <w:color w:val="0000FF"/>
            <w:sz w:val="16"/>
            <w:szCs w:val="16"/>
            <w:u w:val="single"/>
            <w:lang w:eastAsia="pt-BR"/>
          </w:rPr>
          <w:t>(Vigência)</w:t>
        </w:r>
      </w:hyperlink>
    </w:p>
    <w:p w14:paraId="685FFF7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Normas Aplicáveis a Atividades Especiais</w:t>
      </w:r>
    </w:p>
    <w:p w14:paraId="45D82E4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Sociedades Civis</w:t>
      </w:r>
    </w:p>
    <w:p w14:paraId="11734C0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55. As sociedades civis de prestação de serviços profissionais relativos ao exercício de profissão legalmente regulamentada de que trata o </w:t>
      </w:r>
      <w:hyperlink r:id="rId212" w:anchor="art1" w:history="1">
        <w:r w:rsidRPr="00600C8A">
          <w:rPr>
            <w:rFonts w:ascii="Book Antiqua" w:eastAsia="Times New Roman" w:hAnsi="Book Antiqua" w:cs="Arial"/>
            <w:color w:val="0000FF"/>
            <w:sz w:val="19"/>
            <w:szCs w:val="19"/>
            <w:u w:val="single"/>
            <w:lang w:eastAsia="pt-BR"/>
          </w:rPr>
          <w:t>art. 1º do Decreto-lei nº 2.397, de 21 de dezembro de 1987</w:t>
        </w:r>
      </w:hyperlink>
      <w:r w:rsidRPr="00600C8A">
        <w:rPr>
          <w:rFonts w:ascii="Book Antiqua" w:eastAsia="Times New Roman" w:hAnsi="Book Antiqua" w:cs="Arial"/>
          <w:sz w:val="19"/>
          <w:szCs w:val="19"/>
          <w:lang w:eastAsia="pt-BR"/>
        </w:rPr>
        <w:t>, passam, em relação aos resultados auferidos a partir de 1º de janeiro de 1997, a ser tributadas pelo imposto de renda de conformidade com as normas aplicáveis às demais pessoas jurídicas.</w:t>
      </w:r>
    </w:p>
    <w:p w14:paraId="0F388F4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56. As sociedades civis de prestação de serviços de profissão legalmente regulamentada passam a contribuir para a seguridade social com base na receita bruta da prestação de serviços, observadas as normas da </w:t>
      </w:r>
      <w:hyperlink r:id="rId213" w:history="1">
        <w:r w:rsidRPr="00600C8A">
          <w:rPr>
            <w:rFonts w:ascii="Book Antiqua" w:eastAsia="Times New Roman" w:hAnsi="Book Antiqua" w:cs="Arial"/>
            <w:color w:val="0000FF"/>
            <w:sz w:val="19"/>
            <w:szCs w:val="19"/>
            <w:u w:val="single"/>
            <w:lang w:eastAsia="pt-BR"/>
          </w:rPr>
          <w:t>Lei Complementar nº 70, de 30 de dezembro de 1991.</w:t>
        </w:r>
      </w:hyperlink>
    </w:p>
    <w:p w14:paraId="07DD250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Para efeito da incidência da contribuição de que trata este artigo, serão consideradas as receitas auferidas a partir do mês de abril de 1997.</w:t>
      </w:r>
    </w:p>
    <w:p w14:paraId="49E26B03" w14:textId="40DC0BD0"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Art. 56-A. A entidade privada de abrangência nacional e sem fins lucrativos, constituída pelo conjunto das cooperativas de crédito e dos bancos cooperativos, na forma da legislação e regulamentação próprias, destinada a administrar mecanismo de proteção a titulares de créditos contra essas instituições e a contribuir para a manutenção da estabilidade e a prevenção de insolvência e de outros riscos dessas instituições, é isenta do imposto de renda, inclusive do incidente sobre ganhos líquidos mensais e do retido na fonte sobre os rendimentos de aplicação financeira de renda fixa e de renda variável, bem como da contribuição social sobre o lucro líquido</w:t>
      </w:r>
      <w:r w:rsidRPr="008D0CFC">
        <w:rPr>
          <w:rFonts w:ascii="Book Antiqua" w:eastAsia="Times New Roman" w:hAnsi="Book Antiqua" w:cs="Arial"/>
          <w:color w:val="000000"/>
          <w:sz w:val="16"/>
          <w:szCs w:val="16"/>
          <w:lang w:eastAsia="pt-BR"/>
        </w:rPr>
        <w:t>.  </w:t>
      </w:r>
      <w:hyperlink r:id="rId214"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0E303A65"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efeito de gozo da isenção, a referida entidade deverá ter seu estatuto e seu regulamento aprovados pelo Conselho Monetário Nacional</w:t>
      </w:r>
      <w:r w:rsidRPr="008D0CFC">
        <w:rPr>
          <w:rFonts w:ascii="Book Antiqua" w:eastAsia="Times New Roman" w:hAnsi="Book Antiqua" w:cs="Arial"/>
          <w:color w:val="000000"/>
          <w:sz w:val="16"/>
          <w:szCs w:val="16"/>
          <w:lang w:eastAsia="pt-BR"/>
        </w:rPr>
        <w:t xml:space="preserve">.                         </w:t>
      </w:r>
      <w:hyperlink r:id="rId215"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6B3CE22C"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Ficam autorizadas as transferências, para a entidade mencionada no caput, de recursos oriundos de recolhimentos realizados pelas cooperativas de crédito e bancos cooperativos, de forma direta ou indireta, ao Fundo Garantidor de Crédito de que trata o art.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da Lei n</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9.710, de 19 de novembro de 1998</w:t>
      </w:r>
      <w:r w:rsidRPr="008D0CFC">
        <w:rPr>
          <w:rFonts w:ascii="Book Antiqua" w:eastAsia="Times New Roman" w:hAnsi="Book Antiqua" w:cs="Arial"/>
          <w:color w:val="000000"/>
          <w:sz w:val="16"/>
          <w:szCs w:val="16"/>
          <w:lang w:eastAsia="pt-BR"/>
        </w:rPr>
        <w:t>.                          </w:t>
      </w:r>
      <w:hyperlink r:id="rId216"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9BD95A4" w14:textId="1A81FC2B"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As transferências dos recursos de que trata o §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serão tributadas, nos termos deste artigo</w:t>
      </w:r>
      <w:r w:rsidRPr="008D0CFC">
        <w:rPr>
          <w:rFonts w:ascii="Book Antiqua" w:eastAsia="Times New Roman" w:hAnsi="Book Antiqua" w:cs="Arial"/>
          <w:color w:val="000000"/>
          <w:sz w:val="16"/>
          <w:szCs w:val="16"/>
          <w:lang w:eastAsia="pt-BR"/>
        </w:rPr>
        <w:t>.</w:t>
      </w:r>
      <w:r w:rsidR="008D0CFC">
        <w:rPr>
          <w:rFonts w:ascii="Book Antiqua" w:eastAsia="Times New Roman" w:hAnsi="Book Antiqua" w:cs="Arial"/>
          <w:color w:val="000000"/>
          <w:sz w:val="16"/>
          <w:szCs w:val="16"/>
          <w:lang w:eastAsia="pt-BR"/>
        </w:rPr>
        <w:t xml:space="preserve"> </w:t>
      </w:r>
      <w:hyperlink r:id="rId217"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9227E89"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Em caso de dissolução, por qualquer motivo, da entidade de que trata o caput, os recursos eventualmente devolvidos às associadas estarão sujeitos à tributação na instituição recebedora, na forma da legislação vigente</w:t>
      </w:r>
      <w:r w:rsidRPr="008D0CFC">
        <w:rPr>
          <w:rFonts w:ascii="Book Antiqua" w:eastAsia="Times New Roman" w:hAnsi="Book Antiqua" w:cs="Arial"/>
          <w:color w:val="000000"/>
          <w:sz w:val="16"/>
          <w:szCs w:val="16"/>
          <w:lang w:eastAsia="pt-BR"/>
        </w:rPr>
        <w:t>.                        </w:t>
      </w:r>
      <w:hyperlink r:id="rId218"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5B5D0BF5" w14:textId="517FE719"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disposto neste artigo entra em vigor no dia seguinte ao da aprovação pelo Conselho Monetário Nacional do estatuto e do regulamento da entidade de que trata o caput</w:t>
      </w:r>
      <w:r w:rsidRPr="008D0CFC">
        <w:rPr>
          <w:rFonts w:ascii="Book Antiqua" w:eastAsia="Times New Roman" w:hAnsi="Book Antiqua" w:cs="Arial"/>
          <w:color w:val="000000"/>
          <w:sz w:val="16"/>
          <w:szCs w:val="16"/>
          <w:lang w:eastAsia="pt-BR"/>
        </w:rPr>
        <w:t xml:space="preserve">. </w:t>
      </w:r>
      <w:hyperlink r:id="rId219"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BA0AD1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Associações de Poupança e Empréstimo</w:t>
      </w:r>
    </w:p>
    <w:p w14:paraId="7E1C30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57. As Associações de Poupança e Empréstimo pagarão o imposto de renda correspondente aos rendimentos e ganhos líquidos, auferidos em aplicações financeiras, à alíquota de quinze por cento, calculado sobre vinte e oito por cento do valor dos referidos rendimentos e ganhos líquidos.</w:t>
      </w:r>
    </w:p>
    <w:p w14:paraId="1A8546D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imposto incidente na forma deste artigo será considerado tributação definitiva.</w:t>
      </w:r>
    </w:p>
    <w:p w14:paraId="05FAF9F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Empresas de </w:t>
      </w:r>
      <w:proofErr w:type="spellStart"/>
      <w:r w:rsidRPr="00600C8A">
        <w:rPr>
          <w:rFonts w:ascii="Book Antiqua" w:eastAsia="Times New Roman" w:hAnsi="Book Antiqua" w:cs="Arial"/>
          <w:i/>
          <w:iCs/>
          <w:sz w:val="19"/>
          <w:szCs w:val="19"/>
          <w:lang w:eastAsia="pt-BR"/>
        </w:rPr>
        <w:t>Factoring</w:t>
      </w:r>
      <w:proofErr w:type="spellEnd"/>
    </w:p>
    <w:p w14:paraId="08549F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58. Fica incluído no art. 36 da Lei nº 8.981, de 20 de janeiro de 1995, com as alterações da </w:t>
      </w:r>
      <w:hyperlink r:id="rId220"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o seguinte inciso XV:</w:t>
      </w:r>
    </w:p>
    <w:p w14:paraId="31841761"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36. .........................................................................</w:t>
      </w:r>
    </w:p>
    <w:p w14:paraId="3381A0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0F01E98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hyperlink r:id="rId221" w:anchor="art36xv" w:history="1">
        <w:r w:rsidRPr="00600C8A">
          <w:rPr>
            <w:rFonts w:ascii="Book Antiqua" w:eastAsia="Times New Roman" w:hAnsi="Book Antiqua" w:cs="Arial"/>
            <w:color w:val="0000FF"/>
            <w:sz w:val="19"/>
            <w:szCs w:val="19"/>
            <w:u w:val="single"/>
            <w:lang w:eastAsia="pt-BR"/>
          </w:rPr>
          <w:t>XV -</w:t>
        </w:r>
      </w:hyperlink>
      <w:r w:rsidRPr="00600C8A">
        <w:rPr>
          <w:rFonts w:ascii="Book Antiqua" w:eastAsia="Times New Roman" w:hAnsi="Book Antiqua" w:cs="Arial"/>
          <w:sz w:val="19"/>
          <w:szCs w:val="19"/>
          <w:lang w:eastAsia="pt-BR"/>
        </w:rPr>
        <w:t> que explorem as atividades de prestação cumulativa e contínua de serviços de assessoria creditícia, mercadológica, gestão de crédito, seleção e riscos, administração de contas a pagar e a receber, compras de direitos creditórios resultantes de vendas mercantis a prazo ou de prestação de serviços (</w:t>
      </w:r>
      <w:proofErr w:type="spellStart"/>
      <w:r w:rsidRPr="00600C8A">
        <w:rPr>
          <w:rFonts w:ascii="Book Antiqua" w:eastAsia="Times New Roman" w:hAnsi="Book Antiqua" w:cs="Arial"/>
          <w:i/>
          <w:iCs/>
          <w:sz w:val="19"/>
          <w:szCs w:val="19"/>
          <w:lang w:eastAsia="pt-BR"/>
        </w:rPr>
        <w:t>factoring</w:t>
      </w:r>
      <w:proofErr w:type="spellEnd"/>
      <w:r w:rsidRPr="00600C8A">
        <w:rPr>
          <w:rFonts w:ascii="Book Antiqua" w:eastAsia="Times New Roman" w:hAnsi="Book Antiqua" w:cs="Arial"/>
          <w:i/>
          <w:iCs/>
          <w:sz w:val="19"/>
          <w:szCs w:val="19"/>
          <w:lang w:eastAsia="pt-BR"/>
        </w:rPr>
        <w:t>)</w:t>
      </w:r>
      <w:r w:rsidRPr="00600C8A">
        <w:rPr>
          <w:rFonts w:ascii="Book Antiqua" w:eastAsia="Times New Roman" w:hAnsi="Book Antiqua" w:cs="Arial"/>
          <w:sz w:val="19"/>
          <w:szCs w:val="19"/>
          <w:lang w:eastAsia="pt-BR"/>
        </w:rPr>
        <w:t xml:space="preserve">." </w:t>
      </w:r>
    </w:p>
    <w:p w14:paraId="5767D35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Atividade Florestal</w:t>
      </w:r>
    </w:p>
    <w:p w14:paraId="452312B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59. Considera-se, também, como atividade rural o cultivo de florestas que se destinem ao corte para comercialização, consumo ou industrialização.</w:t>
      </w:r>
    </w:p>
    <w:p w14:paraId="6D9197B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Liquidação </w:t>
      </w:r>
      <w:proofErr w:type="spellStart"/>
      <w:r w:rsidRPr="00600C8A">
        <w:rPr>
          <w:rFonts w:ascii="Book Antiqua" w:eastAsia="Times New Roman" w:hAnsi="Book Antiqua" w:cs="Arial"/>
          <w:sz w:val="19"/>
          <w:szCs w:val="19"/>
          <w:lang w:eastAsia="pt-BR"/>
        </w:rPr>
        <w:t>Extra-Judicial</w:t>
      </w:r>
      <w:proofErr w:type="spellEnd"/>
      <w:r w:rsidRPr="00600C8A">
        <w:rPr>
          <w:rFonts w:ascii="Book Antiqua" w:eastAsia="Times New Roman" w:hAnsi="Book Antiqua" w:cs="Arial"/>
          <w:sz w:val="19"/>
          <w:szCs w:val="19"/>
          <w:lang w:eastAsia="pt-BR"/>
        </w:rPr>
        <w:t xml:space="preserve"> e Falência</w:t>
      </w:r>
    </w:p>
    <w:p w14:paraId="05776D1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60. As entidades submetidas aos regimes de liquidação extrajudicial e de falência sujeitam-se às normas de incidência dos impostos e contribuições de competência da União aplicáveis às pessoas jurídicas, em relação às operações praticadas durante o período em que perdurarem os procedimentos para a realização de seu ativo e o pagamento do passivo.</w:t>
      </w:r>
    </w:p>
    <w:p w14:paraId="51A15BE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Acréscimos Moratórios</w:t>
      </w:r>
    </w:p>
    <w:p w14:paraId="364EB3F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e Juros</w:t>
      </w:r>
    </w:p>
    <w:p w14:paraId="045B9DF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Art. 61. Os débitos para com a União, decorrentes de tributos e contribuições administrados pela Secretaria da Receita Federal, cujos fatos geradores ocorrerem a partir de 1º de janeiro de 1997, não </w:t>
      </w:r>
      <w:r w:rsidRPr="00600C8A">
        <w:rPr>
          <w:rFonts w:ascii="Book Antiqua" w:eastAsia="Times New Roman" w:hAnsi="Book Antiqua" w:cs="Arial"/>
          <w:sz w:val="19"/>
          <w:szCs w:val="19"/>
          <w:lang w:eastAsia="pt-BR"/>
        </w:rPr>
        <w:lastRenderedPageBreak/>
        <w:t>pagos nos prazos previstos na legislação específica, serão acrescidos de multa de mora, calculada à taxa de trinta e três centésimos por cento, por dia de atraso.</w:t>
      </w:r>
    </w:p>
    <w:p w14:paraId="49C706C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A multa de que trata este artigo será calculada a partir do primeiro dia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vencimento do prazo previsto para o pagamento do tributo ou da contribuição até o dia em que ocorrer o </w:t>
      </w:r>
      <w:proofErr w:type="gramStart"/>
      <w:r w:rsidRPr="00600C8A">
        <w:rPr>
          <w:rFonts w:ascii="Book Antiqua" w:eastAsia="Times New Roman" w:hAnsi="Book Antiqua" w:cs="Arial"/>
          <w:sz w:val="19"/>
          <w:szCs w:val="19"/>
          <w:lang w:eastAsia="pt-BR"/>
        </w:rPr>
        <w:t>seu  pagamento</w:t>
      </w:r>
      <w:proofErr w:type="gramEnd"/>
      <w:r w:rsidRPr="00600C8A">
        <w:rPr>
          <w:rFonts w:ascii="Book Antiqua" w:eastAsia="Times New Roman" w:hAnsi="Book Antiqua" w:cs="Arial"/>
          <w:sz w:val="19"/>
          <w:szCs w:val="19"/>
          <w:lang w:eastAsia="pt-BR"/>
        </w:rPr>
        <w:t>.</w:t>
      </w:r>
    </w:p>
    <w:p w14:paraId="735B23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percentual de multa a ser aplicado fica limitado a vinte por cento.</w:t>
      </w:r>
    </w:p>
    <w:p w14:paraId="0A5AD819" w14:textId="6B54B4B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 3º Sobre os débitos a que se refere este artigo incidirão juros de mora calculados à taxa a que se refere o </w:t>
      </w:r>
      <w:hyperlink r:id="rId222" w:anchor="art5§3" w:history="1">
        <w:r w:rsidRPr="00600C8A">
          <w:rPr>
            <w:rFonts w:ascii="Book Antiqua" w:eastAsia="Times New Roman" w:hAnsi="Book Antiqua" w:cs="Arial"/>
            <w:color w:val="0000FF"/>
            <w:sz w:val="19"/>
            <w:szCs w:val="19"/>
            <w:u w:val="single"/>
            <w:lang w:eastAsia="pt-BR"/>
          </w:rPr>
          <w:t>§ 3º do art. 5º</w:t>
        </w:r>
      </w:hyperlink>
      <w:r w:rsidRPr="00600C8A">
        <w:rPr>
          <w:rFonts w:ascii="Book Antiqua" w:eastAsia="Times New Roman" w:hAnsi="Book Antiqua" w:cs="Arial"/>
          <w:sz w:val="19"/>
          <w:szCs w:val="19"/>
          <w:lang w:eastAsia="pt-BR"/>
        </w:rPr>
        <w:t xml:space="preserve">,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vencimento do prazo até o mês anterior ao do pagamento e de um por cento no mês de pagamento</w:t>
      </w:r>
      <w:r w:rsidRPr="008D0CFC">
        <w:rPr>
          <w:rFonts w:ascii="Book Antiqua" w:eastAsia="Times New Roman" w:hAnsi="Book Antiqua" w:cs="Arial"/>
          <w:sz w:val="16"/>
          <w:szCs w:val="16"/>
          <w:lang w:eastAsia="pt-BR"/>
        </w:rPr>
        <w:t xml:space="preserve">. </w:t>
      </w:r>
      <w:hyperlink r:id="rId223" w:anchor="art4" w:history="1">
        <w:r w:rsidRPr="008D0CFC">
          <w:rPr>
            <w:rFonts w:ascii="Book Antiqua" w:eastAsia="Times New Roman" w:hAnsi="Book Antiqua" w:cs="Arial"/>
            <w:color w:val="0000FF"/>
            <w:sz w:val="16"/>
            <w:szCs w:val="16"/>
            <w:u w:val="single"/>
            <w:lang w:eastAsia="pt-BR"/>
          </w:rPr>
          <w:t>(Vide Medida Provisória nº 1.725, de 1998)</w:t>
        </w:r>
      </w:hyperlink>
      <w:r w:rsidRPr="008D0CFC">
        <w:rPr>
          <w:rFonts w:ascii="Book Antiqua" w:eastAsia="Times New Roman" w:hAnsi="Book Antiqua" w:cs="Arial"/>
          <w:sz w:val="16"/>
          <w:szCs w:val="16"/>
          <w:lang w:eastAsia="pt-BR"/>
        </w:rPr>
        <w:t> </w:t>
      </w:r>
      <w:hyperlink r:id="rId224" w:anchor="art4." w:history="1">
        <w:r w:rsidRPr="008D0CFC">
          <w:rPr>
            <w:rFonts w:ascii="Book Antiqua" w:eastAsia="Times New Roman" w:hAnsi="Book Antiqua" w:cs="Arial"/>
            <w:color w:val="0000FF"/>
            <w:sz w:val="16"/>
            <w:szCs w:val="16"/>
            <w:u w:val="single"/>
            <w:lang w:eastAsia="pt-BR"/>
          </w:rPr>
          <w:t>(Vide Lei nº 9.716, de 1998)</w:t>
        </w:r>
      </w:hyperlink>
    </w:p>
    <w:p w14:paraId="5A20FEF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Pagamento em Quotas-Juros </w:t>
      </w:r>
    </w:p>
    <w:p w14:paraId="3EE11E7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62. Os juros a que se referem o </w:t>
      </w:r>
      <w:hyperlink r:id="rId225" w:anchor="art14iii" w:history="1">
        <w:r w:rsidRPr="00600C8A">
          <w:rPr>
            <w:rFonts w:ascii="Book Antiqua" w:eastAsia="Times New Roman" w:hAnsi="Book Antiqua" w:cs="Arial"/>
            <w:color w:val="0000FF"/>
            <w:sz w:val="19"/>
            <w:szCs w:val="19"/>
            <w:u w:val="single"/>
            <w:lang w:eastAsia="pt-BR"/>
          </w:rPr>
          <w:t>inciso III do art. 14</w:t>
        </w:r>
      </w:hyperlink>
      <w:r w:rsidRPr="00600C8A">
        <w:rPr>
          <w:rFonts w:ascii="Book Antiqua" w:eastAsia="Times New Roman" w:hAnsi="Book Antiqua" w:cs="Arial"/>
          <w:sz w:val="19"/>
          <w:szCs w:val="19"/>
          <w:lang w:eastAsia="pt-BR"/>
        </w:rPr>
        <w:t xml:space="preserve"> e o </w:t>
      </w:r>
      <w:hyperlink r:id="rId226" w:anchor="art16" w:history="1">
        <w:r w:rsidRPr="00600C8A">
          <w:rPr>
            <w:rFonts w:ascii="Book Antiqua" w:eastAsia="Times New Roman" w:hAnsi="Book Antiqua" w:cs="Arial"/>
            <w:color w:val="0000FF"/>
            <w:sz w:val="19"/>
            <w:szCs w:val="19"/>
            <w:u w:val="single"/>
            <w:lang w:eastAsia="pt-BR"/>
          </w:rPr>
          <w:t>art. 16, ambos da Lei nº 9.250, de 26 de dezembro de 1995</w:t>
        </w:r>
      </w:hyperlink>
      <w:r w:rsidRPr="00600C8A">
        <w:rPr>
          <w:rFonts w:ascii="Book Antiqua" w:eastAsia="Times New Roman" w:hAnsi="Book Antiqua" w:cs="Arial"/>
          <w:sz w:val="19"/>
          <w:szCs w:val="19"/>
          <w:lang w:eastAsia="pt-BR"/>
        </w:rPr>
        <w:t xml:space="preserve">, serão calculados à taxa a que se refere o § 3º do art. 5º,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previsto para a entrega tempestiva da declaração de rendimentos.</w:t>
      </w:r>
    </w:p>
    <w:p w14:paraId="5D59CC6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Parágrafo único. As quotas do imposto sobre a propriedade territorial rural a que se refere a </w:t>
      </w:r>
      <w:hyperlink r:id="rId227" w:anchor="art14pc" w:history="1">
        <w:r w:rsidRPr="00600C8A">
          <w:rPr>
            <w:rFonts w:ascii="Book Antiqua" w:eastAsia="Times New Roman" w:hAnsi="Book Antiqua" w:cs="Arial"/>
            <w:color w:val="0000FF"/>
            <w:sz w:val="19"/>
            <w:szCs w:val="19"/>
            <w:u w:val="single"/>
            <w:lang w:eastAsia="pt-BR"/>
          </w:rPr>
          <w:t>alínea "</w:t>
        </w:r>
        <w:r w:rsidRPr="00600C8A">
          <w:rPr>
            <w:rFonts w:ascii="Book Antiqua" w:eastAsia="Times New Roman" w:hAnsi="Book Antiqua" w:cs="Arial"/>
            <w:i/>
            <w:iCs/>
            <w:color w:val="0000FF"/>
            <w:sz w:val="19"/>
            <w:szCs w:val="19"/>
            <w:u w:val="single"/>
            <w:lang w:eastAsia="pt-BR"/>
          </w:rPr>
          <w:t>c"</w:t>
        </w:r>
        <w:r w:rsidRPr="00600C8A">
          <w:rPr>
            <w:rFonts w:ascii="Book Antiqua" w:eastAsia="Times New Roman" w:hAnsi="Book Antiqua" w:cs="Arial"/>
            <w:color w:val="0000FF"/>
            <w:sz w:val="19"/>
            <w:szCs w:val="19"/>
            <w:u w:val="single"/>
            <w:lang w:eastAsia="pt-BR"/>
          </w:rPr>
          <w:t xml:space="preserve"> do parágrafo único do art. 14 da Lei nº 8.847, de 28 de janeiro de 1994</w:t>
        </w:r>
      </w:hyperlink>
      <w:r w:rsidRPr="00600C8A">
        <w:rPr>
          <w:rFonts w:ascii="Book Antiqua" w:eastAsia="Times New Roman" w:hAnsi="Book Antiqua" w:cs="Arial"/>
          <w:sz w:val="19"/>
          <w:szCs w:val="19"/>
          <w:lang w:eastAsia="pt-BR"/>
        </w:rPr>
        <w:t xml:space="preserve">, serão acrescidas de juros calculados à taxa a que se refere o § 3º do art. 5º,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àquele em que o contribuinte for notificado até o último dia do mês anterior ao do pagamento e de um por cento no mês do pagamento.</w:t>
      </w:r>
    </w:p>
    <w:p w14:paraId="5903BF8B"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Débitos com Exigibilidade Suspensa</w:t>
      </w:r>
    </w:p>
    <w:p w14:paraId="7FD82ACF" w14:textId="145054A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63.  Na constituição de crédito tributário destinada a prevenir a decadência, relativo a tributo de competência da União, cuja exigibilidade houver sido suspensa na forma dos incisos IV e V do art. 151 da Lei n</w:t>
      </w:r>
      <w:r w:rsidRPr="00600C8A">
        <w:rPr>
          <w:rFonts w:ascii="Book Antiqua" w:eastAsia="Times New Roman" w:hAnsi="Book Antiqua" w:cs="Arial"/>
          <w:strike/>
          <w:sz w:val="19"/>
          <w:szCs w:val="19"/>
          <w:lang w:eastAsia="pt-BR"/>
        </w:rPr>
        <w:t>º</w:t>
      </w:r>
      <w:r w:rsidRPr="00600C8A">
        <w:rPr>
          <w:rFonts w:ascii="Book Antiqua" w:eastAsia="Times New Roman" w:hAnsi="Book Antiqua" w:cs="Arial"/>
          <w:sz w:val="19"/>
          <w:szCs w:val="19"/>
          <w:lang w:eastAsia="pt-BR"/>
        </w:rPr>
        <w:t xml:space="preserve"> 5.172, de 25 de outubro de 1966, não caberá lançamento de multa de ofício</w:t>
      </w:r>
      <w:r w:rsidRPr="008D0CFC">
        <w:rPr>
          <w:rFonts w:ascii="Book Antiqua" w:eastAsia="Times New Roman" w:hAnsi="Book Antiqua" w:cs="Arial"/>
          <w:sz w:val="16"/>
          <w:szCs w:val="16"/>
          <w:lang w:eastAsia="pt-BR"/>
        </w:rPr>
        <w:t xml:space="preserve">.  </w:t>
      </w:r>
      <w:hyperlink r:id="rId228" w:anchor="art70" w:history="1">
        <w:r w:rsidRPr="008D0CFC">
          <w:rPr>
            <w:rFonts w:ascii="Book Antiqua" w:eastAsia="Times New Roman" w:hAnsi="Book Antiqua" w:cs="Arial"/>
            <w:color w:val="0000FF"/>
            <w:sz w:val="16"/>
            <w:szCs w:val="16"/>
            <w:u w:val="single"/>
            <w:lang w:eastAsia="pt-BR"/>
          </w:rPr>
          <w:t>(Redação dada pela Medida Provisória nº 2.158-35, de 2001)</w:t>
        </w:r>
      </w:hyperlink>
    </w:p>
    <w:p w14:paraId="22EF35F2" w14:textId="2F8B04D2"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1º O disposto neste artigo aplica-se, exclusivamente, aos casos em que a suspensão da exigibilidade do débito tenha ocorrido antes do início de qualquer procedimento de ofício a ele relativo</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229" w:anchor="art8" w:history="1">
        <w:r w:rsidRPr="008D0CFC">
          <w:rPr>
            <w:rFonts w:ascii="Book Antiqua" w:eastAsia="Times New Roman" w:hAnsi="Book Antiqua" w:cs="Arial"/>
            <w:strike/>
            <w:color w:val="0000FF"/>
            <w:sz w:val="16"/>
            <w:szCs w:val="16"/>
            <w:u w:val="single"/>
            <w:lang w:eastAsia="pt-BR"/>
          </w:rPr>
          <w:t>(Vide Medida Provisória nº 75, de 2002)</w:t>
        </w:r>
      </w:hyperlink>
    </w:p>
    <w:p w14:paraId="4DF54A5F" w14:textId="1D6250C2"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2º A interposição da ação judicial favorecida com a medida liminar interrompe a incidência da multa de mora, desde a concessão da medida judicial, até 30 dias após a data da publicação da decisão judicial que considerar devido o tributo ou contribuição</w:t>
      </w:r>
      <w:r w:rsidRPr="008D0CFC">
        <w:rPr>
          <w:rFonts w:ascii="Book Antiqua" w:eastAsia="Times New Roman" w:hAnsi="Book Antiqua" w:cs="Arial"/>
          <w:sz w:val="16"/>
          <w:szCs w:val="16"/>
          <w:lang w:eastAsia="pt-BR"/>
        </w:rPr>
        <w:t>.  </w:t>
      </w:r>
      <w:hyperlink r:id="rId230" w:anchor="art8" w:history="1">
        <w:r w:rsidRPr="008D0CFC">
          <w:rPr>
            <w:rFonts w:ascii="Book Antiqua" w:eastAsia="Times New Roman" w:hAnsi="Book Antiqua" w:cs="Arial"/>
            <w:strike/>
            <w:color w:val="0000FF"/>
            <w:sz w:val="16"/>
            <w:szCs w:val="16"/>
            <w:u w:val="single"/>
            <w:lang w:eastAsia="pt-BR"/>
          </w:rPr>
          <w:t>(Vide Medida Provisória nº 75, de 2002)</w:t>
        </w:r>
      </w:hyperlink>
    </w:p>
    <w:p w14:paraId="563306F6"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3</w:t>
      </w:r>
      <w:r w:rsidRPr="008D0CFC">
        <w:rPr>
          <w:rFonts w:ascii="Book Antiqua" w:eastAsia="Times New Roman" w:hAnsi="Book Antiqua" w:cs="Arial"/>
          <w:sz w:val="16"/>
          <w:szCs w:val="16"/>
          <w:vertAlign w:val="superscript"/>
          <w:lang w:eastAsia="pt-BR"/>
        </w:rPr>
        <w:t>o</w:t>
      </w:r>
      <w:r w:rsidRPr="008D0CFC">
        <w:rPr>
          <w:rFonts w:ascii="Book Antiqua" w:eastAsia="Times New Roman" w:hAnsi="Book Antiqua" w:cs="Arial"/>
          <w:sz w:val="16"/>
          <w:szCs w:val="16"/>
          <w:lang w:eastAsia="pt-BR"/>
        </w:rPr>
        <w:t xml:space="preserve">                    </w:t>
      </w:r>
      <w:hyperlink r:id="rId231" w:history="1">
        <w:r w:rsidRPr="008D0CFC">
          <w:rPr>
            <w:rFonts w:ascii="Book Antiqua" w:eastAsia="Times New Roman" w:hAnsi="Book Antiqua" w:cs="Arial"/>
            <w:strike/>
            <w:color w:val="0000FF"/>
            <w:sz w:val="16"/>
            <w:szCs w:val="16"/>
            <w:u w:val="single"/>
            <w:lang w:eastAsia="pt-BR"/>
          </w:rPr>
          <w:t>(Vide Medida Provisória nº 75, de 2002)</w:t>
        </w:r>
      </w:hyperlink>
      <w:r w:rsidRPr="008D0CFC">
        <w:rPr>
          <w:rFonts w:ascii="Book Antiqua" w:eastAsia="Times New Roman" w:hAnsi="Book Antiqua" w:cs="Arial"/>
          <w:strike/>
          <w:sz w:val="16"/>
          <w:szCs w:val="16"/>
          <w:lang w:eastAsia="pt-BR"/>
        </w:rPr>
        <w:t xml:space="preserve">                 </w:t>
      </w:r>
      <w:hyperlink r:id="rId232" w:history="1">
        <w:r w:rsidRPr="008D0CFC">
          <w:rPr>
            <w:rFonts w:ascii="Book Antiqua" w:eastAsia="Times New Roman" w:hAnsi="Book Antiqua" w:cs="Arial"/>
            <w:strike/>
            <w:color w:val="0000FF"/>
            <w:sz w:val="16"/>
            <w:szCs w:val="16"/>
            <w:u w:val="single"/>
            <w:lang w:eastAsia="pt-BR"/>
          </w:rPr>
          <w:t>Rejeitada</w:t>
        </w:r>
      </w:hyperlink>
    </w:p>
    <w:p w14:paraId="7E9EED2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w:t>
      </w:r>
      <w:r w:rsidRPr="00600C8A">
        <w:rPr>
          <w:rFonts w:ascii="Book Antiqua" w:eastAsia="Times New Roman" w:hAnsi="Book Antiqua" w:cs="Arial"/>
          <w:b/>
          <w:bCs/>
          <w:sz w:val="19"/>
          <w:szCs w:val="19"/>
          <w:lang w:eastAsia="pt-BR"/>
        </w:rPr>
        <w:br/>
        <w:t>Arrecadação de Tributos e Contribuições</w:t>
      </w:r>
    </w:p>
    <w:p w14:paraId="31FCA63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Retenção de Tributos e Contribuições</w:t>
      </w:r>
    </w:p>
    <w:p w14:paraId="44817CE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64. Os pagamentos efetuados por órgãos, autarquias e fundações da administração pública federal a pessoas jurídicas, pelo fornecimento de bens ou prestação de serviços, estão sujeitos à incidência, na fonte, do imposto sobre a renda, da contribuição social sobre o lucro líquido, da contribuição para seguridade social - COFINS e da contribuição para o PIS/PASEP.</w:t>
      </w:r>
    </w:p>
    <w:p w14:paraId="36A1532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obrigação pela retenção é do órgão ou entidade que efetuar o pagamento.</w:t>
      </w:r>
    </w:p>
    <w:p w14:paraId="65FEEF1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valor retido, correspondente a cada tributo ou contribuição, será levado a crédito da respectiva conta de receita da União.</w:t>
      </w:r>
    </w:p>
    <w:p w14:paraId="0026C7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3º O valor do imposto e das contribuições sociais retido será considerado como antecipação do que for devido pelo contribuinte em relação ao mesmo imposto e às mesmas contribuições.</w:t>
      </w:r>
    </w:p>
    <w:p w14:paraId="6AB30AC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 valor retido correspondente ao imposto de renda e a cada contribuição social somente poderá ser compensado com o que for devido em relação à mesma espécie de imposto ou contribuição.</w:t>
      </w:r>
    </w:p>
    <w:p w14:paraId="71B1EF9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5º O imposto de renda a ser retido será determinado mediante a aplicação da alíquota de quinze por cento sobre o resultado da multiplicação do valor a ser pago pelo percentual de que trata o </w:t>
      </w:r>
      <w:hyperlink r:id="rId233" w:anchor="art15" w:history="1">
        <w:r w:rsidRPr="00600C8A">
          <w:rPr>
            <w:rFonts w:ascii="Book Antiqua" w:eastAsia="Times New Roman" w:hAnsi="Book Antiqua" w:cs="Arial"/>
            <w:color w:val="0000FF"/>
            <w:sz w:val="19"/>
            <w:szCs w:val="19"/>
            <w:u w:val="single"/>
            <w:lang w:eastAsia="pt-BR"/>
          </w:rPr>
          <w:t>art. 15 da Lei nº 9.249, de 26 de dezembro de 1995</w:t>
        </w:r>
      </w:hyperlink>
      <w:r w:rsidRPr="00600C8A">
        <w:rPr>
          <w:rFonts w:ascii="Book Antiqua" w:eastAsia="Times New Roman" w:hAnsi="Book Antiqua" w:cs="Arial"/>
          <w:sz w:val="19"/>
          <w:szCs w:val="19"/>
          <w:lang w:eastAsia="pt-BR"/>
        </w:rPr>
        <w:t>, aplicável à espécie de receita correspondente ao tipo de bem fornecido ou de serviço prestado.</w:t>
      </w:r>
    </w:p>
    <w:p w14:paraId="5241D7B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O valor da contribuição social sobre o lucro líquido, a ser retido, será determinado mediante a aplicação da alíquota de um por cento, sobre o montante a ser pago.</w:t>
      </w:r>
    </w:p>
    <w:p w14:paraId="42FD49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7º O valor da contribuição para a seguridade social - COFINS, a ser retido, será determinado mediante a aplicação da alíquota respectiva sobre o montante a ser pago.</w:t>
      </w:r>
    </w:p>
    <w:p w14:paraId="09EDC21C" w14:textId="7BAE0DB7" w:rsidR="00173443"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 8º O valor da contribuição para o PIS/PASEP, a ser retido, será determinado mediante a aplicação da alíquota respectiva sobre o montante a ser pago.</w:t>
      </w:r>
    </w:p>
    <w:p w14:paraId="5F511EB6" w14:textId="7F10DAE3" w:rsidR="004F0862" w:rsidRPr="008D0CFC" w:rsidRDefault="004F0862" w:rsidP="004F0862">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4F0862">
        <w:rPr>
          <w:rFonts w:ascii="Book Antiqua" w:eastAsia="Times New Roman" w:hAnsi="Book Antiqua" w:cs="Arial"/>
          <w:sz w:val="19"/>
          <w:szCs w:val="19"/>
          <w:lang w:eastAsia="pt-BR"/>
        </w:rPr>
        <w:t>§ 9</w:t>
      </w:r>
      <w:r w:rsidRPr="004F0862">
        <w:rPr>
          <w:rFonts w:ascii="Book Antiqua" w:eastAsia="Times New Roman" w:hAnsi="Book Antiqua" w:cs="Arial"/>
          <w:sz w:val="19"/>
          <w:szCs w:val="19"/>
          <w:u w:val="single"/>
          <w:vertAlign w:val="superscript"/>
          <w:lang w:eastAsia="pt-BR"/>
        </w:rPr>
        <w:t>o</w:t>
      </w:r>
      <w:r w:rsidRPr="004F0862">
        <w:rPr>
          <w:rFonts w:ascii="Book Antiqua" w:eastAsia="Times New Roman" w:hAnsi="Book Antiqua" w:cs="Arial"/>
          <w:sz w:val="19"/>
          <w:szCs w:val="19"/>
          <w:lang w:eastAsia="pt-BR"/>
        </w:rPr>
        <w:t> Até 31 de dezembro de 2017, fica dispensada a retenção dos tributos na fonte de que trata o caput sobre os pagamentos efetuados por órgãos ou entidades da administração pública federal, mediante a utilização do Cartão de Pagamento do Governo Federal - CPGF, no caso de compra de passagens aéreas diretamente das companhias aéreas prestadoras de serviços de transporte aéreo</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234" w:anchor="art59" w:history="1">
        <w:r w:rsidRPr="008D0CFC">
          <w:rPr>
            <w:rStyle w:val="Hyperlink"/>
            <w:rFonts w:ascii="Book Antiqua" w:eastAsia="Times New Roman" w:hAnsi="Book Antiqua" w:cs="Arial"/>
            <w:sz w:val="16"/>
            <w:szCs w:val="16"/>
            <w:lang w:eastAsia="pt-BR"/>
          </w:rPr>
          <w:t>(Incluído pela Lei nº 13.043, de 2014)</w:t>
        </w:r>
      </w:hyperlink>
    </w:p>
    <w:p w14:paraId="01C150E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65. O Banco do Brasil S.A. deverá reter, no ato do pagamento ou crédito, a contribuição para o PIS/PASEP incidente nas transferências voluntárias da União para suas autarquias e fundações e para os Estados, Distrito Federal e Municípios, suas autarquias e fundações.</w:t>
      </w:r>
    </w:p>
    <w:p w14:paraId="7049DB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66. As cooperativas que se dedicam a vendas em comum, referidas no </w:t>
      </w:r>
      <w:hyperlink r:id="rId235" w:anchor="art82" w:history="1">
        <w:r w:rsidRPr="00600C8A">
          <w:rPr>
            <w:rFonts w:ascii="Book Antiqua" w:eastAsia="Times New Roman" w:hAnsi="Book Antiqua" w:cs="Arial"/>
            <w:color w:val="0000FF"/>
            <w:sz w:val="19"/>
            <w:szCs w:val="19"/>
            <w:u w:val="single"/>
            <w:lang w:eastAsia="pt-BR"/>
          </w:rPr>
          <w:t>art. 82 da Lei nº 5.764, de 16 de dezembro de 1971</w:t>
        </w:r>
      </w:hyperlink>
      <w:r w:rsidRPr="00600C8A">
        <w:rPr>
          <w:rFonts w:ascii="Book Antiqua" w:eastAsia="Times New Roman" w:hAnsi="Book Antiqua" w:cs="Arial"/>
          <w:sz w:val="19"/>
          <w:szCs w:val="19"/>
          <w:lang w:eastAsia="pt-BR"/>
        </w:rPr>
        <w:t xml:space="preserve">, que recebam para comercialização a produção de suas associadas, são responsáveis pelo recolhimento da Contribuição para Financiamento da Seguridade Social - COFINS, instituída pela </w:t>
      </w:r>
      <w:hyperlink r:id="rId236" w:history="1">
        <w:r w:rsidRPr="00600C8A">
          <w:rPr>
            <w:rFonts w:ascii="Book Antiqua" w:eastAsia="Times New Roman" w:hAnsi="Book Antiqua" w:cs="Arial"/>
            <w:color w:val="0000FF"/>
            <w:sz w:val="19"/>
            <w:szCs w:val="19"/>
            <w:u w:val="single"/>
            <w:lang w:eastAsia="pt-BR"/>
          </w:rPr>
          <w:t>Lei Complementar nº 70, de 30 de dezembro de 1991</w:t>
        </w:r>
      </w:hyperlink>
      <w:r w:rsidRPr="00600C8A">
        <w:rPr>
          <w:rFonts w:ascii="Book Antiqua" w:eastAsia="Times New Roman" w:hAnsi="Book Antiqua" w:cs="Arial"/>
          <w:sz w:val="19"/>
          <w:szCs w:val="19"/>
          <w:lang w:eastAsia="pt-BR"/>
        </w:rPr>
        <w:t xml:space="preserve"> e da Contribuição para o Programa de Integração Social - PIS, criada pela </w:t>
      </w:r>
      <w:hyperlink r:id="rId237" w:history="1">
        <w:r w:rsidRPr="00600C8A">
          <w:rPr>
            <w:rFonts w:ascii="Book Antiqua" w:eastAsia="Times New Roman" w:hAnsi="Book Antiqua" w:cs="Arial"/>
            <w:color w:val="0000FF"/>
            <w:sz w:val="19"/>
            <w:szCs w:val="19"/>
            <w:u w:val="single"/>
            <w:lang w:eastAsia="pt-BR"/>
          </w:rPr>
          <w:t>Lei Complementar nº 7, de 7 de setembro de 1970</w:t>
        </w:r>
      </w:hyperlink>
      <w:r w:rsidRPr="00600C8A">
        <w:rPr>
          <w:rFonts w:ascii="Book Antiqua" w:eastAsia="Times New Roman" w:hAnsi="Book Antiqua" w:cs="Arial"/>
          <w:sz w:val="19"/>
          <w:szCs w:val="19"/>
          <w:lang w:eastAsia="pt-BR"/>
        </w:rPr>
        <w:t>, com suas posteriores modificações.</w:t>
      </w:r>
    </w:p>
    <w:p w14:paraId="5C83298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O valor das contribuições recolhidas pelas cooperativas mencionadas no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deste artigo, deverá ser por elas informado, </w:t>
      </w:r>
      <w:proofErr w:type="spellStart"/>
      <w:r w:rsidRPr="00600C8A">
        <w:rPr>
          <w:rFonts w:ascii="Book Antiqua" w:eastAsia="Times New Roman" w:hAnsi="Book Antiqua" w:cs="Arial"/>
          <w:sz w:val="19"/>
          <w:szCs w:val="19"/>
          <w:lang w:eastAsia="pt-BR"/>
        </w:rPr>
        <w:t>individualizadamente</w:t>
      </w:r>
      <w:proofErr w:type="spellEnd"/>
      <w:r w:rsidRPr="00600C8A">
        <w:rPr>
          <w:rFonts w:ascii="Book Antiqua" w:eastAsia="Times New Roman" w:hAnsi="Book Antiqua" w:cs="Arial"/>
          <w:sz w:val="19"/>
          <w:szCs w:val="19"/>
          <w:lang w:eastAsia="pt-BR"/>
        </w:rPr>
        <w:t>, às suas filiadas, juntamente com o montante do faturamento relativo às vendas dos produtos de cada uma delas, com vistas a atender aos procedimentos contábeis exigidos pela legislação.</w:t>
      </w:r>
    </w:p>
    <w:p w14:paraId="2EDD9CC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O disposto neste artigo aplica-se a procedimento idêntico que, eventualmente, tenha sido anteriormente adotado pelas cooperativas centralizadoras de vendas, inclusive quanto ao recolhimento da Contribuição para o Fundo de Investimento Social - FINSOCIAL, criada pelo </w:t>
      </w:r>
      <w:hyperlink r:id="rId238" w:history="1">
        <w:r w:rsidRPr="00600C8A">
          <w:rPr>
            <w:rFonts w:ascii="Book Antiqua" w:eastAsia="Times New Roman" w:hAnsi="Book Antiqua" w:cs="Arial"/>
            <w:color w:val="0000FF"/>
            <w:sz w:val="19"/>
            <w:szCs w:val="19"/>
            <w:u w:val="single"/>
            <w:lang w:eastAsia="pt-BR"/>
          </w:rPr>
          <w:t>Decreto-lei nº 1.940, de 25 de maio de 1982</w:t>
        </w:r>
      </w:hyperlink>
      <w:r w:rsidRPr="00600C8A">
        <w:rPr>
          <w:rFonts w:ascii="Book Antiqua" w:eastAsia="Times New Roman" w:hAnsi="Book Antiqua" w:cs="Arial"/>
          <w:sz w:val="19"/>
          <w:szCs w:val="19"/>
          <w:lang w:eastAsia="pt-BR"/>
        </w:rPr>
        <w:t>, com suas posteriores modificações.</w:t>
      </w:r>
    </w:p>
    <w:p w14:paraId="06D44B9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Secretaria da Receita Federal poderá baixar as normas necessárias ao cumprimento e controle das disposições contidas neste artigo.</w:t>
      </w:r>
    </w:p>
    <w:p w14:paraId="1965D7A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Dispensa de Retenção de Imposto de Renda</w:t>
      </w:r>
    </w:p>
    <w:p w14:paraId="730DC5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67. Fica dispensada a retenção de imposto de renda, de valor igual ou inferior a R$ 10,00 (dez reais), incidente na fonte sobre rendimentos que devam integrar a base de cálculo do imposto devido na declaração de ajuste anual.</w:t>
      </w:r>
    </w:p>
    <w:p w14:paraId="726B326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Utilização de DARF</w:t>
      </w:r>
    </w:p>
    <w:p w14:paraId="157971E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Art. 68. É vedada a utilização de Documento de Arrecadação de Receitas Federais para o pagamento de tributos e contribuições de valor inferior a R$ 10,00 (dez reais).</w:t>
      </w:r>
    </w:p>
    <w:p w14:paraId="6F13BF0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O imposto ou contribuição administrado pela Secretaria da Receita Federal, arrecadado sob um determinado código de receita, que, no período de apuração, resultar inferior a R$ 10,00 (dez reais), deverá ser adicionado ao imposto ou contribuição de mesmo código, correspondente aos períodos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 xml:space="preserve">, até que o total </w:t>
      </w:r>
      <w:proofErr w:type="gramStart"/>
      <w:r w:rsidRPr="00600C8A">
        <w:rPr>
          <w:rFonts w:ascii="Book Antiqua" w:eastAsia="Times New Roman" w:hAnsi="Book Antiqua" w:cs="Arial"/>
          <w:sz w:val="19"/>
          <w:szCs w:val="19"/>
          <w:lang w:eastAsia="pt-BR"/>
        </w:rPr>
        <w:t>seja  igual</w:t>
      </w:r>
      <w:proofErr w:type="gramEnd"/>
      <w:r w:rsidRPr="00600C8A">
        <w:rPr>
          <w:rFonts w:ascii="Book Antiqua" w:eastAsia="Times New Roman" w:hAnsi="Book Antiqua" w:cs="Arial"/>
          <w:sz w:val="19"/>
          <w:szCs w:val="19"/>
          <w:lang w:eastAsia="pt-BR"/>
        </w:rPr>
        <w:t xml:space="preserve"> ou superior a R$ 10,00 (dez reais), quando, então, será pago ou recolhido no prazo estabelecido na legislação para este último período de apuração.</w:t>
      </w:r>
    </w:p>
    <w:p w14:paraId="6395338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O critério a que se refere o parágrafo anterior aplica-se, também, ao imposto sobre operações de crédito, câmbio e seguro e sobre operações relativas a títulos e valores mobiliários - IOF. </w:t>
      </w:r>
    </w:p>
    <w:p w14:paraId="6DE6D221" w14:textId="329C2104"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val="en-US" w:eastAsia="pt-BR"/>
        </w:rPr>
        <w:t xml:space="preserve">        Art. 68-A.  </w:t>
      </w:r>
      <w:r w:rsidRPr="00600C8A">
        <w:rPr>
          <w:rFonts w:ascii="Book Antiqua" w:eastAsia="Times New Roman" w:hAnsi="Book Antiqua" w:cs="Arial"/>
          <w:color w:val="000000"/>
          <w:sz w:val="19"/>
          <w:szCs w:val="19"/>
          <w:lang w:eastAsia="pt-BR"/>
        </w:rPr>
        <w:t xml:space="preserve">O Poder Executivo poderá elevar para até R$ 100,00 (cem reais) os limites e valores de que tratam os </w:t>
      </w:r>
      <w:proofErr w:type="spellStart"/>
      <w:r w:rsidRPr="00600C8A">
        <w:rPr>
          <w:rFonts w:ascii="Book Antiqua" w:eastAsia="Times New Roman" w:hAnsi="Book Antiqua" w:cs="Arial"/>
          <w:color w:val="000000"/>
          <w:sz w:val="19"/>
          <w:szCs w:val="19"/>
          <w:lang w:eastAsia="pt-BR"/>
        </w:rPr>
        <w:t>arts</w:t>
      </w:r>
      <w:proofErr w:type="spellEnd"/>
      <w:r w:rsidRPr="00600C8A">
        <w:rPr>
          <w:rFonts w:ascii="Book Antiqua" w:eastAsia="Times New Roman" w:hAnsi="Book Antiqua" w:cs="Arial"/>
          <w:color w:val="000000"/>
          <w:sz w:val="19"/>
          <w:szCs w:val="19"/>
          <w:lang w:eastAsia="pt-BR"/>
        </w:rPr>
        <w:t>. 67 e 68 desta Lei, inclusive de forma diferenciada por tributo, regime de tributação ou de incidência, relativos à utilização do Documento de Arrecadação de Receitas Federais, podendo reduzir ou restabelecer os limites e valores que vier a fixar</w:t>
      </w:r>
      <w:r w:rsidRPr="008D0CFC">
        <w:rPr>
          <w:rFonts w:ascii="Book Antiqua" w:eastAsia="Times New Roman" w:hAnsi="Book Antiqua" w:cs="Arial"/>
          <w:color w:val="000000"/>
          <w:sz w:val="16"/>
          <w:szCs w:val="16"/>
          <w:lang w:eastAsia="pt-BR"/>
        </w:rPr>
        <w:t xml:space="preserve">.  </w:t>
      </w:r>
      <w:hyperlink r:id="rId239" w:anchor="art30" w:history="1">
        <w:r w:rsidRPr="008D0CFC">
          <w:rPr>
            <w:rFonts w:ascii="Book Antiqua" w:eastAsia="Times New Roman" w:hAnsi="Book Antiqua" w:cs="Arial"/>
            <w:color w:val="0000FF"/>
            <w:sz w:val="16"/>
            <w:szCs w:val="16"/>
            <w:u w:val="single"/>
            <w:lang w:eastAsia="pt-BR"/>
          </w:rPr>
          <w:t>(Incluído pela Lei nº 11.941, de 2009)</w:t>
        </w:r>
      </w:hyperlink>
    </w:p>
    <w:p w14:paraId="4B18212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Imposto Retido na Fonte - Responsabilidade</w:t>
      </w:r>
    </w:p>
    <w:p w14:paraId="77BC444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69. É responsável pela retenção e recolhimento do imposto de renda na fonte, incidente sobre os rendimentos auferidos pelos fundos, sociedades de investimentos e carteiras de que trata o </w:t>
      </w:r>
      <w:hyperlink r:id="rId240" w:anchor="art81" w:history="1">
        <w:r w:rsidRPr="00600C8A">
          <w:rPr>
            <w:rFonts w:ascii="Book Antiqua" w:eastAsia="Times New Roman" w:hAnsi="Book Antiqua" w:cs="Arial"/>
            <w:color w:val="0000FF"/>
            <w:sz w:val="19"/>
            <w:szCs w:val="19"/>
            <w:u w:val="single"/>
            <w:lang w:eastAsia="pt-BR"/>
          </w:rPr>
          <w:t>art. 81 da Lei nº 8.981, de 20 de janeiro de 1995</w:t>
        </w:r>
      </w:hyperlink>
      <w:r w:rsidRPr="00600C8A">
        <w:rPr>
          <w:rFonts w:ascii="Book Antiqua" w:eastAsia="Times New Roman" w:hAnsi="Book Antiqua" w:cs="Arial"/>
          <w:sz w:val="19"/>
          <w:szCs w:val="19"/>
          <w:lang w:eastAsia="pt-BR"/>
        </w:rPr>
        <w:t>, a pessoa jurídica que efetuar o pagamento dos rendimentos.</w:t>
      </w:r>
    </w:p>
    <w:p w14:paraId="0C95699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Casos Especiais de Tributação</w:t>
      </w:r>
    </w:p>
    <w:p w14:paraId="5AFF6B4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por Rescisão de Contrato</w:t>
      </w:r>
    </w:p>
    <w:p w14:paraId="13C3D5A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70. A multa ou qualquer outra vantagem paga ou creditada por pessoa jurídica, ainda que a título de indenização, a beneficiária pessoa física ou jurídica, inclusive isenta, em virtude de rescisão de contrato, sujeitam-se à incidência do imposto de renda na fonte à alíquota de quinze por cento.</w:t>
      </w:r>
    </w:p>
    <w:p w14:paraId="5AE7D3A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responsabilidade pela retenção e recolhimento do imposto de renda é da pessoa jurídica que efetuar o pagamento ou crédito da multa ou vantagem.</w:t>
      </w:r>
    </w:p>
    <w:p w14:paraId="0AAFE77E" w14:textId="20D6EAA9"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 imposto será retido na data do pagamento ou crédito da multa ou vantagem</w:t>
      </w:r>
      <w:r w:rsidRPr="008D0CFC">
        <w:rPr>
          <w:rFonts w:ascii="Book Antiqua" w:eastAsia="Times New Roman" w:hAnsi="Book Antiqua" w:cs="Arial"/>
          <w:sz w:val="16"/>
          <w:szCs w:val="16"/>
          <w:lang w:eastAsia="pt-BR"/>
        </w:rPr>
        <w:t xml:space="preserve">. </w:t>
      </w:r>
      <w:hyperlink r:id="rId241" w:anchor="art73" w:history="1">
        <w:r w:rsidRPr="008D0CFC">
          <w:rPr>
            <w:rFonts w:ascii="Book Antiqua" w:eastAsia="Times New Roman" w:hAnsi="Book Antiqua" w:cs="Arial"/>
            <w:color w:val="0000FF"/>
            <w:sz w:val="16"/>
            <w:szCs w:val="16"/>
            <w:u w:val="single"/>
            <w:lang w:eastAsia="pt-BR"/>
          </w:rPr>
          <w:t>(Redação dada pela Lei nº 11.196, de 2005)</w:t>
        </w:r>
      </w:hyperlink>
    </w:p>
    <w:p w14:paraId="1950923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valor da multa ou vantagem será:</w:t>
      </w:r>
    </w:p>
    <w:p w14:paraId="4306C9E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computado</w:t>
      </w:r>
      <w:proofErr w:type="gramEnd"/>
      <w:r w:rsidRPr="00600C8A">
        <w:rPr>
          <w:rFonts w:ascii="Book Antiqua" w:eastAsia="Times New Roman" w:hAnsi="Book Antiqua" w:cs="Arial"/>
          <w:sz w:val="19"/>
          <w:szCs w:val="19"/>
          <w:lang w:eastAsia="pt-BR"/>
        </w:rPr>
        <w:t xml:space="preserve"> na apuração da base de cálculo do imposto devido na declaração de ajuste anual da pessoa física;</w:t>
      </w:r>
    </w:p>
    <w:p w14:paraId="767BC4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computado</w:t>
      </w:r>
      <w:proofErr w:type="gramEnd"/>
      <w:r w:rsidRPr="00600C8A">
        <w:rPr>
          <w:rFonts w:ascii="Book Antiqua" w:eastAsia="Times New Roman" w:hAnsi="Book Antiqua" w:cs="Arial"/>
          <w:sz w:val="19"/>
          <w:szCs w:val="19"/>
          <w:lang w:eastAsia="pt-BR"/>
        </w:rPr>
        <w:t xml:space="preserve"> como receita, na determinação do lucro real;</w:t>
      </w:r>
    </w:p>
    <w:p w14:paraId="053CED8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acrescido ao lucro presumido ou arbitrado, para determinação da base de cálculo do imposto devido pela pessoa jurídica.</w:t>
      </w:r>
    </w:p>
    <w:p w14:paraId="0D70AB8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 imposto retido na fonte, na forma deste artigo, será considerado como antecipação do devido em cada período de apuração, nas hipóteses referidas no parágrafo anterior, ou como tributação definitiva, no caso de pessoa jurídica isenta.</w:t>
      </w:r>
    </w:p>
    <w:p w14:paraId="367069C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5º O disposto neste artigo não se aplica às indenizações pagas ou creditadas em conformidade com a legislação trabalhista e àquelas destinadas a reparar danos patrimoniais.</w:t>
      </w:r>
    </w:p>
    <w:p w14:paraId="1197B39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Ganhos em Mercado de Balcão</w:t>
      </w:r>
    </w:p>
    <w:p w14:paraId="03D0903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71. Sem prejuízo do disposto no </w:t>
      </w:r>
      <w:hyperlink r:id="rId242" w:anchor="art74" w:history="1">
        <w:r w:rsidRPr="00600C8A">
          <w:rPr>
            <w:rFonts w:ascii="Book Antiqua" w:eastAsia="Times New Roman" w:hAnsi="Book Antiqua" w:cs="Arial"/>
            <w:color w:val="0000FF"/>
            <w:sz w:val="19"/>
            <w:szCs w:val="19"/>
            <w:u w:val="single"/>
            <w:lang w:eastAsia="pt-BR"/>
          </w:rPr>
          <w:t>art. 74 da Lei nº 8.981, de 20 de janeiro de 1995</w:t>
        </w:r>
      </w:hyperlink>
      <w:r w:rsidRPr="00600C8A">
        <w:rPr>
          <w:rFonts w:ascii="Book Antiqua" w:eastAsia="Times New Roman" w:hAnsi="Book Antiqua" w:cs="Arial"/>
          <w:sz w:val="19"/>
          <w:szCs w:val="19"/>
          <w:lang w:eastAsia="pt-BR"/>
        </w:rPr>
        <w:t>, os ganhos auferidos por qualquer beneficiário, inclusive pessoa jurídica isenta, nas demais operações realizadas em mercados de liquidação futura, fora de bolsa, serão tributados de acordo com as normas aplicáveis aos ganhos líquidos auferidos em operações de natureza semelhante realizadas em bolsa.</w:t>
      </w:r>
    </w:p>
    <w:p w14:paraId="7338DC2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Não se aplica aos ganhos auferidos nas operações de que trata este artigo o disposto no </w:t>
      </w:r>
      <w:hyperlink r:id="rId243" w:anchor="art81§1" w:history="1">
        <w:r w:rsidRPr="00600C8A">
          <w:rPr>
            <w:rFonts w:ascii="Book Antiqua" w:eastAsia="Times New Roman" w:hAnsi="Book Antiqua" w:cs="Arial"/>
            <w:color w:val="0000FF"/>
            <w:sz w:val="19"/>
            <w:szCs w:val="19"/>
            <w:u w:val="single"/>
            <w:lang w:eastAsia="pt-BR"/>
          </w:rPr>
          <w:t>§ 1º do art. 81 da Lei nº 8.981, de 20 de janeiro de 1995</w:t>
        </w:r>
      </w:hyperlink>
      <w:r w:rsidRPr="00600C8A">
        <w:rPr>
          <w:rFonts w:ascii="Book Antiqua" w:eastAsia="Times New Roman" w:hAnsi="Book Antiqua" w:cs="Arial"/>
          <w:sz w:val="19"/>
          <w:szCs w:val="19"/>
          <w:lang w:eastAsia="pt-BR"/>
        </w:rPr>
        <w:t>.</w:t>
      </w:r>
    </w:p>
    <w:p w14:paraId="6762A606"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Somente será admitido o reconhecimento de perdas nas operações registradas nos termos da legislação vigente</w:t>
      </w:r>
      <w:r w:rsidRPr="008D0CFC">
        <w:rPr>
          <w:rFonts w:ascii="Book Antiqua" w:eastAsia="Times New Roman" w:hAnsi="Book Antiqua" w:cs="Arial"/>
          <w:sz w:val="16"/>
          <w:szCs w:val="16"/>
          <w:lang w:eastAsia="pt-BR"/>
        </w:rPr>
        <w:t xml:space="preserve">.        </w:t>
      </w:r>
      <w:hyperlink r:id="rId244" w:anchor="art48" w:history="1">
        <w:r w:rsidRPr="008D0CFC">
          <w:rPr>
            <w:rFonts w:ascii="Book Antiqua" w:eastAsia="Times New Roman" w:hAnsi="Book Antiqua" w:cs="Arial"/>
            <w:color w:val="0000FF"/>
            <w:sz w:val="16"/>
            <w:szCs w:val="16"/>
            <w:u w:val="single"/>
            <w:lang w:eastAsia="pt-BR"/>
          </w:rPr>
          <w:t>(Redação dada pela Lei nº 10.833, de 2003)</w:t>
        </w:r>
      </w:hyperlink>
    </w:p>
    <w:p w14:paraId="4E8816B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Remuneração de Direitos</w:t>
      </w:r>
    </w:p>
    <w:p w14:paraId="55DC18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72. Estão sujeitas à incidência do imposto na fonte, à alíquota de quinze por cento, as importâncias pagas, creditadas, entregues, empregadas ou remetidas para o exterior pela aquisição ou pela remuneração, a qualquer título, de qualquer forma de direito, inclusive à transmissão, por meio de rádio ou televisão ou por qualquer outro meio, de quaisquer filmes ou eventos, mesmo os de competições desportivas das quais faça parte representação brasileira.</w:t>
      </w:r>
    </w:p>
    <w:p w14:paraId="77A43B1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w:t>
      </w:r>
      <w:r w:rsidRPr="00600C8A">
        <w:rPr>
          <w:rFonts w:ascii="Book Antiqua" w:eastAsia="Times New Roman" w:hAnsi="Book Antiqua" w:cs="Arial"/>
          <w:b/>
          <w:bCs/>
          <w:sz w:val="19"/>
          <w:szCs w:val="19"/>
          <w:lang w:eastAsia="pt-BR"/>
        </w:rPr>
        <w:br/>
        <w:t>Restituição e Compensação de Tributos e Contribuições</w:t>
      </w:r>
    </w:p>
    <w:p w14:paraId="727CC137" w14:textId="07219F70" w:rsidR="00173443" w:rsidRPr="001772F5"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03FDB">
        <w:rPr>
          <w:rFonts w:ascii="Book Antiqua" w:eastAsia="Times New Roman" w:hAnsi="Book Antiqua" w:cs="Arial"/>
          <w:b/>
          <w:bCs/>
          <w:color w:val="000000"/>
          <w:sz w:val="19"/>
          <w:szCs w:val="19"/>
          <w:highlight w:val="magenta"/>
          <w:lang w:eastAsia="pt-BR"/>
        </w:rPr>
        <w:t>Art. 73</w:t>
      </w:r>
      <w:r w:rsidRPr="00600C8A">
        <w:rPr>
          <w:rFonts w:ascii="Book Antiqua" w:eastAsia="Times New Roman" w:hAnsi="Book Antiqua" w:cs="Arial"/>
          <w:color w:val="000000"/>
          <w:sz w:val="19"/>
          <w:szCs w:val="19"/>
          <w:lang w:eastAsia="pt-BR"/>
        </w:rPr>
        <w:t>.  A restituição e o ressarcimento de tributos administrados pela Secretaria da Receita Federal do Brasil ou a restituição de pagamentos efetuados mediante DARF e GPS cuja receita não seja administrada pela Secretaria da Receita Federal do Brasil será efetuada depois de verificada a ausência de débitos em nome do sujeito passivo credor perante a Fazenda Nacional</w:t>
      </w:r>
      <w:r w:rsidRPr="001772F5">
        <w:rPr>
          <w:rFonts w:ascii="Book Antiqua" w:eastAsia="Times New Roman" w:hAnsi="Book Antiqua" w:cs="Arial"/>
          <w:color w:val="000000"/>
          <w:sz w:val="16"/>
          <w:szCs w:val="16"/>
          <w:lang w:eastAsia="pt-BR"/>
        </w:rPr>
        <w:t>.   </w:t>
      </w:r>
      <w:hyperlink r:id="rId245"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370D5A96"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I - (revogado</w:t>
      </w:r>
      <w:proofErr w:type="gramStart"/>
      <w:r w:rsidRPr="001772F5">
        <w:rPr>
          <w:rFonts w:ascii="Book Antiqua" w:eastAsia="Times New Roman" w:hAnsi="Book Antiqua" w:cs="Arial"/>
          <w:color w:val="000000"/>
          <w:sz w:val="16"/>
          <w:szCs w:val="16"/>
          <w:lang w:eastAsia="pt-BR"/>
        </w:rPr>
        <w:t>);   </w:t>
      </w:r>
      <w:proofErr w:type="gramEnd"/>
      <w:r w:rsidRPr="001772F5">
        <w:rPr>
          <w:rFonts w:ascii="Book Antiqua" w:eastAsia="Times New Roman" w:hAnsi="Book Antiqua" w:cs="Arial"/>
          <w:color w:val="000000"/>
          <w:sz w:val="16"/>
          <w:szCs w:val="16"/>
          <w:lang w:eastAsia="pt-BR"/>
        </w:rPr>
        <w:t>                              </w:t>
      </w:r>
      <w:hyperlink r:id="rId246"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1658ECDC"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II - (revogado).                                  </w:t>
      </w:r>
      <w:hyperlink r:id="rId247"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6C836885" w14:textId="3E495595" w:rsidR="00173443" w:rsidRPr="001772F5" w:rsidRDefault="00173443" w:rsidP="00AD5D44">
      <w:pPr>
        <w:spacing w:before="300" w:after="300" w:line="240" w:lineRule="auto"/>
        <w:ind w:firstLine="570"/>
        <w:jc w:val="both"/>
        <w:rPr>
          <w:rFonts w:ascii="Book Antiqua" w:eastAsia="Times New Roman" w:hAnsi="Book Antiqua" w:cs="Arial"/>
          <w:color w:val="0000FF"/>
          <w:sz w:val="16"/>
          <w:szCs w:val="16"/>
          <w:lang w:eastAsia="pt-BR"/>
        </w:rPr>
      </w:pPr>
      <w:r w:rsidRPr="00CF18E0">
        <w:rPr>
          <w:rFonts w:ascii="Book Antiqua" w:eastAsia="Times New Roman" w:hAnsi="Book Antiqua" w:cs="Arial"/>
          <w:b/>
          <w:bCs/>
          <w:color w:val="000000"/>
          <w:sz w:val="19"/>
          <w:szCs w:val="19"/>
          <w:highlight w:val="magenta"/>
          <w:lang w:eastAsia="pt-BR"/>
        </w:rPr>
        <w:t>Parágrafo único</w:t>
      </w:r>
      <w:r w:rsidRPr="00600C8A">
        <w:rPr>
          <w:rFonts w:ascii="Book Antiqua" w:eastAsia="Times New Roman" w:hAnsi="Book Antiqua" w:cs="Arial"/>
          <w:color w:val="000000"/>
          <w:sz w:val="19"/>
          <w:szCs w:val="19"/>
          <w:lang w:eastAsia="pt-BR"/>
        </w:rPr>
        <w:t xml:space="preserve">.  Existindo débitos, não parcelados </w:t>
      </w:r>
      <w:r w:rsidRPr="00CF18E0">
        <w:rPr>
          <w:rFonts w:ascii="Book Antiqua" w:eastAsia="Times New Roman" w:hAnsi="Book Antiqua" w:cs="Arial"/>
          <w:strike/>
          <w:color w:val="FF0000"/>
          <w:sz w:val="19"/>
          <w:szCs w:val="19"/>
          <w:lang w:eastAsia="pt-BR"/>
        </w:rPr>
        <w:t>ou parcelados sem garantia</w:t>
      </w:r>
      <w:r w:rsidRPr="00600C8A">
        <w:rPr>
          <w:rFonts w:ascii="Book Antiqua" w:eastAsia="Times New Roman" w:hAnsi="Book Antiqua" w:cs="Arial"/>
          <w:color w:val="000000"/>
          <w:sz w:val="19"/>
          <w:szCs w:val="19"/>
          <w:lang w:eastAsia="pt-BR"/>
        </w:rPr>
        <w:t>, inclusive inscritos em Dívida Ativa da União, os créditos serão utilizados para quitação desses débitos, observado o seguinte</w:t>
      </w:r>
      <w:r w:rsidRPr="001772F5">
        <w:rPr>
          <w:rFonts w:ascii="Book Antiqua" w:eastAsia="Times New Roman" w:hAnsi="Book Antiqua" w:cs="Arial"/>
          <w:color w:val="000000"/>
          <w:sz w:val="16"/>
          <w:szCs w:val="16"/>
          <w:lang w:eastAsia="pt-BR"/>
        </w:rPr>
        <w:t>:  </w:t>
      </w:r>
      <w:hyperlink r:id="rId248" w:anchor="art20" w:history="1">
        <w:r w:rsidRPr="001772F5">
          <w:rPr>
            <w:rFonts w:ascii="Book Antiqua" w:eastAsia="Times New Roman" w:hAnsi="Book Antiqua" w:cs="Arial"/>
            <w:color w:val="0000FF"/>
            <w:sz w:val="16"/>
            <w:szCs w:val="16"/>
            <w:u w:val="single"/>
            <w:lang w:eastAsia="pt-BR"/>
          </w:rPr>
          <w:t>(Incluído pela Lei nº 12.844, de 2013)</w:t>
        </w:r>
      </w:hyperlink>
      <w:r w:rsidR="00375438" w:rsidRPr="001772F5">
        <w:rPr>
          <w:rFonts w:ascii="Book Antiqua" w:eastAsia="Times New Roman" w:hAnsi="Book Antiqua" w:cs="Arial"/>
          <w:color w:val="0000FF"/>
          <w:sz w:val="16"/>
          <w:szCs w:val="16"/>
          <w:lang w:eastAsia="pt-BR"/>
        </w:rPr>
        <w:t xml:space="preserve"> </w:t>
      </w:r>
      <w:hyperlink r:id="rId249" w:history="1">
        <w:r w:rsidR="00375438" w:rsidRPr="001772F5">
          <w:rPr>
            <w:rStyle w:val="Hyperlink"/>
            <w:rFonts w:ascii="Book Antiqua" w:eastAsia="Times New Roman" w:hAnsi="Book Antiqua" w:cs="Arial"/>
            <w:sz w:val="16"/>
            <w:szCs w:val="16"/>
            <w:lang w:eastAsia="pt-BR"/>
          </w:rPr>
          <w:t>(Vide RE 917285)</w:t>
        </w:r>
      </w:hyperlink>
    </w:p>
    <w:tbl>
      <w:tblPr>
        <w:tblStyle w:val="Tabelacomgrade"/>
        <w:tblW w:w="0" w:type="auto"/>
        <w:shd w:val="clear" w:color="auto" w:fill="CCFFFF"/>
        <w:tblLook w:val="04A0" w:firstRow="1" w:lastRow="0" w:firstColumn="1" w:lastColumn="0" w:noHBand="0" w:noVBand="1"/>
      </w:tblPr>
      <w:tblGrid>
        <w:gridCol w:w="8494"/>
      </w:tblGrid>
      <w:tr w:rsidR="00CF18E0" w:rsidRPr="00600C8A" w14:paraId="50D9D272" w14:textId="77777777" w:rsidTr="00995AEF">
        <w:tc>
          <w:tcPr>
            <w:tcW w:w="8494" w:type="dxa"/>
            <w:shd w:val="clear" w:color="auto" w:fill="CCFFFF"/>
          </w:tcPr>
          <w:p w14:paraId="7B9F96F7" w14:textId="6CD49898" w:rsidR="00CF18E0" w:rsidRDefault="00CF18E0" w:rsidP="00CF18E0">
            <w:pPr>
              <w:jc w:val="both"/>
              <w:rPr>
                <w:rFonts w:ascii="Book Antiqua" w:eastAsia="Times New Roman" w:hAnsi="Book Antiqua" w:cs="Arial"/>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Pr>
                <w:rFonts w:ascii="Book Antiqua" w:eastAsia="Times New Roman" w:hAnsi="Book Antiqua" w:cs="Arial"/>
                <w:b/>
                <w:i/>
                <w:color w:val="FF0000"/>
                <w:sz w:val="19"/>
                <w:szCs w:val="19"/>
                <w:highlight w:val="green"/>
                <w:lang w:eastAsia="pt-BR"/>
              </w:rPr>
              <w:t>Reperc. Geral/STF – Tema 874</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CF18E0">
              <w:rPr>
                <w:rFonts w:ascii="Book Antiqua" w:eastAsia="Times New Roman" w:hAnsi="Book Antiqua" w:cs="Arial"/>
                <w:b/>
                <w:i/>
                <w:color w:val="FF0000"/>
                <w:sz w:val="19"/>
                <w:szCs w:val="19"/>
                <w:highlight w:val="green"/>
                <w:lang w:eastAsia="pt-BR"/>
              </w:rPr>
              <w:t>MPAP-2021</w:t>
            </w:r>
            <w:r w:rsidR="00803FDB">
              <w:rPr>
                <w:rFonts w:ascii="Book Antiqua" w:eastAsia="Times New Roman" w:hAnsi="Book Antiqua" w:cs="Arial"/>
                <w:b/>
                <w:i/>
                <w:color w:val="FF0000"/>
                <w:sz w:val="19"/>
                <w:szCs w:val="19"/>
                <w:lang w:eastAsia="pt-BR"/>
              </w:rPr>
              <w:t>: #</w:t>
            </w:r>
            <w:r w:rsidR="00803FDB" w:rsidRPr="00803FDB">
              <w:rPr>
                <w:rFonts w:ascii="Book Antiqua" w:eastAsia="Times New Roman" w:hAnsi="Book Antiqua" w:cs="Arial"/>
                <w:b/>
                <w:i/>
                <w:color w:val="FF0000"/>
                <w:sz w:val="19"/>
                <w:szCs w:val="19"/>
                <w:highlight w:val="green"/>
                <w:lang w:eastAsia="pt-BR"/>
              </w:rPr>
              <w:t>TJMA-2022</w:t>
            </w:r>
            <w:r w:rsidR="00090C1A">
              <w:rPr>
                <w:rFonts w:ascii="Book Antiqua" w:eastAsia="Times New Roman" w:hAnsi="Book Antiqua" w:cs="Arial"/>
                <w:b/>
                <w:i/>
                <w:color w:val="FF0000"/>
                <w:sz w:val="19"/>
                <w:szCs w:val="19"/>
                <w:lang w:eastAsia="pt-BR"/>
              </w:rPr>
              <w:t>: #</w:t>
            </w:r>
            <w:r w:rsidR="00090C1A" w:rsidRPr="00090C1A">
              <w:rPr>
                <w:rFonts w:ascii="Book Antiqua" w:eastAsia="Times New Roman" w:hAnsi="Book Antiqua" w:cs="Arial"/>
                <w:b/>
                <w:i/>
                <w:color w:val="FF0000"/>
                <w:sz w:val="19"/>
                <w:szCs w:val="19"/>
                <w:highlight w:val="green"/>
                <w:lang w:eastAsia="pt-BR"/>
              </w:rPr>
              <w:t>PGM-Recife/PE-2022</w:t>
            </w:r>
            <w:r w:rsidR="00803FDB">
              <w:rPr>
                <w:rFonts w:ascii="Book Antiqua" w:eastAsia="Times New Roman" w:hAnsi="Book Antiqua" w:cs="Arial"/>
                <w:b/>
                <w:i/>
                <w:color w:val="FF0000"/>
                <w:sz w:val="19"/>
                <w:szCs w:val="19"/>
                <w:lang w:eastAsia="pt-BR"/>
              </w:rPr>
              <w:t>: #</w:t>
            </w:r>
            <w:r w:rsidR="00803FDB" w:rsidRPr="00803FDB">
              <w:rPr>
                <w:rFonts w:ascii="Book Antiqua" w:eastAsia="Times New Roman" w:hAnsi="Book Antiqua" w:cs="Arial"/>
                <w:b/>
                <w:i/>
                <w:color w:val="FF0000"/>
                <w:sz w:val="19"/>
                <w:szCs w:val="19"/>
                <w:highlight w:val="green"/>
                <w:lang w:eastAsia="pt-BR"/>
              </w:rPr>
              <w:t>CESPE</w:t>
            </w:r>
            <w:r w:rsidRPr="00600C8A">
              <w:rPr>
                <w:rFonts w:ascii="Book Antiqua" w:eastAsia="Times New Roman" w:hAnsi="Book Antiqua" w:cs="Arial"/>
                <w:sz w:val="19"/>
                <w:szCs w:val="19"/>
                <w:lang w:eastAsia="pt-BR"/>
              </w:rPr>
              <w:t xml:space="preserve">: </w:t>
            </w:r>
            <w:r w:rsidRPr="00CF18E0">
              <w:rPr>
                <w:rFonts w:ascii="Book Antiqua" w:eastAsia="Times New Roman" w:hAnsi="Book Antiqua" w:cs="Arial"/>
                <w:b/>
                <w:bCs/>
                <w:sz w:val="19"/>
                <w:szCs w:val="19"/>
                <w:lang w:eastAsia="pt-BR"/>
              </w:rPr>
              <w:t>É inconstitucional, por afronta ao art. 146, III, b, da CF, a expressão ’ou parcelados sem garantia’ constante do parágrafo único do art. 73, da Lei 9.430/96, incluído pela Lei 12.844/13, na medida em que retira os efeitos da suspensão da exigibilidade do crédito tributário prevista no CTN. Em síntese, não é possível que uma lei ordinária condicione a suspensão do crédito tributário à apresentação de garantia do valor objeto de parcelamento, por não haver previsão na lei complementar, como ensina o art. 146, III, b da CF.</w:t>
            </w:r>
            <w:r>
              <w:rPr>
                <w:rFonts w:ascii="Book Antiqua" w:eastAsia="Times New Roman" w:hAnsi="Book Antiqua" w:cs="Arial"/>
                <w:sz w:val="19"/>
                <w:szCs w:val="19"/>
                <w:lang w:eastAsia="pt-BR"/>
              </w:rPr>
              <w:t xml:space="preserve"> </w:t>
            </w:r>
            <w:r w:rsidRPr="00CF18E0">
              <w:rPr>
                <w:rFonts w:ascii="Book Antiqua" w:eastAsia="Times New Roman" w:hAnsi="Book Antiqua" w:cs="Arial"/>
                <w:sz w:val="19"/>
                <w:szCs w:val="19"/>
                <w:lang w:eastAsia="pt-BR"/>
              </w:rPr>
              <w:t>STF. Plenário RE 917285, Rel. Min Dias Toffoli, j</w:t>
            </w:r>
            <w:r>
              <w:rPr>
                <w:rFonts w:ascii="Book Antiqua" w:eastAsia="Times New Roman" w:hAnsi="Book Antiqua" w:cs="Arial"/>
                <w:sz w:val="19"/>
                <w:szCs w:val="19"/>
                <w:lang w:eastAsia="pt-BR"/>
              </w:rPr>
              <w:t>.</w:t>
            </w:r>
            <w:r w:rsidRPr="00CF18E0">
              <w:rPr>
                <w:rFonts w:ascii="Book Antiqua" w:eastAsia="Times New Roman" w:hAnsi="Book Antiqua" w:cs="Arial"/>
                <w:sz w:val="19"/>
                <w:szCs w:val="19"/>
                <w:lang w:eastAsia="pt-BR"/>
              </w:rPr>
              <w:t xml:space="preserve"> 18/08/20 (</w:t>
            </w:r>
            <w:r w:rsidRPr="00CF18E0">
              <w:rPr>
                <w:rFonts w:ascii="Book Antiqua" w:eastAsia="Times New Roman" w:hAnsi="Book Antiqua" w:cs="Arial"/>
                <w:b/>
                <w:bCs/>
                <w:sz w:val="19"/>
                <w:szCs w:val="19"/>
                <w:highlight w:val="magenta"/>
                <w:lang w:eastAsia="pt-BR"/>
              </w:rPr>
              <w:t>Repercussão Geral – Tema 874</w:t>
            </w:r>
            <w:r w:rsidRPr="00CF18E0">
              <w:rPr>
                <w:rFonts w:ascii="Book Antiqua" w:eastAsia="Times New Roman" w:hAnsi="Book Antiqua" w:cs="Arial"/>
                <w:sz w:val="19"/>
                <w:szCs w:val="19"/>
                <w:lang w:eastAsia="pt-BR"/>
              </w:rPr>
              <w:t>).</w:t>
            </w:r>
          </w:p>
          <w:tbl>
            <w:tblPr>
              <w:tblStyle w:val="Tabelacomgrade"/>
              <w:tblW w:w="0" w:type="auto"/>
              <w:tblLook w:val="04A0" w:firstRow="1" w:lastRow="0" w:firstColumn="1" w:lastColumn="0" w:noHBand="0" w:noVBand="1"/>
            </w:tblPr>
            <w:tblGrid>
              <w:gridCol w:w="8268"/>
            </w:tblGrid>
            <w:tr w:rsidR="00CF18E0" w14:paraId="27F73083" w14:textId="77777777" w:rsidTr="000321AA">
              <w:tc>
                <w:tcPr>
                  <w:tcW w:w="8268" w:type="dxa"/>
                  <w:shd w:val="clear" w:color="auto" w:fill="FFFFFF" w:themeFill="background1"/>
                </w:tcPr>
                <w:p w14:paraId="587C76EA" w14:textId="5CEA78A7" w:rsidR="000321AA" w:rsidRDefault="000321AA" w:rsidP="000321AA">
                  <w:pPr>
                    <w:jc w:val="both"/>
                    <w:rPr>
                      <w:rFonts w:ascii="Book Antiqua" w:hAnsi="Book Antiqua"/>
                      <w:sz w:val="18"/>
                      <w:szCs w:val="18"/>
                    </w:rPr>
                  </w:pPr>
                  <w:r w:rsidRPr="00A97E0B">
                    <w:rPr>
                      <w:rFonts w:ascii="Book Antiqua" w:hAnsi="Book Antiqua"/>
                      <w:b/>
                      <w:bCs/>
                      <w:i/>
                      <w:iCs/>
                      <w:color w:val="FF0000"/>
                      <w:sz w:val="18"/>
                      <w:szCs w:val="18"/>
                    </w:rPr>
                    <w:t>#</w:t>
                  </w:r>
                  <w:r w:rsidRPr="00A97E0B">
                    <w:rPr>
                      <w:rFonts w:ascii="Book Antiqua" w:hAnsi="Book Antiqua"/>
                      <w:b/>
                      <w:bCs/>
                      <w:i/>
                      <w:iCs/>
                      <w:color w:val="FF0000"/>
                      <w:sz w:val="18"/>
                      <w:szCs w:val="18"/>
                      <w:highlight w:val="green"/>
                    </w:rPr>
                    <w:t>Comentários sobre o julgado acima</w:t>
                  </w:r>
                  <w:r w:rsidRPr="00A97E0B">
                    <w:rPr>
                      <w:rFonts w:ascii="Book Antiqua" w:hAnsi="Book Antiqua"/>
                      <w:b/>
                      <w:bCs/>
                      <w:i/>
                      <w:iCs/>
                      <w:color w:val="FF0000"/>
                      <w:sz w:val="18"/>
                      <w:szCs w:val="18"/>
                    </w:rPr>
                    <w:t>: #</w:t>
                  </w:r>
                  <w:r w:rsidRPr="00A97E0B">
                    <w:rPr>
                      <w:rFonts w:ascii="Book Antiqua" w:hAnsi="Book Antiqua"/>
                      <w:b/>
                      <w:bCs/>
                      <w:i/>
                      <w:iCs/>
                      <w:color w:val="FF0000"/>
                      <w:sz w:val="18"/>
                      <w:szCs w:val="18"/>
                      <w:highlight w:val="green"/>
                    </w:rPr>
                    <w:t>DOD</w:t>
                  </w:r>
                  <w:r w:rsidRPr="00A97E0B">
                    <w:rPr>
                      <w:rFonts w:ascii="Book Antiqua" w:hAnsi="Book Antiqua"/>
                      <w:sz w:val="18"/>
                      <w:szCs w:val="18"/>
                    </w:rPr>
                    <w:t>:</w:t>
                  </w:r>
                  <w:r>
                    <w:rPr>
                      <w:rFonts w:ascii="Book Antiqua" w:hAnsi="Book Antiqua"/>
                      <w:sz w:val="18"/>
                      <w:szCs w:val="18"/>
                    </w:rPr>
                    <w:t xml:space="preserve"> </w:t>
                  </w:r>
                </w:p>
                <w:p w14:paraId="39EAC1A8" w14:textId="77777777" w:rsidR="000321AA" w:rsidRDefault="000321AA" w:rsidP="000321AA">
                  <w:pPr>
                    <w:jc w:val="both"/>
                    <w:rPr>
                      <w:rFonts w:ascii="Book Antiqua" w:hAnsi="Book Antiqua"/>
                      <w:sz w:val="18"/>
                      <w:szCs w:val="18"/>
                    </w:rPr>
                  </w:pPr>
                  <w:r>
                    <w:rPr>
                      <w:rFonts w:ascii="Book Antiqua" w:hAnsi="Book Antiqua"/>
                      <w:sz w:val="18"/>
                      <w:szCs w:val="18"/>
                    </w:rPr>
                    <w:t xml:space="preserve">- </w:t>
                  </w:r>
                  <w:r w:rsidRPr="002618D6">
                    <w:rPr>
                      <w:rFonts w:ascii="Book Antiqua" w:hAnsi="Book Antiqua"/>
                      <w:b/>
                      <w:bCs/>
                      <w:i/>
                      <w:iCs/>
                      <w:sz w:val="18"/>
                      <w:szCs w:val="18"/>
                      <w:u w:val="single"/>
                    </w:rPr>
                    <w:t>DA COMPENSAÇÃO TRIBUTÁRIA - EXTINÇÃO DA OBRIGAÇÃO TRIBUTÁRIA - LEI COMPLEMENTAR</w:t>
                  </w:r>
                  <w:r>
                    <w:rPr>
                      <w:rFonts w:ascii="Book Antiqua" w:hAnsi="Book Antiqua"/>
                      <w:sz w:val="18"/>
                      <w:szCs w:val="18"/>
                    </w:rPr>
                    <w:t xml:space="preserve">: </w:t>
                  </w:r>
                  <w:r w:rsidRPr="002618D6">
                    <w:rPr>
                      <w:rFonts w:ascii="Book Antiqua" w:hAnsi="Book Antiqua"/>
                      <w:sz w:val="18"/>
                      <w:szCs w:val="18"/>
                    </w:rPr>
                    <w:t>De início, a compensação tributária é regulada pelo art. 170 do CTN, que por si só, não gera direito subjetivo à compensação. A lei complementar remete a lei ordinária a disciplina das condições e das garantias, cabendo a lei autorizar a compensação de créditos do sujeito passivo líquidos e certos, vencidos ou vincendos. Nessa linha, o art. 74 da Lei 9.430/96 trata sobre a compensação, inclusive com créditos judiciais relativos a tributo e contribuição administrados pela Secretaria da Receita Federal.</w:t>
                  </w:r>
                  <w:r>
                    <w:rPr>
                      <w:rFonts w:ascii="Book Antiqua" w:hAnsi="Book Antiqua"/>
                      <w:sz w:val="18"/>
                      <w:szCs w:val="18"/>
                    </w:rPr>
                    <w:t xml:space="preserve"> </w:t>
                  </w:r>
                  <w:r w:rsidRPr="002618D6">
                    <w:rPr>
                      <w:rFonts w:ascii="Book Antiqua" w:hAnsi="Book Antiqua"/>
                      <w:sz w:val="18"/>
                      <w:szCs w:val="18"/>
                    </w:rPr>
                    <w:t xml:space="preserve">Dispõe o art. 146, III, b, da </w:t>
                  </w:r>
                  <w:r>
                    <w:rPr>
                      <w:rFonts w:ascii="Book Antiqua" w:hAnsi="Book Antiqua"/>
                      <w:sz w:val="18"/>
                      <w:szCs w:val="18"/>
                    </w:rPr>
                    <w:t>CF</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caber a lei complementar</w:t>
                  </w:r>
                  <w:r w:rsidRPr="002618D6">
                    <w:rPr>
                      <w:rFonts w:ascii="Book Antiqua" w:hAnsi="Book Antiqua"/>
                      <w:sz w:val="18"/>
                      <w:szCs w:val="18"/>
                    </w:rPr>
                    <w:t xml:space="preserve"> </w:t>
                  </w:r>
                  <w:r w:rsidRPr="002618D6">
                    <w:rPr>
                      <w:rFonts w:ascii="Book Antiqua" w:hAnsi="Book Antiqua"/>
                      <w:b/>
                      <w:bCs/>
                      <w:sz w:val="18"/>
                      <w:szCs w:val="18"/>
                      <w:highlight w:val="cyan"/>
                    </w:rPr>
                    <w:t>estabelecer normas gerais em matéria de legislação tributária</w:t>
                  </w:r>
                  <w:r w:rsidRPr="002618D6">
                    <w:rPr>
                      <w:rFonts w:ascii="Book Antiqua" w:hAnsi="Book Antiqua"/>
                      <w:sz w:val="18"/>
                      <w:szCs w:val="18"/>
                    </w:rPr>
                    <w:t xml:space="preserve">, especialmente sobre obrigação, lançamento, crédito, prescrição e decadência tributários. Nesse sentido, </w:t>
                  </w:r>
                  <w:r w:rsidRPr="002618D6">
                    <w:rPr>
                      <w:rFonts w:ascii="Book Antiqua" w:hAnsi="Book Antiqua"/>
                      <w:b/>
                      <w:bCs/>
                      <w:sz w:val="18"/>
                      <w:szCs w:val="18"/>
                      <w:highlight w:val="yellow"/>
                    </w:rPr>
                    <w:t>a extinção das obrigações</w:t>
                  </w:r>
                  <w:r w:rsidRPr="002618D6">
                    <w:rPr>
                      <w:rFonts w:ascii="Book Antiqua" w:hAnsi="Book Antiqua"/>
                      <w:sz w:val="18"/>
                      <w:szCs w:val="18"/>
                    </w:rPr>
                    <w:t xml:space="preserve"> </w:t>
                  </w:r>
                  <w:r w:rsidRPr="002618D6">
                    <w:rPr>
                      <w:rFonts w:ascii="Book Antiqua" w:hAnsi="Book Antiqua"/>
                      <w:b/>
                      <w:bCs/>
                      <w:sz w:val="18"/>
                      <w:szCs w:val="18"/>
                      <w:highlight w:val="cyan"/>
                    </w:rPr>
                    <w:t>constitui matéria de normas gerais de direito tributário</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sob reserva de lei complementar</w:t>
                  </w:r>
                  <w:r w:rsidRPr="002618D6">
                    <w:rPr>
                      <w:rFonts w:ascii="Book Antiqua" w:hAnsi="Book Antiqua"/>
                      <w:sz w:val="18"/>
                      <w:szCs w:val="18"/>
                    </w:rPr>
                    <w:t xml:space="preserve">. A </w:t>
                  </w:r>
                  <w:r w:rsidRPr="002618D6">
                    <w:rPr>
                      <w:rFonts w:ascii="Book Antiqua" w:hAnsi="Book Antiqua"/>
                      <w:b/>
                      <w:bCs/>
                      <w:sz w:val="18"/>
                      <w:szCs w:val="18"/>
                      <w:shd w:val="clear" w:color="auto" w:fill="F7CAAC" w:themeFill="accent2" w:themeFillTint="66"/>
                    </w:rPr>
                    <w:t>compensação</w:t>
                  </w:r>
                  <w:r w:rsidRPr="002618D6">
                    <w:rPr>
                      <w:rFonts w:ascii="Book Antiqua" w:hAnsi="Book Antiqua"/>
                      <w:sz w:val="18"/>
                      <w:szCs w:val="18"/>
                    </w:rPr>
                    <w:t xml:space="preserve"> </w:t>
                  </w:r>
                  <w:r w:rsidRPr="002618D6">
                    <w:rPr>
                      <w:rFonts w:ascii="Book Antiqua" w:hAnsi="Book Antiqua"/>
                      <w:b/>
                      <w:bCs/>
                      <w:sz w:val="18"/>
                      <w:szCs w:val="18"/>
                      <w:highlight w:val="yellow"/>
                    </w:rPr>
                    <w:t>vem prevista no inciso II do art. 156 do CTN</w:t>
                  </w:r>
                  <w:r w:rsidRPr="002618D6">
                    <w:rPr>
                      <w:rFonts w:ascii="Book Antiqua" w:hAnsi="Book Antiqua"/>
                      <w:sz w:val="18"/>
                      <w:szCs w:val="18"/>
                    </w:rPr>
                    <w:t xml:space="preserve"> </w:t>
                  </w:r>
                  <w:r w:rsidRPr="002618D6">
                    <w:rPr>
                      <w:rFonts w:ascii="Book Antiqua" w:hAnsi="Book Antiqua"/>
                      <w:b/>
                      <w:bCs/>
                      <w:sz w:val="18"/>
                      <w:szCs w:val="18"/>
                      <w:highlight w:val="cyan"/>
                    </w:rPr>
                    <w:t>como forma de extinção do crédito tributário</w:t>
                  </w:r>
                  <w:r w:rsidRPr="002618D6">
                    <w:rPr>
                      <w:rFonts w:ascii="Book Antiqua" w:hAnsi="Book Antiqua"/>
                      <w:sz w:val="18"/>
                      <w:szCs w:val="18"/>
                    </w:rPr>
                    <w:t xml:space="preserve"> e deve observar as peculiaridades estabelecidas no art. 170 do </w:t>
                  </w:r>
                  <w:r>
                    <w:rPr>
                      <w:rFonts w:ascii="Book Antiqua" w:hAnsi="Book Antiqua"/>
                      <w:sz w:val="18"/>
                      <w:szCs w:val="18"/>
                    </w:rPr>
                    <w:t>CTN</w:t>
                  </w:r>
                  <w:r w:rsidRPr="002618D6">
                    <w:rPr>
                      <w:rFonts w:ascii="Book Antiqua" w:hAnsi="Book Antiqua"/>
                      <w:sz w:val="18"/>
                      <w:szCs w:val="18"/>
                    </w:rPr>
                    <w:t>.</w:t>
                  </w:r>
                </w:p>
                <w:p w14:paraId="7E140AEA" w14:textId="77777777" w:rsidR="000321AA" w:rsidRDefault="000321AA" w:rsidP="000321AA">
                  <w:pPr>
                    <w:jc w:val="both"/>
                    <w:rPr>
                      <w:rFonts w:ascii="Book Antiqua" w:hAnsi="Book Antiqua" w:cs="Arial"/>
                      <w:b/>
                      <w:bCs/>
                      <w:sz w:val="18"/>
                      <w:szCs w:val="18"/>
                    </w:rPr>
                  </w:pPr>
                  <w:r w:rsidRPr="002618D6">
                    <w:rPr>
                      <w:rFonts w:ascii="Book Antiqua" w:hAnsi="Book Antiqua"/>
                      <w:b/>
                      <w:bCs/>
                      <w:i/>
                      <w:iCs/>
                      <w:sz w:val="18"/>
                      <w:szCs w:val="18"/>
                      <w:u w:val="single"/>
                    </w:rPr>
                    <w:t>- DO PARCELAMENTO – SUSPENSÃO DA EXIBILIDADE DO CRÉDITO TRIBUTÁRIO</w:t>
                  </w:r>
                  <w:r>
                    <w:rPr>
                      <w:rFonts w:ascii="Book Antiqua" w:hAnsi="Book Antiqua"/>
                      <w:sz w:val="18"/>
                      <w:szCs w:val="18"/>
                    </w:rPr>
                    <w:t xml:space="preserve">: </w:t>
                  </w:r>
                  <w:r w:rsidRPr="002618D6">
                    <w:rPr>
                      <w:rFonts w:ascii="Book Antiqua" w:hAnsi="Book Antiqua"/>
                      <w:sz w:val="18"/>
                      <w:szCs w:val="18"/>
                    </w:rPr>
                    <w:t xml:space="preserve">No caso tratado, não está em debate a razoabilidade da compensação de ofício de que trata o art. 73 da Lei 9.430/96. O instituto jurídico da compensação é, em si, instrumento de justiça e de eficiência na </w:t>
                  </w:r>
                  <w:r w:rsidRPr="002618D6">
                    <w:rPr>
                      <w:rFonts w:ascii="Book Antiqua" w:hAnsi="Book Antiqua"/>
                      <w:sz w:val="18"/>
                      <w:szCs w:val="18"/>
                    </w:rPr>
                    <w:lastRenderedPageBreak/>
                    <w:t xml:space="preserve">disciplina das relações obrigacionais, desde que observadas as peculiaridades definidas no </w:t>
                  </w:r>
                  <w:r>
                    <w:rPr>
                      <w:rFonts w:ascii="Book Antiqua" w:hAnsi="Book Antiqua"/>
                      <w:sz w:val="18"/>
                      <w:szCs w:val="18"/>
                    </w:rPr>
                    <w:t>CTN</w:t>
                  </w:r>
                  <w:r w:rsidRPr="002618D6">
                    <w:rPr>
                      <w:rFonts w:ascii="Book Antiqua" w:hAnsi="Book Antiqua"/>
                      <w:sz w:val="18"/>
                      <w:szCs w:val="18"/>
                    </w:rPr>
                    <w:t>, norma geral de Direito Tributário. Todavia, é circunstância objetiva da validade da compensação unilateral da Fazenda Pública que o crédito do sujeito passivo objeto do encontro de contas seja exigível.</w:t>
                  </w:r>
                  <w:r>
                    <w:rPr>
                      <w:rFonts w:ascii="Book Antiqua" w:hAnsi="Book Antiqua"/>
                      <w:sz w:val="18"/>
                      <w:szCs w:val="18"/>
                    </w:rPr>
                    <w:t xml:space="preserve"> </w:t>
                  </w:r>
                  <w:r w:rsidRPr="002618D6">
                    <w:rPr>
                      <w:rFonts w:ascii="Book Antiqua" w:hAnsi="Book Antiqua"/>
                      <w:sz w:val="18"/>
                      <w:szCs w:val="18"/>
                    </w:rPr>
                    <w:t>Ocorre que, existente o crédito tributário, em razão da ocorrência do fato gerador da obrigação, com ou sem lançamento, sua exigibilidade pode ser submetida a regras de proibição.</w:t>
                  </w:r>
                  <w:r>
                    <w:rPr>
                      <w:rFonts w:ascii="Book Antiqua" w:hAnsi="Book Antiqua"/>
                      <w:sz w:val="18"/>
                      <w:szCs w:val="18"/>
                    </w:rPr>
                    <w:t xml:space="preserve"> </w:t>
                  </w:r>
                  <w:r w:rsidRPr="002618D6">
                    <w:rPr>
                      <w:rFonts w:ascii="Book Antiqua" w:hAnsi="Book Antiqua"/>
                      <w:sz w:val="18"/>
                      <w:szCs w:val="18"/>
                    </w:rPr>
                    <w:t xml:space="preserve">Os </w:t>
                  </w:r>
                  <w:proofErr w:type="spellStart"/>
                  <w:r w:rsidRPr="002618D6">
                    <w:rPr>
                      <w:rFonts w:ascii="Book Antiqua" w:hAnsi="Book Antiqua"/>
                      <w:sz w:val="18"/>
                      <w:szCs w:val="18"/>
                    </w:rPr>
                    <w:t>arts</w:t>
                  </w:r>
                  <w:proofErr w:type="spellEnd"/>
                  <w:r w:rsidRPr="002618D6">
                    <w:rPr>
                      <w:rFonts w:ascii="Book Antiqua" w:hAnsi="Book Antiqua"/>
                      <w:sz w:val="18"/>
                      <w:szCs w:val="18"/>
                    </w:rPr>
                    <w:t xml:space="preserve">. 151 a 155-A do </w:t>
                  </w:r>
                  <w:r>
                    <w:rPr>
                      <w:rFonts w:ascii="Book Antiqua" w:hAnsi="Book Antiqua"/>
                      <w:sz w:val="18"/>
                      <w:szCs w:val="18"/>
                    </w:rPr>
                    <w:t>CTN</w:t>
                  </w:r>
                  <w:r w:rsidRPr="002618D6">
                    <w:rPr>
                      <w:rFonts w:ascii="Book Antiqua" w:hAnsi="Book Antiqua"/>
                      <w:sz w:val="18"/>
                      <w:szCs w:val="18"/>
                    </w:rPr>
                    <w:t xml:space="preserve"> arrolam os casos de suspensão do crédito tributário. O </w:t>
                  </w:r>
                  <w:r w:rsidRPr="002618D6">
                    <w:rPr>
                      <w:rFonts w:ascii="Book Antiqua" w:hAnsi="Book Antiqua"/>
                      <w:b/>
                      <w:bCs/>
                      <w:sz w:val="18"/>
                      <w:szCs w:val="18"/>
                      <w:highlight w:val="yellow"/>
                    </w:rPr>
                    <w:t>art. 151, VI, do CTN</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prevê o parcelamento</w:t>
                  </w:r>
                  <w:r w:rsidRPr="002618D6">
                    <w:rPr>
                      <w:rFonts w:ascii="Book Antiqua" w:hAnsi="Book Antiqua"/>
                      <w:sz w:val="18"/>
                      <w:szCs w:val="18"/>
                    </w:rPr>
                    <w:t xml:space="preserve"> como </w:t>
                  </w:r>
                  <w:r w:rsidRPr="002618D6">
                    <w:rPr>
                      <w:rFonts w:ascii="Book Antiqua" w:hAnsi="Book Antiqua"/>
                      <w:b/>
                      <w:bCs/>
                      <w:sz w:val="18"/>
                      <w:szCs w:val="18"/>
                      <w:highlight w:val="cyan"/>
                    </w:rPr>
                    <w:t>hipótese de suspensão da exigibilidade do crédito tributário</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Ocorrendo, por mútuo consentimento, acordo entre o sujeito passivo, por força de sua vontade, e o sujeito ativo, com a permissão da lei, sobre o parcelamento, fica o Fisco impedido de exigir a totalidade do crédito enquanto perdurar o acordo.</w:t>
                  </w:r>
                  <w:r>
                    <w:rPr>
                      <w:rFonts w:ascii="Book Antiqua" w:hAnsi="Book Antiqua"/>
                      <w:sz w:val="18"/>
                      <w:szCs w:val="18"/>
                    </w:rPr>
                    <w:t xml:space="preserve"> </w:t>
                  </w:r>
                  <w:r w:rsidRPr="002618D6">
                    <w:rPr>
                      <w:rFonts w:ascii="Book Antiqua" w:hAnsi="Book Antiqua"/>
                      <w:sz w:val="18"/>
                      <w:szCs w:val="18"/>
                    </w:rPr>
                    <w:t xml:space="preserve">O </w:t>
                  </w:r>
                  <w:r w:rsidRPr="002618D6">
                    <w:rPr>
                      <w:rFonts w:ascii="Book Antiqua" w:hAnsi="Book Antiqua"/>
                      <w:b/>
                      <w:bCs/>
                      <w:sz w:val="18"/>
                      <w:szCs w:val="18"/>
                      <w:highlight w:val="yellow"/>
                    </w:rPr>
                    <w:t>art. 151, VI, do CTN</w:t>
                  </w:r>
                  <w:r w:rsidRPr="002618D6">
                    <w:rPr>
                      <w:rFonts w:ascii="Book Antiqua" w:hAnsi="Book Antiqua"/>
                      <w:sz w:val="18"/>
                      <w:szCs w:val="18"/>
                    </w:rPr>
                    <w:t xml:space="preserve">, </w:t>
                  </w:r>
                  <w:r w:rsidRPr="002618D6">
                    <w:rPr>
                      <w:rFonts w:ascii="Book Antiqua" w:hAnsi="Book Antiqua"/>
                      <w:b/>
                      <w:bCs/>
                      <w:sz w:val="18"/>
                      <w:szCs w:val="18"/>
                      <w:highlight w:val="cyan"/>
                    </w:rPr>
                    <w:t>ao prever</w:t>
                  </w:r>
                  <w:r w:rsidRPr="002618D6">
                    <w:rPr>
                      <w:rFonts w:ascii="Book Antiqua" w:hAnsi="Book Antiqua"/>
                      <w:sz w:val="18"/>
                      <w:szCs w:val="18"/>
                    </w:rPr>
                    <w:t xml:space="preserve"> que </w:t>
                  </w:r>
                  <w:r w:rsidRPr="002618D6">
                    <w:rPr>
                      <w:rFonts w:ascii="Book Antiqua" w:hAnsi="Book Antiqua"/>
                      <w:b/>
                      <w:bCs/>
                      <w:sz w:val="18"/>
                      <w:szCs w:val="18"/>
                      <w:shd w:val="clear" w:color="auto" w:fill="F7CAAC" w:themeFill="accent2" w:themeFillTint="66"/>
                    </w:rPr>
                    <w:t>o parcelamento</w:t>
                  </w:r>
                  <w:r w:rsidRPr="002618D6">
                    <w:rPr>
                      <w:rFonts w:ascii="Book Antiqua" w:hAnsi="Book Antiqua"/>
                      <w:b/>
                      <w:bCs/>
                      <w:sz w:val="18"/>
                      <w:szCs w:val="18"/>
                    </w:rPr>
                    <w:t xml:space="preserve"> </w:t>
                  </w:r>
                  <w:r w:rsidRPr="002618D6">
                    <w:rPr>
                      <w:rFonts w:ascii="Book Antiqua" w:hAnsi="Book Antiqua"/>
                      <w:b/>
                      <w:bCs/>
                      <w:sz w:val="18"/>
                      <w:szCs w:val="18"/>
                      <w:highlight w:val="cyan"/>
                    </w:rPr>
                    <w:t>suspende a exigibilidade do crédito tributário</w:t>
                  </w:r>
                  <w:r w:rsidRPr="002618D6">
                    <w:rPr>
                      <w:rFonts w:ascii="Book Antiqua" w:hAnsi="Book Antiqua"/>
                      <w:sz w:val="18"/>
                      <w:szCs w:val="18"/>
                    </w:rPr>
                    <w:t xml:space="preserve">, </w:t>
                  </w:r>
                  <w:r w:rsidRPr="002618D6">
                    <w:rPr>
                      <w:rFonts w:ascii="Book Antiqua" w:hAnsi="Book Antiqua"/>
                      <w:b/>
                      <w:bCs/>
                      <w:sz w:val="18"/>
                      <w:szCs w:val="18"/>
                      <w:highlight w:val="yellow"/>
                    </w:rPr>
                    <w:t>não condiciona a existência ou não de garantia</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 xml:space="preserve">Dessa forma, o parágrafo único do art. 73 da Lei 9.430/96 (incluído pela Lei 12.844/13), ao permitir que o Fisco realize compensação de ofício de débito parcelado sem garantia, condiciona a eficácia plena da hipótese de suspensão do crédito tributário - no caso, o 'parcelamento' (CTN - art. 151, VI) - </w:t>
                  </w:r>
                  <w:r w:rsidRPr="002618D6">
                    <w:rPr>
                      <w:rFonts w:ascii="Book Antiqua" w:hAnsi="Book Antiqua"/>
                      <w:b/>
                      <w:bCs/>
                      <w:sz w:val="18"/>
                      <w:szCs w:val="18"/>
                      <w:highlight w:val="yellow"/>
                    </w:rPr>
                    <w:t xml:space="preserve">a </w:t>
                  </w:r>
                  <w:proofErr w:type="gramStart"/>
                  <w:r w:rsidRPr="002618D6">
                    <w:rPr>
                      <w:rFonts w:ascii="Book Antiqua" w:hAnsi="Book Antiqua"/>
                      <w:b/>
                      <w:bCs/>
                      <w:sz w:val="18"/>
                      <w:szCs w:val="18"/>
                      <w:highlight w:val="yellow"/>
                    </w:rPr>
                    <w:t>condição não prevista</w:t>
                  </w:r>
                  <w:proofErr w:type="gramEnd"/>
                  <w:r w:rsidRPr="002618D6">
                    <w:rPr>
                      <w:rFonts w:ascii="Book Antiqua" w:hAnsi="Book Antiqua"/>
                      <w:b/>
                      <w:bCs/>
                      <w:sz w:val="18"/>
                      <w:szCs w:val="18"/>
                      <w:highlight w:val="yellow"/>
                    </w:rPr>
                    <w:t xml:space="preserve"> em lei complementar</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 xml:space="preserve">Em outras palavras, </w:t>
                  </w:r>
                  <w:r w:rsidRPr="002618D6">
                    <w:rPr>
                      <w:rFonts w:ascii="Book Antiqua" w:hAnsi="Book Antiqua"/>
                      <w:b/>
                      <w:bCs/>
                      <w:sz w:val="18"/>
                      <w:szCs w:val="18"/>
                      <w:highlight w:val="yellow"/>
                    </w:rPr>
                    <w:t>essa norma legal</w:t>
                  </w:r>
                  <w:r w:rsidRPr="002618D6">
                    <w:rPr>
                      <w:rFonts w:ascii="Book Antiqua" w:hAnsi="Book Antiqua"/>
                      <w:sz w:val="18"/>
                      <w:szCs w:val="18"/>
                    </w:rPr>
                    <w:t xml:space="preserve"> </w:t>
                  </w:r>
                  <w:r w:rsidRPr="002618D6">
                    <w:rPr>
                      <w:rFonts w:ascii="Book Antiqua" w:hAnsi="Book Antiqua"/>
                      <w:b/>
                      <w:bCs/>
                      <w:sz w:val="18"/>
                      <w:szCs w:val="18"/>
                      <w:highlight w:val="cyan"/>
                    </w:rPr>
                    <w:t>retira</w:t>
                  </w:r>
                  <w:r w:rsidRPr="002618D6">
                    <w:rPr>
                      <w:rFonts w:ascii="Book Antiqua" w:hAnsi="Book Antiqua"/>
                      <w:sz w:val="18"/>
                      <w:szCs w:val="18"/>
                    </w:rPr>
                    <w:t xml:space="preserve"> os </w:t>
                  </w:r>
                  <w:r w:rsidRPr="002618D6">
                    <w:rPr>
                      <w:rFonts w:ascii="Book Antiqua" w:hAnsi="Book Antiqua"/>
                      <w:b/>
                      <w:bCs/>
                      <w:sz w:val="18"/>
                      <w:szCs w:val="18"/>
                      <w:shd w:val="clear" w:color="auto" w:fill="F7CAAC" w:themeFill="accent2" w:themeFillTint="66"/>
                    </w:rPr>
                    <w:t>efeitos da própria suspensão da exigibilidade do crédito tributário</w:t>
                  </w:r>
                  <w:r w:rsidRPr="002618D6">
                    <w:rPr>
                      <w:rFonts w:ascii="Book Antiqua" w:hAnsi="Book Antiqua"/>
                      <w:b/>
                      <w:bCs/>
                      <w:sz w:val="18"/>
                      <w:szCs w:val="18"/>
                    </w:rPr>
                    <w:t xml:space="preserve"> </w:t>
                  </w:r>
                  <w:r w:rsidRPr="002618D6">
                    <w:rPr>
                      <w:rFonts w:ascii="Book Antiqua" w:hAnsi="Book Antiqua"/>
                      <w:b/>
                      <w:bCs/>
                      <w:sz w:val="18"/>
                      <w:szCs w:val="18"/>
                      <w:highlight w:val="yellow"/>
                    </w:rPr>
                    <w:t>prevista em lei complementar</w:t>
                  </w:r>
                  <w:r w:rsidRPr="002618D6">
                    <w:rPr>
                      <w:rFonts w:ascii="Book Antiqua" w:hAnsi="Book Antiqua"/>
                      <w:sz w:val="18"/>
                      <w:szCs w:val="18"/>
                    </w:rPr>
                    <w:t>. Logo, sempre que uma lei ordinária discrepar de normas gerais de direito tributário, a incompatibilidade se resolve a favor do texto integrado em lei complementar ou com força de lei complementar, reconhecendo-se, no caso, vício de inconstitucionalidade, por invasão por lei ordinária de competência reservada, constitucionalmente, a lei complementar.</w:t>
                  </w:r>
                </w:p>
                <w:p w14:paraId="263EF652" w14:textId="2A238E17" w:rsidR="000321AA" w:rsidRDefault="000321AA" w:rsidP="000321AA">
                  <w:pPr>
                    <w:jc w:val="both"/>
                    <w:rPr>
                      <w:rFonts w:ascii="Book Antiqua" w:eastAsia="Times New Roman" w:hAnsi="Book Antiqua" w:cs="Arial"/>
                      <w:b/>
                      <w:bCs/>
                      <w:sz w:val="18"/>
                      <w:szCs w:val="18"/>
                      <w:lang w:eastAsia="pt-BR"/>
                    </w:rPr>
                  </w:pPr>
                  <w:r w:rsidRPr="002618D6">
                    <w:rPr>
                      <w:rFonts w:ascii="Book Antiqua" w:hAnsi="Book Antiqua" w:cs="Arial"/>
                      <w:b/>
                      <w:bCs/>
                      <w:i/>
                      <w:iCs/>
                      <w:color w:val="FF0000"/>
                      <w:sz w:val="18"/>
                      <w:szCs w:val="18"/>
                    </w:rPr>
                    <w:t>#</w:t>
                  </w:r>
                  <w:r w:rsidRPr="002618D6">
                    <w:rPr>
                      <w:rFonts w:ascii="Book Antiqua" w:hAnsi="Book Antiqua" w:cs="Arial"/>
                      <w:b/>
                      <w:bCs/>
                      <w:i/>
                      <w:iCs/>
                      <w:color w:val="FF0000"/>
                      <w:sz w:val="18"/>
                      <w:szCs w:val="18"/>
                      <w:highlight w:val="green"/>
                    </w:rPr>
                    <w:t>Questões de concurso</w:t>
                  </w:r>
                  <w:r>
                    <w:rPr>
                      <w:rFonts w:ascii="Book Antiqua" w:hAnsi="Book Antiqua" w:cs="Arial"/>
                      <w:sz w:val="18"/>
                      <w:szCs w:val="18"/>
                    </w:rPr>
                    <w:t>:</w:t>
                  </w:r>
                </w:p>
                <w:p w14:paraId="2B599D60" w14:textId="371470FA" w:rsidR="00CF18E0" w:rsidRPr="00CF18E0" w:rsidRDefault="00CF18E0" w:rsidP="00CF18E0">
                  <w:pPr>
                    <w:jc w:val="both"/>
                    <w:rPr>
                      <w:rFonts w:ascii="Book Antiqua" w:eastAsia="Times New Roman" w:hAnsi="Book Antiqua" w:cs="Arial"/>
                      <w:b/>
                      <w:bCs/>
                      <w:sz w:val="19"/>
                      <w:szCs w:val="19"/>
                      <w:lang w:eastAsia="pt-BR"/>
                    </w:rPr>
                  </w:pPr>
                  <w:r w:rsidRPr="00CF18E0">
                    <w:rPr>
                      <w:rFonts w:ascii="Book Antiqua" w:eastAsia="Times New Roman" w:hAnsi="Book Antiqua" w:cs="Arial"/>
                      <w:b/>
                      <w:bCs/>
                      <w:sz w:val="18"/>
                      <w:szCs w:val="18"/>
                      <w:lang w:eastAsia="pt-BR"/>
                    </w:rPr>
                    <w:t>(</w:t>
                  </w:r>
                  <w:r w:rsidRPr="00CF18E0">
                    <w:rPr>
                      <w:rFonts w:ascii="Book Antiqua" w:eastAsia="Times New Roman" w:hAnsi="Book Antiqua" w:cs="Arial"/>
                      <w:b/>
                      <w:bCs/>
                      <w:sz w:val="18"/>
                      <w:szCs w:val="18"/>
                      <w:highlight w:val="yellow"/>
                      <w:lang w:eastAsia="pt-BR"/>
                    </w:rPr>
                    <w:t>MPAP-2021-CESPE</w:t>
                  </w:r>
                  <w:r w:rsidRPr="00CF18E0">
                    <w:rPr>
                      <w:rFonts w:ascii="Book Antiqua" w:eastAsia="Times New Roman" w:hAnsi="Book Antiqua" w:cs="Arial"/>
                      <w:b/>
                      <w:bCs/>
                      <w:sz w:val="18"/>
                      <w:szCs w:val="18"/>
                      <w:lang w:eastAsia="pt-BR"/>
                    </w:rPr>
                    <w:t>)</w:t>
                  </w:r>
                  <w:r w:rsidRPr="00CF18E0">
                    <w:rPr>
                      <w:rFonts w:ascii="Book Antiqua" w:eastAsia="Times New Roman" w:hAnsi="Book Antiqua" w:cs="Arial"/>
                      <w:sz w:val="18"/>
                      <w:szCs w:val="18"/>
                      <w:lang w:eastAsia="pt-BR"/>
                    </w:rPr>
                    <w:t>: Acerca do instituto tributário do parcelamento, o STF firmou o entendimento de que a lei ordinária que condicionar a suspensão do crédito tributário à apresentação de garantia do valor objeto de parcelamento será considerada inconstitucional, porque a suspensão de crédito tributário é matéria de lei complementar e, como o Código Tributário Nacional estabelece que o parcelamento suspende o crédito tributário, sem condicionar a suspensão à apresentação de garantia, a lei ordinária não pode criar tal restrição.</w:t>
                  </w:r>
                  <w:r>
                    <w:rPr>
                      <w:rFonts w:ascii="Book Antiqua" w:eastAsia="Times New Roman" w:hAnsi="Book Antiqua" w:cs="Arial"/>
                      <w:sz w:val="18"/>
                      <w:szCs w:val="18"/>
                      <w:lang w:eastAsia="pt-BR"/>
                    </w:rPr>
                    <w:t xml:space="preserve"> </w:t>
                  </w:r>
                  <w:r>
                    <w:rPr>
                      <w:rFonts w:ascii="Book Antiqua" w:eastAsia="Times New Roman" w:hAnsi="Book Antiqua" w:cs="Arial"/>
                      <w:b/>
                      <w:bCs/>
                      <w:sz w:val="18"/>
                      <w:szCs w:val="18"/>
                      <w:lang w:eastAsia="pt-BR"/>
                    </w:rPr>
                    <w:t xml:space="preserve">BL: </w:t>
                  </w:r>
                  <w:proofErr w:type="spellStart"/>
                  <w:r>
                    <w:rPr>
                      <w:rFonts w:ascii="Book Antiqua" w:eastAsia="Times New Roman" w:hAnsi="Book Antiqua" w:cs="Arial"/>
                      <w:b/>
                      <w:bCs/>
                      <w:sz w:val="18"/>
                      <w:szCs w:val="18"/>
                      <w:lang w:eastAsia="pt-BR"/>
                    </w:rPr>
                    <w:t>Entend</w:t>
                  </w:r>
                  <w:proofErr w:type="spellEnd"/>
                  <w:r>
                    <w:rPr>
                      <w:rFonts w:ascii="Book Antiqua" w:eastAsia="Times New Roman" w:hAnsi="Book Antiqua" w:cs="Arial"/>
                      <w:b/>
                      <w:bCs/>
                      <w:sz w:val="18"/>
                      <w:szCs w:val="18"/>
                      <w:lang w:eastAsia="pt-BR"/>
                    </w:rPr>
                    <w:t xml:space="preserve">. </w:t>
                  </w:r>
                  <w:proofErr w:type="spellStart"/>
                  <w:r>
                    <w:rPr>
                      <w:rFonts w:ascii="Book Antiqua" w:eastAsia="Times New Roman" w:hAnsi="Book Antiqua" w:cs="Arial"/>
                      <w:b/>
                      <w:bCs/>
                      <w:sz w:val="18"/>
                      <w:szCs w:val="18"/>
                      <w:lang w:eastAsia="pt-BR"/>
                    </w:rPr>
                    <w:t>Jurisprud</w:t>
                  </w:r>
                  <w:proofErr w:type="spellEnd"/>
                  <w:r>
                    <w:rPr>
                      <w:rFonts w:ascii="Book Antiqua" w:eastAsia="Times New Roman" w:hAnsi="Book Antiqua" w:cs="Arial"/>
                      <w:b/>
                      <w:bCs/>
                      <w:sz w:val="18"/>
                      <w:szCs w:val="18"/>
                      <w:lang w:eastAsia="pt-BR"/>
                    </w:rPr>
                    <w:t>.</w:t>
                  </w:r>
                </w:p>
              </w:tc>
            </w:tr>
          </w:tbl>
          <w:p w14:paraId="35FAD26F" w14:textId="77777777" w:rsidR="00CF18E0" w:rsidRDefault="00CF18E0" w:rsidP="00CF18E0">
            <w:pPr>
              <w:jc w:val="both"/>
              <w:rPr>
                <w:rFonts w:ascii="Book Antiqua" w:eastAsia="Times New Roman" w:hAnsi="Book Antiqua" w:cs="Arial"/>
                <w:sz w:val="19"/>
                <w:szCs w:val="19"/>
                <w:lang w:eastAsia="pt-BR"/>
              </w:rPr>
            </w:pPr>
          </w:p>
          <w:p w14:paraId="12F621C0" w14:textId="77777777" w:rsidR="00CF18E0" w:rsidRDefault="00CF18E0" w:rsidP="00CF18E0">
            <w:pPr>
              <w:jc w:val="both"/>
              <w:rPr>
                <w:rFonts w:ascii="Book Antiqua" w:eastAsia="Times New Roman" w:hAnsi="Book Antiqua" w:cs="Arial"/>
                <w:sz w:val="19"/>
                <w:szCs w:val="19"/>
                <w:lang w:eastAsia="pt-BR"/>
              </w:rPr>
            </w:pPr>
          </w:p>
          <w:p w14:paraId="525CE569" w14:textId="7267CB7B" w:rsidR="00CF18E0" w:rsidRPr="00600C8A" w:rsidRDefault="00CF18E0" w:rsidP="00CF18E0">
            <w:pPr>
              <w:jc w:val="both"/>
              <w:rPr>
                <w:rFonts w:ascii="Book Antiqua" w:eastAsia="Times New Roman" w:hAnsi="Book Antiqua" w:cs="Arial"/>
                <w:sz w:val="19"/>
                <w:szCs w:val="19"/>
                <w:lang w:eastAsia="pt-BR"/>
              </w:rPr>
            </w:pPr>
            <w:r>
              <w:rPr>
                <w:rFonts w:ascii="Book Antiqua" w:eastAsia="Times New Roman" w:hAnsi="Book Antiqua" w:cs="Arial"/>
                <w:sz w:val="19"/>
                <w:szCs w:val="19"/>
                <w:lang w:eastAsia="pt-BR"/>
              </w:rPr>
              <w:t xml:space="preserve"> </w:t>
            </w:r>
          </w:p>
        </w:tc>
      </w:tr>
    </w:tbl>
    <w:p w14:paraId="084DA3CA" w14:textId="6633B0A9"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I - o valor bruto da restituição ou do ressarcimento será debitado à conta do tributo a que se referir</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50"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25913E66"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II - </w:t>
      </w:r>
      <w:proofErr w:type="gramStart"/>
      <w:r w:rsidRPr="00600C8A">
        <w:rPr>
          <w:rFonts w:ascii="Book Antiqua" w:eastAsia="Times New Roman" w:hAnsi="Book Antiqua" w:cs="Arial"/>
          <w:color w:val="000000"/>
          <w:sz w:val="19"/>
          <w:szCs w:val="19"/>
          <w:lang w:eastAsia="pt-BR"/>
        </w:rPr>
        <w:t>a</w:t>
      </w:r>
      <w:proofErr w:type="gramEnd"/>
      <w:r w:rsidRPr="00600C8A">
        <w:rPr>
          <w:rFonts w:ascii="Book Antiqua" w:eastAsia="Times New Roman" w:hAnsi="Book Antiqua" w:cs="Arial"/>
          <w:color w:val="000000"/>
          <w:sz w:val="19"/>
          <w:szCs w:val="19"/>
          <w:lang w:eastAsia="pt-BR"/>
        </w:rPr>
        <w:t xml:space="preserve"> parcela utilizada para a quitação de débitos do contribuinte ou responsável será creditada à conta do respectivo tributo</w:t>
      </w:r>
      <w:r w:rsidRPr="001772F5">
        <w:rPr>
          <w:rFonts w:ascii="Book Antiqua" w:eastAsia="Times New Roman" w:hAnsi="Book Antiqua" w:cs="Arial"/>
          <w:color w:val="000000"/>
          <w:sz w:val="16"/>
          <w:szCs w:val="16"/>
          <w:lang w:eastAsia="pt-BR"/>
        </w:rPr>
        <w:t xml:space="preserve">.                         </w:t>
      </w:r>
      <w:hyperlink r:id="rId251"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50138381" w14:textId="738BEACB"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74. O sujeito passivo que apurar crédito, inclusive os judiciais com trânsito em julgado, relativo a tributo ou contribuição administrado pela Secretaria da Receita Federal, passível de restituição ou de ressarcimento, poderá utilizá-lo na compensação de débitos próprios relativos a quaisquer tributos e contribuições administrados por aquele Órgão</w:t>
      </w:r>
      <w:r w:rsidRPr="001772F5">
        <w:rPr>
          <w:rFonts w:ascii="Book Antiqua" w:eastAsia="Times New Roman" w:hAnsi="Book Antiqua" w:cs="Arial"/>
          <w:sz w:val="16"/>
          <w:szCs w:val="16"/>
          <w:lang w:eastAsia="pt-BR"/>
        </w:rPr>
        <w:t xml:space="preserve">.    </w:t>
      </w:r>
      <w:hyperlink r:id="rId252" w:anchor="art49" w:history="1">
        <w:r w:rsidRPr="001772F5">
          <w:rPr>
            <w:rFonts w:ascii="Book Antiqua" w:eastAsia="Times New Roman" w:hAnsi="Book Antiqua" w:cs="Arial"/>
            <w:color w:val="0000FF"/>
            <w:sz w:val="16"/>
            <w:szCs w:val="16"/>
            <w:u w:val="single"/>
            <w:lang w:eastAsia="pt-BR"/>
          </w:rPr>
          <w:t>(Redação dada pela Lei nº 10.637, de 2002)</w:t>
        </w:r>
      </w:hyperlink>
      <w:r w:rsidRPr="001772F5">
        <w:rPr>
          <w:rFonts w:ascii="Book Antiqua" w:eastAsia="Times New Roman" w:hAnsi="Book Antiqua" w:cs="Arial"/>
          <w:sz w:val="16"/>
          <w:szCs w:val="16"/>
          <w:lang w:eastAsia="pt-BR"/>
        </w:rPr>
        <w:t>  </w:t>
      </w:r>
      <w:hyperlink r:id="rId253" w:anchor="art268" w:history="1">
        <w:r w:rsidRPr="001772F5">
          <w:rPr>
            <w:rFonts w:ascii="Book Antiqua" w:eastAsia="Times New Roman" w:hAnsi="Book Antiqua" w:cs="Arial"/>
            <w:color w:val="0000FF"/>
            <w:sz w:val="16"/>
            <w:szCs w:val="16"/>
            <w:u w:val="single"/>
            <w:lang w:eastAsia="pt-BR"/>
          </w:rPr>
          <w:t>(Vide Decreto nº 7.212, de 2010)</w:t>
        </w:r>
      </w:hyperlink>
      <w:r w:rsidRPr="001772F5">
        <w:rPr>
          <w:rFonts w:ascii="Book Antiqua" w:eastAsia="Times New Roman" w:hAnsi="Book Antiqua" w:cs="Arial"/>
          <w:sz w:val="16"/>
          <w:szCs w:val="16"/>
          <w:lang w:eastAsia="pt-BR"/>
        </w:rPr>
        <w:t xml:space="preserve">   </w:t>
      </w:r>
      <w:hyperlink r:id="rId254" w:anchor="art4§2" w:history="1">
        <w:r w:rsidRPr="001772F5">
          <w:rPr>
            <w:rFonts w:ascii="Book Antiqua" w:eastAsia="Times New Roman" w:hAnsi="Book Antiqua" w:cs="Arial"/>
            <w:color w:val="0000FF"/>
            <w:sz w:val="16"/>
            <w:szCs w:val="16"/>
            <w:u w:val="single"/>
            <w:lang w:eastAsia="pt-BR"/>
          </w:rPr>
          <w:t>(Vide Medida Provisória nº 608, de 2013)</w:t>
        </w:r>
      </w:hyperlink>
      <w:r w:rsidRPr="001772F5">
        <w:rPr>
          <w:rFonts w:ascii="Book Antiqua" w:eastAsia="Times New Roman" w:hAnsi="Book Antiqua" w:cs="Arial"/>
          <w:sz w:val="16"/>
          <w:szCs w:val="16"/>
          <w:lang w:eastAsia="pt-BR"/>
        </w:rPr>
        <w:t>  (</w:t>
      </w:r>
      <w:hyperlink r:id="rId255" w:anchor="art4§2" w:history="1">
        <w:r w:rsidRPr="001772F5">
          <w:rPr>
            <w:rFonts w:ascii="Book Antiqua" w:eastAsia="Times New Roman" w:hAnsi="Book Antiqua" w:cs="Arial"/>
            <w:color w:val="0000FF"/>
            <w:sz w:val="16"/>
            <w:szCs w:val="16"/>
            <w:u w:val="single"/>
            <w:lang w:eastAsia="pt-BR"/>
          </w:rPr>
          <w:t>Vide Lei nº 12.838, de 2013</w:t>
        </w:r>
      </w:hyperlink>
      <w:r w:rsidRPr="001772F5">
        <w:rPr>
          <w:rFonts w:ascii="Book Antiqua" w:eastAsia="Times New Roman" w:hAnsi="Book Antiqua" w:cs="Arial"/>
          <w:sz w:val="16"/>
          <w:szCs w:val="16"/>
          <w:lang w:eastAsia="pt-BR"/>
        </w:rPr>
        <w:t>)</w:t>
      </w:r>
    </w:p>
    <w:p w14:paraId="17A8CB6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compensação de que trata o caput será efetuada mediante a entrega, pelo sujeito passivo, de declaração na qual constarão informações relativas aos créditos utilizados e aos respectivos débitos compensados.                         </w:t>
      </w:r>
      <w:hyperlink r:id="rId256" w:anchor="art49" w:history="1">
        <w:r w:rsidRPr="00600C8A">
          <w:rPr>
            <w:rFonts w:ascii="Book Antiqua" w:eastAsia="Times New Roman" w:hAnsi="Book Antiqua" w:cs="Arial"/>
            <w:color w:val="0000FF"/>
            <w:sz w:val="19"/>
            <w:szCs w:val="19"/>
            <w:u w:val="single"/>
            <w:lang w:eastAsia="pt-BR"/>
          </w:rPr>
          <w:t>(Incluído pela Lei nº 10.637, de 2002)</w:t>
        </w:r>
      </w:hyperlink>
    </w:p>
    <w:p w14:paraId="418FD23C"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compensação declarada à Secretaria da Receita Federal extingue o crédito tributário, sob condição resolutória de sua ulterior homologação</w:t>
      </w:r>
      <w:r w:rsidRPr="001772F5">
        <w:rPr>
          <w:rFonts w:ascii="Book Antiqua" w:eastAsia="Times New Roman" w:hAnsi="Book Antiqua" w:cs="Arial"/>
          <w:sz w:val="16"/>
          <w:szCs w:val="16"/>
          <w:lang w:eastAsia="pt-BR"/>
        </w:rPr>
        <w:t xml:space="preserve">.                            </w:t>
      </w:r>
      <w:hyperlink r:id="rId257"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5811AE4" w14:textId="656E07DE"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3</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Além das hipóteses previstas nas leis específicas de cada tributo ou contribuição, não poderão ser objeto de compensação mediante entrega, pelo sujeito passivo, da declaração referida no § 1</w:t>
      </w:r>
      <w:r w:rsidRPr="00600C8A">
        <w:rPr>
          <w:rFonts w:ascii="Book Antiqua" w:eastAsia="Times New Roman" w:hAnsi="Book Antiqua" w:cs="Arial"/>
          <w:sz w:val="19"/>
          <w:szCs w:val="19"/>
          <w:u w:val="single"/>
          <w:vertAlign w:val="superscript"/>
          <w:lang w:eastAsia="pt-BR"/>
        </w:rPr>
        <w:t>o</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58"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04F18788" w14:textId="41C72771"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o</w:t>
      </w:r>
      <w:proofErr w:type="gramEnd"/>
      <w:r w:rsidRPr="00600C8A">
        <w:rPr>
          <w:rFonts w:ascii="Book Antiqua" w:eastAsia="Times New Roman" w:hAnsi="Book Antiqua" w:cs="Arial"/>
          <w:sz w:val="19"/>
          <w:szCs w:val="19"/>
          <w:lang w:eastAsia="pt-BR"/>
        </w:rPr>
        <w:t xml:space="preserve"> saldo a restituir apurado na Declaração de Ajuste Anual do Imposto de Renda da Pessoa Física</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59"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0E912B2" w14:textId="45533272"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II - </w:t>
      </w:r>
      <w:proofErr w:type="gramStart"/>
      <w:r w:rsidRPr="00600C8A">
        <w:rPr>
          <w:rFonts w:ascii="Book Antiqua" w:eastAsia="Times New Roman" w:hAnsi="Book Antiqua" w:cs="Arial"/>
          <w:sz w:val="19"/>
          <w:szCs w:val="19"/>
          <w:lang w:eastAsia="pt-BR"/>
        </w:rPr>
        <w:t>os</w:t>
      </w:r>
      <w:proofErr w:type="gramEnd"/>
      <w:r w:rsidRPr="00600C8A">
        <w:rPr>
          <w:rFonts w:ascii="Book Antiqua" w:eastAsia="Times New Roman" w:hAnsi="Book Antiqua" w:cs="Arial"/>
          <w:sz w:val="19"/>
          <w:szCs w:val="19"/>
          <w:lang w:eastAsia="pt-BR"/>
        </w:rPr>
        <w:t xml:space="preserve"> débitos relativos a tributos e contribuições devidos no registro da Declaração de Importação</w:t>
      </w:r>
      <w:r w:rsidRPr="001772F5">
        <w:rPr>
          <w:rFonts w:ascii="Book Antiqua" w:eastAsia="Times New Roman" w:hAnsi="Book Antiqua" w:cs="Arial"/>
          <w:sz w:val="16"/>
          <w:szCs w:val="16"/>
          <w:lang w:eastAsia="pt-BR"/>
        </w:rPr>
        <w:t xml:space="preserve">.        </w:t>
      </w:r>
      <w:hyperlink r:id="rId260"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87F0989" w14:textId="0DAFAFAB"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lastRenderedPageBreak/>
        <w:t>        III - os débitos relativos a tributos e contribuições administrados pela Secretaria da Receita Federal que já tenham sido encaminhados à Procuradoria-Geral da Fazenda Nacional para inscrição em Dívida Ativa da União</w:t>
      </w:r>
      <w:r w:rsidRPr="001772F5">
        <w:rPr>
          <w:rFonts w:ascii="Book Antiqua" w:eastAsia="Times New Roman" w:hAnsi="Book Antiqua" w:cs="Arial"/>
          <w:sz w:val="16"/>
          <w:szCs w:val="16"/>
          <w:lang w:eastAsia="pt-BR"/>
        </w:rPr>
        <w:t xml:space="preserve">;          </w:t>
      </w:r>
      <w:hyperlink r:id="rId261"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4C9DA290" w14:textId="39DE9D3F"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IV - o débito consolidado em qualquer modalidade de parcelamento concedido pela Secretaria da Receita Federal - SRF</w:t>
      </w:r>
      <w:r w:rsidRPr="001772F5">
        <w:rPr>
          <w:rFonts w:ascii="Book Antiqua" w:eastAsia="Times New Roman" w:hAnsi="Book Antiqua" w:cs="Arial"/>
          <w:sz w:val="16"/>
          <w:szCs w:val="16"/>
          <w:lang w:eastAsia="pt-BR"/>
        </w:rPr>
        <w:t xml:space="preserve">;         </w:t>
      </w:r>
      <w:hyperlink r:id="rId262" w:anchor="art4" w:history="1">
        <w:r w:rsidRPr="001772F5">
          <w:rPr>
            <w:rFonts w:ascii="Book Antiqua" w:eastAsia="Times New Roman" w:hAnsi="Book Antiqua" w:cs="Arial"/>
            <w:color w:val="0000FF"/>
            <w:sz w:val="16"/>
            <w:szCs w:val="16"/>
            <w:u w:val="single"/>
            <w:lang w:eastAsia="pt-BR"/>
          </w:rPr>
          <w:t>(Redação dada pela Lei nº 11.051, de 2004)</w:t>
        </w:r>
      </w:hyperlink>
    </w:p>
    <w:p w14:paraId="56724754" w14:textId="77777777" w:rsidR="00AD5D44" w:rsidRPr="001772F5" w:rsidRDefault="00173443" w:rsidP="00AD5D44">
      <w:pPr>
        <w:pStyle w:val="NormalWeb"/>
        <w:jc w:val="both"/>
        <w:rPr>
          <w:rFonts w:ascii="Book Antiqua" w:hAnsi="Book Antiqua" w:cs="Arial"/>
          <w:color w:val="000000"/>
          <w:sz w:val="16"/>
          <w:szCs w:val="16"/>
        </w:rPr>
      </w:pPr>
      <w:r w:rsidRPr="00600C8A">
        <w:rPr>
          <w:rFonts w:ascii="Book Antiqua" w:hAnsi="Book Antiqua" w:cs="Arial"/>
          <w:sz w:val="19"/>
          <w:szCs w:val="19"/>
        </w:rPr>
        <w:t xml:space="preserve">        </w:t>
      </w:r>
      <w:r w:rsidR="00AD5D44" w:rsidRPr="00600C8A">
        <w:rPr>
          <w:rFonts w:ascii="Book Antiqua" w:hAnsi="Book Antiqua" w:cs="Arial"/>
          <w:color w:val="000000"/>
          <w:sz w:val="19"/>
          <w:szCs w:val="19"/>
        </w:rPr>
        <w:t>V - o débito que já tenha sido objeto de compensação não homologada, ainda que a compensação se encontre pendente de decisão definitiva na esfera administrativa</w:t>
      </w:r>
      <w:r w:rsidR="00AD5D44" w:rsidRPr="001772F5">
        <w:rPr>
          <w:rFonts w:ascii="Book Antiqua" w:hAnsi="Book Antiqua" w:cs="Arial"/>
          <w:color w:val="000000"/>
          <w:sz w:val="16"/>
          <w:szCs w:val="16"/>
        </w:rPr>
        <w:t xml:space="preserve">;  </w:t>
      </w:r>
      <w:hyperlink r:id="rId263" w:anchor="art6" w:history="1">
        <w:r w:rsidR="00AD5D44" w:rsidRPr="001772F5">
          <w:rPr>
            <w:rFonts w:ascii="Book Antiqua" w:hAnsi="Book Antiqua" w:cs="Arial"/>
            <w:color w:val="0000FF"/>
            <w:sz w:val="16"/>
            <w:szCs w:val="16"/>
            <w:u w:val="single"/>
          </w:rPr>
          <w:t>(Redação dada pela Lei nº 13.670, de 2018)</w:t>
        </w:r>
      </w:hyperlink>
    </w:p>
    <w:p w14:paraId="79273342" w14:textId="77777777" w:rsidR="00AD5D44" w:rsidRPr="001772F5" w:rsidRDefault="00AD5D44" w:rsidP="00AD5D4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VI - o valor objeto de pedido de restituição ou de ressarcimento já indeferido pela autoridade competente da Secretaria da Receita Federal do Brasil, ainda que o pedido se encontre pendente de decisão definitiva na esfera administrativa</w:t>
      </w:r>
      <w:r w:rsidRPr="001772F5">
        <w:rPr>
          <w:rFonts w:ascii="Book Antiqua" w:eastAsia="Times New Roman" w:hAnsi="Book Antiqua" w:cs="Arial"/>
          <w:color w:val="000000"/>
          <w:sz w:val="16"/>
          <w:szCs w:val="16"/>
          <w:lang w:eastAsia="pt-BR"/>
        </w:rPr>
        <w:t xml:space="preserve">;  </w:t>
      </w:r>
      <w:hyperlink r:id="rId264"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6FE671B2" w14:textId="40C8BD81"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VII - o crédito objeto de pedido de restituição ou ressarcimento e o crédito informado em declaração de compensação cuja confirmação de liquidez e certeza esteja sob procedimento fiscal</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65"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76A4AA47" w14:textId="77777777"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xml:space="preserve">VIII - os valores de quotas de salário-família e salário-maternidade; e  </w:t>
      </w:r>
      <w:hyperlink r:id="rId266"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2625664C" w14:textId="77777777"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xml:space="preserve">IX - </w:t>
      </w:r>
      <w:proofErr w:type="gramStart"/>
      <w:r w:rsidRPr="00600C8A">
        <w:rPr>
          <w:rFonts w:ascii="Book Antiqua" w:eastAsia="Times New Roman" w:hAnsi="Book Antiqua" w:cs="Arial"/>
          <w:color w:val="000000"/>
          <w:sz w:val="19"/>
          <w:szCs w:val="19"/>
          <w:lang w:eastAsia="pt-BR"/>
        </w:rPr>
        <w:t>os</w:t>
      </w:r>
      <w:proofErr w:type="gramEnd"/>
      <w:r w:rsidRPr="00600C8A">
        <w:rPr>
          <w:rFonts w:ascii="Book Antiqua" w:eastAsia="Times New Roman" w:hAnsi="Book Antiqua" w:cs="Arial"/>
          <w:color w:val="000000"/>
          <w:sz w:val="19"/>
          <w:szCs w:val="19"/>
          <w:lang w:eastAsia="pt-BR"/>
        </w:rPr>
        <w:t xml:space="preserve"> débitos relativos ao recolhimento mensal por estimativa do Imposto sobre a Renda das Pessoas Jurídicas (IRPJ) e da Contribuição Social sobre o Lucro Líquido (CSLL) apurados na forma do art. 2º desta Lei</w:t>
      </w:r>
      <w:r w:rsidRPr="001772F5">
        <w:rPr>
          <w:rFonts w:ascii="Book Antiqua" w:eastAsia="Times New Roman" w:hAnsi="Book Antiqua" w:cs="Arial"/>
          <w:color w:val="000000"/>
          <w:sz w:val="16"/>
          <w:szCs w:val="16"/>
          <w:lang w:eastAsia="pt-BR"/>
        </w:rPr>
        <w:t xml:space="preserve">.  </w:t>
      </w:r>
      <w:hyperlink r:id="rId267"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24489A02" w14:textId="1F07F0F8"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color w:val="000000"/>
          <w:sz w:val="16"/>
          <w:szCs w:val="16"/>
          <w:lang w:val="pt-PT" w:eastAsia="pt-BR"/>
        </w:rPr>
      </w:pPr>
      <w:r w:rsidRPr="00535558">
        <w:rPr>
          <w:rFonts w:ascii="Book Antiqua" w:eastAsia="Times New Roman" w:hAnsi="Book Antiqua" w:cs="Arial"/>
          <w:color w:val="000000"/>
          <w:sz w:val="19"/>
          <w:szCs w:val="19"/>
          <w:lang w:eastAsia="pt-BR"/>
        </w:rPr>
        <w:t xml:space="preserve">X - </w:t>
      </w:r>
      <w:proofErr w:type="gramStart"/>
      <w:r w:rsidRPr="00535558">
        <w:rPr>
          <w:rFonts w:ascii="Book Antiqua" w:eastAsia="Times New Roman" w:hAnsi="Book Antiqua" w:cs="Arial"/>
          <w:color w:val="000000"/>
          <w:sz w:val="19"/>
          <w:szCs w:val="19"/>
          <w:lang w:eastAsia="pt-BR"/>
        </w:rPr>
        <w:t>o</w:t>
      </w:r>
      <w:proofErr w:type="gramEnd"/>
      <w:r w:rsidRPr="00535558">
        <w:rPr>
          <w:rFonts w:ascii="Book Antiqua" w:eastAsia="Times New Roman" w:hAnsi="Book Antiqua" w:cs="Arial"/>
          <w:color w:val="000000"/>
          <w:sz w:val="19"/>
          <w:szCs w:val="19"/>
          <w:lang w:eastAsia="pt-BR"/>
        </w:rPr>
        <w:t xml:space="preserve"> valor do crédito utilizado na compensação que superar o limite mensal de que trata o art. 74-A desta Lei</w:t>
      </w:r>
      <w:r w:rsidRPr="00535558">
        <w:rPr>
          <w:rFonts w:ascii="Book Antiqua" w:eastAsia="Times New Roman" w:hAnsi="Book Antiqua" w:cs="Arial"/>
          <w:color w:val="000000"/>
          <w:sz w:val="16"/>
          <w:szCs w:val="16"/>
          <w:lang w:eastAsia="pt-BR"/>
        </w:rPr>
        <w:t>.   </w:t>
      </w:r>
      <w:hyperlink r:id="rId268" w:anchor="art1" w:history="1">
        <w:r w:rsidRPr="00535558">
          <w:rPr>
            <w:rStyle w:val="Hyperlink"/>
            <w:rFonts w:ascii="Book Antiqua" w:eastAsia="Times New Roman" w:hAnsi="Book Antiqua" w:cs="Arial"/>
            <w:sz w:val="16"/>
            <w:szCs w:val="16"/>
            <w:lang w:eastAsia="pt-BR"/>
          </w:rPr>
          <w:t>(Incluído pela Lei nº 14.873, de 2024)</w:t>
        </w:r>
      </w:hyperlink>
    </w:p>
    <w:p w14:paraId="03D238DF" w14:textId="4E86CBE3"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val="pt-PT" w:eastAsia="pt-BR"/>
        </w:rPr>
        <w:t xml:space="preserve">        </w:t>
      </w:r>
      <w:r w:rsidRPr="00600C8A">
        <w:rPr>
          <w:rFonts w:ascii="Book Antiqua" w:eastAsia="Times New Roman" w:hAnsi="Book Antiqua" w:cs="Arial"/>
          <w:sz w:val="19"/>
          <w:szCs w:val="19"/>
          <w:lang w:eastAsia="pt-BR"/>
        </w:rPr>
        <w:t>§ 4</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Os pedidos de compensação pendentes de apreciação pela autoridade administrativa serão considerados declaração de compensação, desde o seu protocolo, para os efeitos previstos neste artigo</w:t>
      </w:r>
      <w:r w:rsidRPr="001772F5">
        <w:rPr>
          <w:rFonts w:ascii="Book Antiqua" w:eastAsia="Times New Roman" w:hAnsi="Book Antiqua" w:cs="Arial"/>
          <w:sz w:val="16"/>
          <w:szCs w:val="16"/>
          <w:lang w:eastAsia="pt-BR"/>
        </w:rPr>
        <w:t xml:space="preserve">.  </w:t>
      </w:r>
      <w:hyperlink r:id="rId269" w:anchor="art49" w:history="1">
        <w:r w:rsidRPr="001772F5">
          <w:rPr>
            <w:rFonts w:ascii="Book Antiqua" w:eastAsia="Times New Roman" w:hAnsi="Book Antiqua" w:cs="Arial"/>
            <w:color w:val="0000FF"/>
            <w:sz w:val="16"/>
            <w:szCs w:val="16"/>
            <w:u w:val="single"/>
            <w:lang w:eastAsia="pt-BR"/>
          </w:rPr>
          <w:t>(Redação dada pela Lei nº 10.637, de 2002)</w:t>
        </w:r>
      </w:hyperlink>
    </w:p>
    <w:p w14:paraId="32DC6C86" w14:textId="76826E7C"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 prazo para homologação da compensação declarada pelo sujeito passivo será de 5 (cinco) anos, contado da data da entrega da declaração de compensação</w:t>
      </w:r>
      <w:r w:rsidRPr="001772F5">
        <w:rPr>
          <w:rFonts w:ascii="Book Antiqua" w:eastAsia="Times New Roman" w:hAnsi="Book Antiqua" w:cs="Arial"/>
          <w:sz w:val="16"/>
          <w:szCs w:val="16"/>
          <w:lang w:eastAsia="pt-BR"/>
        </w:rPr>
        <w:t xml:space="preserve">.  </w:t>
      </w:r>
      <w:hyperlink r:id="rId270"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4D3C1C48" w14:textId="38EEFE8C"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6</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declaração de compensação constitui confissão de dívida e instrumento hábil e suficiente para a exigência dos débitos indevidamente compensados</w:t>
      </w:r>
      <w:r w:rsidRPr="001772F5">
        <w:rPr>
          <w:rFonts w:ascii="Book Antiqua" w:eastAsia="Times New Roman" w:hAnsi="Book Antiqua" w:cs="Arial"/>
          <w:sz w:val="16"/>
          <w:szCs w:val="16"/>
          <w:lang w:eastAsia="pt-BR"/>
        </w:rPr>
        <w:t xml:space="preserve">.   </w:t>
      </w:r>
      <w:hyperlink r:id="rId271"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1615DA90" w14:textId="4321DA29"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Não homologada a compensação, a autoridade administrativa deverá cientificar o sujeito passivo e intimá-lo a efetuar, no prazo de 30 (trinta) dias, contado da ciência do ato que não a homologou, o pagamento dos débitos indevidamente compensados</w:t>
      </w:r>
      <w:r w:rsidRPr="001772F5">
        <w:rPr>
          <w:rFonts w:ascii="Book Antiqua" w:eastAsia="Times New Roman" w:hAnsi="Book Antiqua" w:cs="Arial"/>
          <w:sz w:val="16"/>
          <w:szCs w:val="16"/>
          <w:lang w:eastAsia="pt-BR"/>
        </w:rPr>
        <w:t xml:space="preserve">. </w:t>
      </w:r>
      <w:hyperlink r:id="rId272"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5F6E8912"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8</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Não efetuado o pagamento no prazo previsto no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 débito será encaminhado à Procuradoria-Geral da Fazenda Nacional para inscrição em Dívida Ativa da União, ressalvado o disposto no § 9</w:t>
      </w:r>
      <w:r w:rsidRPr="00600C8A">
        <w:rPr>
          <w:rFonts w:ascii="Book Antiqua" w:eastAsia="Times New Roman" w:hAnsi="Book Antiqua" w:cs="Arial"/>
          <w:sz w:val="19"/>
          <w:szCs w:val="19"/>
          <w:u w:val="single"/>
          <w:vertAlign w:val="superscript"/>
          <w:lang w:eastAsia="pt-BR"/>
        </w:rPr>
        <w:t>o</w:t>
      </w:r>
      <w:r w:rsidRPr="001772F5">
        <w:rPr>
          <w:rFonts w:ascii="Book Antiqua" w:eastAsia="Times New Roman" w:hAnsi="Book Antiqua" w:cs="Arial"/>
          <w:sz w:val="16"/>
          <w:szCs w:val="16"/>
          <w:lang w:eastAsia="pt-BR"/>
        </w:rPr>
        <w:t xml:space="preserve">.                             </w:t>
      </w:r>
      <w:hyperlink r:id="rId273"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2E8D71AC" w14:textId="4DE48D89"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É facultado ao sujeito passivo, no prazo referido no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apresentar manifestação de inconformidade contra a não-homologação da compensação</w:t>
      </w:r>
      <w:r w:rsidRPr="001772F5">
        <w:rPr>
          <w:rFonts w:ascii="Book Antiqua" w:eastAsia="Times New Roman" w:hAnsi="Book Antiqua" w:cs="Arial"/>
          <w:sz w:val="16"/>
          <w:szCs w:val="16"/>
          <w:lang w:eastAsia="pt-BR"/>
        </w:rPr>
        <w:t xml:space="preserve">.    </w:t>
      </w:r>
      <w:hyperlink r:id="rId274"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034EB02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Da decisão que julgar improcedente a manifestação de inconformidade caberá recurso ao Conselho de Contribuintes</w:t>
      </w:r>
      <w:r w:rsidRPr="001772F5">
        <w:rPr>
          <w:rFonts w:ascii="Book Antiqua" w:eastAsia="Times New Roman" w:hAnsi="Book Antiqua" w:cs="Arial"/>
          <w:sz w:val="16"/>
          <w:szCs w:val="16"/>
          <w:lang w:eastAsia="pt-BR"/>
        </w:rPr>
        <w:t xml:space="preserve">.                            </w:t>
      </w:r>
      <w:hyperlink r:id="rId275"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7CC955E8"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11. A manifestação de inconformidade e o recurso de que tratam os §§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10 obedecerão ao rito processual do </w:t>
      </w:r>
      <w:hyperlink r:id="rId276" w:history="1">
        <w:r w:rsidRPr="00600C8A">
          <w:rPr>
            <w:rFonts w:ascii="Book Antiqua" w:eastAsia="Times New Roman" w:hAnsi="Book Antiqua" w:cs="Arial"/>
            <w:color w:val="0000FF"/>
            <w:sz w:val="19"/>
            <w:szCs w:val="19"/>
            <w:u w:val="single"/>
            <w:lang w:eastAsia="pt-BR"/>
          </w:rPr>
          <w:t>Decreto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70.235, de 6 de março de 1972</w:t>
        </w:r>
      </w:hyperlink>
      <w:r w:rsidRPr="00600C8A">
        <w:rPr>
          <w:rFonts w:ascii="Book Antiqua" w:eastAsia="Times New Roman" w:hAnsi="Book Antiqua" w:cs="Arial"/>
          <w:sz w:val="19"/>
          <w:szCs w:val="19"/>
          <w:lang w:eastAsia="pt-BR"/>
        </w:rPr>
        <w:t xml:space="preserve">, e enquadram-se no disposto no </w:t>
      </w:r>
      <w:hyperlink r:id="rId277" w:anchor="art151iii" w:history="1">
        <w:r w:rsidRPr="00600C8A">
          <w:rPr>
            <w:rFonts w:ascii="Book Antiqua" w:eastAsia="Times New Roman" w:hAnsi="Book Antiqua" w:cs="Arial"/>
            <w:color w:val="0000FF"/>
            <w:sz w:val="19"/>
            <w:szCs w:val="19"/>
            <w:u w:val="single"/>
            <w:lang w:eastAsia="pt-BR"/>
          </w:rPr>
          <w:t>inciso III do art. 151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5.172, de 25 de outubro de 1966 - Código Tributário Nacional</w:t>
        </w:r>
      </w:hyperlink>
      <w:r w:rsidRPr="00600C8A">
        <w:rPr>
          <w:rFonts w:ascii="Book Antiqua" w:eastAsia="Times New Roman" w:hAnsi="Book Antiqua" w:cs="Arial"/>
          <w:sz w:val="19"/>
          <w:szCs w:val="19"/>
          <w:lang w:eastAsia="pt-BR"/>
        </w:rPr>
        <w:t>, relativamente ao débito objeto da compensação</w:t>
      </w:r>
      <w:r w:rsidRPr="001772F5">
        <w:rPr>
          <w:rFonts w:ascii="Book Antiqua" w:eastAsia="Times New Roman" w:hAnsi="Book Antiqua" w:cs="Arial"/>
          <w:sz w:val="16"/>
          <w:szCs w:val="16"/>
          <w:lang w:eastAsia="pt-BR"/>
        </w:rPr>
        <w:t xml:space="preserve">.                             </w:t>
      </w:r>
      <w:hyperlink r:id="rId278"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52F1A1E3" w14:textId="21D30A50"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lastRenderedPageBreak/>
        <w:t>         § 12. Será considerada não declarada a compensação nas hipóteses</w:t>
      </w:r>
      <w:r w:rsidRPr="001772F5">
        <w:rPr>
          <w:rFonts w:ascii="Book Antiqua" w:eastAsia="Times New Roman" w:hAnsi="Book Antiqua" w:cs="Arial"/>
          <w:sz w:val="16"/>
          <w:szCs w:val="16"/>
          <w:lang w:eastAsia="pt-BR"/>
        </w:rPr>
        <w:t xml:space="preserve">:  </w:t>
      </w:r>
      <w:hyperlink r:id="rId279" w:anchor="art4" w:history="1">
        <w:r w:rsidRPr="001772F5">
          <w:rPr>
            <w:rFonts w:ascii="Book Antiqua" w:eastAsia="Times New Roman" w:hAnsi="Book Antiqua" w:cs="Arial"/>
            <w:color w:val="0000FF"/>
            <w:sz w:val="16"/>
            <w:szCs w:val="16"/>
            <w:u w:val="single"/>
            <w:lang w:eastAsia="pt-BR"/>
          </w:rPr>
          <w:t>(Redação dada pela Lei nº 11.051, de 2004)</w:t>
        </w:r>
      </w:hyperlink>
    </w:p>
    <w:p w14:paraId="1ADC74EF"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previstas</w:t>
      </w:r>
      <w:proofErr w:type="gramEnd"/>
      <w:r w:rsidRPr="00600C8A">
        <w:rPr>
          <w:rFonts w:ascii="Book Antiqua" w:eastAsia="Times New Roman" w:hAnsi="Book Antiqua" w:cs="Arial"/>
          <w:sz w:val="19"/>
          <w:szCs w:val="19"/>
          <w:lang w:eastAsia="pt-BR"/>
        </w:rPr>
        <w:t xml:space="preserve"> no § 3</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deste </w:t>
      </w:r>
      <w:proofErr w:type="gramStart"/>
      <w:r w:rsidRPr="00600C8A">
        <w:rPr>
          <w:rFonts w:ascii="Book Antiqua" w:eastAsia="Times New Roman" w:hAnsi="Book Antiqua" w:cs="Arial"/>
          <w:sz w:val="19"/>
          <w:szCs w:val="19"/>
          <w:lang w:eastAsia="pt-BR"/>
        </w:rPr>
        <w:t>artigo</w:t>
      </w:r>
      <w:r w:rsidRPr="001772F5">
        <w:rPr>
          <w:rFonts w:ascii="Book Antiqua" w:eastAsia="Times New Roman" w:hAnsi="Book Antiqua" w:cs="Arial"/>
          <w:sz w:val="16"/>
          <w:szCs w:val="16"/>
          <w:lang w:eastAsia="pt-BR"/>
        </w:rPr>
        <w:t>;   </w:t>
      </w:r>
      <w:proofErr w:type="gramEnd"/>
      <w:r w:rsidRPr="001772F5">
        <w:rPr>
          <w:rFonts w:ascii="Book Antiqua" w:eastAsia="Times New Roman" w:hAnsi="Book Antiqua" w:cs="Arial"/>
          <w:sz w:val="16"/>
          <w:szCs w:val="16"/>
          <w:lang w:eastAsia="pt-BR"/>
        </w:rPr>
        <w:t xml:space="preserve">                        </w:t>
      </w:r>
      <w:hyperlink r:id="rId280" w:anchor="art4" w:history="1">
        <w:r w:rsidRPr="001772F5">
          <w:rPr>
            <w:rFonts w:ascii="Book Antiqua" w:eastAsia="Times New Roman" w:hAnsi="Book Antiqua" w:cs="Arial"/>
            <w:color w:val="0000FF"/>
            <w:sz w:val="16"/>
            <w:szCs w:val="16"/>
            <w:u w:val="single"/>
            <w:lang w:eastAsia="pt-BR"/>
          </w:rPr>
          <w:t>(Incluído pela Lei nº 11.051, de 2004)</w:t>
        </w:r>
      </w:hyperlink>
    </w:p>
    <w:p w14:paraId="167EA4C8"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        II - </w:t>
      </w:r>
      <w:proofErr w:type="gramStart"/>
      <w:r w:rsidRPr="00600C8A">
        <w:rPr>
          <w:rFonts w:ascii="Book Antiqua" w:eastAsia="Times New Roman" w:hAnsi="Book Antiqua" w:cs="Arial"/>
          <w:sz w:val="19"/>
          <w:szCs w:val="19"/>
          <w:lang w:eastAsia="pt-BR"/>
        </w:rPr>
        <w:t>em</w:t>
      </w:r>
      <w:proofErr w:type="gramEnd"/>
      <w:r w:rsidRPr="00600C8A">
        <w:rPr>
          <w:rFonts w:ascii="Book Antiqua" w:eastAsia="Times New Roman" w:hAnsi="Book Antiqua" w:cs="Arial"/>
          <w:sz w:val="19"/>
          <w:szCs w:val="19"/>
          <w:lang w:eastAsia="pt-BR"/>
        </w:rPr>
        <w:t xml:space="preserve"> que o crédito</w:t>
      </w:r>
      <w:r w:rsidRPr="001772F5">
        <w:rPr>
          <w:rFonts w:ascii="Book Antiqua" w:eastAsia="Times New Roman" w:hAnsi="Book Antiqua" w:cs="Arial"/>
          <w:sz w:val="16"/>
          <w:szCs w:val="16"/>
          <w:lang w:eastAsia="pt-BR"/>
        </w:rPr>
        <w:t xml:space="preserve">:                         </w:t>
      </w:r>
      <w:hyperlink r:id="rId281" w:anchor="art4" w:history="1">
        <w:r w:rsidRPr="001772F5">
          <w:rPr>
            <w:rFonts w:ascii="Book Antiqua" w:eastAsia="Times New Roman" w:hAnsi="Book Antiqua" w:cs="Arial"/>
            <w:color w:val="0000FF"/>
            <w:sz w:val="16"/>
            <w:szCs w:val="16"/>
            <w:u w:val="single"/>
            <w:lang w:eastAsia="pt-BR"/>
          </w:rPr>
          <w:t>(Incluído pela Lei nº 11.051, de 2004)</w:t>
        </w:r>
      </w:hyperlink>
    </w:p>
    <w:p w14:paraId="138449BA"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a) seja de </w:t>
      </w:r>
      <w:proofErr w:type="gramStart"/>
      <w:r w:rsidRPr="00600C8A">
        <w:rPr>
          <w:rFonts w:ascii="Book Antiqua" w:eastAsia="Times New Roman" w:hAnsi="Book Antiqua" w:cs="Arial"/>
          <w:sz w:val="19"/>
          <w:szCs w:val="19"/>
          <w:lang w:eastAsia="pt-BR"/>
        </w:rPr>
        <w:t>terceiros</w:t>
      </w:r>
      <w:r w:rsidRPr="001772F5">
        <w:rPr>
          <w:rFonts w:ascii="Book Antiqua" w:eastAsia="Times New Roman" w:hAnsi="Book Antiqua" w:cs="Arial"/>
          <w:sz w:val="16"/>
          <w:szCs w:val="16"/>
          <w:lang w:eastAsia="pt-BR"/>
        </w:rPr>
        <w:t>;   </w:t>
      </w:r>
      <w:proofErr w:type="gramEnd"/>
      <w:r w:rsidRPr="001772F5">
        <w:rPr>
          <w:rFonts w:ascii="Book Antiqua" w:eastAsia="Times New Roman" w:hAnsi="Book Antiqua" w:cs="Arial"/>
          <w:sz w:val="16"/>
          <w:szCs w:val="16"/>
          <w:lang w:eastAsia="pt-BR"/>
        </w:rPr>
        <w:t xml:space="preserve">                    </w:t>
      </w:r>
      <w:hyperlink r:id="rId282" w:anchor="art4" w:history="1">
        <w:r w:rsidRPr="001772F5">
          <w:rPr>
            <w:rFonts w:ascii="Book Antiqua" w:eastAsia="Times New Roman" w:hAnsi="Book Antiqua" w:cs="Arial"/>
            <w:color w:val="0000FF"/>
            <w:sz w:val="16"/>
            <w:szCs w:val="16"/>
            <w:u w:val="single"/>
            <w:lang w:eastAsia="pt-BR"/>
          </w:rPr>
          <w:t>(Incluída pela Lei nº 11.051, de 2004)</w:t>
        </w:r>
      </w:hyperlink>
    </w:p>
    <w:p w14:paraId="550D1978" w14:textId="594C3A86"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       b) refira-se a "crédito-prêmio" instituído pelo </w:t>
      </w:r>
      <w:hyperlink r:id="rId283" w:anchor="art1" w:history="1">
        <w:r w:rsidRPr="00600C8A">
          <w:rPr>
            <w:rFonts w:ascii="Book Antiqua" w:eastAsia="Times New Roman" w:hAnsi="Book Antiqua" w:cs="Arial"/>
            <w:color w:val="0000FF"/>
            <w:sz w:val="19"/>
            <w:szCs w:val="19"/>
            <w:u w:val="single"/>
            <w:lang w:eastAsia="pt-BR"/>
          </w:rPr>
          <w:t>art. 1</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491, de 5 de março de 1969</w:t>
        </w:r>
      </w:hyperlink>
      <w:r w:rsidRPr="00600C8A">
        <w:rPr>
          <w:rFonts w:ascii="Book Antiqua" w:eastAsia="Times New Roman" w:hAnsi="Book Antiqua" w:cs="Arial"/>
          <w:sz w:val="19"/>
          <w:szCs w:val="19"/>
          <w:lang w:eastAsia="pt-BR"/>
        </w:rPr>
        <w:t>;</w:t>
      </w:r>
      <w:r w:rsidRPr="001772F5">
        <w:rPr>
          <w:rFonts w:ascii="Book Antiqua" w:eastAsia="Times New Roman" w:hAnsi="Book Antiqua" w:cs="Arial"/>
          <w:sz w:val="16"/>
          <w:szCs w:val="16"/>
          <w:lang w:eastAsia="pt-BR"/>
        </w:rPr>
        <w:t xml:space="preserve"> </w:t>
      </w:r>
      <w:hyperlink r:id="rId284" w:anchor="art4" w:history="1">
        <w:r w:rsidRPr="001772F5">
          <w:rPr>
            <w:rFonts w:ascii="Book Antiqua" w:eastAsia="Times New Roman" w:hAnsi="Book Antiqua" w:cs="Arial"/>
            <w:color w:val="0000FF"/>
            <w:sz w:val="16"/>
            <w:szCs w:val="16"/>
            <w:u w:val="single"/>
            <w:lang w:eastAsia="pt-BR"/>
          </w:rPr>
          <w:t>(Incluída pela Lei nº 11.051, de 2004)</w:t>
        </w:r>
      </w:hyperlink>
    </w:p>
    <w:p w14:paraId="7296F392"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c) refira-se a título </w:t>
      </w:r>
      <w:proofErr w:type="gramStart"/>
      <w:r w:rsidRPr="00600C8A">
        <w:rPr>
          <w:rFonts w:ascii="Book Antiqua" w:eastAsia="Times New Roman" w:hAnsi="Book Antiqua" w:cs="Arial"/>
          <w:sz w:val="19"/>
          <w:szCs w:val="19"/>
          <w:lang w:eastAsia="pt-BR"/>
        </w:rPr>
        <w:t>público</w:t>
      </w:r>
      <w:r w:rsidRPr="001772F5">
        <w:rPr>
          <w:rFonts w:ascii="Book Antiqua" w:eastAsia="Times New Roman" w:hAnsi="Book Antiqua" w:cs="Arial"/>
          <w:sz w:val="16"/>
          <w:szCs w:val="16"/>
          <w:lang w:eastAsia="pt-BR"/>
        </w:rPr>
        <w:t>;   </w:t>
      </w:r>
      <w:proofErr w:type="gramEnd"/>
      <w:r w:rsidRPr="001772F5">
        <w:rPr>
          <w:rFonts w:ascii="Book Antiqua" w:eastAsia="Times New Roman" w:hAnsi="Book Antiqua" w:cs="Arial"/>
          <w:sz w:val="16"/>
          <w:szCs w:val="16"/>
          <w:lang w:eastAsia="pt-BR"/>
        </w:rPr>
        <w:t xml:space="preserve">                            </w:t>
      </w:r>
      <w:hyperlink r:id="rId285" w:anchor="art4" w:history="1">
        <w:r w:rsidRPr="001772F5">
          <w:rPr>
            <w:rFonts w:ascii="Book Antiqua" w:eastAsia="Times New Roman" w:hAnsi="Book Antiqua" w:cs="Arial"/>
            <w:color w:val="0000FF"/>
            <w:sz w:val="16"/>
            <w:szCs w:val="16"/>
            <w:u w:val="single"/>
            <w:lang w:eastAsia="pt-BR"/>
          </w:rPr>
          <w:t>(Incluída pela Lei nº 11.051, de 2004)</w:t>
        </w:r>
      </w:hyperlink>
    </w:p>
    <w:p w14:paraId="240B2638" w14:textId="1B3CA022"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d) seja decorrente de decisão judicial não transitada em julgado; ou </w:t>
      </w:r>
      <w:hyperlink r:id="rId286" w:anchor="art4" w:history="1">
        <w:r w:rsidRPr="001772F5">
          <w:rPr>
            <w:rFonts w:ascii="Book Antiqua" w:eastAsia="Times New Roman" w:hAnsi="Book Antiqua" w:cs="Arial"/>
            <w:color w:val="0000FF"/>
            <w:sz w:val="16"/>
            <w:szCs w:val="16"/>
            <w:u w:val="single"/>
            <w:lang w:eastAsia="pt-BR"/>
          </w:rPr>
          <w:t>(Incluída pela Lei nº 11.051, de 2004)</w:t>
        </w:r>
      </w:hyperlink>
    </w:p>
    <w:p w14:paraId="5AC607B0" w14:textId="015EC9F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e) não se refira a tributos e contribuições administrados pela Secretaria da Receita Federal - SRF</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87" w:anchor="art4" w:history="1">
        <w:r w:rsidRPr="001772F5">
          <w:rPr>
            <w:rFonts w:ascii="Book Antiqua" w:eastAsia="Times New Roman" w:hAnsi="Book Antiqua" w:cs="Arial"/>
            <w:color w:val="0000FF"/>
            <w:sz w:val="16"/>
            <w:szCs w:val="16"/>
            <w:u w:val="single"/>
            <w:lang w:eastAsia="pt-BR"/>
          </w:rPr>
          <w:t>(Incluída pela Lei nº 11.051, de 2004)</w:t>
        </w:r>
      </w:hyperlink>
    </w:p>
    <w:p w14:paraId="7A21C081" w14:textId="2843803A"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val="pt-PT" w:eastAsia="pt-BR"/>
        </w:rPr>
        <w:t xml:space="preserve">        </w:t>
      </w:r>
      <w:r w:rsidRPr="00600C8A">
        <w:rPr>
          <w:rFonts w:ascii="Book Antiqua" w:eastAsia="Times New Roman" w:hAnsi="Book Antiqua" w:cs="Arial"/>
          <w:color w:val="000000"/>
          <w:sz w:val="19"/>
          <w:szCs w:val="19"/>
          <w:lang w:eastAsia="pt-BR"/>
        </w:rPr>
        <w:t>f) tiver como fundamento a alegação de inconstitucionalidade de lei, exceto nos casos em que a lei</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88" w:anchor="art30" w:history="1">
        <w:r w:rsidRPr="001772F5">
          <w:rPr>
            <w:rFonts w:ascii="Book Antiqua" w:eastAsia="Times New Roman" w:hAnsi="Book Antiqua" w:cs="Arial"/>
            <w:color w:val="0000FF"/>
            <w:sz w:val="16"/>
            <w:szCs w:val="16"/>
            <w:u w:val="single"/>
            <w:lang w:eastAsia="pt-BR"/>
          </w:rPr>
          <w:t>(Redação dada pela Lei nº 11.941, de 2009)</w:t>
        </w:r>
      </w:hyperlink>
    </w:p>
    <w:p w14:paraId="7BE2FF55" w14:textId="119B9993"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 – tenha sido declarada inconstitucional pelo Supremo Tribunal Federal em ação direta de inconstitucionalidade ou em ação declaratória de constitucionalidade</w:t>
      </w:r>
      <w:r w:rsidRPr="001772F5">
        <w:rPr>
          <w:rFonts w:ascii="Book Antiqua" w:eastAsia="Times New Roman" w:hAnsi="Book Antiqua" w:cs="Arial"/>
          <w:color w:val="000000"/>
          <w:sz w:val="16"/>
          <w:szCs w:val="16"/>
          <w:lang w:eastAsia="pt-BR"/>
        </w:rPr>
        <w:t xml:space="preserve">;   </w:t>
      </w:r>
      <w:hyperlink r:id="rId289"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4E6A646D" w14:textId="213FAA50"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2 – </w:t>
      </w:r>
      <w:proofErr w:type="gramStart"/>
      <w:r w:rsidRPr="00600C8A">
        <w:rPr>
          <w:rFonts w:ascii="Book Antiqua" w:eastAsia="Times New Roman" w:hAnsi="Book Antiqua" w:cs="Arial"/>
          <w:color w:val="000000"/>
          <w:sz w:val="19"/>
          <w:szCs w:val="19"/>
          <w:lang w:eastAsia="pt-BR"/>
        </w:rPr>
        <w:t>tenha</w:t>
      </w:r>
      <w:proofErr w:type="gramEnd"/>
      <w:r w:rsidRPr="00600C8A">
        <w:rPr>
          <w:rFonts w:ascii="Book Antiqua" w:eastAsia="Times New Roman" w:hAnsi="Book Antiqua" w:cs="Arial"/>
          <w:color w:val="000000"/>
          <w:sz w:val="19"/>
          <w:szCs w:val="19"/>
          <w:lang w:eastAsia="pt-BR"/>
        </w:rPr>
        <w:t xml:space="preserve"> tido sua execução suspensa pelo Senado </w:t>
      </w:r>
      <w:proofErr w:type="gramStart"/>
      <w:r w:rsidRPr="00600C8A">
        <w:rPr>
          <w:rFonts w:ascii="Book Antiqua" w:eastAsia="Times New Roman" w:hAnsi="Book Antiqua" w:cs="Arial"/>
          <w:color w:val="000000"/>
          <w:sz w:val="19"/>
          <w:szCs w:val="19"/>
          <w:lang w:eastAsia="pt-BR"/>
        </w:rPr>
        <w:t>Federal</w:t>
      </w:r>
      <w:r w:rsidRPr="001772F5">
        <w:rPr>
          <w:rFonts w:ascii="Book Antiqua" w:eastAsia="Times New Roman" w:hAnsi="Book Antiqua" w:cs="Arial"/>
          <w:color w:val="000000"/>
          <w:sz w:val="16"/>
          <w:szCs w:val="16"/>
          <w:lang w:eastAsia="pt-BR"/>
        </w:rPr>
        <w:t xml:space="preserve">;   </w:t>
      </w:r>
      <w:proofErr w:type="gramEnd"/>
      <w:r w:rsidRPr="001772F5">
        <w:rPr>
          <w:rFonts w:ascii="Book Antiqua" w:eastAsia="Times New Roman" w:hAnsi="Book Antiqua" w:cs="Arial"/>
          <w:color w:val="000000"/>
          <w:sz w:val="16"/>
          <w:szCs w:val="16"/>
          <w:lang w:eastAsia="pt-BR"/>
        </w:rPr>
        <w:t> </w:t>
      </w:r>
      <w:hyperlink r:id="rId290"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629B8FDF"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3 – tenha sido julgada inconstitucional em sentença judicial transitada em julgado a favor do contribuinte; ou</w:t>
      </w:r>
      <w:r w:rsidRPr="001772F5">
        <w:rPr>
          <w:rFonts w:ascii="Book Antiqua" w:eastAsia="Times New Roman" w:hAnsi="Book Antiqua" w:cs="Arial"/>
          <w:color w:val="000000"/>
          <w:sz w:val="16"/>
          <w:szCs w:val="16"/>
          <w:lang w:eastAsia="pt-BR"/>
        </w:rPr>
        <w:t>                            </w:t>
      </w:r>
      <w:hyperlink r:id="rId291"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04EB5BE5"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4 – </w:t>
      </w:r>
      <w:proofErr w:type="gramStart"/>
      <w:r w:rsidRPr="00600C8A">
        <w:rPr>
          <w:rFonts w:ascii="Book Antiqua" w:eastAsia="Times New Roman" w:hAnsi="Book Antiqua" w:cs="Arial"/>
          <w:color w:val="000000"/>
          <w:sz w:val="19"/>
          <w:szCs w:val="19"/>
          <w:lang w:eastAsia="pt-BR"/>
        </w:rPr>
        <w:t>seja</w:t>
      </w:r>
      <w:proofErr w:type="gramEnd"/>
      <w:r w:rsidRPr="00600C8A">
        <w:rPr>
          <w:rFonts w:ascii="Book Antiqua" w:eastAsia="Times New Roman" w:hAnsi="Book Antiqua" w:cs="Arial"/>
          <w:color w:val="000000"/>
          <w:sz w:val="19"/>
          <w:szCs w:val="19"/>
          <w:lang w:eastAsia="pt-BR"/>
        </w:rPr>
        <w:t xml:space="preserve"> objeto de súmula vinculante aprovada pelo Supremo Tribunal Federal nos termos do art. 103-A da Constituição Federal</w:t>
      </w:r>
      <w:r w:rsidRPr="001772F5">
        <w:rPr>
          <w:rFonts w:ascii="Book Antiqua" w:eastAsia="Times New Roman" w:hAnsi="Book Antiqua" w:cs="Arial"/>
          <w:color w:val="000000"/>
          <w:sz w:val="16"/>
          <w:szCs w:val="16"/>
          <w:lang w:eastAsia="pt-BR"/>
        </w:rPr>
        <w:t xml:space="preserve">.                              </w:t>
      </w:r>
      <w:hyperlink r:id="rId292"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3BC92058" w14:textId="4E68F81B"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g) seja decorrente de pagamento indevido ou a maior que o devido, com fundamento em documento de arrecadação que se verifique inexistente; ou     </w:t>
      </w:r>
      <w:hyperlink r:id="rId293" w:anchor="art32" w:history="1">
        <w:r w:rsidRPr="00D23A31">
          <w:rPr>
            <w:rStyle w:val="Hyperlink"/>
            <w:rFonts w:ascii="Book Antiqua" w:eastAsia="Times New Roman" w:hAnsi="Book Antiqua" w:cs="Arial"/>
            <w:sz w:val="16"/>
            <w:szCs w:val="16"/>
            <w:lang w:eastAsia="pt-BR"/>
          </w:rPr>
          <w:t>(Redação dada pela Lei nº 15.265, de 2025)</w:t>
        </w:r>
      </w:hyperlink>
    </w:p>
    <w:p w14:paraId="4804DDF4" w14:textId="679E08C3"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xml:space="preserve">h) seja decorrente do regime de incidência não cumulativa da Contribuição para o PIS/Pasep ou da </w:t>
      </w:r>
      <w:proofErr w:type="spellStart"/>
      <w:r w:rsidRPr="00D23A31">
        <w:rPr>
          <w:rFonts w:ascii="Book Antiqua" w:eastAsia="Times New Roman" w:hAnsi="Book Antiqua" w:cs="Arial"/>
          <w:sz w:val="19"/>
          <w:szCs w:val="19"/>
          <w:lang w:eastAsia="pt-BR"/>
        </w:rPr>
        <w:t>Cofins</w:t>
      </w:r>
      <w:proofErr w:type="spellEnd"/>
      <w:r w:rsidRPr="00D23A31">
        <w:rPr>
          <w:rFonts w:ascii="Book Antiqua" w:eastAsia="Times New Roman" w:hAnsi="Book Antiqua" w:cs="Arial"/>
          <w:sz w:val="19"/>
          <w:szCs w:val="19"/>
          <w:lang w:eastAsia="pt-BR"/>
        </w:rPr>
        <w:t>, cujo crédito não guarde qualquer relação com quaisquer atividades econômicas do sujeito passivo, excetuados os casos de transformação, incorporação ou fusão, em que podem ser consideradas as atividades da empresa originária</w:t>
      </w:r>
      <w:r w:rsidRPr="00D23A31">
        <w:rPr>
          <w:rFonts w:ascii="Book Antiqua" w:eastAsia="Times New Roman" w:hAnsi="Book Antiqua" w:cs="Arial"/>
          <w:sz w:val="16"/>
          <w:szCs w:val="16"/>
          <w:lang w:eastAsia="pt-BR"/>
        </w:rPr>
        <w:t>.     </w:t>
      </w:r>
      <w:hyperlink r:id="rId294" w:anchor="art32" w:history="1">
        <w:r w:rsidRPr="00D23A31">
          <w:rPr>
            <w:rStyle w:val="Hyperlink"/>
            <w:rFonts w:ascii="Book Antiqua" w:eastAsia="Times New Roman" w:hAnsi="Book Antiqua" w:cs="Arial"/>
            <w:sz w:val="16"/>
            <w:szCs w:val="16"/>
            <w:lang w:eastAsia="pt-BR"/>
          </w:rPr>
          <w:t>(Redação dada pela Lei nº 15.265, de 2025)</w:t>
        </w:r>
      </w:hyperlink>
    </w:p>
    <w:p w14:paraId="543119A9" w14:textId="7C1B8D33"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13. O disposto nos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11 deste artigo não se aplica às hipóteses previstas no § 12 deste artigo</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95" w:anchor="art4" w:history="1">
        <w:r w:rsidRPr="001772F5">
          <w:rPr>
            <w:rFonts w:ascii="Book Antiqua" w:eastAsia="Times New Roman" w:hAnsi="Book Antiqua" w:cs="Arial"/>
            <w:color w:val="0000FF"/>
            <w:sz w:val="16"/>
            <w:szCs w:val="16"/>
            <w:u w:val="single"/>
            <w:lang w:eastAsia="pt-BR"/>
          </w:rPr>
          <w:t>(Incluído pela Lei nº 11.051, de 2004)</w:t>
        </w:r>
      </w:hyperlink>
    </w:p>
    <w:p w14:paraId="7AB24E72"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14. A Secretaria da Receita Federal - SRF disciplinará o disposto neste artigo, inclusive quanto à fixação de critérios de prioridade para apreciação de processos de restituição, de ressarcimento e de compensação</w:t>
      </w:r>
      <w:r w:rsidRPr="001772F5">
        <w:rPr>
          <w:rFonts w:ascii="Book Antiqua" w:eastAsia="Times New Roman" w:hAnsi="Book Antiqua" w:cs="Arial"/>
          <w:sz w:val="16"/>
          <w:szCs w:val="16"/>
          <w:lang w:eastAsia="pt-BR"/>
        </w:rPr>
        <w:t xml:space="preserve">.                    </w:t>
      </w:r>
      <w:hyperlink r:id="rId296" w:anchor="art4" w:history="1">
        <w:r w:rsidRPr="001772F5">
          <w:rPr>
            <w:rFonts w:ascii="Book Antiqua" w:eastAsia="Times New Roman" w:hAnsi="Book Antiqua" w:cs="Arial"/>
            <w:color w:val="0000FF"/>
            <w:sz w:val="16"/>
            <w:szCs w:val="16"/>
            <w:u w:val="single"/>
            <w:lang w:eastAsia="pt-BR"/>
          </w:rPr>
          <w:t>(Incluído pela Lei nº 11.051, de 2004)</w:t>
        </w:r>
      </w:hyperlink>
    </w:p>
    <w:p w14:paraId="25785464"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        § 15.</w:t>
      </w:r>
      <w:r w:rsidRPr="001772F5">
        <w:rPr>
          <w:rFonts w:ascii="Book Antiqua" w:eastAsia="Times New Roman" w:hAnsi="Book Antiqua" w:cs="Arial"/>
          <w:sz w:val="16"/>
          <w:szCs w:val="16"/>
          <w:lang w:eastAsia="pt-BR"/>
        </w:rPr>
        <w:t xml:space="preserve">                         </w:t>
      </w:r>
      <w:hyperlink r:id="rId297" w:anchor="art27ii" w:history="1">
        <w:r w:rsidRPr="001772F5">
          <w:rPr>
            <w:rFonts w:ascii="Book Antiqua" w:eastAsia="Times New Roman" w:hAnsi="Book Antiqua" w:cs="Arial"/>
            <w:color w:val="0000FF"/>
            <w:sz w:val="16"/>
            <w:szCs w:val="16"/>
            <w:u w:val="single"/>
            <w:lang w:eastAsia="pt-BR"/>
          </w:rPr>
          <w:t>(Revogado pela Lei nº 13.137, de 2015)</w:t>
        </w:r>
      </w:hyperlink>
      <w:r w:rsidRPr="001772F5">
        <w:rPr>
          <w:rFonts w:ascii="Book Antiqua" w:eastAsia="Times New Roman" w:hAnsi="Book Antiqua" w:cs="Arial"/>
          <w:sz w:val="16"/>
          <w:szCs w:val="16"/>
          <w:lang w:eastAsia="pt-BR"/>
        </w:rPr>
        <w:t xml:space="preserve">     </w:t>
      </w:r>
      <w:hyperlink r:id="rId298" w:anchor="art26iii" w:history="1">
        <w:r w:rsidRPr="001772F5">
          <w:rPr>
            <w:rFonts w:ascii="Book Antiqua" w:eastAsia="Times New Roman" w:hAnsi="Book Antiqua" w:cs="Arial"/>
            <w:color w:val="0000FF"/>
            <w:sz w:val="16"/>
            <w:szCs w:val="16"/>
            <w:u w:val="single"/>
            <w:lang w:eastAsia="pt-BR"/>
          </w:rPr>
          <w:t>(Vigência)</w:t>
        </w:r>
      </w:hyperlink>
    </w:p>
    <w:p w14:paraId="144A463D"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1772F5">
        <w:rPr>
          <w:rFonts w:ascii="Book Antiqua" w:eastAsia="Times New Roman" w:hAnsi="Book Antiqua" w:cs="Arial"/>
          <w:sz w:val="16"/>
          <w:szCs w:val="16"/>
          <w:lang w:eastAsia="pt-BR"/>
        </w:rPr>
        <w:t xml:space="preserve">        </w:t>
      </w:r>
      <w:r w:rsidRPr="001772F5">
        <w:rPr>
          <w:rFonts w:ascii="Book Antiqua" w:eastAsia="Times New Roman" w:hAnsi="Book Antiqua" w:cs="Arial"/>
          <w:color w:val="000000"/>
          <w:sz w:val="16"/>
          <w:szCs w:val="16"/>
          <w:lang w:eastAsia="pt-BR"/>
        </w:rPr>
        <w:t>§ 16.</w:t>
      </w:r>
      <w:r w:rsidRPr="001772F5">
        <w:rPr>
          <w:rFonts w:ascii="Book Antiqua" w:eastAsia="Times New Roman" w:hAnsi="Book Antiqua" w:cs="Arial"/>
          <w:sz w:val="16"/>
          <w:szCs w:val="16"/>
          <w:lang w:eastAsia="pt-BR"/>
        </w:rPr>
        <w:t xml:space="preserve">                        </w:t>
      </w:r>
      <w:hyperlink r:id="rId299" w:anchor="art27ii" w:history="1">
        <w:r w:rsidRPr="001772F5">
          <w:rPr>
            <w:rFonts w:ascii="Book Antiqua" w:eastAsia="Times New Roman" w:hAnsi="Book Antiqua" w:cs="Arial"/>
            <w:color w:val="0000FF"/>
            <w:sz w:val="16"/>
            <w:szCs w:val="16"/>
            <w:u w:val="single"/>
            <w:lang w:eastAsia="pt-BR"/>
          </w:rPr>
          <w:t>(Revogado pela Lei nº 13.137, de 2015)</w:t>
        </w:r>
      </w:hyperlink>
      <w:r w:rsidRPr="001772F5">
        <w:rPr>
          <w:rFonts w:ascii="Book Antiqua" w:eastAsia="Times New Roman" w:hAnsi="Book Antiqua" w:cs="Arial"/>
          <w:sz w:val="16"/>
          <w:szCs w:val="16"/>
          <w:lang w:eastAsia="pt-BR"/>
        </w:rPr>
        <w:t xml:space="preserve">     </w:t>
      </w:r>
      <w:hyperlink r:id="rId300" w:anchor="art26iii" w:history="1">
        <w:r w:rsidRPr="001772F5">
          <w:rPr>
            <w:rFonts w:ascii="Book Antiqua" w:eastAsia="Times New Roman" w:hAnsi="Book Antiqua" w:cs="Arial"/>
            <w:color w:val="0000FF"/>
            <w:sz w:val="16"/>
            <w:szCs w:val="16"/>
            <w:u w:val="single"/>
            <w:lang w:eastAsia="pt-BR"/>
          </w:rPr>
          <w:t>(Vigência)</w:t>
        </w:r>
      </w:hyperlink>
    </w:p>
    <w:p w14:paraId="007557B3"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w:t>
      </w:r>
      <w:r w:rsidRPr="00600C8A">
        <w:rPr>
          <w:rFonts w:ascii="Book Antiqua" w:eastAsia="Times New Roman" w:hAnsi="Book Antiqua" w:cs="Arial"/>
          <w:sz w:val="19"/>
          <w:szCs w:val="19"/>
          <w:lang w:eastAsia="pt-BR"/>
        </w:rPr>
        <w:t>§ 17. Será aplicada multa isolada de 50% (cinquenta por cento) sobre o valor do débito objeto de declaração de compensação não homologada, salvo no caso de falsidade da declaração apresentada pelo sujeito passivo</w:t>
      </w:r>
      <w:r w:rsidRPr="001772F5">
        <w:rPr>
          <w:rFonts w:ascii="Book Antiqua" w:eastAsia="Times New Roman" w:hAnsi="Book Antiqua" w:cs="Arial"/>
          <w:sz w:val="16"/>
          <w:szCs w:val="16"/>
          <w:lang w:eastAsia="pt-BR"/>
        </w:rPr>
        <w:t xml:space="preserve">.                      </w:t>
      </w:r>
      <w:hyperlink r:id="rId301" w:anchor="art8" w:history="1">
        <w:r w:rsidRPr="001772F5">
          <w:rPr>
            <w:rFonts w:ascii="Book Antiqua" w:eastAsia="Times New Roman" w:hAnsi="Book Antiqua" w:cs="Arial"/>
            <w:color w:val="0000FF"/>
            <w:sz w:val="16"/>
            <w:szCs w:val="16"/>
            <w:u w:val="single"/>
            <w:lang w:eastAsia="pt-BR"/>
          </w:rPr>
          <w:t>(Redação dada pela Lei nº 13.097, de 2015)</w:t>
        </w:r>
      </w:hyperlink>
    </w:p>
    <w:p w14:paraId="30B210B8"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xml:space="preserve">        § 18.  No caso de apresentação de manifestação de inconformidade contra a não homologação da compensação, fica suspensa a exigibilidade da multa de ofício de que trata o § 17, ainda que não </w:t>
      </w:r>
      <w:r w:rsidRPr="00600C8A">
        <w:rPr>
          <w:rFonts w:ascii="Book Antiqua" w:eastAsia="Times New Roman" w:hAnsi="Book Antiqua" w:cs="Arial"/>
          <w:color w:val="000000"/>
          <w:sz w:val="19"/>
          <w:szCs w:val="19"/>
          <w:lang w:eastAsia="pt-BR"/>
        </w:rPr>
        <w:lastRenderedPageBreak/>
        <w:t>impugnada essa exigência, enquadrando-se no disposto no inciso III do art. 151 da Lei n</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5.172, de 25 de outubro de 1966 - Código Tributário Nacional</w:t>
      </w:r>
      <w:r w:rsidRPr="001772F5">
        <w:rPr>
          <w:rFonts w:ascii="Book Antiqua" w:eastAsia="Times New Roman" w:hAnsi="Book Antiqua" w:cs="Arial"/>
          <w:color w:val="000000"/>
          <w:sz w:val="16"/>
          <w:szCs w:val="16"/>
          <w:lang w:eastAsia="pt-BR"/>
        </w:rPr>
        <w:t xml:space="preserve">.                             </w:t>
      </w:r>
      <w:hyperlink r:id="rId302"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5C096E42" w14:textId="301D3338"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Art. 74-A.  A compensação de crédito decorrente de decisão judicial transitada em julgado observará o limite mensal estabelecido em ato do Ministro de Estado da Fazenda</w:t>
      </w:r>
      <w:r w:rsidRPr="00535558">
        <w:rPr>
          <w:rFonts w:ascii="Book Antiqua" w:eastAsia="Times New Roman" w:hAnsi="Book Antiqua" w:cs="Arial"/>
          <w:sz w:val="16"/>
          <w:szCs w:val="16"/>
          <w:lang w:eastAsia="pt-BR"/>
        </w:rPr>
        <w:t>. </w:t>
      </w:r>
      <w:hyperlink r:id="rId303" w:anchor="art1" w:history="1">
        <w:r w:rsidRPr="00535558">
          <w:rPr>
            <w:rStyle w:val="Hyperlink"/>
            <w:rFonts w:ascii="Book Antiqua" w:eastAsia="Times New Roman" w:hAnsi="Book Antiqua" w:cs="Arial"/>
            <w:sz w:val="16"/>
            <w:szCs w:val="16"/>
            <w:lang w:eastAsia="pt-BR"/>
          </w:rPr>
          <w:t>(Redação dada pela Lei nº 14.873, de 2024)</w:t>
        </w:r>
      </w:hyperlink>
    </w:p>
    <w:p w14:paraId="70D7BBAE"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 1º O limite mensal a que se refere o caput deste artigo</w:t>
      </w:r>
      <w:r w:rsidRPr="00535558">
        <w:rPr>
          <w:rFonts w:ascii="Book Antiqua" w:eastAsia="Times New Roman" w:hAnsi="Book Antiqua" w:cs="Arial"/>
          <w:sz w:val="16"/>
          <w:szCs w:val="16"/>
          <w:lang w:eastAsia="pt-BR"/>
        </w:rPr>
        <w:t>:   </w:t>
      </w:r>
      <w:hyperlink r:id="rId304" w:anchor="art1" w:history="1">
        <w:r w:rsidRPr="00535558">
          <w:rPr>
            <w:rStyle w:val="Hyperlink"/>
            <w:rFonts w:ascii="Book Antiqua" w:eastAsia="Times New Roman" w:hAnsi="Book Antiqua" w:cs="Arial"/>
            <w:sz w:val="16"/>
            <w:szCs w:val="16"/>
            <w:lang w:eastAsia="pt-BR"/>
          </w:rPr>
          <w:t>(Redação dada pela Lei nº 14.873, de 2024)</w:t>
        </w:r>
      </w:hyperlink>
    </w:p>
    <w:p w14:paraId="1F47FD05"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 - será graduado em função do valor total do crédito decorrente de decisão judicial transitada em julgado</w:t>
      </w:r>
      <w:r w:rsidRPr="00535558">
        <w:rPr>
          <w:rFonts w:ascii="Book Antiqua" w:eastAsia="Times New Roman" w:hAnsi="Book Antiqua" w:cs="Arial"/>
          <w:sz w:val="16"/>
          <w:szCs w:val="16"/>
          <w:lang w:eastAsia="pt-BR"/>
        </w:rPr>
        <w:t>;   </w:t>
      </w:r>
      <w:hyperlink r:id="rId305" w:anchor="art1" w:history="1">
        <w:r w:rsidRPr="00535558">
          <w:rPr>
            <w:rStyle w:val="Hyperlink"/>
            <w:rFonts w:ascii="Book Antiqua" w:eastAsia="Times New Roman" w:hAnsi="Book Antiqua" w:cs="Arial"/>
            <w:sz w:val="16"/>
            <w:szCs w:val="16"/>
            <w:lang w:eastAsia="pt-BR"/>
          </w:rPr>
          <w:t>(Redação dada pela Lei nº 14.873, de 2024)</w:t>
        </w:r>
      </w:hyperlink>
    </w:p>
    <w:p w14:paraId="27C27791"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II - não poderá ser inferior a 1/60 (um sessenta avos) do valor total do crédito decorrente de decisão judicial transitada em julgado, demonstrado e atualizado na data da entrega da primeira declaração de compensação; e   </w:t>
      </w:r>
      <w:hyperlink r:id="rId306" w:anchor="art1" w:history="1">
        <w:r w:rsidRPr="00535558">
          <w:rPr>
            <w:rStyle w:val="Hyperlink"/>
            <w:rFonts w:ascii="Book Antiqua" w:eastAsia="Times New Roman" w:hAnsi="Book Antiqua" w:cs="Arial"/>
            <w:sz w:val="16"/>
            <w:szCs w:val="16"/>
            <w:lang w:eastAsia="pt-BR"/>
          </w:rPr>
          <w:t>(Redação dada pela Lei nº 14.873, de 2024)</w:t>
        </w:r>
      </w:hyperlink>
    </w:p>
    <w:p w14:paraId="6A71CBD7" w14:textId="777D1CD1"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III - não poderá ser estabelecido para crédito decorrente de decisão judicial transitada em julgado cujo valor total seja inferior a R$ 10.000.000,00 (dez milhões de reais). </w:t>
      </w:r>
      <w:hyperlink r:id="rId307" w:anchor="art1" w:history="1">
        <w:r w:rsidRPr="00535558">
          <w:rPr>
            <w:rStyle w:val="Hyperlink"/>
            <w:rFonts w:ascii="Book Antiqua" w:eastAsia="Times New Roman" w:hAnsi="Book Antiqua" w:cs="Arial"/>
            <w:sz w:val="16"/>
            <w:szCs w:val="16"/>
            <w:lang w:eastAsia="pt-BR"/>
          </w:rPr>
          <w:t>(Redação dada pela Lei nº 14.873, de 2024)</w:t>
        </w:r>
      </w:hyperlink>
    </w:p>
    <w:p w14:paraId="2AA5F2F7"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 2</w:t>
      </w:r>
      <w:proofErr w:type="gramStart"/>
      <w:r w:rsidRPr="00535558">
        <w:rPr>
          <w:rFonts w:ascii="Book Antiqua" w:eastAsia="Times New Roman" w:hAnsi="Book Antiqua" w:cs="Arial"/>
          <w:sz w:val="19"/>
          <w:szCs w:val="19"/>
          <w:lang w:eastAsia="pt-BR"/>
        </w:rPr>
        <w:t>º  Para</w:t>
      </w:r>
      <w:proofErr w:type="gramEnd"/>
      <w:r w:rsidRPr="00535558">
        <w:rPr>
          <w:rFonts w:ascii="Book Antiqua" w:eastAsia="Times New Roman" w:hAnsi="Book Antiqua" w:cs="Arial"/>
          <w:sz w:val="19"/>
          <w:szCs w:val="19"/>
          <w:lang w:eastAsia="pt-BR"/>
        </w:rPr>
        <w:t xml:space="preserve"> fins do disposto neste artigo, a primeira declaração de compensação deverá ser apresentada no prazo de até 5 (cinco) anos, contado da data do trânsito em julgado da decisão ou da homologação da desistência da execução do título judicial</w:t>
      </w:r>
      <w:r w:rsidRPr="00535558">
        <w:rPr>
          <w:rFonts w:ascii="Book Antiqua" w:eastAsia="Times New Roman" w:hAnsi="Book Antiqua" w:cs="Arial"/>
          <w:sz w:val="16"/>
          <w:szCs w:val="16"/>
          <w:lang w:eastAsia="pt-BR"/>
        </w:rPr>
        <w:t>.   </w:t>
      </w:r>
      <w:hyperlink r:id="rId308" w:anchor="art1" w:history="1">
        <w:r w:rsidRPr="00535558">
          <w:rPr>
            <w:rStyle w:val="Hyperlink"/>
            <w:rFonts w:ascii="Book Antiqua" w:eastAsia="Times New Roman" w:hAnsi="Book Antiqua" w:cs="Arial"/>
            <w:sz w:val="16"/>
            <w:szCs w:val="16"/>
            <w:lang w:eastAsia="pt-BR"/>
          </w:rPr>
          <w:t>(Redação dada pela Lei nº 14.873, de 2024)</w:t>
        </w:r>
      </w:hyperlink>
    </w:p>
    <w:p w14:paraId="3A384082" w14:textId="3BA79B5D"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VIII</w:t>
      </w:r>
      <w:r w:rsidRPr="00600C8A">
        <w:rPr>
          <w:rFonts w:ascii="Book Antiqua" w:eastAsia="Times New Roman" w:hAnsi="Book Antiqua" w:cs="Arial"/>
          <w:b/>
          <w:bCs/>
          <w:sz w:val="19"/>
          <w:szCs w:val="19"/>
          <w:lang w:eastAsia="pt-BR"/>
        </w:rPr>
        <w:br/>
        <w:t>UFIR</w:t>
      </w:r>
    </w:p>
    <w:p w14:paraId="1B0F7C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75. A partir de 1º de janeiro de 1997, a atualização do valor da Unidade Fiscal de Referência - UFIR, de que trata o </w:t>
      </w:r>
      <w:hyperlink r:id="rId309" w:anchor="art1" w:history="1">
        <w:r w:rsidRPr="00600C8A">
          <w:rPr>
            <w:rFonts w:ascii="Book Antiqua" w:eastAsia="Times New Roman" w:hAnsi="Book Antiqua" w:cs="Arial"/>
            <w:color w:val="0000FF"/>
            <w:sz w:val="19"/>
            <w:szCs w:val="19"/>
            <w:u w:val="single"/>
            <w:lang w:eastAsia="pt-BR"/>
          </w:rPr>
          <w:t>art. 1º da Lei nº 8.383, de 30 de dezembro de 1991</w:t>
        </w:r>
      </w:hyperlink>
      <w:r w:rsidRPr="00600C8A">
        <w:rPr>
          <w:rFonts w:ascii="Book Antiqua" w:eastAsia="Times New Roman" w:hAnsi="Book Antiqua" w:cs="Arial"/>
          <w:sz w:val="19"/>
          <w:szCs w:val="19"/>
          <w:lang w:eastAsia="pt-BR"/>
        </w:rPr>
        <w:t xml:space="preserve">, com as alterações posteriores, será efetuada por períodos anuais, em 1º de janeiro. </w:t>
      </w:r>
    </w:p>
    <w:p w14:paraId="3C1AB9E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No âmbito da legislação tributária federal, a UFIR será utilizada exclusivamente para a atualização dos créditos tributários da União, objeto de parcelamento concedido até 31 de dezembro de 1994.</w:t>
      </w:r>
    </w:p>
    <w:p w14:paraId="685A0B8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IX</w:t>
      </w:r>
      <w:r w:rsidRPr="00600C8A">
        <w:rPr>
          <w:rFonts w:ascii="Book Antiqua" w:eastAsia="Times New Roman" w:hAnsi="Book Antiqua" w:cs="Arial"/>
          <w:b/>
          <w:bCs/>
          <w:sz w:val="19"/>
          <w:szCs w:val="19"/>
          <w:lang w:eastAsia="pt-BR"/>
        </w:rPr>
        <w:br/>
        <w:t>Competências dos Conselhos de Contribuintes</w:t>
      </w:r>
    </w:p>
    <w:p w14:paraId="6178767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76. Fica o Poder Executivo autorizado a alterar as competências relativas às matérias objeto de julgamento pelos Conselhos de Contribuintes do Ministério da Fazenda.</w:t>
      </w:r>
    </w:p>
    <w:p w14:paraId="6565467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w:t>
      </w:r>
      <w:r w:rsidRPr="00600C8A">
        <w:rPr>
          <w:rFonts w:ascii="Book Antiqua" w:eastAsia="Times New Roman" w:hAnsi="Book Antiqua" w:cs="Arial"/>
          <w:b/>
          <w:bCs/>
          <w:sz w:val="19"/>
          <w:szCs w:val="19"/>
          <w:lang w:eastAsia="pt-BR"/>
        </w:rPr>
        <w:br/>
        <w:t>Dispositivo Declarado Inconstitucional</w:t>
      </w:r>
    </w:p>
    <w:p w14:paraId="794DF708" w14:textId="1FDE2E53"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77. Fica o Poder Executivo autorizado a disciplinar as hipóteses em que a administração tributária federal, relativamente aos créditos tributários baseados em dispositivo declarado inconstitucional por decisão definitiva do Supremo Tribunal Federal, possa</w:t>
      </w:r>
      <w:r w:rsidRPr="001772F5">
        <w:rPr>
          <w:rFonts w:ascii="Book Antiqua" w:eastAsia="Times New Roman" w:hAnsi="Book Antiqua" w:cs="Arial"/>
          <w:sz w:val="16"/>
          <w:szCs w:val="16"/>
          <w:lang w:eastAsia="pt-BR"/>
        </w:rPr>
        <w:t xml:space="preserve">:     </w:t>
      </w:r>
      <w:hyperlink r:id="rId310" w:history="1">
        <w:r w:rsidRPr="001772F5">
          <w:rPr>
            <w:rFonts w:ascii="Book Antiqua" w:eastAsia="Times New Roman" w:hAnsi="Book Antiqua" w:cs="Arial"/>
            <w:color w:val="0000FF"/>
            <w:sz w:val="16"/>
            <w:szCs w:val="16"/>
            <w:u w:val="single"/>
            <w:lang w:eastAsia="pt-BR"/>
          </w:rPr>
          <w:t>(Regulamento)</w:t>
        </w:r>
      </w:hyperlink>
    </w:p>
    <w:p w14:paraId="3F0AF5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abster-se</w:t>
      </w:r>
      <w:proofErr w:type="gramEnd"/>
      <w:r w:rsidRPr="00600C8A">
        <w:rPr>
          <w:rFonts w:ascii="Book Antiqua" w:eastAsia="Times New Roman" w:hAnsi="Book Antiqua" w:cs="Arial"/>
          <w:sz w:val="19"/>
          <w:szCs w:val="19"/>
          <w:lang w:eastAsia="pt-BR"/>
        </w:rPr>
        <w:t xml:space="preserve"> de constituí-los;</w:t>
      </w:r>
    </w:p>
    <w:p w14:paraId="2265EE0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retificar</w:t>
      </w:r>
      <w:proofErr w:type="gramEnd"/>
      <w:r w:rsidRPr="00600C8A">
        <w:rPr>
          <w:rFonts w:ascii="Book Antiqua" w:eastAsia="Times New Roman" w:hAnsi="Book Antiqua" w:cs="Arial"/>
          <w:sz w:val="19"/>
          <w:szCs w:val="19"/>
          <w:lang w:eastAsia="pt-BR"/>
        </w:rPr>
        <w:t xml:space="preserve"> o seu valor ou declará-los extintos, de ofício, quando houverem sido constituídos anteriormente, ainda que inscritos em dívida ativa;</w:t>
      </w:r>
    </w:p>
    <w:p w14:paraId="3B691AA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formular desistência de ações de execução fiscal já ajuizadas, bem como deixar de interpor recursos de decisões judiciais.</w:t>
      </w:r>
    </w:p>
    <w:p w14:paraId="4A30FEB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XI</w:t>
      </w:r>
      <w:r w:rsidRPr="00600C8A">
        <w:rPr>
          <w:rFonts w:ascii="Book Antiqua" w:eastAsia="Times New Roman" w:hAnsi="Book Antiqua" w:cs="Arial"/>
          <w:b/>
          <w:bCs/>
          <w:sz w:val="19"/>
          <w:szCs w:val="19"/>
          <w:lang w:eastAsia="pt-BR"/>
        </w:rPr>
        <w:br/>
        <w:t>Juros sobre o Capital Próprio</w:t>
      </w:r>
    </w:p>
    <w:p w14:paraId="54A7ADB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78. O </w:t>
      </w:r>
      <w:hyperlink r:id="rId311" w:anchor="art9§1" w:history="1">
        <w:r w:rsidRPr="00600C8A">
          <w:rPr>
            <w:rFonts w:ascii="Book Antiqua" w:eastAsia="Times New Roman" w:hAnsi="Book Antiqua" w:cs="Arial"/>
            <w:color w:val="0000FF"/>
            <w:sz w:val="19"/>
            <w:szCs w:val="19"/>
            <w:u w:val="single"/>
            <w:lang w:eastAsia="pt-BR"/>
          </w:rPr>
          <w:t>§ 1º do art. 9º da Lei nº 9.249, de 26 de dezembro de 1995</w:t>
        </w:r>
      </w:hyperlink>
      <w:r w:rsidRPr="00600C8A">
        <w:rPr>
          <w:rFonts w:ascii="Book Antiqua" w:eastAsia="Times New Roman" w:hAnsi="Book Antiqua" w:cs="Arial"/>
          <w:sz w:val="19"/>
          <w:szCs w:val="19"/>
          <w:lang w:eastAsia="pt-BR"/>
        </w:rPr>
        <w:t>, passa a vigorar com a seguinte redação:</w:t>
      </w:r>
    </w:p>
    <w:p w14:paraId="3FBFD7B0"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9º...........................................................................</w:t>
      </w:r>
    </w:p>
    <w:p w14:paraId="3DC25A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1º O efetivo pagamento ou crédito dos juros fica condicionado à existência de lucros, computados antes da dedução dos juros, ou de lucros acumulados e reservas de lucros, em montante igual ou superior ao valor de duas vezes os juros a serem pagos ou creditados.</w:t>
      </w:r>
    </w:p>
    <w:p w14:paraId="64073E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0500665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XII</w:t>
      </w:r>
      <w:r w:rsidRPr="00600C8A">
        <w:rPr>
          <w:rFonts w:ascii="Book Antiqua" w:eastAsia="Times New Roman" w:hAnsi="Book Antiqua" w:cs="Arial"/>
          <w:b/>
          <w:bCs/>
          <w:sz w:val="19"/>
          <w:szCs w:val="19"/>
          <w:lang w:eastAsia="pt-BR"/>
        </w:rPr>
        <w:br/>
        <w:t>Admissão Temporária</w:t>
      </w:r>
    </w:p>
    <w:p w14:paraId="7B6399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79. Os bens admitidos temporariamente no País, para utilização econômica, ficam sujeitos ao pagamento dos impostos incidentes na importação proporcionalmente ao tempo de sua permanência em território nacional, nos termos e condições estabelecidos em regulamento. </w:t>
      </w:r>
    </w:p>
    <w:p w14:paraId="3713515D" w14:textId="49121210"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Parágrafo único.  O Poder Executivo poderá excepcionar, em caráter temporário, a aplicação do disposto neste artigo em relação a determinados bens</w:t>
      </w:r>
      <w:r w:rsidRPr="001772F5">
        <w:rPr>
          <w:rFonts w:ascii="Book Antiqua" w:eastAsia="Times New Roman" w:hAnsi="Book Antiqua" w:cs="Arial"/>
          <w:sz w:val="16"/>
          <w:szCs w:val="16"/>
          <w:lang w:eastAsia="pt-BR"/>
        </w:rPr>
        <w:t xml:space="preserve">. </w:t>
      </w:r>
      <w:hyperlink r:id="rId312" w:anchor="art13" w:history="1">
        <w:r w:rsidRPr="001772F5">
          <w:rPr>
            <w:rFonts w:ascii="Book Antiqua" w:eastAsia="Times New Roman" w:hAnsi="Book Antiqua" w:cs="Arial"/>
            <w:color w:val="0000FF"/>
            <w:sz w:val="16"/>
            <w:szCs w:val="16"/>
            <w:u w:val="single"/>
            <w:lang w:eastAsia="pt-BR"/>
          </w:rPr>
          <w:t>(Incluído pela Medida Provisória nº 2.189-49, de 2001)</w:t>
        </w:r>
      </w:hyperlink>
    </w:p>
    <w:p w14:paraId="7B2523B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VI</w:t>
      </w:r>
      <w:r w:rsidRPr="00600C8A">
        <w:rPr>
          <w:rFonts w:ascii="Book Antiqua" w:eastAsia="Times New Roman" w:hAnsi="Book Antiqua" w:cs="Arial"/>
          <w:sz w:val="19"/>
          <w:szCs w:val="19"/>
          <w:lang w:eastAsia="pt-BR"/>
        </w:rPr>
        <w:br/>
        <w:t>DISPOSIÇÕES FINAIS</w:t>
      </w:r>
    </w:p>
    <w:p w14:paraId="54A20964" w14:textId="7C7B7E0C" w:rsidR="004F0862" w:rsidRDefault="00173443" w:rsidP="004F0862">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Empresa Inidônea </w:t>
      </w:r>
    </w:p>
    <w:p w14:paraId="23230E1E"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80. As inscrições no Cadastro Nacional da Pessoa Jurídica (CNPJ) serão suspensas quando se enquadrarem nas hipóteses de suspensão definidas pela Secretaria Especial da Receita Federal do Brasil</w:t>
      </w:r>
      <w:r w:rsidRPr="001772F5">
        <w:rPr>
          <w:rFonts w:ascii="Book Antiqua" w:eastAsia="Times New Roman" w:hAnsi="Book Antiqua" w:cs="Times New Roman"/>
          <w:sz w:val="16"/>
          <w:szCs w:val="16"/>
          <w:lang w:eastAsia="pt-BR"/>
        </w:rPr>
        <w:t>.     </w:t>
      </w:r>
      <w:hyperlink r:id="rId313"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12E14FF2"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1º </w:t>
      </w:r>
      <w:hyperlink r:id="rId314"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15"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68C4AF7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I - </w:t>
      </w:r>
      <w:hyperlink r:id="rId316"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17"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5C8D0734"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II -</w:t>
      </w:r>
      <w:hyperlink r:id="rId318" w:anchor="art57xxvii" w:history="1">
        <w:r w:rsidRPr="001772F5">
          <w:rPr>
            <w:rStyle w:val="Hyperlink"/>
            <w:rFonts w:ascii="Book Antiqua" w:eastAsia="Times New Roman" w:hAnsi="Book Antiqua" w:cs="Times New Roman"/>
            <w:sz w:val="16"/>
            <w:szCs w:val="16"/>
            <w:lang w:eastAsia="pt-BR"/>
          </w:rPr>
          <w:t> (revogado</w:t>
        </w:r>
      </w:hyperlink>
      <w:r w:rsidRPr="001772F5">
        <w:rPr>
          <w:rFonts w:ascii="Book Antiqua" w:eastAsia="Times New Roman" w:hAnsi="Book Antiqua" w:cs="Times New Roman"/>
          <w:sz w:val="16"/>
          <w:szCs w:val="16"/>
          <w:lang w:eastAsia="pt-BR"/>
        </w:rPr>
        <w:t>).    </w:t>
      </w:r>
      <w:hyperlink r:id="rId319"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295A49F5"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2º </w:t>
      </w:r>
      <w:hyperlink r:id="rId320"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21"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07D3FD58"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3º </w:t>
      </w:r>
      <w:hyperlink r:id="rId322"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23"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6AAADB6E"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4º </w:t>
      </w:r>
      <w:hyperlink r:id="rId324"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25"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37B0E939" w14:textId="77777777" w:rsidR="004F0862" w:rsidRPr="001772F5" w:rsidRDefault="004F0862" w:rsidP="004F0862">
      <w:pPr>
        <w:spacing w:before="100" w:beforeAutospacing="1" w:after="100" w:afterAutospacing="1" w:line="240" w:lineRule="auto"/>
        <w:ind w:firstLine="142"/>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val="en-US" w:eastAsia="pt-BR"/>
        </w:rPr>
        <w:t>        Art. 80-A.  </w:t>
      </w:r>
      <w:hyperlink r:id="rId326" w:anchor="art57xxvii" w:history="1">
        <w:r w:rsidRPr="001772F5">
          <w:rPr>
            <w:rStyle w:val="Hyperlink"/>
            <w:rFonts w:ascii="Book Antiqua" w:eastAsia="Times New Roman" w:hAnsi="Book Antiqua" w:cs="Times New Roman"/>
            <w:sz w:val="16"/>
            <w:szCs w:val="16"/>
            <w:lang w:eastAsia="pt-BR"/>
          </w:rPr>
          <w:t>(Revogado pela Lei nº 14.195, de 2021)</w:t>
        </w:r>
      </w:hyperlink>
    </w:p>
    <w:p w14:paraId="18EFF684" w14:textId="77777777" w:rsidR="004F0862" w:rsidRPr="001772F5" w:rsidRDefault="004F0862" w:rsidP="004F0862">
      <w:pPr>
        <w:spacing w:before="100" w:beforeAutospacing="1" w:after="100" w:afterAutospacing="1" w:line="240" w:lineRule="auto"/>
        <w:ind w:firstLine="142"/>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Art. 80-B.  </w:t>
      </w:r>
      <w:hyperlink r:id="rId327" w:anchor="art57xxvii" w:history="1">
        <w:r w:rsidRPr="001772F5">
          <w:rPr>
            <w:rStyle w:val="Hyperlink"/>
            <w:rFonts w:ascii="Book Antiqua" w:eastAsia="Times New Roman" w:hAnsi="Book Antiqua" w:cs="Times New Roman"/>
            <w:sz w:val="16"/>
            <w:szCs w:val="16"/>
            <w:lang w:eastAsia="pt-BR"/>
          </w:rPr>
          <w:t>(Revogado pela Lei nº 14.195, de 2021)</w:t>
        </w:r>
      </w:hyperlink>
      <w:r w:rsidRPr="001772F5">
        <w:rPr>
          <w:rFonts w:ascii="Book Antiqua" w:eastAsia="Times New Roman" w:hAnsi="Book Antiqua" w:cs="Times New Roman"/>
          <w:sz w:val="16"/>
          <w:szCs w:val="16"/>
          <w:lang w:eastAsia="pt-BR"/>
        </w:rPr>
        <w:t>       </w:t>
      </w:r>
    </w:p>
    <w:p w14:paraId="48D0F261" w14:textId="77777777" w:rsidR="004F0862" w:rsidRPr="004F0862" w:rsidRDefault="004F0862" w:rsidP="004F0862">
      <w:pPr>
        <w:spacing w:before="100" w:beforeAutospacing="1" w:after="100" w:afterAutospacing="1" w:line="240" w:lineRule="auto"/>
        <w:ind w:firstLine="142"/>
        <w:jc w:val="both"/>
        <w:rPr>
          <w:rFonts w:ascii="Book Antiqua" w:eastAsia="Times New Roman" w:hAnsi="Book Antiqua" w:cs="Times New Roman"/>
          <w:sz w:val="19"/>
          <w:szCs w:val="19"/>
          <w:lang w:eastAsia="pt-BR"/>
        </w:rPr>
      </w:pPr>
      <w:r w:rsidRPr="001772F5">
        <w:rPr>
          <w:rFonts w:ascii="Book Antiqua" w:eastAsia="Times New Roman" w:hAnsi="Book Antiqua" w:cs="Times New Roman"/>
          <w:sz w:val="16"/>
          <w:szCs w:val="16"/>
          <w:lang w:eastAsia="pt-BR"/>
        </w:rPr>
        <w:t>        Art. 80-C.  </w:t>
      </w:r>
      <w:hyperlink r:id="rId328" w:anchor="art57xxvii" w:history="1">
        <w:r w:rsidRPr="001772F5">
          <w:rPr>
            <w:rStyle w:val="Hyperlink"/>
            <w:rFonts w:ascii="Book Antiqua" w:eastAsia="Times New Roman" w:hAnsi="Book Antiqua" w:cs="Times New Roman"/>
            <w:sz w:val="16"/>
            <w:szCs w:val="16"/>
            <w:lang w:eastAsia="pt-BR"/>
          </w:rPr>
          <w:t>(Revogado pela Lei nº 14.195, de 2021)</w:t>
        </w:r>
      </w:hyperlink>
    </w:p>
    <w:p w14:paraId="12EF5792" w14:textId="4CD32232"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81. As inscrições no CNPJ serão declaradas inaptas, nos termos e nas condições definidos pela Secretaria Especial da Receita Federal do Brasil, quando a pessoa jurídica</w:t>
      </w:r>
      <w:r w:rsidRPr="001772F5">
        <w:rPr>
          <w:rFonts w:ascii="Book Antiqua" w:eastAsia="Times New Roman" w:hAnsi="Book Antiqua" w:cs="Times New Roman"/>
          <w:sz w:val="16"/>
          <w:szCs w:val="16"/>
          <w:lang w:eastAsia="pt-BR"/>
        </w:rPr>
        <w:t>: </w:t>
      </w:r>
      <w:hyperlink r:id="rId329"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02FF37D6" w14:textId="56509BEF"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 - deixar de apresentar obrigações acessórias, por, no mínimo, 90 (noventa) dias a contar da omissão</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30" w:anchor="art19" w:history="1">
        <w:r w:rsidRPr="001772F5">
          <w:rPr>
            <w:rStyle w:val="Hyperlink"/>
            <w:rFonts w:ascii="Book Antiqua" w:eastAsia="Times New Roman" w:hAnsi="Book Antiqua" w:cs="Times New Roman"/>
            <w:sz w:val="16"/>
            <w:szCs w:val="16"/>
            <w:lang w:eastAsia="pt-BR"/>
          </w:rPr>
          <w:t> </w:t>
        </w:r>
      </w:hyperlink>
      <w:hyperlink r:id="rId331"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40DBE46"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II - não comprovar a origem, a disponibilidade e a efetiva transferência, se for o caso, dos recursos empregados em operações de comércio exterior</w:t>
      </w:r>
      <w:r w:rsidRPr="001772F5">
        <w:rPr>
          <w:rFonts w:ascii="Book Antiqua" w:eastAsia="Times New Roman" w:hAnsi="Book Antiqua" w:cs="Times New Roman"/>
          <w:sz w:val="16"/>
          <w:szCs w:val="16"/>
          <w:lang w:eastAsia="pt-BR"/>
        </w:rPr>
        <w:t>;     </w:t>
      </w:r>
      <w:hyperlink r:id="rId332"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6E493961" w14:textId="64032BE6"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III - for inexistente de fato, assim considerada a entidade que</w:t>
      </w:r>
      <w:r w:rsidRPr="001772F5">
        <w:rPr>
          <w:rFonts w:ascii="Book Antiqua" w:eastAsia="Times New Roman" w:hAnsi="Book Antiqua" w:cs="Times New Roman"/>
          <w:sz w:val="16"/>
          <w:szCs w:val="16"/>
          <w:lang w:eastAsia="pt-BR"/>
        </w:rPr>
        <w:t>: </w:t>
      </w:r>
      <w:hyperlink r:id="rId333"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0A2B26B1" w14:textId="1778CBCA"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lastRenderedPageBreak/>
        <w:t>a) não dispuser de patrimônio ou de capacidade operacional necessários à realização de seu objeto, inclusive a que não comprovar o capital social integralizado</w:t>
      </w:r>
      <w:r w:rsidRPr="001772F5">
        <w:rPr>
          <w:rFonts w:ascii="Book Antiqua" w:eastAsia="Times New Roman" w:hAnsi="Book Antiqua" w:cs="Times New Roman"/>
          <w:sz w:val="16"/>
          <w:szCs w:val="16"/>
          <w:lang w:eastAsia="pt-BR"/>
        </w:rPr>
        <w:t>; </w:t>
      </w:r>
      <w:hyperlink r:id="rId334"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34780FDF"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b) não for localizada no endereço informado no </w:t>
      </w:r>
      <w:proofErr w:type="gramStart"/>
      <w:r w:rsidRPr="004F0862">
        <w:rPr>
          <w:rFonts w:ascii="Book Antiqua" w:eastAsia="Times New Roman" w:hAnsi="Book Antiqua" w:cs="Times New Roman"/>
          <w:sz w:val="19"/>
          <w:szCs w:val="19"/>
          <w:lang w:eastAsia="pt-BR"/>
        </w:rPr>
        <w:t>CNPJ</w:t>
      </w:r>
      <w:r w:rsidRPr="001772F5">
        <w:rPr>
          <w:rFonts w:ascii="Book Antiqua" w:eastAsia="Times New Roman" w:hAnsi="Book Antiqua" w:cs="Times New Roman"/>
          <w:sz w:val="16"/>
          <w:szCs w:val="16"/>
          <w:lang w:eastAsia="pt-BR"/>
        </w:rPr>
        <w:t>;   </w:t>
      </w:r>
      <w:proofErr w:type="gramEnd"/>
      <w:r w:rsidRPr="001772F5">
        <w:rPr>
          <w:rFonts w:ascii="Book Antiqua" w:eastAsia="Times New Roman" w:hAnsi="Book Antiqua" w:cs="Times New Roman"/>
          <w:sz w:val="16"/>
          <w:szCs w:val="16"/>
          <w:lang w:eastAsia="pt-BR"/>
        </w:rPr>
        <w:t> </w:t>
      </w:r>
      <w:hyperlink r:id="rId335"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7D05A0FF"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c) quando intimado, o seu representante legal</w:t>
      </w:r>
      <w:r w:rsidRPr="001772F5">
        <w:rPr>
          <w:rFonts w:ascii="Book Antiqua" w:eastAsia="Times New Roman" w:hAnsi="Book Antiqua" w:cs="Times New Roman"/>
          <w:sz w:val="16"/>
          <w:szCs w:val="16"/>
          <w:lang w:eastAsia="pt-BR"/>
        </w:rPr>
        <w:t>:    </w:t>
      </w:r>
      <w:hyperlink r:id="rId336"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5BFE3F4F" w14:textId="77777777" w:rsidR="004F0862" w:rsidRP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1. não for localizado ou alegar falsidade ou simulação de sua participação na referida entidade ou não comprovar legitimidade para representá-la; ou </w:t>
      </w:r>
      <w:r w:rsidRPr="001772F5">
        <w:rPr>
          <w:rFonts w:ascii="Book Antiqua" w:eastAsia="Times New Roman" w:hAnsi="Book Antiqua" w:cs="Times New Roman"/>
          <w:sz w:val="16"/>
          <w:szCs w:val="16"/>
          <w:lang w:eastAsia="pt-BR"/>
        </w:rPr>
        <w:t>   </w:t>
      </w:r>
      <w:hyperlink r:id="rId337"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43CFB076" w14:textId="36411F44"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2. não indicar, depois de intimado, seu novo domicílio tributário</w:t>
      </w:r>
      <w:r w:rsidRPr="001772F5">
        <w:rPr>
          <w:rFonts w:ascii="Book Antiqua" w:eastAsia="Times New Roman" w:hAnsi="Book Antiqua" w:cs="Times New Roman"/>
          <w:sz w:val="16"/>
          <w:szCs w:val="16"/>
          <w:lang w:eastAsia="pt-BR"/>
        </w:rPr>
        <w:t>; </w:t>
      </w:r>
      <w:hyperlink r:id="rId338"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1B174E3" w14:textId="5717E76F"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d) for domiciliada no exterior e não tiver indicado seu procurador ou seu representante legalmente constituído no CNPJ ou, se indicado, não tiver sido localizado; ou </w:t>
      </w:r>
      <w:hyperlink r:id="rId339"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5FDDF005" w14:textId="53FB542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e) encontrar-se com as atividades paralisadas, salvo quando a paralisação for comunicada</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40"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604DDB90" w14:textId="0650E255"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IV - </w:t>
      </w:r>
      <w:proofErr w:type="gramStart"/>
      <w:r w:rsidRPr="004F0862">
        <w:rPr>
          <w:rFonts w:ascii="Book Antiqua" w:eastAsia="Times New Roman" w:hAnsi="Book Antiqua" w:cs="Times New Roman"/>
          <w:sz w:val="19"/>
          <w:szCs w:val="19"/>
          <w:lang w:eastAsia="pt-BR"/>
        </w:rPr>
        <w:t>realizar</w:t>
      </w:r>
      <w:proofErr w:type="gramEnd"/>
      <w:r w:rsidRPr="004F0862">
        <w:rPr>
          <w:rFonts w:ascii="Book Antiqua" w:eastAsia="Times New Roman" w:hAnsi="Book Antiqua" w:cs="Times New Roman"/>
          <w:sz w:val="19"/>
          <w:szCs w:val="19"/>
          <w:lang w:eastAsia="pt-BR"/>
        </w:rPr>
        <w:t xml:space="preserve"> operações de terceiros, com intuito de acobertar seus reais beneficiários</w:t>
      </w:r>
      <w:r w:rsidRPr="001772F5">
        <w:rPr>
          <w:rFonts w:ascii="Book Antiqua" w:eastAsia="Times New Roman" w:hAnsi="Book Antiqua" w:cs="Times New Roman"/>
          <w:sz w:val="16"/>
          <w:szCs w:val="16"/>
          <w:lang w:eastAsia="pt-BR"/>
        </w:rPr>
        <w:t>; </w:t>
      </w:r>
      <w:hyperlink r:id="rId341"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25ED04C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V - tiver participado, segundo evidências, de organização constituída com o propósito de não recolher tributos ou de burlar os mecanismos de cobrança de débitos fiscais, inclusive por meio de emissão de documentos fiscais que relatem operações fictícias ou cessão de créditos inexistentes ou de terceiros</w:t>
      </w:r>
      <w:r w:rsidRPr="001772F5">
        <w:rPr>
          <w:rFonts w:ascii="Book Antiqua" w:eastAsia="Times New Roman" w:hAnsi="Book Antiqua" w:cs="Times New Roman"/>
          <w:sz w:val="16"/>
          <w:szCs w:val="16"/>
          <w:lang w:eastAsia="pt-BR"/>
        </w:rPr>
        <w:t>;    </w:t>
      </w:r>
      <w:hyperlink r:id="rId342"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0DDC5A7" w14:textId="77777777" w:rsidR="004F0862" w:rsidRP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VI - tiver sido constituída, segundo evidências, para a prática de fraude fiscal estruturada, inclusive em proveito de terceiras empresas; ou</w:t>
      </w:r>
      <w:r w:rsidRPr="001772F5">
        <w:rPr>
          <w:rFonts w:ascii="Book Antiqua" w:eastAsia="Times New Roman" w:hAnsi="Book Antiqua" w:cs="Times New Roman"/>
          <w:sz w:val="16"/>
          <w:szCs w:val="16"/>
          <w:lang w:eastAsia="pt-BR"/>
        </w:rPr>
        <w:t>    </w:t>
      </w:r>
      <w:hyperlink r:id="rId343"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26F44C58"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VII - encontrar-se suspensa por </w:t>
      </w:r>
      <w:proofErr w:type="gramStart"/>
      <w:r w:rsidRPr="004F0862">
        <w:rPr>
          <w:rFonts w:ascii="Book Antiqua" w:eastAsia="Times New Roman" w:hAnsi="Book Antiqua" w:cs="Times New Roman"/>
          <w:sz w:val="19"/>
          <w:szCs w:val="19"/>
          <w:lang w:eastAsia="pt-BR"/>
        </w:rPr>
        <w:t>no, mínimo</w:t>
      </w:r>
      <w:proofErr w:type="gramEnd"/>
      <w:r w:rsidRPr="004F0862">
        <w:rPr>
          <w:rFonts w:ascii="Book Antiqua" w:eastAsia="Times New Roman" w:hAnsi="Book Antiqua" w:cs="Times New Roman"/>
          <w:sz w:val="19"/>
          <w:szCs w:val="19"/>
          <w:lang w:eastAsia="pt-BR"/>
        </w:rPr>
        <w:t>, 1 (um) ano</w:t>
      </w:r>
      <w:r w:rsidRPr="001772F5">
        <w:rPr>
          <w:rFonts w:ascii="Book Antiqua" w:eastAsia="Times New Roman" w:hAnsi="Book Antiqua" w:cs="Times New Roman"/>
          <w:sz w:val="16"/>
          <w:szCs w:val="16"/>
          <w:lang w:eastAsia="pt-BR"/>
        </w:rPr>
        <w:t>.    </w:t>
      </w:r>
      <w:hyperlink r:id="rId344"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05219A0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1º </w:t>
      </w:r>
      <w:hyperlink r:id="rId345"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46"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751F7C2C" w14:textId="0243DCB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2º Para fins do disposto no inciso II do </w:t>
      </w:r>
      <w:r w:rsidRPr="004F0862">
        <w:rPr>
          <w:rFonts w:ascii="Book Antiqua" w:eastAsia="Times New Roman" w:hAnsi="Book Antiqua" w:cs="Times New Roman"/>
          <w:b/>
          <w:bCs/>
          <w:sz w:val="19"/>
          <w:szCs w:val="19"/>
          <w:lang w:eastAsia="pt-BR"/>
        </w:rPr>
        <w:t>caput</w:t>
      </w:r>
      <w:r w:rsidRPr="004F0862">
        <w:rPr>
          <w:rFonts w:ascii="Book Antiqua" w:eastAsia="Times New Roman" w:hAnsi="Book Antiqua" w:cs="Times New Roman"/>
          <w:sz w:val="19"/>
          <w:szCs w:val="19"/>
          <w:lang w:eastAsia="pt-BR"/>
        </w:rPr>
        <w:t> deste artigo, a comprovação da origem de recursos provenientes do exterior dar-se-á mediante, cumulativamente</w:t>
      </w:r>
      <w:r w:rsidRPr="001772F5">
        <w:rPr>
          <w:rFonts w:ascii="Book Antiqua" w:eastAsia="Times New Roman" w:hAnsi="Book Antiqua" w:cs="Times New Roman"/>
          <w:sz w:val="16"/>
          <w:szCs w:val="16"/>
          <w:lang w:eastAsia="pt-BR"/>
        </w:rPr>
        <w:t>: </w:t>
      </w:r>
      <w:hyperlink r:id="rId347"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53EB9E91" w14:textId="20F97C7C"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 - prova do regular fechamento da operação de câmbio, inclusive com a identificação da instituição financeira no exterior encarregada da remessa dos recursos para o País</w:t>
      </w:r>
      <w:r w:rsidRPr="001772F5">
        <w:rPr>
          <w:rFonts w:ascii="Book Antiqua" w:eastAsia="Times New Roman" w:hAnsi="Book Antiqua" w:cs="Times New Roman"/>
          <w:sz w:val="16"/>
          <w:szCs w:val="16"/>
          <w:lang w:eastAsia="pt-BR"/>
        </w:rPr>
        <w:t>; </w:t>
      </w:r>
      <w:hyperlink r:id="rId348" w:anchor="art60" w:history="1">
        <w:r w:rsidRPr="001772F5">
          <w:rPr>
            <w:rStyle w:val="Hyperlink"/>
            <w:rFonts w:ascii="Book Antiqua" w:eastAsia="Times New Roman" w:hAnsi="Book Antiqua" w:cs="Times New Roman"/>
            <w:sz w:val="16"/>
            <w:szCs w:val="16"/>
            <w:lang w:eastAsia="pt-BR"/>
          </w:rPr>
          <w:t>(Redação dada pela Lei nº 10.637, de 2002)</w:t>
        </w:r>
      </w:hyperlink>
    </w:p>
    <w:p w14:paraId="112F00D0"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II - </w:t>
      </w:r>
      <w:proofErr w:type="gramStart"/>
      <w:r w:rsidRPr="004F0862">
        <w:rPr>
          <w:rFonts w:ascii="Book Antiqua" w:eastAsia="Times New Roman" w:hAnsi="Book Antiqua" w:cs="Times New Roman"/>
          <w:sz w:val="19"/>
          <w:szCs w:val="19"/>
          <w:lang w:eastAsia="pt-BR"/>
        </w:rPr>
        <w:t>identificação</w:t>
      </w:r>
      <w:proofErr w:type="gramEnd"/>
      <w:r w:rsidRPr="004F0862">
        <w:rPr>
          <w:rFonts w:ascii="Book Antiqua" w:eastAsia="Times New Roman" w:hAnsi="Book Antiqua" w:cs="Times New Roman"/>
          <w:sz w:val="19"/>
          <w:szCs w:val="19"/>
          <w:lang w:eastAsia="pt-BR"/>
        </w:rPr>
        <w:t xml:space="preserve"> do remetente dos recursos, assim entendido como a pessoa física ou jurídica titular dos recursos remetidos</w:t>
      </w:r>
      <w:r w:rsidRPr="001772F5">
        <w:rPr>
          <w:rFonts w:ascii="Book Antiqua" w:eastAsia="Times New Roman" w:hAnsi="Book Antiqua" w:cs="Times New Roman"/>
          <w:sz w:val="16"/>
          <w:szCs w:val="16"/>
          <w:lang w:eastAsia="pt-BR"/>
        </w:rPr>
        <w:t>.                            </w:t>
      </w:r>
      <w:hyperlink r:id="rId349" w:anchor="art60" w:history="1">
        <w:r w:rsidRPr="001772F5">
          <w:rPr>
            <w:rStyle w:val="Hyperlink"/>
            <w:rFonts w:ascii="Book Antiqua" w:eastAsia="Times New Roman" w:hAnsi="Book Antiqua" w:cs="Times New Roman"/>
            <w:sz w:val="16"/>
            <w:szCs w:val="16"/>
            <w:lang w:eastAsia="pt-BR"/>
          </w:rPr>
          <w:t>(Redação dada pela Lei nº 10.637, de 2002)</w:t>
        </w:r>
      </w:hyperlink>
    </w:p>
    <w:p w14:paraId="533EE0C3" w14:textId="2E8D04A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3</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No caso de o remetente referido no inciso II do § 2</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ser pessoa jurídica deverão ser também identificados os integrantes de seus quadros societário e gerencial</w:t>
      </w:r>
      <w:r w:rsidRPr="001772F5">
        <w:rPr>
          <w:rFonts w:ascii="Book Antiqua" w:eastAsia="Times New Roman" w:hAnsi="Book Antiqua" w:cs="Times New Roman"/>
          <w:sz w:val="16"/>
          <w:szCs w:val="16"/>
          <w:lang w:eastAsia="pt-BR"/>
        </w:rPr>
        <w:t>.    </w:t>
      </w:r>
      <w:hyperlink r:id="rId350" w:anchor="art60" w:history="1">
        <w:r w:rsidRPr="001772F5">
          <w:rPr>
            <w:rStyle w:val="Hyperlink"/>
            <w:rFonts w:ascii="Book Antiqua" w:eastAsia="Times New Roman" w:hAnsi="Book Antiqua" w:cs="Times New Roman"/>
            <w:sz w:val="16"/>
            <w:szCs w:val="16"/>
            <w:lang w:eastAsia="pt-BR"/>
          </w:rPr>
          <w:t>(Incluído pela Lei nº 10.637, de 2002)</w:t>
        </w:r>
      </w:hyperlink>
    </w:p>
    <w:p w14:paraId="2E417155" w14:textId="61D42E6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4</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O disposto nos §§ 2</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e 3</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aplica-se, também, na hipótese de que trata o </w:t>
      </w:r>
      <w:hyperlink r:id="rId351" w:anchor="art23%C2%A72" w:history="1">
        <w:r w:rsidRPr="004F0862">
          <w:rPr>
            <w:rStyle w:val="Hyperlink"/>
            <w:rFonts w:ascii="Book Antiqua" w:eastAsia="Times New Roman" w:hAnsi="Book Antiqua" w:cs="Times New Roman"/>
            <w:sz w:val="19"/>
            <w:szCs w:val="19"/>
            <w:lang w:eastAsia="pt-BR"/>
          </w:rPr>
          <w:t>§ 2</w:t>
        </w:r>
        <w:r w:rsidRPr="004F0862">
          <w:rPr>
            <w:rStyle w:val="Hyperlink"/>
            <w:rFonts w:ascii="Book Antiqua" w:eastAsia="Times New Roman" w:hAnsi="Book Antiqua" w:cs="Times New Roman"/>
            <w:sz w:val="19"/>
            <w:szCs w:val="19"/>
            <w:vertAlign w:val="superscript"/>
            <w:lang w:eastAsia="pt-BR"/>
          </w:rPr>
          <w:t>o</w:t>
        </w:r>
        <w:r w:rsidRPr="004F0862">
          <w:rPr>
            <w:rStyle w:val="Hyperlink"/>
            <w:rFonts w:ascii="Book Antiqua" w:eastAsia="Times New Roman" w:hAnsi="Book Antiqua" w:cs="Times New Roman"/>
            <w:sz w:val="19"/>
            <w:szCs w:val="19"/>
            <w:lang w:eastAsia="pt-BR"/>
          </w:rPr>
          <w:t> do art. 23 do Decreto-Lei n</w:t>
        </w:r>
        <w:r w:rsidRPr="004F0862">
          <w:rPr>
            <w:rStyle w:val="Hyperlink"/>
            <w:rFonts w:ascii="Book Antiqua" w:eastAsia="Times New Roman" w:hAnsi="Book Antiqua" w:cs="Times New Roman"/>
            <w:sz w:val="19"/>
            <w:szCs w:val="19"/>
            <w:vertAlign w:val="superscript"/>
            <w:lang w:eastAsia="pt-BR"/>
          </w:rPr>
          <w:t>o</w:t>
        </w:r>
        <w:r w:rsidRPr="004F0862">
          <w:rPr>
            <w:rStyle w:val="Hyperlink"/>
            <w:rFonts w:ascii="Book Antiqua" w:eastAsia="Times New Roman" w:hAnsi="Book Antiqua" w:cs="Times New Roman"/>
            <w:sz w:val="19"/>
            <w:szCs w:val="19"/>
            <w:lang w:eastAsia="pt-BR"/>
          </w:rPr>
          <w:t> 1.455, de 7 de abril de 1976</w:t>
        </w:r>
      </w:hyperlink>
      <w:r w:rsidRPr="001772F5">
        <w:rPr>
          <w:rFonts w:ascii="Book Antiqua" w:eastAsia="Times New Roman" w:hAnsi="Book Antiqua" w:cs="Times New Roman"/>
          <w:sz w:val="16"/>
          <w:szCs w:val="16"/>
          <w:lang w:eastAsia="pt-BR"/>
        </w:rPr>
        <w:t>.                           </w:t>
      </w:r>
      <w:hyperlink r:id="rId352" w:anchor="art60" w:history="1">
        <w:r w:rsidRPr="001772F5">
          <w:rPr>
            <w:rStyle w:val="Hyperlink"/>
            <w:rFonts w:ascii="Book Antiqua" w:eastAsia="Times New Roman" w:hAnsi="Book Antiqua" w:cs="Times New Roman"/>
            <w:sz w:val="16"/>
            <w:szCs w:val="16"/>
            <w:lang w:eastAsia="pt-BR"/>
          </w:rPr>
          <w:t>(Incluído pela Lei nº 10.637, de 2002)</w:t>
        </w:r>
      </w:hyperlink>
    </w:p>
    <w:p w14:paraId="1FA59137"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5º </w:t>
      </w:r>
      <w:hyperlink r:id="rId353"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54" w:anchor="art19" w:history="1">
        <w:r w:rsidRPr="001772F5">
          <w:rPr>
            <w:rStyle w:val="Hyperlink"/>
            <w:rFonts w:ascii="Book Antiqua" w:eastAsia="Times New Roman" w:hAnsi="Book Antiqua" w:cs="Times New Roman"/>
            <w:sz w:val="16"/>
            <w:szCs w:val="16"/>
            <w:lang w:eastAsia="pt-BR"/>
          </w:rPr>
          <w:t>(Redação dada pela Lei nº 14.195, de 2021)</w:t>
        </w:r>
      </w:hyperlink>
      <w:r w:rsidRPr="001772F5">
        <w:rPr>
          <w:rFonts w:ascii="Book Antiqua" w:eastAsia="Times New Roman" w:hAnsi="Book Antiqua" w:cs="Times New Roman"/>
          <w:sz w:val="16"/>
          <w:szCs w:val="16"/>
          <w:lang w:eastAsia="pt-BR"/>
        </w:rPr>
        <w:t>   </w:t>
      </w:r>
    </w:p>
    <w:p w14:paraId="2DC09B76"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81-A. As inscrições no CNPJ serão declaradas baixadas após 180 (cento e oitenta) dias contados da declaração de inaptidão</w:t>
      </w:r>
      <w:r w:rsidRPr="001772F5">
        <w:rPr>
          <w:rFonts w:ascii="Book Antiqua" w:eastAsia="Times New Roman" w:hAnsi="Book Antiqua" w:cs="Times New Roman"/>
          <w:sz w:val="16"/>
          <w:szCs w:val="16"/>
          <w:lang w:eastAsia="pt-BR"/>
        </w:rPr>
        <w:t>.    </w:t>
      </w:r>
      <w:hyperlink r:id="rId355"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5118C559"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1º Poderão ainda ter a inscrição no CNPJ baixada as pessoas jurídicas que estejam extintas, canceladas ou baixadas nos respectivos órgãos de registro</w:t>
      </w:r>
      <w:r w:rsidRPr="001772F5">
        <w:rPr>
          <w:rFonts w:ascii="Book Antiqua" w:eastAsia="Times New Roman" w:hAnsi="Book Antiqua" w:cs="Times New Roman"/>
          <w:sz w:val="16"/>
          <w:szCs w:val="16"/>
          <w:lang w:eastAsia="pt-BR"/>
        </w:rPr>
        <w:t>.    </w:t>
      </w:r>
      <w:hyperlink r:id="rId356"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3E57CC1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lastRenderedPageBreak/>
        <w:t>§ 2º O ato de baixa da inscrição no CNPJ não impede que, posteriormente, sejam lançados ou cobrados os débitos de natureza tributária da pessoa jurídica</w:t>
      </w:r>
      <w:r w:rsidRPr="001772F5">
        <w:rPr>
          <w:rFonts w:ascii="Book Antiqua" w:eastAsia="Times New Roman" w:hAnsi="Book Antiqua" w:cs="Times New Roman"/>
          <w:sz w:val="16"/>
          <w:szCs w:val="16"/>
          <w:lang w:eastAsia="pt-BR"/>
        </w:rPr>
        <w:t>.    </w:t>
      </w:r>
      <w:hyperlink r:id="rId357"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493E33C6" w14:textId="76AA3D4C"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3º Mediante solicitação da pessoa jurídica, poderá ser restabelecida a inscrição no CNPJ, observados os termos e as condições definidos pela Secretaria Especial da Receita Federal do Brasil</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58"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72551874"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82. Além das demais hipóteses de inidoneidade de documentos previstas na legislação, não produzirá efeitos tributários em favor de terceiros interessados o documento emitido por pessoa jurídica cuja inscrição no CNPJ tenha sido considerada ou declarada inapta</w:t>
      </w:r>
      <w:r w:rsidRPr="001772F5">
        <w:rPr>
          <w:rFonts w:ascii="Book Antiqua" w:eastAsia="Times New Roman" w:hAnsi="Book Antiqua" w:cs="Times New Roman"/>
          <w:sz w:val="16"/>
          <w:szCs w:val="16"/>
          <w:lang w:eastAsia="pt-BR"/>
        </w:rPr>
        <w:t>.    </w:t>
      </w:r>
      <w:hyperlink r:id="rId359"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22215C46" w14:textId="0DCF3941" w:rsid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Parágrafo único. O disposto neste artigo não se aplica aos casos em que o adquirente de bens, direitos e mercadorias ou o tomador de serviços comprovarem a efetivação do pagamento do preço respectivo e o recebimento dos bens, direitos e mercadorias ou utilização dos serviços.</w:t>
      </w:r>
    </w:p>
    <w:p w14:paraId="04DB356F"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highlight w:val="green"/>
          <w:lang w:eastAsia="pt-BR"/>
        </w:rPr>
        <w:t>Crime contra a Ordem Tributária</w:t>
      </w:r>
    </w:p>
    <w:p w14:paraId="689DA3AF" w14:textId="5FC72E9C" w:rsidR="00290707" w:rsidRPr="00A37B87"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Times New Roman"/>
          <w:b/>
          <w:color w:val="000000"/>
          <w:sz w:val="19"/>
          <w:szCs w:val="19"/>
          <w:highlight w:val="magenta"/>
          <w:lang w:eastAsia="pt-BR"/>
        </w:rPr>
        <w:t>Art. 83</w:t>
      </w:r>
      <w:r w:rsidRPr="00600C8A">
        <w:rPr>
          <w:rFonts w:ascii="Book Antiqua" w:eastAsia="Times New Roman" w:hAnsi="Book Antiqua" w:cs="Times New Roman"/>
          <w:color w:val="000000"/>
          <w:sz w:val="19"/>
          <w:szCs w:val="19"/>
          <w:lang w:eastAsia="pt-BR"/>
        </w:rPr>
        <w:t xml:space="preserve">.  </w:t>
      </w:r>
      <w:r w:rsidRPr="00B1419D">
        <w:rPr>
          <w:rFonts w:ascii="Book Antiqua" w:eastAsia="Times New Roman" w:hAnsi="Book Antiqua" w:cs="Times New Roman"/>
          <w:b/>
          <w:bCs/>
          <w:color w:val="000000"/>
          <w:sz w:val="19"/>
          <w:szCs w:val="19"/>
          <w:lang w:eastAsia="pt-BR"/>
        </w:rPr>
        <w:t xml:space="preserve">A </w:t>
      </w:r>
      <w:r w:rsidRPr="00B1419D">
        <w:rPr>
          <w:rFonts w:ascii="Book Antiqua" w:eastAsia="Times New Roman" w:hAnsi="Book Antiqua" w:cs="Times New Roman"/>
          <w:b/>
          <w:bCs/>
          <w:caps/>
          <w:color w:val="000000"/>
          <w:sz w:val="19"/>
          <w:szCs w:val="19"/>
          <w:shd w:val="clear" w:color="auto" w:fill="F7CAAC" w:themeFill="accent2" w:themeFillTint="66"/>
          <w:lang w:eastAsia="pt-BR"/>
        </w:rPr>
        <w:t>representação fiscal</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yellow"/>
          <w:lang w:eastAsia="pt-BR"/>
        </w:rPr>
        <w:t>para fins penais</w:t>
      </w:r>
      <w:r w:rsidRPr="00B1419D">
        <w:rPr>
          <w:rFonts w:ascii="Book Antiqua" w:eastAsia="Times New Roman" w:hAnsi="Book Antiqua" w:cs="Times New Roman"/>
          <w:b/>
          <w:bCs/>
          <w:color w:val="000000"/>
          <w:sz w:val="19"/>
          <w:szCs w:val="19"/>
          <w:lang w:eastAsia="pt-BR"/>
        </w:rPr>
        <w:t xml:space="preserve"> relativa aos </w:t>
      </w:r>
      <w:r w:rsidRPr="00B1419D">
        <w:rPr>
          <w:rFonts w:ascii="Book Antiqua" w:eastAsia="Times New Roman" w:hAnsi="Book Antiqua" w:cs="Times New Roman"/>
          <w:b/>
          <w:bCs/>
          <w:caps/>
          <w:color w:val="000000"/>
          <w:sz w:val="19"/>
          <w:szCs w:val="19"/>
          <w:highlight w:val="cyan"/>
          <w:lang w:eastAsia="pt-BR"/>
        </w:rPr>
        <w:t>crimes contra a ordem tributária</w:t>
      </w:r>
      <w:r w:rsidRPr="00B1419D">
        <w:rPr>
          <w:rFonts w:ascii="Book Antiqua" w:eastAsia="Times New Roman" w:hAnsi="Book Antiqua" w:cs="Times New Roman"/>
          <w:b/>
          <w:bCs/>
          <w:color w:val="000000"/>
          <w:sz w:val="19"/>
          <w:szCs w:val="19"/>
          <w:lang w:eastAsia="pt-BR"/>
        </w:rPr>
        <w:t xml:space="preserve"> previstos </w:t>
      </w:r>
      <w:r w:rsidRPr="00B1419D">
        <w:rPr>
          <w:rFonts w:ascii="Book Antiqua" w:eastAsia="Times New Roman" w:hAnsi="Book Antiqua" w:cs="Times New Roman"/>
          <w:b/>
          <w:bCs/>
          <w:color w:val="000000"/>
          <w:sz w:val="19"/>
          <w:szCs w:val="19"/>
          <w:highlight w:val="yellow"/>
          <w:lang w:eastAsia="pt-BR"/>
        </w:rPr>
        <w:t xml:space="preserve">nos </w:t>
      </w:r>
      <w:proofErr w:type="spellStart"/>
      <w:r w:rsidRPr="00B1419D">
        <w:rPr>
          <w:rFonts w:ascii="Book Antiqua" w:eastAsia="Times New Roman" w:hAnsi="Book Antiqua" w:cs="Times New Roman"/>
          <w:b/>
          <w:bCs/>
          <w:color w:val="000000"/>
          <w:sz w:val="19"/>
          <w:szCs w:val="19"/>
          <w:highlight w:val="yellow"/>
          <w:lang w:eastAsia="pt-BR"/>
        </w:rPr>
        <w:t>arts</w:t>
      </w:r>
      <w:proofErr w:type="spellEnd"/>
      <w:r w:rsidRPr="00B1419D">
        <w:rPr>
          <w:rFonts w:ascii="Book Antiqua" w:eastAsia="Times New Roman" w:hAnsi="Book Antiqua" w:cs="Times New Roman"/>
          <w:b/>
          <w:bCs/>
          <w:color w:val="000000"/>
          <w:sz w:val="19"/>
          <w:szCs w:val="19"/>
          <w:highlight w:val="yellow"/>
          <w:lang w:eastAsia="pt-BR"/>
        </w:rPr>
        <w:t>. 1</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e 2</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da Lei n</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8.137</w:t>
      </w:r>
      <w:r w:rsidRPr="00B1419D">
        <w:rPr>
          <w:rFonts w:ascii="Book Antiqua" w:eastAsia="Times New Roman" w:hAnsi="Book Antiqua" w:cs="Times New Roman"/>
          <w:b/>
          <w:bCs/>
          <w:color w:val="000000"/>
          <w:sz w:val="19"/>
          <w:szCs w:val="19"/>
          <w:lang w:eastAsia="pt-BR"/>
        </w:rPr>
        <w:t xml:space="preserve">, de 27 de dezembro de 1990, e aos crimes contra a Previdência Social, previstos nos </w:t>
      </w:r>
      <w:proofErr w:type="spellStart"/>
      <w:r w:rsidRPr="00B1419D">
        <w:rPr>
          <w:rFonts w:ascii="Book Antiqua" w:eastAsia="Times New Roman" w:hAnsi="Book Antiqua" w:cs="Times New Roman"/>
          <w:b/>
          <w:bCs/>
          <w:color w:val="000000"/>
          <w:sz w:val="19"/>
          <w:szCs w:val="19"/>
          <w:highlight w:val="yellow"/>
          <w:lang w:eastAsia="pt-BR"/>
        </w:rPr>
        <w:t>arts</w:t>
      </w:r>
      <w:proofErr w:type="spellEnd"/>
      <w:r w:rsidRPr="00B1419D">
        <w:rPr>
          <w:rFonts w:ascii="Book Antiqua" w:eastAsia="Times New Roman" w:hAnsi="Book Antiqua" w:cs="Times New Roman"/>
          <w:b/>
          <w:bCs/>
          <w:color w:val="000000"/>
          <w:sz w:val="19"/>
          <w:szCs w:val="19"/>
          <w:highlight w:val="yellow"/>
          <w:lang w:eastAsia="pt-BR"/>
        </w:rPr>
        <w:t>. 168-A e 337-A do Decreto-Lei n</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2.848</w:t>
      </w:r>
      <w:r w:rsidRPr="00B1419D">
        <w:rPr>
          <w:rFonts w:ascii="Book Antiqua" w:eastAsia="Times New Roman" w:hAnsi="Book Antiqua" w:cs="Times New Roman"/>
          <w:b/>
          <w:bCs/>
          <w:color w:val="000000"/>
          <w:sz w:val="19"/>
          <w:szCs w:val="19"/>
          <w:lang w:eastAsia="pt-BR"/>
        </w:rPr>
        <w:t xml:space="preserve">, de 7 de dezembro de 1940 (Código Penal), </w:t>
      </w:r>
      <w:r w:rsidRPr="00B1419D">
        <w:rPr>
          <w:rFonts w:ascii="Book Antiqua" w:eastAsia="Times New Roman" w:hAnsi="Book Antiqua" w:cs="Times New Roman"/>
          <w:b/>
          <w:bCs/>
          <w:caps/>
          <w:color w:val="000000"/>
          <w:sz w:val="19"/>
          <w:szCs w:val="19"/>
          <w:highlight w:val="green"/>
          <w:lang w:eastAsia="pt-BR"/>
        </w:rPr>
        <w:t>será encaminhada</w:t>
      </w:r>
      <w:r w:rsidRPr="00B1419D">
        <w:rPr>
          <w:rFonts w:ascii="Book Antiqua" w:eastAsia="Times New Roman" w:hAnsi="Book Antiqua" w:cs="Times New Roman"/>
          <w:b/>
          <w:bCs/>
          <w:color w:val="000000"/>
          <w:sz w:val="19"/>
          <w:szCs w:val="19"/>
          <w:lang w:eastAsia="pt-BR"/>
        </w:rPr>
        <w:t xml:space="preserve"> ao </w:t>
      </w:r>
      <w:r w:rsidRPr="00B1419D">
        <w:rPr>
          <w:rFonts w:ascii="Book Antiqua" w:eastAsia="Times New Roman" w:hAnsi="Book Antiqua" w:cs="Times New Roman"/>
          <w:b/>
          <w:bCs/>
          <w:color w:val="000000"/>
          <w:sz w:val="19"/>
          <w:szCs w:val="19"/>
          <w:highlight w:val="yellow"/>
          <w:lang w:eastAsia="pt-BR"/>
        </w:rPr>
        <w:t>Ministério Público</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cyan"/>
          <w:lang w:eastAsia="pt-BR"/>
        </w:rPr>
        <w:t>depois de proferida a decisão final</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yellow"/>
          <w:lang w:eastAsia="pt-BR"/>
        </w:rPr>
        <w:t>na esfera administrativa</w:t>
      </w:r>
      <w:r w:rsidRPr="00B1419D">
        <w:rPr>
          <w:rFonts w:ascii="Book Antiqua" w:eastAsia="Times New Roman" w:hAnsi="Book Antiqua" w:cs="Times New Roman"/>
          <w:b/>
          <w:bCs/>
          <w:color w:val="000000"/>
          <w:sz w:val="19"/>
          <w:szCs w:val="19"/>
          <w:lang w:eastAsia="pt-BR"/>
        </w:rPr>
        <w:t>, sobre a exigência fiscal do crédito tributário correspondente</w:t>
      </w:r>
      <w:r w:rsidRPr="001772F5">
        <w:rPr>
          <w:rFonts w:ascii="Book Antiqua" w:eastAsia="Times New Roman" w:hAnsi="Book Antiqua" w:cs="Times New Roman"/>
          <w:color w:val="000000"/>
          <w:sz w:val="16"/>
          <w:szCs w:val="16"/>
          <w:lang w:eastAsia="pt-BR"/>
        </w:rPr>
        <w:t xml:space="preserve">. </w:t>
      </w:r>
      <w:hyperlink r:id="rId360" w:anchor="art43" w:history="1">
        <w:r w:rsidRPr="001772F5">
          <w:rPr>
            <w:rFonts w:ascii="Book Antiqua" w:eastAsia="Times New Roman" w:hAnsi="Book Antiqua" w:cs="Times New Roman"/>
            <w:color w:val="0000FF"/>
            <w:sz w:val="16"/>
            <w:szCs w:val="16"/>
            <w:u w:val="single"/>
            <w:lang w:eastAsia="pt-BR"/>
          </w:rPr>
          <w:t>(Redação dada pela Lei nº 12.350, de 2010)</w:t>
        </w:r>
      </w:hyperlink>
      <w:r w:rsidR="00CF4B89" w:rsidRPr="001772F5">
        <w:rPr>
          <w:rFonts w:ascii="Book Antiqua" w:eastAsia="Times New Roman" w:hAnsi="Book Antiqua" w:cs="Times New Roman"/>
          <w:color w:val="0000FF"/>
          <w:sz w:val="16"/>
          <w:szCs w:val="16"/>
          <w:lang w:eastAsia="pt-BR"/>
        </w:rPr>
        <w:t xml:space="preserve"> </w:t>
      </w:r>
      <w:r w:rsidR="00CF4B89" w:rsidRPr="001772F5">
        <w:rPr>
          <w:rFonts w:ascii="Book Antiqua" w:eastAsia="Times New Roman" w:hAnsi="Book Antiqua" w:cs="Times New Roman"/>
          <w:b/>
          <w:bCs/>
          <w:color w:val="FF0000"/>
          <w:sz w:val="16"/>
          <w:szCs w:val="16"/>
          <w:u w:val="single"/>
          <w:lang w:eastAsia="pt-BR"/>
        </w:rPr>
        <w:t>(MPMG-2011)</w:t>
      </w:r>
      <w:r w:rsidR="00EB31F2" w:rsidRPr="001772F5">
        <w:rPr>
          <w:rFonts w:ascii="Book Antiqua" w:eastAsia="Times New Roman" w:hAnsi="Book Antiqua" w:cs="Times New Roman"/>
          <w:b/>
          <w:bCs/>
          <w:color w:val="FF0000"/>
          <w:sz w:val="16"/>
          <w:szCs w:val="16"/>
          <w:lang w:eastAsia="pt-BR"/>
        </w:rPr>
        <w:t xml:space="preserve"> </w:t>
      </w:r>
      <w:r w:rsidR="00EB31F2" w:rsidRPr="001772F5">
        <w:rPr>
          <w:rFonts w:ascii="Book Antiqua" w:eastAsia="Times New Roman" w:hAnsi="Book Antiqua" w:cs="Times New Roman"/>
          <w:b/>
          <w:bCs/>
          <w:color w:val="FF0000"/>
          <w:sz w:val="16"/>
          <w:szCs w:val="16"/>
          <w:u w:val="single"/>
          <w:lang w:eastAsia="pt-BR"/>
        </w:rPr>
        <w:t>(MPF-2012)</w:t>
      </w:r>
      <w:r w:rsidR="00C3536C" w:rsidRPr="001772F5">
        <w:rPr>
          <w:rFonts w:ascii="Book Antiqua" w:eastAsia="Times New Roman" w:hAnsi="Book Antiqua" w:cs="Times New Roman"/>
          <w:color w:val="0000FF"/>
          <w:sz w:val="16"/>
          <w:szCs w:val="16"/>
          <w:lang w:eastAsia="pt-BR"/>
        </w:rPr>
        <w:t xml:space="preserve"> </w:t>
      </w:r>
      <w:r w:rsidR="00C3536C" w:rsidRPr="001772F5">
        <w:rPr>
          <w:rFonts w:ascii="Book Antiqua" w:eastAsia="Times New Roman" w:hAnsi="Book Antiqua" w:cs="Times New Roman"/>
          <w:b/>
          <w:color w:val="FF0000"/>
          <w:sz w:val="16"/>
          <w:szCs w:val="16"/>
          <w:u w:val="single"/>
          <w:lang w:eastAsia="pt-BR"/>
        </w:rPr>
        <w:t>(MPSC-2013)</w:t>
      </w:r>
      <w:r w:rsidR="00600C8A" w:rsidRPr="001772F5">
        <w:rPr>
          <w:rFonts w:ascii="Book Antiqua" w:eastAsia="Times New Roman" w:hAnsi="Book Antiqua" w:cs="Times New Roman"/>
          <w:b/>
          <w:color w:val="FF0000"/>
          <w:sz w:val="16"/>
          <w:szCs w:val="16"/>
          <w:lang w:eastAsia="pt-BR"/>
        </w:rPr>
        <w:t xml:space="preserve"> </w:t>
      </w:r>
      <w:r w:rsidR="00600C8A" w:rsidRPr="001772F5">
        <w:rPr>
          <w:rFonts w:ascii="Book Antiqua" w:eastAsia="Times New Roman" w:hAnsi="Book Antiqua" w:cs="Times New Roman"/>
          <w:b/>
          <w:color w:val="FF0000"/>
          <w:sz w:val="16"/>
          <w:szCs w:val="16"/>
          <w:u w:val="single"/>
          <w:lang w:eastAsia="pt-BR"/>
        </w:rPr>
        <w:t>(TRF2-2013)</w:t>
      </w:r>
      <w:r w:rsidR="00861E4A" w:rsidRPr="001772F5">
        <w:rPr>
          <w:rFonts w:ascii="Book Antiqua" w:eastAsia="Times New Roman" w:hAnsi="Book Antiqua" w:cs="Times New Roman"/>
          <w:b/>
          <w:color w:val="FF0000"/>
          <w:sz w:val="16"/>
          <w:szCs w:val="16"/>
          <w:lang w:eastAsia="pt-BR"/>
        </w:rPr>
        <w:t xml:space="preserve"> </w:t>
      </w:r>
      <w:r w:rsidR="00861E4A" w:rsidRPr="001772F5">
        <w:rPr>
          <w:rFonts w:ascii="Book Antiqua" w:eastAsia="Times New Roman" w:hAnsi="Book Antiqua" w:cs="Times New Roman"/>
          <w:b/>
          <w:color w:val="FF0000"/>
          <w:sz w:val="16"/>
          <w:szCs w:val="16"/>
          <w:u w:val="single"/>
          <w:lang w:eastAsia="pt-BR"/>
        </w:rPr>
        <w:t>(TRF3-2013)</w:t>
      </w:r>
      <w:r w:rsidR="00EC3F56" w:rsidRPr="001772F5">
        <w:rPr>
          <w:rFonts w:ascii="Book Antiqua" w:eastAsia="Times New Roman" w:hAnsi="Book Antiqua" w:cs="Times New Roman"/>
          <w:b/>
          <w:color w:val="FF0000"/>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r w:rsidR="00290089" w:rsidRPr="001772F5">
        <w:rPr>
          <w:rFonts w:ascii="Book Antiqua" w:eastAsia="Times New Roman" w:hAnsi="Book Antiqua" w:cs="Times New Roman"/>
          <w:b/>
          <w:color w:val="FF0000"/>
          <w:sz w:val="16"/>
          <w:szCs w:val="16"/>
          <w:lang w:eastAsia="pt-BR"/>
        </w:rPr>
        <w:t xml:space="preserve"> </w:t>
      </w:r>
      <w:bookmarkStart w:id="9" w:name="_Hlk82347743"/>
      <w:r w:rsidR="00290089" w:rsidRPr="001772F5">
        <w:rPr>
          <w:rFonts w:ascii="Book Antiqua" w:eastAsia="Times New Roman" w:hAnsi="Book Antiqua" w:cs="Times New Roman"/>
          <w:b/>
          <w:color w:val="FF0000"/>
          <w:sz w:val="16"/>
          <w:szCs w:val="16"/>
          <w:u w:val="single"/>
          <w:lang w:eastAsia="pt-BR"/>
        </w:rPr>
        <w:t>(TRF5-2017)</w:t>
      </w:r>
      <w:bookmarkEnd w:id="9"/>
      <w:r w:rsidR="00FC0602" w:rsidRPr="001772F5">
        <w:rPr>
          <w:rFonts w:ascii="Book Antiqua" w:eastAsia="Times New Roman" w:hAnsi="Book Antiqua" w:cs="Times New Roman"/>
          <w:b/>
          <w:color w:val="FF0000"/>
          <w:sz w:val="16"/>
          <w:szCs w:val="16"/>
          <w:lang w:eastAsia="pt-BR"/>
        </w:rPr>
        <w:t xml:space="preserve"> </w:t>
      </w:r>
      <w:r w:rsidR="00FC0602" w:rsidRPr="001772F5">
        <w:rPr>
          <w:rFonts w:ascii="Book Antiqua" w:eastAsia="Times New Roman" w:hAnsi="Book Antiqua" w:cs="Times New Roman"/>
          <w:b/>
          <w:color w:val="FF0000"/>
          <w:sz w:val="16"/>
          <w:szCs w:val="16"/>
          <w:u w:val="single"/>
          <w:lang w:eastAsia="pt-BR"/>
        </w:rPr>
        <w:t>(TRF3-2018)</w:t>
      </w:r>
      <w:r w:rsid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r w:rsidR="00DE11E2">
        <w:rPr>
          <w:rFonts w:ascii="Book Antiqua" w:eastAsia="Times New Roman" w:hAnsi="Book Antiqua" w:cs="Times New Roman"/>
          <w:b/>
          <w:color w:val="FF0000"/>
          <w:sz w:val="16"/>
          <w:szCs w:val="16"/>
          <w:lang w:eastAsia="pt-BR"/>
        </w:rPr>
        <w:t xml:space="preserve"> </w:t>
      </w:r>
      <w:r w:rsidR="00DE11E2">
        <w:rPr>
          <w:rFonts w:ascii="Book Antiqua" w:eastAsia="Times New Roman" w:hAnsi="Book Antiqua" w:cs="Times New Roman"/>
          <w:b/>
          <w:color w:val="FF0000"/>
          <w:sz w:val="16"/>
          <w:szCs w:val="16"/>
          <w:u w:val="single"/>
          <w:lang w:eastAsia="pt-BR"/>
        </w:rPr>
        <w:t>(TRF4-2022)</w:t>
      </w:r>
      <w:r w:rsidR="005B77A9">
        <w:rPr>
          <w:rFonts w:ascii="Book Antiqua" w:eastAsia="Times New Roman" w:hAnsi="Book Antiqua" w:cs="Times New Roman"/>
          <w:b/>
          <w:color w:val="FF0000"/>
          <w:sz w:val="16"/>
          <w:szCs w:val="16"/>
          <w:lang w:eastAsia="pt-BR"/>
        </w:rPr>
        <w:t xml:space="preserve"> </w:t>
      </w:r>
      <w:r w:rsidR="005B77A9" w:rsidRPr="009C6790">
        <w:rPr>
          <w:rFonts w:ascii="Book Antiqua" w:eastAsia="Times New Roman" w:hAnsi="Book Antiqua" w:cs="Times New Roman"/>
          <w:b/>
          <w:bCs/>
          <w:color w:val="FF0000"/>
          <w:sz w:val="16"/>
          <w:szCs w:val="16"/>
          <w:u w:val="single"/>
          <w:lang w:eastAsia="pt-BR"/>
        </w:rPr>
        <w:t>(PGESE-20</w:t>
      </w:r>
      <w:r w:rsidR="005B77A9">
        <w:rPr>
          <w:rFonts w:ascii="Book Antiqua" w:eastAsia="Times New Roman" w:hAnsi="Book Antiqua" w:cs="Times New Roman"/>
          <w:b/>
          <w:bCs/>
          <w:color w:val="FF0000"/>
          <w:sz w:val="16"/>
          <w:szCs w:val="16"/>
          <w:u w:val="single"/>
          <w:lang w:eastAsia="pt-BR"/>
        </w:rPr>
        <w:t>23</w:t>
      </w:r>
      <w:r w:rsidR="005B77A9" w:rsidRPr="009C6790">
        <w:rPr>
          <w:rFonts w:ascii="Book Antiqua" w:eastAsia="Times New Roman" w:hAnsi="Book Antiqua" w:cs="Times New Roman"/>
          <w:b/>
          <w:bCs/>
          <w:color w:val="FF0000"/>
          <w:sz w:val="16"/>
          <w:szCs w:val="16"/>
          <w:u w:val="single"/>
          <w:lang w:eastAsia="pt-BR"/>
        </w:rPr>
        <w:t>)</w:t>
      </w:r>
      <w:r w:rsidR="00F70905">
        <w:rPr>
          <w:rFonts w:ascii="Book Antiqua" w:eastAsia="Times New Roman" w:hAnsi="Book Antiqua" w:cs="Times New Roman"/>
          <w:b/>
          <w:color w:val="FF0000"/>
          <w:sz w:val="16"/>
          <w:szCs w:val="16"/>
          <w:lang w:eastAsia="pt-BR"/>
        </w:rPr>
        <w:t xml:space="preserve"> </w:t>
      </w:r>
      <w:r w:rsidR="00F70905" w:rsidRPr="00277526">
        <w:rPr>
          <w:rFonts w:ascii="Book Antiqua" w:eastAsia="Times New Roman" w:hAnsi="Book Antiqua" w:cs="Times New Roman"/>
          <w:b/>
          <w:color w:val="FF0000"/>
          <w:sz w:val="16"/>
          <w:szCs w:val="16"/>
          <w:u w:val="single"/>
          <w:lang w:eastAsia="pt-BR"/>
        </w:rPr>
        <w:t>(</w:t>
      </w:r>
      <w:r w:rsidR="00F70905">
        <w:rPr>
          <w:rFonts w:ascii="Book Antiqua" w:eastAsia="Times New Roman" w:hAnsi="Book Antiqua" w:cs="Times New Roman"/>
          <w:b/>
          <w:color w:val="FF0000"/>
          <w:sz w:val="16"/>
          <w:szCs w:val="16"/>
          <w:u w:val="single"/>
          <w:lang w:eastAsia="pt-BR"/>
        </w:rPr>
        <w:t>PGM-Natal/RN-2023</w:t>
      </w:r>
      <w:r w:rsidR="00F70905" w:rsidRPr="00277526">
        <w:rPr>
          <w:rFonts w:ascii="Book Antiqua" w:eastAsia="Times New Roman" w:hAnsi="Book Antiqua" w:cs="Times New Roman"/>
          <w:b/>
          <w:color w:val="FF0000"/>
          <w:sz w:val="16"/>
          <w:szCs w:val="16"/>
          <w:u w:val="single"/>
          <w:lang w:eastAsia="pt-BR"/>
        </w:rPr>
        <w:t>)</w:t>
      </w:r>
      <w:r w:rsidR="00A37B87">
        <w:rPr>
          <w:rFonts w:ascii="Book Antiqua" w:eastAsia="Times New Roman" w:hAnsi="Book Antiqua" w:cs="Times New Roman"/>
          <w:b/>
          <w:color w:val="FF0000"/>
          <w:sz w:val="16"/>
          <w:szCs w:val="16"/>
          <w:lang w:eastAsia="pt-BR"/>
        </w:rPr>
        <w:t xml:space="preserve"> </w:t>
      </w:r>
      <w:r w:rsidR="00A37B87">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E3B50" w:rsidRPr="00600C8A" w14:paraId="6D277206" w14:textId="77777777" w:rsidTr="00B7006E">
        <w:tc>
          <w:tcPr>
            <w:tcW w:w="8494" w:type="dxa"/>
            <w:shd w:val="clear" w:color="auto" w:fill="CCFFFF"/>
          </w:tcPr>
          <w:p w14:paraId="1EA3F9DD" w14:textId="46699C85" w:rsidR="00470C28" w:rsidRDefault="00470C28" w:rsidP="00470C28">
            <w:pPr>
              <w:jc w:val="both"/>
              <w:rPr>
                <w:rFonts w:ascii="Book Antiqua" w:eastAsia="Times New Roman" w:hAnsi="Book Antiqua" w:cs="Arial"/>
                <w:b/>
                <w:i/>
                <w:color w:val="FF0000"/>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ST</w:t>
            </w:r>
            <w:r>
              <w:rPr>
                <w:rFonts w:ascii="Book Antiqua" w:eastAsia="Times New Roman" w:hAnsi="Book Antiqua" w:cs="Arial"/>
                <w:b/>
                <w:i/>
                <w:color w:val="FF0000"/>
                <w:sz w:val="19"/>
                <w:szCs w:val="19"/>
                <w:highlight w:val="green"/>
                <w:lang w:eastAsia="pt-BR"/>
              </w:rPr>
              <w:t>F</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470C28">
              <w:rPr>
                <w:rFonts w:ascii="Book Antiqua" w:eastAsia="Times New Roman" w:hAnsi="Book Antiqua" w:cs="Arial"/>
                <w:b/>
                <w:i/>
                <w:color w:val="FF0000"/>
                <w:sz w:val="19"/>
                <w:szCs w:val="19"/>
                <w:highlight w:val="green"/>
                <w:lang w:eastAsia="pt-BR"/>
              </w:rPr>
              <w:t>TRF4-2022</w:t>
            </w:r>
            <w:r w:rsidR="005B77A9">
              <w:rPr>
                <w:rFonts w:ascii="Book Antiqua" w:eastAsia="Times New Roman" w:hAnsi="Book Antiqua" w:cs="Arial"/>
                <w:b/>
                <w:i/>
                <w:color w:val="FF0000"/>
                <w:sz w:val="19"/>
                <w:szCs w:val="19"/>
                <w:lang w:eastAsia="pt-BR"/>
              </w:rPr>
              <w:t>: #</w:t>
            </w:r>
            <w:r w:rsidR="005B77A9" w:rsidRPr="005B77A9">
              <w:rPr>
                <w:rFonts w:ascii="Book Antiqua" w:eastAsia="Times New Roman" w:hAnsi="Book Antiqua" w:cs="Arial"/>
                <w:b/>
                <w:i/>
                <w:color w:val="FF0000"/>
                <w:sz w:val="19"/>
                <w:szCs w:val="19"/>
                <w:highlight w:val="green"/>
                <w:lang w:eastAsia="pt-BR"/>
              </w:rPr>
              <w:t>PGESE-2023</w:t>
            </w:r>
            <w:r w:rsidR="005B77A9">
              <w:rPr>
                <w:rFonts w:ascii="Book Antiqua" w:eastAsia="Times New Roman" w:hAnsi="Book Antiqua" w:cs="Arial"/>
                <w:b/>
                <w:i/>
                <w:color w:val="FF0000"/>
                <w:sz w:val="19"/>
                <w:szCs w:val="19"/>
                <w:lang w:eastAsia="pt-BR"/>
              </w:rPr>
              <w:t>: #</w:t>
            </w:r>
            <w:r w:rsidR="005B77A9" w:rsidRPr="005B77A9">
              <w:rPr>
                <w:rFonts w:ascii="Book Antiqua" w:eastAsia="Times New Roman" w:hAnsi="Book Antiqua" w:cs="Arial"/>
                <w:b/>
                <w:i/>
                <w:color w:val="FF0000"/>
                <w:sz w:val="19"/>
                <w:szCs w:val="19"/>
                <w:highlight w:val="green"/>
                <w:lang w:eastAsia="pt-BR"/>
              </w:rPr>
              <w:t>CESPE</w:t>
            </w:r>
            <w:r w:rsidRPr="00600C8A">
              <w:rPr>
                <w:rFonts w:ascii="Book Antiqua" w:eastAsia="Times New Roman" w:hAnsi="Book Antiqua" w:cs="Arial"/>
                <w:sz w:val="19"/>
                <w:szCs w:val="19"/>
                <w:lang w:eastAsia="pt-BR"/>
              </w:rPr>
              <w:t xml:space="preserve">: </w:t>
            </w:r>
            <w:r w:rsidRPr="00470C28">
              <w:rPr>
                <w:rFonts w:ascii="Book Antiqua" w:hAnsi="Book Antiqua" w:cs="Times New Roman"/>
                <w:b/>
                <w:bCs/>
                <w:i/>
                <w:iCs/>
                <w:color w:val="000000"/>
                <w:sz w:val="19"/>
                <w:szCs w:val="19"/>
                <w:u w:val="single"/>
              </w:rPr>
              <w:t>É constitucional o art. 83 da Lei 9.430/96</w:t>
            </w:r>
            <w:r>
              <w:rPr>
                <w:rFonts w:ascii="Book Antiqua" w:hAnsi="Book Antiqua" w:cs="Times New Roman"/>
                <w:b/>
                <w:bCs/>
                <w:color w:val="000000"/>
                <w:sz w:val="19"/>
                <w:szCs w:val="19"/>
              </w:rPr>
              <w:t xml:space="preserve">: </w:t>
            </w:r>
            <w:r w:rsidRPr="00470C28">
              <w:rPr>
                <w:rFonts w:ascii="Book Antiqua" w:hAnsi="Book Antiqua" w:cs="Times New Roman"/>
                <w:b/>
                <w:bCs/>
                <w:color w:val="000000"/>
                <w:sz w:val="19"/>
                <w:szCs w:val="19"/>
              </w:rPr>
              <w:t>A representação fiscal para fins penais relativa aos crimes de apropriação indébita previdenciária e de sonegação de contribuição previdenciária será encaminhada ao ministério público depois de proferida a decisão final, na esfera administrativa, sobre a exigência fiscal do crédito tributário correspondente</w:t>
            </w:r>
            <w:r w:rsidRPr="00470C28">
              <w:rPr>
                <w:rFonts w:ascii="Book Antiqua" w:hAnsi="Book Antiqua" w:cs="Times New Roman"/>
                <w:color w:val="000000"/>
                <w:sz w:val="19"/>
                <w:szCs w:val="19"/>
              </w:rPr>
              <w:t>. STF. Plenário. ADI 4980/DF, Rel. Min. Nunes Marques, j</w:t>
            </w:r>
            <w:r>
              <w:rPr>
                <w:rFonts w:ascii="Book Antiqua" w:hAnsi="Book Antiqua" w:cs="Times New Roman"/>
                <w:color w:val="000000"/>
                <w:sz w:val="19"/>
                <w:szCs w:val="19"/>
              </w:rPr>
              <w:t>.</w:t>
            </w:r>
            <w:r w:rsidRPr="00470C28">
              <w:rPr>
                <w:rFonts w:ascii="Book Antiqua" w:hAnsi="Book Antiqua" w:cs="Times New Roman"/>
                <w:color w:val="000000"/>
                <w:sz w:val="19"/>
                <w:szCs w:val="19"/>
              </w:rPr>
              <w:t xml:space="preserve"> 10/3/22</w:t>
            </w:r>
            <w:r w:rsidRPr="00470C28">
              <w:rPr>
                <w:rFonts w:ascii="Book Antiqua" w:hAnsi="Book Antiqua" w:cs="Times New Roman"/>
                <w:b/>
                <w:bCs/>
                <w:color w:val="000000"/>
                <w:sz w:val="19"/>
                <w:szCs w:val="19"/>
              </w:rPr>
              <w:t xml:space="preserve"> (Info 1047).</w:t>
            </w:r>
          </w:p>
          <w:p w14:paraId="3008FA3E" w14:textId="77777777" w:rsidR="00470C28" w:rsidRDefault="00470C28" w:rsidP="00B7006E">
            <w:pPr>
              <w:jc w:val="both"/>
              <w:rPr>
                <w:rFonts w:ascii="Book Antiqua" w:eastAsia="Times New Roman" w:hAnsi="Book Antiqua" w:cs="Arial"/>
                <w:b/>
                <w:i/>
                <w:color w:val="FF0000"/>
                <w:sz w:val="19"/>
                <w:szCs w:val="19"/>
                <w:lang w:eastAsia="pt-BR"/>
              </w:rPr>
            </w:pPr>
          </w:p>
          <w:p w14:paraId="029D71E8" w14:textId="7C7C1781" w:rsidR="003E3B50" w:rsidRPr="00600C8A" w:rsidRDefault="003E3B50" w:rsidP="00B7006E">
            <w:pPr>
              <w:jc w:val="both"/>
              <w:rPr>
                <w:rFonts w:ascii="Book Antiqua" w:eastAsia="Times New Roman" w:hAnsi="Book Antiqua" w:cs="Arial"/>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STJ</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sidRPr="00600C8A">
              <w:rPr>
                <w:rFonts w:ascii="Book Antiqua" w:eastAsia="Times New Roman" w:hAnsi="Book Antiqua" w:cs="Arial"/>
                <w:sz w:val="19"/>
                <w:szCs w:val="19"/>
                <w:lang w:eastAsia="pt-BR"/>
              </w:rPr>
              <w:t xml:space="preserve">: </w:t>
            </w:r>
            <w:r w:rsidRPr="00600C8A">
              <w:rPr>
                <w:rFonts w:ascii="Book Antiqua" w:hAnsi="Book Antiqua" w:cs="Times New Roman"/>
                <w:b/>
                <w:bCs/>
                <w:color w:val="000000"/>
                <w:sz w:val="19"/>
                <w:szCs w:val="19"/>
              </w:rPr>
              <w:t xml:space="preserve">A </w:t>
            </w:r>
            <w:r w:rsidRPr="00600C8A">
              <w:rPr>
                <w:rFonts w:ascii="Book Antiqua" w:hAnsi="Book Antiqua" w:cs="Times New Roman"/>
                <w:b/>
                <w:bCs/>
                <w:color w:val="000000"/>
                <w:sz w:val="19"/>
                <w:szCs w:val="19"/>
                <w:shd w:val="clear" w:color="auto" w:fill="F7CAAC" w:themeFill="accent2" w:themeFillTint="66"/>
              </w:rPr>
              <w:t>Delegacia da Receita Federal deve enviar ao MPF</w:t>
            </w:r>
            <w:r w:rsidRPr="00600C8A">
              <w:rPr>
                <w:rFonts w:ascii="Book Antiqua" w:hAnsi="Book Antiqua" w:cs="Times New Roman"/>
                <w:b/>
                <w:bCs/>
                <w:color w:val="000000"/>
                <w:sz w:val="19"/>
                <w:szCs w:val="19"/>
              </w:rPr>
              <w:t xml:space="preserve"> os </w:t>
            </w:r>
            <w:r w:rsidRPr="00600C8A">
              <w:rPr>
                <w:rFonts w:ascii="Book Antiqua" w:hAnsi="Book Antiqua" w:cs="Times New Roman"/>
                <w:b/>
                <w:bCs/>
                <w:color w:val="000000"/>
                <w:sz w:val="19"/>
                <w:szCs w:val="19"/>
                <w:highlight w:val="yellow"/>
              </w:rPr>
              <w:t>autos das representações fiscais para fins penais</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green"/>
              </w:rPr>
              <w:t>relativas aos crimes contra a ordem tributária previstos na Lei 8.137/90</w:t>
            </w:r>
            <w:r w:rsidRPr="00600C8A">
              <w:rPr>
                <w:rFonts w:ascii="Book Antiqua" w:hAnsi="Book Antiqua" w:cs="Times New Roman"/>
                <w:b/>
                <w:bCs/>
                <w:color w:val="000000"/>
                <w:sz w:val="19"/>
                <w:szCs w:val="19"/>
              </w:rPr>
              <w:t xml:space="preserve"> e aos </w:t>
            </w:r>
            <w:r w:rsidRPr="00600C8A">
              <w:rPr>
                <w:rFonts w:ascii="Book Antiqua" w:hAnsi="Book Antiqua" w:cs="Times New Roman"/>
                <w:b/>
                <w:bCs/>
                <w:color w:val="000000"/>
                <w:sz w:val="19"/>
                <w:szCs w:val="19"/>
                <w:highlight w:val="green"/>
              </w:rPr>
              <w:t>crimes contra a previdência social</w:t>
            </w:r>
            <w:r w:rsidRPr="00600C8A">
              <w:rPr>
                <w:rFonts w:ascii="Book Antiqua" w:hAnsi="Book Antiqua" w:cs="Times New Roman"/>
                <w:b/>
                <w:bCs/>
                <w:color w:val="000000"/>
                <w:sz w:val="19"/>
                <w:szCs w:val="19"/>
              </w:rPr>
              <w:t xml:space="preserve"> (</w:t>
            </w:r>
            <w:proofErr w:type="spellStart"/>
            <w:r w:rsidRPr="00600C8A">
              <w:rPr>
                <w:rFonts w:ascii="Book Antiqua" w:hAnsi="Book Antiqua" w:cs="Times New Roman"/>
                <w:b/>
                <w:bCs/>
                <w:color w:val="000000"/>
                <w:sz w:val="19"/>
                <w:szCs w:val="19"/>
              </w:rPr>
              <w:t>arts</w:t>
            </w:r>
            <w:proofErr w:type="spellEnd"/>
            <w:r w:rsidRPr="00600C8A">
              <w:rPr>
                <w:rFonts w:ascii="Book Antiqua" w:hAnsi="Book Antiqua" w:cs="Times New Roman"/>
                <w:b/>
                <w:bCs/>
                <w:color w:val="000000"/>
                <w:sz w:val="19"/>
                <w:szCs w:val="19"/>
              </w:rPr>
              <w:t xml:space="preserve">. 168-A e 337-A do CP) </w:t>
            </w:r>
            <w:r w:rsidRPr="00600C8A">
              <w:rPr>
                <w:rFonts w:ascii="Book Antiqua" w:hAnsi="Book Antiqua" w:cs="Times New Roman"/>
                <w:b/>
                <w:bCs/>
                <w:color w:val="000000"/>
                <w:sz w:val="19"/>
                <w:szCs w:val="19"/>
                <w:highlight w:val="yellow"/>
              </w:rPr>
              <w:t>após proferida a decisão final</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shd w:val="clear" w:color="auto" w:fill="F7CAAC" w:themeFill="accent2" w:themeFillTint="66"/>
              </w:rPr>
              <w:t>na esfera administrativa</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yellow"/>
              </w:rPr>
              <w:t>sobre a exigência fiscal do crédito tributário correspondente</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green"/>
              </w:rPr>
              <w:t>mesmo quando houver afastamento de multa agravada</w:t>
            </w:r>
            <w:r w:rsidRPr="00600C8A">
              <w:rPr>
                <w:rFonts w:ascii="Book Antiqua" w:hAnsi="Book Antiqua" w:cs="Times New Roman"/>
                <w:b/>
                <w:bCs/>
                <w:color w:val="000000"/>
                <w:sz w:val="19"/>
                <w:szCs w:val="19"/>
              </w:rPr>
              <w:t xml:space="preserve">. </w:t>
            </w:r>
            <w:r w:rsidRPr="00600C8A">
              <w:rPr>
                <w:rFonts w:ascii="Book Antiqua" w:hAnsi="Book Antiqua" w:cs="Times New Roman"/>
                <w:bCs/>
                <w:color w:val="000000"/>
                <w:sz w:val="19"/>
                <w:szCs w:val="19"/>
              </w:rPr>
              <w:t>STJ. 2ª Turma. REsp 1.569.429-SP, Rel. Min. Herman Benjamin, j. 5/5/2016</w:t>
            </w:r>
            <w:r w:rsidRPr="00600C8A">
              <w:rPr>
                <w:rFonts w:ascii="Book Antiqua" w:hAnsi="Book Antiqua" w:cs="Times New Roman"/>
                <w:b/>
                <w:bCs/>
                <w:color w:val="000000"/>
                <w:sz w:val="19"/>
                <w:szCs w:val="19"/>
              </w:rPr>
              <w:t xml:space="preserve"> (Info 584).</w:t>
            </w:r>
          </w:p>
        </w:tc>
      </w:tr>
    </w:tbl>
    <w:p w14:paraId="1D4E387C" w14:textId="54D1014F"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sz w:val="19"/>
          <w:szCs w:val="19"/>
          <w:lang w:eastAsia="pt-BR"/>
        </w:rPr>
        <w:t xml:space="preserve">        </w:t>
      </w:r>
      <w:r w:rsidRPr="00B1419D">
        <w:rPr>
          <w:rFonts w:ascii="Book Antiqua" w:eastAsia="Times New Roman" w:hAnsi="Book Antiqua" w:cs="Times New Roman"/>
          <w:b/>
          <w:bCs/>
          <w:color w:val="000000"/>
          <w:sz w:val="19"/>
          <w:szCs w:val="19"/>
          <w:highlight w:val="magenta"/>
          <w:lang w:eastAsia="pt-BR"/>
        </w:rPr>
        <w:t>§ 1</w:t>
      </w:r>
      <w:proofErr w:type="gramStart"/>
      <w:r w:rsidRPr="00B1419D">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B1419D">
        <w:rPr>
          <w:rFonts w:ascii="Book Antiqua" w:eastAsia="Times New Roman" w:hAnsi="Book Antiqua" w:cs="Times New Roman"/>
          <w:b/>
          <w:bCs/>
          <w:color w:val="000000"/>
          <w:sz w:val="19"/>
          <w:szCs w:val="19"/>
          <w:lang w:eastAsia="pt-BR"/>
        </w:rPr>
        <w:t>Na</w:t>
      </w:r>
      <w:proofErr w:type="gramEnd"/>
      <w:r w:rsidRPr="00B1419D">
        <w:rPr>
          <w:rFonts w:ascii="Book Antiqua" w:eastAsia="Times New Roman" w:hAnsi="Book Antiqua" w:cs="Times New Roman"/>
          <w:b/>
          <w:bCs/>
          <w:color w:val="000000"/>
          <w:sz w:val="19"/>
          <w:szCs w:val="19"/>
          <w:lang w:eastAsia="pt-BR"/>
        </w:rPr>
        <w:t xml:space="preserve"> hipótese de concessão de parcelamento do crédito tributário, a representação fiscal para fins penais somente será encaminhada ao Ministério Público após a exclusão da pessoa física ou jurídica do parcelamento</w:t>
      </w:r>
      <w:r w:rsidRPr="001772F5">
        <w:rPr>
          <w:rFonts w:ascii="Book Antiqua" w:eastAsia="Times New Roman" w:hAnsi="Book Antiqua" w:cs="Times New Roman"/>
          <w:color w:val="000000"/>
          <w:sz w:val="16"/>
          <w:szCs w:val="16"/>
          <w:lang w:eastAsia="pt-BR"/>
        </w:rPr>
        <w:t>. </w:t>
      </w:r>
      <w:hyperlink r:id="rId361"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B1419D" w:rsidRPr="001772F5">
        <w:rPr>
          <w:rFonts w:ascii="Book Antiqua" w:eastAsia="Times New Roman" w:hAnsi="Book Antiqua" w:cs="Times New Roman"/>
          <w:color w:val="0000FF"/>
          <w:sz w:val="16"/>
          <w:szCs w:val="16"/>
          <w:lang w:eastAsia="pt-BR"/>
        </w:rPr>
        <w:t xml:space="preserve"> </w:t>
      </w:r>
      <w:r w:rsidR="00B1419D" w:rsidRPr="001772F5">
        <w:rPr>
          <w:rFonts w:ascii="Book Antiqua" w:eastAsia="Times New Roman" w:hAnsi="Book Antiqua" w:cs="Times New Roman"/>
          <w:b/>
          <w:bCs/>
          <w:color w:val="FF0000"/>
          <w:sz w:val="16"/>
          <w:szCs w:val="16"/>
          <w:u w:val="single"/>
          <w:lang w:eastAsia="pt-BR"/>
        </w:rPr>
        <w:t>(PGM-Salvador/BA-2015)</w:t>
      </w:r>
    </w:p>
    <w:p w14:paraId="5CD9B19B" w14:textId="0B797051" w:rsidR="00290707" w:rsidRPr="00DE11E2"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color w:val="000000"/>
          <w:sz w:val="19"/>
          <w:szCs w:val="19"/>
          <w:highlight w:val="magenta"/>
          <w:lang w:eastAsia="pt-BR"/>
        </w:rPr>
        <w:t>§ 2</w:t>
      </w:r>
      <w:proofErr w:type="gramStart"/>
      <w:r w:rsidRPr="00600C8A">
        <w:rPr>
          <w:rFonts w:ascii="Book Antiqua" w:eastAsia="Times New Roman" w:hAnsi="Book Antiqua" w:cs="Times New Roman"/>
          <w:b/>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caps/>
          <w:color w:val="000000"/>
          <w:sz w:val="19"/>
          <w:szCs w:val="19"/>
          <w:highlight w:val="green"/>
          <w:lang w:eastAsia="pt-BR"/>
        </w:rPr>
        <w:t>É</w:t>
      </w:r>
      <w:proofErr w:type="gramEnd"/>
      <w:r w:rsidRPr="00600C8A">
        <w:rPr>
          <w:rFonts w:ascii="Book Antiqua" w:eastAsia="Times New Roman" w:hAnsi="Book Antiqua" w:cs="Times New Roman"/>
          <w:b/>
          <w:caps/>
          <w:color w:val="000000"/>
          <w:sz w:val="19"/>
          <w:szCs w:val="19"/>
          <w:highlight w:val="green"/>
          <w:lang w:eastAsia="pt-BR"/>
        </w:rPr>
        <w:t xml:space="preserve"> suspensa</w:t>
      </w:r>
      <w:r w:rsidRPr="00600C8A">
        <w:rPr>
          <w:rFonts w:ascii="Book Antiqua" w:eastAsia="Times New Roman" w:hAnsi="Book Antiqua" w:cs="Times New Roman"/>
          <w:b/>
          <w:color w:val="000000"/>
          <w:sz w:val="19"/>
          <w:szCs w:val="19"/>
          <w:lang w:eastAsia="pt-BR"/>
        </w:rPr>
        <w:t xml:space="preserve"> a pretensão punitiva do Estado referente aos crimes previstos no caput, durante o período em que a pessoa física ou a pessoa jurídica relacionada com o agente dos aludidos crimes estiver incluída no parcelamento, </w:t>
      </w:r>
      <w:r w:rsidRPr="009424C1">
        <w:rPr>
          <w:rFonts w:ascii="Book Antiqua" w:eastAsia="Times New Roman" w:hAnsi="Book Antiqua" w:cs="Times New Roman"/>
          <w:b/>
          <w:caps/>
          <w:color w:val="000000"/>
          <w:sz w:val="19"/>
          <w:szCs w:val="19"/>
          <w:highlight w:val="green"/>
          <w:lang w:eastAsia="pt-BR"/>
        </w:rPr>
        <w:t>desde que</w:t>
      </w:r>
      <w:r w:rsidRPr="009424C1">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yellow"/>
          <w:lang w:eastAsia="pt-BR"/>
        </w:rPr>
        <w:t>o pedido de parcelamento tenha sido formalizado</w:t>
      </w:r>
      <w:r w:rsidRPr="00600C8A">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cyan"/>
          <w:lang w:eastAsia="pt-BR"/>
        </w:rPr>
        <w:t>antes do recebimento</w:t>
      </w:r>
      <w:r w:rsidRPr="00600C8A">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yellow"/>
          <w:lang w:eastAsia="pt-BR"/>
        </w:rPr>
        <w:t>da denúncia criminal</w:t>
      </w:r>
      <w:r w:rsidRPr="001772F5">
        <w:rPr>
          <w:rFonts w:ascii="Book Antiqua" w:eastAsia="Times New Roman" w:hAnsi="Book Antiqua" w:cs="Times New Roman"/>
          <w:color w:val="000000"/>
          <w:sz w:val="16"/>
          <w:szCs w:val="16"/>
          <w:lang w:eastAsia="pt-BR"/>
        </w:rPr>
        <w:t>. </w:t>
      </w:r>
      <w:hyperlink r:id="rId362"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C3536C" w:rsidRPr="001772F5">
        <w:rPr>
          <w:rFonts w:ascii="Book Antiqua" w:eastAsia="Times New Roman" w:hAnsi="Book Antiqua" w:cs="Times New Roman"/>
          <w:color w:val="0000FF"/>
          <w:sz w:val="16"/>
          <w:szCs w:val="16"/>
          <w:lang w:eastAsia="pt-BR"/>
        </w:rPr>
        <w:t xml:space="preserve"> </w:t>
      </w:r>
      <w:r w:rsidR="00C3536C" w:rsidRPr="001772F5">
        <w:rPr>
          <w:rFonts w:ascii="Book Antiqua" w:eastAsia="Times New Roman" w:hAnsi="Book Antiqua" w:cs="Times New Roman"/>
          <w:b/>
          <w:color w:val="FF0000"/>
          <w:sz w:val="16"/>
          <w:szCs w:val="16"/>
          <w:u w:val="single"/>
          <w:lang w:eastAsia="pt-BR"/>
        </w:rPr>
        <w:t>(MPSC-2013)</w:t>
      </w:r>
      <w:r w:rsidR="009424C1" w:rsidRPr="001772F5">
        <w:rPr>
          <w:rFonts w:ascii="Book Antiqua" w:eastAsia="Times New Roman" w:hAnsi="Book Antiqua" w:cs="Times New Roman"/>
          <w:b/>
          <w:color w:val="FF0000"/>
          <w:sz w:val="16"/>
          <w:szCs w:val="16"/>
          <w:lang w:eastAsia="pt-BR"/>
        </w:rPr>
        <w:t xml:space="preserve"> </w:t>
      </w:r>
      <w:r w:rsidR="009424C1" w:rsidRPr="001772F5">
        <w:rPr>
          <w:rFonts w:ascii="Book Antiqua" w:eastAsia="Times New Roman" w:hAnsi="Book Antiqua" w:cs="Times New Roman"/>
          <w:b/>
          <w:bCs/>
          <w:color w:val="FF0000"/>
          <w:sz w:val="16"/>
          <w:szCs w:val="16"/>
          <w:u w:val="single"/>
          <w:lang w:eastAsia="pt-BR"/>
        </w:rPr>
        <w:t>(Cartórios/TJRS-2015)</w:t>
      </w:r>
      <w:r w:rsidR="00975FAB" w:rsidRPr="001772F5">
        <w:rPr>
          <w:rFonts w:ascii="Book Antiqua" w:eastAsia="Times New Roman" w:hAnsi="Book Antiqua" w:cs="Times New Roman"/>
          <w:b/>
          <w:color w:val="FF0000"/>
          <w:sz w:val="16"/>
          <w:szCs w:val="16"/>
          <w:lang w:eastAsia="pt-BR"/>
        </w:rPr>
        <w:t xml:space="preserve"> </w:t>
      </w:r>
      <w:r w:rsidR="00975FAB" w:rsidRPr="001772F5">
        <w:rPr>
          <w:rFonts w:ascii="Book Antiqua" w:eastAsia="Times New Roman" w:hAnsi="Book Antiqua" w:cs="Times New Roman"/>
          <w:b/>
          <w:bCs/>
          <w:iCs/>
          <w:color w:val="FF0000"/>
          <w:sz w:val="16"/>
          <w:szCs w:val="16"/>
          <w:u w:val="single"/>
          <w:lang w:eastAsia="pt-BR"/>
        </w:rPr>
        <w:t>(DPERO-2017)</w:t>
      </w:r>
      <w:r w:rsidR="00FC0602" w:rsidRPr="001772F5">
        <w:rPr>
          <w:rFonts w:ascii="Book Antiqua" w:eastAsia="Times New Roman" w:hAnsi="Book Antiqua" w:cs="Times New Roman"/>
          <w:b/>
          <w:color w:val="FF0000"/>
          <w:sz w:val="16"/>
          <w:szCs w:val="16"/>
          <w:lang w:eastAsia="pt-BR"/>
        </w:rPr>
        <w:t xml:space="preserve"> </w:t>
      </w:r>
      <w:r w:rsidR="00FC0602" w:rsidRPr="001772F5">
        <w:rPr>
          <w:rFonts w:ascii="Book Antiqua" w:eastAsia="Times New Roman" w:hAnsi="Book Antiqua" w:cs="Times New Roman"/>
          <w:b/>
          <w:color w:val="FF0000"/>
          <w:sz w:val="16"/>
          <w:szCs w:val="16"/>
          <w:u w:val="single"/>
          <w:lang w:eastAsia="pt-BR"/>
        </w:rPr>
        <w:t>(TRF3-2018)</w:t>
      </w:r>
      <w:r w:rsidR="00E75A61" w:rsidRP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r w:rsidR="00DE11E2">
        <w:rPr>
          <w:rFonts w:ascii="Book Antiqua" w:eastAsia="Times New Roman" w:hAnsi="Book Antiqua" w:cs="Times New Roman"/>
          <w:b/>
          <w:color w:val="FF0000"/>
          <w:sz w:val="16"/>
          <w:szCs w:val="16"/>
          <w:lang w:eastAsia="pt-BR"/>
        </w:rPr>
        <w:t xml:space="preserve"> </w:t>
      </w:r>
      <w:r w:rsidR="00DE11E2">
        <w:rPr>
          <w:rFonts w:ascii="Book Antiqua" w:eastAsia="Times New Roman" w:hAnsi="Book Antiqua" w:cs="Times New Roman"/>
          <w:b/>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E75A61" w14:paraId="363040EB" w14:textId="77777777" w:rsidTr="00E75A61">
        <w:tc>
          <w:tcPr>
            <w:tcW w:w="8494" w:type="dxa"/>
            <w:shd w:val="clear" w:color="auto" w:fill="CCFFFF"/>
          </w:tcPr>
          <w:p w14:paraId="361D9A2B" w14:textId="77777777" w:rsidR="00E75A61" w:rsidRDefault="00E75A61" w:rsidP="00C3536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E75A61">
              <w:rPr>
                <w:rFonts w:ascii="Book Antiqua" w:eastAsia="Times New Roman" w:hAnsi="Book Antiqua" w:cs="Times New Roman"/>
                <w:bCs/>
                <w:sz w:val="19"/>
                <w:szCs w:val="19"/>
                <w:lang w:eastAsia="pt-BR"/>
              </w:rPr>
              <w:t>O parcelamento dos débitos tributários suspende a pretensão punitiva do Estado referente aos crimes previstos nos artigos 1º e 2º da Lei nº 8.137/90, desde que o pedido de parcelamento tenha sido formalizado antes do recebimento da denúncia.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413F74">
              <w:rPr>
                <w:rFonts w:ascii="Book Antiqua" w:eastAsia="Times New Roman" w:hAnsi="Book Antiqua" w:cs="Times New Roman"/>
                <w:b/>
                <w:sz w:val="19"/>
                <w:szCs w:val="19"/>
                <w:lang w:eastAsia="pt-BR"/>
              </w:rPr>
              <w:t xml:space="preserve"> Lei </w:t>
            </w:r>
            <w:r>
              <w:rPr>
                <w:rFonts w:ascii="Book Antiqua" w:eastAsia="Times New Roman" w:hAnsi="Book Antiqua" w:cs="Times New Roman"/>
                <w:b/>
                <w:sz w:val="19"/>
                <w:szCs w:val="19"/>
                <w:lang w:eastAsia="pt-BR"/>
              </w:rPr>
              <w:t>9430</w:t>
            </w:r>
            <w:r w:rsidRPr="00413F74">
              <w:rPr>
                <w:rFonts w:ascii="Book Antiqua" w:eastAsia="Times New Roman" w:hAnsi="Book Antiqua" w:cs="Times New Roman"/>
                <w:b/>
                <w:sz w:val="19"/>
                <w:szCs w:val="19"/>
                <w:lang w:eastAsia="pt-BR"/>
              </w:rPr>
              <w:t>.</w:t>
            </w:r>
          </w:p>
          <w:p w14:paraId="0A03285D" w14:textId="29D0C9A6" w:rsidR="00DE11E2" w:rsidRDefault="00DE11E2" w:rsidP="00C3536C">
            <w:pPr>
              <w:spacing w:before="100" w:beforeAutospacing="1" w:after="100" w:afterAutospacing="1"/>
              <w:jc w:val="both"/>
              <w:rPr>
                <w:rFonts w:ascii="Book Antiqua" w:eastAsia="Times New Roman" w:hAnsi="Book Antiqua" w:cs="Times New Roman"/>
                <w:b/>
                <w:sz w:val="18"/>
                <w:szCs w:val="18"/>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DE11E2">
              <w:rPr>
                <w:rFonts w:ascii="Book Antiqua" w:eastAsia="Times New Roman" w:hAnsi="Book Antiqua" w:cs="Times New Roman"/>
                <w:bCs/>
                <w:sz w:val="19"/>
                <w:szCs w:val="19"/>
                <w:lang w:eastAsia="pt-BR"/>
              </w:rPr>
              <w:t xml:space="preserve">Não sendo disposto em lei federal que institua regime especial de parcelamento o disciplinamento sobre os efeitos deste na suspensão da pretensão punitiva nos crimes previstos nos artigos 1º e 2º da Lei nº 8.137/1990 e nos artigos 168-A e 337-A do Código Penal, aplica-se o regramento geral previsto na Lei nº 9.430/96, pelo qual a pretensão </w:t>
            </w:r>
            <w:r w:rsidRPr="00DE11E2">
              <w:rPr>
                <w:rFonts w:ascii="Book Antiqua" w:eastAsia="Times New Roman" w:hAnsi="Book Antiqua" w:cs="Times New Roman"/>
                <w:bCs/>
                <w:sz w:val="19"/>
                <w:szCs w:val="19"/>
                <w:lang w:eastAsia="pt-BR"/>
              </w:rPr>
              <w:lastRenderedPageBreak/>
              <w:t>punitiva será suspensa desde que o pedido de parcelamento tenha sido formalizado antes do recebimento da denúncia.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413F74">
              <w:rPr>
                <w:rFonts w:ascii="Book Antiqua" w:eastAsia="Times New Roman" w:hAnsi="Book Antiqua" w:cs="Times New Roman"/>
                <w:b/>
                <w:sz w:val="19"/>
                <w:szCs w:val="19"/>
                <w:lang w:eastAsia="pt-BR"/>
              </w:rPr>
              <w:t xml:space="preserve"> Lei </w:t>
            </w:r>
            <w:r>
              <w:rPr>
                <w:rFonts w:ascii="Book Antiqua" w:eastAsia="Times New Roman" w:hAnsi="Book Antiqua" w:cs="Times New Roman"/>
                <w:b/>
                <w:sz w:val="19"/>
                <w:szCs w:val="19"/>
                <w:lang w:eastAsia="pt-BR"/>
              </w:rPr>
              <w:t>9430</w:t>
            </w:r>
            <w:r w:rsidRPr="00413F74">
              <w:rPr>
                <w:rFonts w:ascii="Book Antiqua" w:eastAsia="Times New Roman" w:hAnsi="Book Antiqua" w:cs="Times New Roman"/>
                <w:b/>
                <w:sz w:val="19"/>
                <w:szCs w:val="19"/>
                <w:lang w:eastAsia="pt-BR"/>
              </w:rPr>
              <w:t>.</w:t>
            </w:r>
          </w:p>
        </w:tc>
      </w:tr>
    </w:tbl>
    <w:p w14:paraId="267F68DE" w14:textId="21990B0C"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lastRenderedPageBreak/>
        <w:t>        § 3</w:t>
      </w:r>
      <w:proofErr w:type="gramStart"/>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A</w:t>
      </w:r>
      <w:proofErr w:type="gramEnd"/>
      <w:r w:rsidRPr="00600C8A">
        <w:rPr>
          <w:rFonts w:ascii="Book Antiqua" w:eastAsia="Times New Roman" w:hAnsi="Book Antiqua" w:cs="Times New Roman"/>
          <w:color w:val="000000"/>
          <w:sz w:val="19"/>
          <w:szCs w:val="19"/>
          <w:lang w:eastAsia="pt-BR"/>
        </w:rPr>
        <w:t xml:space="preserve"> prescrição criminal não corre durante o período de suspensão da pretensão punitiva</w:t>
      </w:r>
      <w:r w:rsidRPr="001772F5">
        <w:rPr>
          <w:rFonts w:ascii="Book Antiqua" w:eastAsia="Times New Roman" w:hAnsi="Book Antiqua" w:cs="Times New Roman"/>
          <w:color w:val="000000"/>
          <w:sz w:val="18"/>
          <w:szCs w:val="18"/>
          <w:lang w:eastAsia="pt-BR"/>
        </w:rPr>
        <w:t>.</w:t>
      </w:r>
      <w:r w:rsidR="001772F5">
        <w:rPr>
          <w:rFonts w:ascii="Book Antiqua" w:eastAsia="Times New Roman" w:hAnsi="Book Antiqua" w:cs="Times New Roman"/>
          <w:color w:val="000000"/>
          <w:sz w:val="18"/>
          <w:szCs w:val="18"/>
          <w:lang w:eastAsia="pt-BR"/>
        </w:rPr>
        <w:t xml:space="preserve"> </w:t>
      </w:r>
      <w:hyperlink r:id="rId363" w:anchor="art6" w:history="1">
        <w:r w:rsidRPr="001772F5">
          <w:rPr>
            <w:rFonts w:ascii="Book Antiqua" w:eastAsia="Times New Roman" w:hAnsi="Book Antiqua" w:cs="Times New Roman"/>
            <w:color w:val="0000FF"/>
            <w:sz w:val="16"/>
            <w:szCs w:val="16"/>
            <w:u w:val="single"/>
            <w:lang w:eastAsia="pt-BR"/>
          </w:rPr>
          <w:t>(Incluído pela Lei nº 12.382, de 2011).</w:t>
        </w:r>
      </w:hyperlink>
    </w:p>
    <w:p w14:paraId="00E6D329" w14:textId="16541DF0" w:rsidR="00290707" w:rsidRPr="001772F5"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bCs/>
          <w:color w:val="000000"/>
          <w:sz w:val="19"/>
          <w:szCs w:val="19"/>
          <w:highlight w:val="magenta"/>
          <w:lang w:eastAsia="pt-BR"/>
        </w:rPr>
        <w:t>§ 4</w:t>
      </w:r>
      <w:proofErr w:type="gramStart"/>
      <w:r w:rsidRPr="00600C8A">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290089">
        <w:rPr>
          <w:rFonts w:ascii="Book Antiqua" w:eastAsia="Times New Roman" w:hAnsi="Book Antiqua" w:cs="Times New Roman"/>
          <w:b/>
          <w:bCs/>
          <w:color w:val="000000"/>
          <w:sz w:val="19"/>
          <w:szCs w:val="19"/>
          <w:lang w:eastAsia="pt-BR"/>
        </w:rPr>
        <w:t>Extingue</w:t>
      </w:r>
      <w:proofErr w:type="gramEnd"/>
      <w:r w:rsidRPr="00290089">
        <w:rPr>
          <w:rFonts w:ascii="Book Antiqua" w:eastAsia="Times New Roman" w:hAnsi="Book Antiqua" w:cs="Times New Roman"/>
          <w:b/>
          <w:bCs/>
          <w:color w:val="000000"/>
          <w:sz w:val="19"/>
          <w:szCs w:val="19"/>
          <w:lang w:eastAsia="pt-BR"/>
        </w:rPr>
        <w:t>-se a punibilidade dos crimes referidos no caput quando a pessoa física ou a pessoa jurídica relacionada com o agente efetuar o pagamento integral dos débitos oriundos de tributos, inclusive acessórios, que tiverem sido objeto de concessão de parcelamento</w:t>
      </w:r>
      <w:r w:rsidRPr="001772F5">
        <w:rPr>
          <w:rFonts w:ascii="Book Antiqua" w:eastAsia="Times New Roman" w:hAnsi="Book Antiqua" w:cs="Times New Roman"/>
          <w:color w:val="000000"/>
          <w:sz w:val="16"/>
          <w:szCs w:val="16"/>
          <w:lang w:eastAsia="pt-BR"/>
        </w:rPr>
        <w:t>. </w:t>
      </w:r>
      <w:hyperlink r:id="rId364"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EB31F2" w:rsidRPr="001772F5">
        <w:rPr>
          <w:rFonts w:ascii="Book Antiqua" w:eastAsia="Times New Roman" w:hAnsi="Book Antiqua" w:cs="Times New Roman"/>
          <w:color w:val="0000FF"/>
          <w:sz w:val="16"/>
          <w:szCs w:val="16"/>
          <w:lang w:eastAsia="pt-BR"/>
        </w:rPr>
        <w:t xml:space="preserve"> </w:t>
      </w:r>
      <w:r w:rsidR="00EB31F2" w:rsidRPr="001772F5">
        <w:rPr>
          <w:rFonts w:ascii="Book Antiqua" w:eastAsia="Times New Roman" w:hAnsi="Book Antiqua" w:cs="Times New Roman"/>
          <w:b/>
          <w:bCs/>
          <w:color w:val="FF0000"/>
          <w:sz w:val="16"/>
          <w:szCs w:val="16"/>
          <w:u w:val="single"/>
          <w:lang w:eastAsia="pt-BR"/>
        </w:rPr>
        <w:t>(MPF-2012)</w:t>
      </w:r>
      <w:r w:rsidR="00600C8A" w:rsidRPr="001772F5">
        <w:rPr>
          <w:rFonts w:ascii="Book Antiqua" w:eastAsia="Times New Roman" w:hAnsi="Book Antiqua" w:cs="Times New Roman"/>
          <w:b/>
          <w:bCs/>
          <w:color w:val="FF0000"/>
          <w:sz w:val="16"/>
          <w:szCs w:val="16"/>
          <w:lang w:eastAsia="pt-BR"/>
        </w:rPr>
        <w:t xml:space="preserve"> </w:t>
      </w:r>
      <w:r w:rsidR="00600C8A" w:rsidRPr="001772F5">
        <w:rPr>
          <w:rFonts w:ascii="Book Antiqua" w:eastAsia="Times New Roman" w:hAnsi="Book Antiqua" w:cs="Times New Roman"/>
          <w:b/>
          <w:color w:val="FF0000"/>
          <w:sz w:val="16"/>
          <w:szCs w:val="16"/>
          <w:u w:val="single"/>
          <w:lang w:eastAsia="pt-BR"/>
        </w:rPr>
        <w:t>(TRF2-2013)</w:t>
      </w:r>
      <w:r w:rsidR="00EC3F56" w:rsidRPr="001772F5">
        <w:rPr>
          <w:rFonts w:ascii="Book Antiqua" w:eastAsia="Times New Roman" w:hAnsi="Book Antiqua" w:cs="Times New Roman"/>
          <w:b/>
          <w:color w:val="FF0000"/>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r w:rsidR="00290089" w:rsidRPr="001772F5">
        <w:rPr>
          <w:rFonts w:ascii="Book Antiqua" w:eastAsia="Times New Roman" w:hAnsi="Book Antiqua" w:cs="Times New Roman"/>
          <w:b/>
          <w:color w:val="FF0000"/>
          <w:sz w:val="16"/>
          <w:szCs w:val="16"/>
          <w:lang w:eastAsia="pt-BR"/>
        </w:rPr>
        <w:t xml:space="preserve"> </w:t>
      </w:r>
      <w:r w:rsidR="00290089" w:rsidRPr="001772F5">
        <w:rPr>
          <w:rFonts w:ascii="Book Antiqua" w:eastAsia="Times New Roman" w:hAnsi="Book Antiqua" w:cs="Times New Roman"/>
          <w:b/>
          <w:color w:val="FF0000"/>
          <w:sz w:val="16"/>
          <w:szCs w:val="16"/>
          <w:u w:val="single"/>
          <w:lang w:eastAsia="pt-BR"/>
        </w:rPr>
        <w:t>(TRF5-2017)</w:t>
      </w:r>
      <w:r w:rsidR="00E75A61" w:rsidRP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p>
    <w:p w14:paraId="323F7C73" w14:textId="5FE5A274"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 5</w:t>
      </w:r>
      <w:proofErr w:type="gramStart"/>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O</w:t>
      </w:r>
      <w:proofErr w:type="gramEnd"/>
      <w:r w:rsidRPr="00600C8A">
        <w:rPr>
          <w:rFonts w:ascii="Book Antiqua" w:eastAsia="Times New Roman" w:hAnsi="Book Antiqua" w:cs="Times New Roman"/>
          <w:color w:val="000000"/>
          <w:sz w:val="19"/>
          <w:szCs w:val="19"/>
          <w:lang w:eastAsia="pt-BR"/>
        </w:rPr>
        <w:t xml:space="preserve"> disposto nos §§ 1</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xml:space="preserve"> a 4</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xml:space="preserve"> não se aplica nas hipóteses de vedação legal de parcelamento</w:t>
      </w:r>
      <w:r w:rsidRPr="001772F5">
        <w:rPr>
          <w:rFonts w:ascii="Book Antiqua" w:eastAsia="Times New Roman" w:hAnsi="Book Antiqua" w:cs="Times New Roman"/>
          <w:color w:val="000000"/>
          <w:sz w:val="16"/>
          <w:szCs w:val="16"/>
          <w:lang w:eastAsia="pt-BR"/>
        </w:rPr>
        <w:t>.</w:t>
      </w:r>
      <w:r w:rsidR="00975FAB" w:rsidRPr="001772F5">
        <w:rPr>
          <w:rFonts w:ascii="Book Antiqua" w:eastAsia="Times New Roman" w:hAnsi="Book Antiqua" w:cs="Times New Roman"/>
          <w:color w:val="000000"/>
          <w:sz w:val="16"/>
          <w:szCs w:val="16"/>
          <w:lang w:eastAsia="pt-BR"/>
        </w:rPr>
        <w:t xml:space="preserve"> </w:t>
      </w:r>
      <w:hyperlink r:id="rId365" w:anchor="art6" w:history="1">
        <w:r w:rsidRPr="001772F5">
          <w:rPr>
            <w:rFonts w:ascii="Book Antiqua" w:eastAsia="Times New Roman" w:hAnsi="Book Antiqua" w:cs="Times New Roman"/>
            <w:color w:val="0000FF"/>
            <w:sz w:val="16"/>
            <w:szCs w:val="16"/>
            <w:u w:val="single"/>
            <w:lang w:eastAsia="pt-BR"/>
          </w:rPr>
          <w:t>(Incluído pela Lei nº 12.382, de 2011).</w:t>
        </w:r>
      </w:hyperlink>
    </w:p>
    <w:p w14:paraId="4896163A" w14:textId="1FDD3358"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xml:space="preserve">        </w:t>
      </w:r>
      <w:r w:rsidRPr="00EC3F56">
        <w:rPr>
          <w:rFonts w:ascii="Book Antiqua" w:eastAsia="Times New Roman" w:hAnsi="Book Antiqua" w:cs="Times New Roman"/>
          <w:b/>
          <w:bCs/>
          <w:color w:val="000000"/>
          <w:sz w:val="19"/>
          <w:szCs w:val="19"/>
          <w:highlight w:val="magenta"/>
          <w:lang w:eastAsia="pt-BR"/>
        </w:rPr>
        <w:t>§ 6</w:t>
      </w:r>
      <w:proofErr w:type="gramStart"/>
      <w:r w:rsidRPr="00EC3F56">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EC3F56">
        <w:rPr>
          <w:rFonts w:ascii="Book Antiqua" w:eastAsia="Times New Roman" w:hAnsi="Book Antiqua" w:cs="Times New Roman"/>
          <w:b/>
          <w:bCs/>
          <w:color w:val="000000"/>
          <w:sz w:val="19"/>
          <w:szCs w:val="19"/>
          <w:lang w:eastAsia="pt-BR"/>
        </w:rPr>
        <w:t>As</w:t>
      </w:r>
      <w:proofErr w:type="gramEnd"/>
      <w:r w:rsidRPr="00EC3F56">
        <w:rPr>
          <w:rFonts w:ascii="Book Antiqua" w:eastAsia="Times New Roman" w:hAnsi="Book Antiqua" w:cs="Times New Roman"/>
          <w:b/>
          <w:bCs/>
          <w:color w:val="000000"/>
          <w:sz w:val="19"/>
          <w:szCs w:val="19"/>
          <w:lang w:eastAsia="pt-BR"/>
        </w:rPr>
        <w:t xml:space="preserve"> disposições contidas no caput do art. 34 da Lei n</w:t>
      </w:r>
      <w:r w:rsidRPr="00EC3F56">
        <w:rPr>
          <w:rFonts w:ascii="Book Antiqua" w:eastAsia="Times New Roman" w:hAnsi="Book Antiqua" w:cs="Times New Roman"/>
          <w:b/>
          <w:bCs/>
          <w:color w:val="000000"/>
          <w:sz w:val="19"/>
          <w:szCs w:val="19"/>
          <w:u w:val="single"/>
          <w:vertAlign w:val="superscript"/>
          <w:lang w:eastAsia="pt-BR"/>
        </w:rPr>
        <w:t>o</w:t>
      </w:r>
      <w:r w:rsidRPr="00EC3F56">
        <w:rPr>
          <w:rFonts w:ascii="Book Antiqua" w:eastAsia="Times New Roman" w:hAnsi="Book Antiqua" w:cs="Times New Roman"/>
          <w:b/>
          <w:bCs/>
          <w:color w:val="000000"/>
          <w:sz w:val="19"/>
          <w:szCs w:val="19"/>
          <w:lang w:eastAsia="pt-BR"/>
        </w:rPr>
        <w:t xml:space="preserve"> 9.249, de 26 de dezembro de 1995, aplicam-se aos processos administrativos e aos inquéritos e processos em curso, desde que não recebida a denúncia pelo juiz</w:t>
      </w:r>
      <w:r w:rsidRPr="001772F5">
        <w:rPr>
          <w:rFonts w:ascii="Book Antiqua" w:eastAsia="Times New Roman" w:hAnsi="Book Antiqua" w:cs="Times New Roman"/>
          <w:color w:val="000000"/>
          <w:sz w:val="16"/>
          <w:szCs w:val="16"/>
          <w:lang w:eastAsia="pt-BR"/>
        </w:rPr>
        <w:t xml:space="preserve">. </w:t>
      </w:r>
      <w:hyperlink r:id="rId366" w:anchor="art6" w:history="1">
        <w:r w:rsidRPr="001772F5">
          <w:rPr>
            <w:rFonts w:ascii="Book Antiqua" w:eastAsia="Times New Roman" w:hAnsi="Book Antiqua" w:cs="Times New Roman"/>
            <w:color w:val="0000FF"/>
            <w:sz w:val="16"/>
            <w:szCs w:val="16"/>
            <w:u w:val="single"/>
            <w:lang w:eastAsia="pt-BR"/>
          </w:rPr>
          <w:t>(Renumerado do Parágrafo único pela Lei nº 12.382, de 2011).</w:t>
        </w:r>
      </w:hyperlink>
      <w:r w:rsidR="00EC3F56" w:rsidRPr="001772F5">
        <w:rPr>
          <w:rFonts w:ascii="Book Antiqua" w:eastAsia="Times New Roman" w:hAnsi="Book Antiqua" w:cs="Times New Roman"/>
          <w:color w:val="0000FF"/>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p>
    <w:p w14:paraId="40DF9B3B"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84. Nos casos de incorporação, fusão ou cisão de empresa incluída no Programa Nacional de Desestatização, bem como nos programas de desestatização das Unidades Federadas e dos Municípios, não ocorrerá a realização do lucro inflacionário acumulado relativamente à parcela do ativo sujeito a correção monetária até 31 de dezembro de 1995, que houver sido vertida.</w:t>
      </w:r>
    </w:p>
    <w:p w14:paraId="5D52F4A8"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 1º O lucro inflacionário acumulado da empresa sucedida, correspondente aos ativos vertidos sujeitos a correção monetária até 31 de dezembro de 1995, será integralmente transferido para a sucessora, nos casos de incorporação e fusão.</w:t>
      </w:r>
    </w:p>
    <w:p w14:paraId="5280C325"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 2º No caso de cisão, o lucro inflacionário acumulado será transferido, para a pessoa jurídica que absorver o patrimônio da empresa cindida, na proporção das contas do ativo, sujeitas a correção monetária até 31 de dezembro de 1995, que houverem sido vertidas. </w:t>
      </w:r>
    </w:p>
    <w:p w14:paraId="30CB54C9"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 3º O lucro inflacionário transferido na forma deste artigo será realizado e submetido a tributação, na pessoa jurídica sucessora, com observância do disposto na legislação vigente.</w:t>
      </w:r>
    </w:p>
    <w:p w14:paraId="03805D8B"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Fretes Internacionais</w:t>
      </w:r>
    </w:p>
    <w:p w14:paraId="6E914BA6"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85. Ficam sujeitos ao imposto de renda na fonte, à alíquota de quinze por cento, os rendimentos recebidos por companhias de navegação aérea e marítima, domiciliadas no exterior, de pessoas físicas ou jurídicas residentes ou domiciliadas no Brasil.</w:t>
      </w:r>
    </w:p>
    <w:p w14:paraId="57101B4F"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Parágrafo único. O imposto de que trata este artigo não será exigido das companhias aéreas e marítimas domiciliadas em países que não tributam, em decorrência da legislação interna ou de acordos internacionais, os rendimentos auferidos por empresas brasileiras que exercem o mesmo tipo de atividade. </w:t>
      </w:r>
    </w:p>
    <w:p w14:paraId="1FF49738"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86. Nos casos de pagamento de contraprestação de arrendamento mercantil, do tipo financeiro, a beneficiária pessoa jurídica domiciliada no exterior, a Secretaria da Receita Federal expedirá normas para excluir da base de cálculo do imposto de renda incidente na fonte a parcela remetida que corresponder ao valor do bem arrendado.</w:t>
      </w:r>
    </w:p>
    <w:p w14:paraId="0559F9F1"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Vigência</w:t>
      </w:r>
    </w:p>
    <w:p w14:paraId="67D647AC"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Art. 87. Esta Lei entra em vigor na data da sua publicação, produzindo efeitos financeiros a partir de 1º de janeiro de 1997. </w:t>
      </w:r>
    </w:p>
    <w:p w14:paraId="2288895F"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Revogação</w:t>
      </w:r>
    </w:p>
    <w:p w14:paraId="6B0ACCF6" w14:textId="77777777" w:rsidR="00173443" w:rsidRPr="00600C8A" w:rsidRDefault="00290707" w:rsidP="00AD5D44">
      <w:pPr>
        <w:pStyle w:val="NormalWeb"/>
        <w:jc w:val="both"/>
        <w:rPr>
          <w:rFonts w:ascii="Book Antiqua" w:hAnsi="Book Antiqua"/>
          <w:color w:val="000000"/>
          <w:sz w:val="19"/>
          <w:szCs w:val="19"/>
        </w:rPr>
      </w:pPr>
      <w:r w:rsidRPr="00600C8A">
        <w:rPr>
          <w:rFonts w:ascii="Book Antiqua" w:hAnsi="Book Antiqua"/>
          <w:sz w:val="19"/>
          <w:szCs w:val="19"/>
        </w:rPr>
        <w:t>       </w:t>
      </w:r>
      <w:r w:rsidR="00173443" w:rsidRPr="00600C8A">
        <w:rPr>
          <w:rFonts w:ascii="Book Antiqua" w:hAnsi="Book Antiqua" w:cs="Arial"/>
          <w:color w:val="000000"/>
          <w:sz w:val="19"/>
          <w:szCs w:val="19"/>
        </w:rPr>
        <w:t>Art. 88. Revogam-se:</w:t>
      </w:r>
    </w:p>
    <w:p w14:paraId="1865F63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lastRenderedPageBreak/>
        <w:t xml:space="preserve">        I - o </w:t>
      </w:r>
      <w:hyperlink r:id="rId367" w:anchor="art97§2.." w:history="1">
        <w:r w:rsidRPr="00600C8A">
          <w:rPr>
            <w:rFonts w:ascii="Book Antiqua" w:eastAsia="Times New Roman" w:hAnsi="Book Antiqua" w:cs="Arial"/>
            <w:color w:val="0000FF"/>
            <w:sz w:val="19"/>
            <w:szCs w:val="19"/>
            <w:u w:val="single"/>
            <w:lang w:eastAsia="pt-BR"/>
          </w:rPr>
          <w:t>§ 2º do art. 97 do Decreto-lei nº 5.844, de 23 de setembro de 1943</w:t>
        </w:r>
      </w:hyperlink>
      <w:r w:rsidRPr="00600C8A">
        <w:rPr>
          <w:rFonts w:ascii="Book Antiqua" w:eastAsia="Times New Roman" w:hAnsi="Book Antiqua" w:cs="Arial"/>
          <w:color w:val="000000"/>
          <w:sz w:val="19"/>
          <w:szCs w:val="19"/>
          <w:lang w:eastAsia="pt-BR"/>
        </w:rPr>
        <w:t xml:space="preserve">, o </w:t>
      </w:r>
      <w:hyperlink r:id="rId368" w:history="1">
        <w:r w:rsidRPr="00600C8A">
          <w:rPr>
            <w:rFonts w:ascii="Book Antiqua" w:eastAsia="Times New Roman" w:hAnsi="Book Antiqua" w:cs="Arial"/>
            <w:color w:val="0000FF"/>
            <w:sz w:val="19"/>
            <w:szCs w:val="19"/>
            <w:u w:val="single"/>
            <w:lang w:eastAsia="pt-BR"/>
          </w:rPr>
          <w:t>Decreto-lei nº 7.885, de 21 de agosto de 1945</w:t>
        </w:r>
      </w:hyperlink>
      <w:r w:rsidRPr="00600C8A">
        <w:rPr>
          <w:rFonts w:ascii="Book Antiqua" w:eastAsia="Times New Roman" w:hAnsi="Book Antiqua" w:cs="Arial"/>
          <w:color w:val="000000"/>
          <w:sz w:val="19"/>
          <w:szCs w:val="19"/>
          <w:lang w:eastAsia="pt-BR"/>
        </w:rPr>
        <w:t xml:space="preserve">, o </w:t>
      </w:r>
      <w:hyperlink r:id="rId369" w:anchor="art46" w:history="1">
        <w:r w:rsidRPr="00600C8A">
          <w:rPr>
            <w:rFonts w:ascii="Book Antiqua" w:eastAsia="Times New Roman" w:hAnsi="Book Antiqua" w:cs="Arial"/>
            <w:color w:val="0000FF"/>
            <w:sz w:val="19"/>
            <w:szCs w:val="19"/>
            <w:u w:val="single"/>
            <w:lang w:eastAsia="pt-BR"/>
          </w:rPr>
          <w:t>art. 46 da Lei nº 4.862, de 29 de novembro de 1965</w:t>
        </w:r>
      </w:hyperlink>
      <w:r w:rsidRPr="00600C8A">
        <w:rPr>
          <w:rFonts w:ascii="Book Antiqua" w:eastAsia="Times New Roman" w:hAnsi="Book Antiqua" w:cs="Arial"/>
          <w:color w:val="000000"/>
          <w:sz w:val="19"/>
          <w:szCs w:val="19"/>
          <w:lang w:eastAsia="pt-BR"/>
        </w:rPr>
        <w:t xml:space="preserve"> e o </w:t>
      </w:r>
      <w:hyperlink r:id="rId370" w:anchor="art56" w:history="1">
        <w:r w:rsidRPr="00600C8A">
          <w:rPr>
            <w:rFonts w:ascii="Book Antiqua" w:eastAsia="Times New Roman" w:hAnsi="Book Antiqua" w:cs="Arial"/>
            <w:color w:val="0000FF"/>
            <w:sz w:val="19"/>
            <w:szCs w:val="19"/>
            <w:u w:val="single"/>
            <w:lang w:eastAsia="pt-BR"/>
          </w:rPr>
          <w:t>art. 56 da Lei nº 7.713, de 22 de dezembro de 1988</w:t>
        </w:r>
      </w:hyperlink>
      <w:r w:rsidRPr="00600C8A">
        <w:rPr>
          <w:rFonts w:ascii="Book Antiqua" w:eastAsia="Times New Roman" w:hAnsi="Book Antiqua" w:cs="Arial"/>
          <w:color w:val="000000"/>
          <w:sz w:val="19"/>
          <w:szCs w:val="19"/>
          <w:lang w:eastAsia="pt-BR"/>
        </w:rPr>
        <w:t xml:space="preserve">; </w:t>
      </w:r>
    </w:p>
    <w:p w14:paraId="1AA2CDA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II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371" w:history="1">
        <w:r w:rsidRPr="00600C8A">
          <w:rPr>
            <w:rFonts w:ascii="Book Antiqua" w:eastAsia="Times New Roman" w:hAnsi="Book Antiqua" w:cs="Arial"/>
            <w:color w:val="0000FF"/>
            <w:sz w:val="19"/>
            <w:szCs w:val="19"/>
            <w:u w:val="single"/>
            <w:lang w:eastAsia="pt-BR"/>
          </w:rPr>
          <w:t>Decreto-lei nº 165, de 13 de fevereiro de 1967</w:t>
        </w:r>
      </w:hyperlink>
      <w:r w:rsidRPr="00600C8A">
        <w:rPr>
          <w:rFonts w:ascii="Book Antiqua" w:eastAsia="Times New Roman" w:hAnsi="Book Antiqua" w:cs="Arial"/>
          <w:color w:val="000000"/>
          <w:sz w:val="19"/>
          <w:szCs w:val="19"/>
          <w:lang w:eastAsia="pt-BR"/>
        </w:rPr>
        <w:t>;</w:t>
      </w:r>
    </w:p>
    <w:p w14:paraId="72B96D2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III - o </w:t>
      </w:r>
      <w:hyperlink r:id="rId372" w:anchor="art21§3" w:history="1">
        <w:r w:rsidRPr="00600C8A">
          <w:rPr>
            <w:rFonts w:ascii="Book Antiqua" w:eastAsia="Times New Roman" w:hAnsi="Book Antiqua" w:cs="Arial"/>
            <w:color w:val="0000FF"/>
            <w:sz w:val="19"/>
            <w:szCs w:val="19"/>
            <w:u w:val="single"/>
            <w:lang w:eastAsia="pt-BR"/>
          </w:rPr>
          <w:t>§ 3º do art. 21 do Decreto-lei nº 401, de 30 de dezembro de 1968</w:t>
        </w:r>
      </w:hyperlink>
      <w:r w:rsidRPr="00600C8A">
        <w:rPr>
          <w:rFonts w:ascii="Book Antiqua" w:eastAsia="Times New Roman" w:hAnsi="Book Antiqua" w:cs="Arial"/>
          <w:color w:val="000000"/>
          <w:sz w:val="19"/>
          <w:szCs w:val="19"/>
          <w:lang w:eastAsia="pt-BR"/>
        </w:rPr>
        <w:t>;</w:t>
      </w:r>
    </w:p>
    <w:p w14:paraId="4E9DE61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IV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373" w:history="1">
        <w:r w:rsidRPr="00600C8A">
          <w:rPr>
            <w:rFonts w:ascii="Book Antiqua" w:eastAsia="Times New Roman" w:hAnsi="Book Antiqua" w:cs="Arial"/>
            <w:color w:val="0000FF"/>
            <w:sz w:val="19"/>
            <w:szCs w:val="19"/>
            <w:u w:val="single"/>
            <w:lang w:eastAsia="pt-BR"/>
          </w:rPr>
          <w:t>Decreto-lei nº 716, de 30 de julho de 1969</w:t>
        </w:r>
      </w:hyperlink>
      <w:r w:rsidRPr="00600C8A">
        <w:rPr>
          <w:rFonts w:ascii="Book Antiqua" w:eastAsia="Times New Roman" w:hAnsi="Book Antiqua" w:cs="Arial"/>
          <w:color w:val="000000"/>
          <w:sz w:val="19"/>
          <w:szCs w:val="19"/>
          <w:lang w:eastAsia="pt-BR"/>
        </w:rPr>
        <w:t xml:space="preserve">; </w:t>
      </w:r>
    </w:p>
    <w:p w14:paraId="1A9191C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 - o </w:t>
      </w:r>
      <w:hyperlink r:id="rId374" w:history="1">
        <w:r w:rsidRPr="00600C8A">
          <w:rPr>
            <w:rFonts w:ascii="Book Antiqua" w:eastAsia="Times New Roman" w:hAnsi="Book Antiqua" w:cs="Arial"/>
            <w:color w:val="0000FF"/>
            <w:sz w:val="19"/>
            <w:szCs w:val="19"/>
            <w:u w:val="single"/>
            <w:lang w:eastAsia="pt-BR"/>
          </w:rPr>
          <w:t>Decreto-lei nº 815, de 4 de setembro de 1969</w:t>
        </w:r>
      </w:hyperlink>
      <w:r w:rsidRPr="00600C8A">
        <w:rPr>
          <w:rFonts w:ascii="Book Antiqua" w:eastAsia="Times New Roman" w:hAnsi="Book Antiqua" w:cs="Arial"/>
          <w:color w:val="000000"/>
          <w:sz w:val="19"/>
          <w:szCs w:val="19"/>
          <w:lang w:eastAsia="pt-BR"/>
        </w:rPr>
        <w:t xml:space="preserve">, o </w:t>
      </w:r>
      <w:hyperlink r:id="rId375" w:history="1">
        <w:r w:rsidRPr="00600C8A">
          <w:rPr>
            <w:rFonts w:ascii="Book Antiqua" w:eastAsia="Times New Roman" w:hAnsi="Book Antiqua" w:cs="Arial"/>
            <w:color w:val="0000FF"/>
            <w:sz w:val="19"/>
            <w:szCs w:val="19"/>
            <w:u w:val="single"/>
            <w:lang w:eastAsia="pt-BR"/>
          </w:rPr>
          <w:t>Decreto-lei nº 1.139, de 21 de dezembro de 1970</w:t>
        </w:r>
      </w:hyperlink>
      <w:r w:rsidRPr="00600C8A">
        <w:rPr>
          <w:rFonts w:ascii="Book Antiqua" w:eastAsia="Times New Roman" w:hAnsi="Book Antiqua" w:cs="Arial"/>
          <w:color w:val="000000"/>
          <w:sz w:val="19"/>
          <w:szCs w:val="19"/>
          <w:lang w:eastAsia="pt-BR"/>
        </w:rPr>
        <w:t xml:space="preserve">, o </w:t>
      </w:r>
      <w:hyperlink r:id="rId376" w:anchor="art87" w:history="1">
        <w:r w:rsidRPr="00600C8A">
          <w:rPr>
            <w:rFonts w:ascii="Book Antiqua" w:eastAsia="Times New Roman" w:hAnsi="Book Antiqua" w:cs="Arial"/>
            <w:color w:val="0000FF"/>
            <w:sz w:val="19"/>
            <w:szCs w:val="19"/>
            <w:u w:val="single"/>
            <w:lang w:eastAsia="pt-BR"/>
          </w:rPr>
          <w:t>art. 87 da Lei nº 7.450, de 23 de dezembro de 1985</w:t>
        </w:r>
      </w:hyperlink>
      <w:r w:rsidRPr="00600C8A">
        <w:rPr>
          <w:rFonts w:ascii="Book Antiqua" w:eastAsia="Times New Roman" w:hAnsi="Book Antiqua" w:cs="Arial"/>
          <w:color w:val="000000"/>
          <w:sz w:val="19"/>
          <w:szCs w:val="19"/>
          <w:lang w:eastAsia="pt-BR"/>
        </w:rPr>
        <w:t xml:space="preserve"> e os </w:t>
      </w:r>
      <w:hyperlink r:id="rId377" w:anchor="art1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11</w:t>
        </w:r>
      </w:hyperlink>
      <w:r w:rsidRPr="00600C8A">
        <w:rPr>
          <w:rFonts w:ascii="Book Antiqua" w:eastAsia="Times New Roman" w:hAnsi="Book Antiqua" w:cs="Arial"/>
          <w:color w:val="000000"/>
          <w:sz w:val="19"/>
          <w:szCs w:val="19"/>
          <w:lang w:eastAsia="pt-BR"/>
        </w:rPr>
        <w:t xml:space="preserve"> e </w:t>
      </w:r>
      <w:hyperlink r:id="rId378" w:anchor="art12" w:history="1">
        <w:r w:rsidRPr="00600C8A">
          <w:rPr>
            <w:rFonts w:ascii="Book Antiqua" w:eastAsia="Times New Roman" w:hAnsi="Book Antiqua" w:cs="Arial"/>
            <w:color w:val="0000FF"/>
            <w:sz w:val="19"/>
            <w:szCs w:val="19"/>
            <w:u w:val="single"/>
            <w:lang w:eastAsia="pt-BR"/>
          </w:rPr>
          <w:t>12 do Decreto-lei nº 2.303, de 21 de novembro de 1986</w:t>
        </w:r>
      </w:hyperlink>
      <w:r w:rsidRPr="00600C8A">
        <w:rPr>
          <w:rFonts w:ascii="Book Antiqua" w:eastAsia="Times New Roman" w:hAnsi="Book Antiqua" w:cs="Arial"/>
          <w:color w:val="000000"/>
          <w:sz w:val="19"/>
          <w:szCs w:val="19"/>
          <w:lang w:eastAsia="pt-BR"/>
        </w:rPr>
        <w:t xml:space="preserve">; </w:t>
      </w:r>
    </w:p>
    <w:p w14:paraId="5D9204F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 - o </w:t>
      </w:r>
      <w:hyperlink r:id="rId379" w:anchor="art3" w:history="1">
        <w:r w:rsidRPr="00600C8A">
          <w:rPr>
            <w:rFonts w:ascii="Book Antiqua" w:eastAsia="Times New Roman" w:hAnsi="Book Antiqua" w:cs="Arial"/>
            <w:color w:val="0000FF"/>
            <w:sz w:val="19"/>
            <w:szCs w:val="19"/>
            <w:u w:val="single"/>
            <w:lang w:eastAsia="pt-BR"/>
          </w:rPr>
          <w:t>art. 3º do Decreto-lei nº 1.118, de 10 de agosto de 1970</w:t>
        </w:r>
      </w:hyperlink>
      <w:r w:rsidRPr="00600C8A">
        <w:rPr>
          <w:rFonts w:ascii="Book Antiqua" w:eastAsia="Times New Roman" w:hAnsi="Book Antiqua" w:cs="Arial"/>
          <w:color w:val="000000"/>
          <w:sz w:val="19"/>
          <w:szCs w:val="19"/>
          <w:lang w:eastAsia="pt-BR"/>
        </w:rPr>
        <w:t xml:space="preserve">, o </w:t>
      </w:r>
      <w:hyperlink r:id="rId380" w:anchor="art6" w:history="1">
        <w:r w:rsidRPr="00600C8A">
          <w:rPr>
            <w:rFonts w:ascii="Book Antiqua" w:eastAsia="Times New Roman" w:hAnsi="Book Antiqua" w:cs="Arial"/>
            <w:color w:val="0000FF"/>
            <w:sz w:val="19"/>
            <w:szCs w:val="19"/>
            <w:u w:val="single"/>
            <w:lang w:eastAsia="pt-BR"/>
          </w:rPr>
          <w:t>art. 6º do Decreto-lei nº 1.189, de 24 de setembro de 1971</w:t>
        </w:r>
      </w:hyperlink>
      <w:r w:rsidRPr="00600C8A">
        <w:rPr>
          <w:rFonts w:ascii="Book Antiqua" w:eastAsia="Times New Roman" w:hAnsi="Book Antiqua" w:cs="Arial"/>
          <w:color w:val="000000"/>
          <w:sz w:val="19"/>
          <w:szCs w:val="19"/>
          <w:lang w:eastAsia="pt-BR"/>
        </w:rPr>
        <w:t xml:space="preserve"> e o </w:t>
      </w:r>
      <w:hyperlink r:id="rId381" w:anchor="art1ix" w:history="1">
        <w:r w:rsidRPr="00600C8A">
          <w:rPr>
            <w:rFonts w:ascii="Book Antiqua" w:eastAsia="Times New Roman" w:hAnsi="Book Antiqua" w:cs="Arial"/>
            <w:color w:val="0000FF"/>
            <w:sz w:val="19"/>
            <w:szCs w:val="19"/>
            <w:u w:val="single"/>
            <w:lang w:eastAsia="pt-BR"/>
          </w:rPr>
          <w:t>inciso IX do art. 1º da Lei nº 8.402, de 8 de janeiro de 1992;</w:t>
        </w:r>
      </w:hyperlink>
    </w:p>
    <w:p w14:paraId="45D630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VII - o </w:t>
      </w:r>
      <w:hyperlink r:id="rId382" w:anchor="art9" w:history="1">
        <w:r w:rsidRPr="00600C8A">
          <w:rPr>
            <w:rFonts w:ascii="Book Antiqua" w:eastAsia="Times New Roman" w:hAnsi="Book Antiqua" w:cs="Arial"/>
            <w:color w:val="0000FF"/>
            <w:sz w:val="19"/>
            <w:szCs w:val="19"/>
            <w:u w:val="single"/>
            <w:lang w:eastAsia="pt-BR"/>
          </w:rPr>
          <w:t>art. 9º do Decreto-lei nº 1.351, de 24 de outubro de 1974</w:t>
        </w:r>
      </w:hyperlink>
      <w:r w:rsidRPr="00600C8A">
        <w:rPr>
          <w:rFonts w:ascii="Book Antiqua" w:eastAsia="Times New Roman" w:hAnsi="Book Antiqua" w:cs="Arial"/>
          <w:color w:val="000000"/>
          <w:sz w:val="19"/>
          <w:szCs w:val="19"/>
          <w:lang w:eastAsia="pt-BR"/>
        </w:rPr>
        <w:t xml:space="preserve">, o </w:t>
      </w:r>
      <w:hyperlink r:id="rId383" w:history="1">
        <w:r w:rsidRPr="00600C8A">
          <w:rPr>
            <w:rFonts w:ascii="Book Antiqua" w:eastAsia="Times New Roman" w:hAnsi="Book Antiqua" w:cs="Arial"/>
            <w:color w:val="0000FF"/>
            <w:sz w:val="19"/>
            <w:szCs w:val="19"/>
            <w:u w:val="single"/>
            <w:lang w:eastAsia="pt-BR"/>
          </w:rPr>
          <w:t>Decreto-lei nº 1.411, de 31 de julho de 1975</w:t>
        </w:r>
      </w:hyperlink>
      <w:r w:rsidRPr="00600C8A">
        <w:rPr>
          <w:rFonts w:ascii="Book Antiqua" w:eastAsia="Times New Roman" w:hAnsi="Book Antiqua" w:cs="Arial"/>
          <w:color w:val="000000"/>
          <w:sz w:val="19"/>
          <w:szCs w:val="19"/>
          <w:lang w:eastAsia="pt-BR"/>
        </w:rPr>
        <w:t xml:space="preserve"> e o </w:t>
      </w:r>
      <w:hyperlink r:id="rId384" w:history="1">
        <w:r w:rsidRPr="00600C8A">
          <w:rPr>
            <w:rFonts w:ascii="Book Antiqua" w:eastAsia="Times New Roman" w:hAnsi="Book Antiqua" w:cs="Arial"/>
            <w:color w:val="0000FF"/>
            <w:sz w:val="19"/>
            <w:szCs w:val="19"/>
            <w:u w:val="single"/>
            <w:lang w:eastAsia="pt-BR"/>
          </w:rPr>
          <w:t>Decreto-lei nº 1.725, de 7 de dezembro de 1979</w:t>
        </w:r>
      </w:hyperlink>
      <w:r w:rsidRPr="00600C8A">
        <w:rPr>
          <w:rFonts w:ascii="Book Antiqua" w:eastAsia="Times New Roman" w:hAnsi="Book Antiqua" w:cs="Arial"/>
          <w:color w:val="000000"/>
          <w:sz w:val="19"/>
          <w:szCs w:val="19"/>
          <w:lang w:eastAsia="pt-BR"/>
        </w:rPr>
        <w:t xml:space="preserve">; </w:t>
      </w:r>
    </w:p>
    <w:p w14:paraId="45061F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VIII - o </w:t>
      </w:r>
      <w:hyperlink r:id="rId385" w:anchor="art9" w:history="1">
        <w:r w:rsidRPr="00600C8A">
          <w:rPr>
            <w:rFonts w:ascii="Book Antiqua" w:eastAsia="Times New Roman" w:hAnsi="Book Antiqua" w:cs="Arial"/>
            <w:color w:val="0000FF"/>
            <w:sz w:val="19"/>
            <w:szCs w:val="19"/>
            <w:u w:val="single"/>
            <w:lang w:eastAsia="pt-BR"/>
          </w:rPr>
          <w:t>art. 9º do Decreto-lei nº 1.633, de 9 de agosto de 1978</w:t>
        </w:r>
      </w:hyperlink>
      <w:r w:rsidRPr="00600C8A">
        <w:rPr>
          <w:rFonts w:ascii="Book Antiqua" w:eastAsia="Times New Roman" w:hAnsi="Book Antiqua" w:cs="Arial"/>
          <w:color w:val="000000"/>
          <w:sz w:val="19"/>
          <w:szCs w:val="19"/>
          <w:lang w:eastAsia="pt-BR"/>
        </w:rPr>
        <w:t>;</w:t>
      </w:r>
    </w:p>
    <w:p w14:paraId="16EDB58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IX - o </w:t>
      </w:r>
      <w:hyperlink r:id="rId386" w:anchor="art35§1b4" w:history="1">
        <w:r w:rsidRPr="00600C8A">
          <w:rPr>
            <w:rFonts w:ascii="Book Antiqua" w:eastAsia="Times New Roman" w:hAnsi="Book Antiqua" w:cs="Arial"/>
            <w:color w:val="0000FF"/>
            <w:sz w:val="19"/>
            <w:szCs w:val="19"/>
            <w:u w:val="single"/>
            <w:lang w:eastAsia="pt-BR"/>
          </w:rPr>
          <w:t>número 4 da alínea "</w:t>
        </w:r>
        <w:r w:rsidRPr="00600C8A">
          <w:rPr>
            <w:rFonts w:ascii="Book Antiqua" w:eastAsia="Times New Roman" w:hAnsi="Book Antiqua" w:cs="Arial"/>
            <w:i/>
            <w:iCs/>
            <w:color w:val="0000FF"/>
            <w:sz w:val="19"/>
            <w:szCs w:val="19"/>
            <w:u w:val="single"/>
            <w:lang w:eastAsia="pt-BR"/>
          </w:rPr>
          <w:t>b"</w:t>
        </w:r>
        <w:r w:rsidRPr="00600C8A">
          <w:rPr>
            <w:rFonts w:ascii="Book Antiqua" w:eastAsia="Times New Roman" w:hAnsi="Book Antiqua" w:cs="Arial"/>
            <w:color w:val="0000FF"/>
            <w:sz w:val="19"/>
            <w:szCs w:val="19"/>
            <w:u w:val="single"/>
            <w:lang w:eastAsia="pt-BR"/>
          </w:rPr>
          <w:t xml:space="preserve"> do § 1º do art. 35 do Decreto-lei nº 1.598, de 26 de dezembro de 1977</w:t>
        </w:r>
      </w:hyperlink>
      <w:r w:rsidRPr="00600C8A">
        <w:rPr>
          <w:rFonts w:ascii="Book Antiqua" w:eastAsia="Times New Roman" w:hAnsi="Book Antiqua" w:cs="Arial"/>
          <w:color w:val="000000"/>
          <w:sz w:val="19"/>
          <w:szCs w:val="19"/>
          <w:lang w:eastAsia="pt-BR"/>
        </w:rPr>
        <w:t xml:space="preserve">, com a redação dada pelo </w:t>
      </w:r>
      <w:hyperlink r:id="rId387" w:anchor="art1vi" w:history="1">
        <w:r w:rsidRPr="00600C8A">
          <w:rPr>
            <w:rFonts w:ascii="Book Antiqua" w:eastAsia="Times New Roman" w:hAnsi="Book Antiqua" w:cs="Arial"/>
            <w:color w:val="0000FF"/>
            <w:sz w:val="19"/>
            <w:szCs w:val="19"/>
            <w:u w:val="single"/>
            <w:lang w:eastAsia="pt-BR"/>
          </w:rPr>
          <w:t>inciso VI do art. 1º do Decreto-lei nº 1.730, de 17 de dezembro de 1979</w:t>
        </w:r>
      </w:hyperlink>
      <w:r w:rsidRPr="00600C8A">
        <w:rPr>
          <w:rFonts w:ascii="Book Antiqua" w:eastAsia="Times New Roman" w:hAnsi="Book Antiqua" w:cs="Arial"/>
          <w:color w:val="000000"/>
          <w:sz w:val="19"/>
          <w:szCs w:val="19"/>
          <w:lang w:eastAsia="pt-BR"/>
        </w:rPr>
        <w:t>;</w:t>
      </w:r>
    </w:p>
    <w:p w14:paraId="385AFE1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 - o </w:t>
      </w:r>
      <w:hyperlink r:id="rId388" w:history="1">
        <w:r w:rsidRPr="00600C8A">
          <w:rPr>
            <w:rFonts w:ascii="Book Antiqua" w:eastAsia="Times New Roman" w:hAnsi="Book Antiqua" w:cs="Arial"/>
            <w:color w:val="0000FF"/>
            <w:sz w:val="19"/>
            <w:szCs w:val="19"/>
            <w:u w:val="single"/>
            <w:lang w:eastAsia="pt-BR"/>
          </w:rPr>
          <w:t>Decreto-lei nº 1.811, de 27 de outubro de 1980</w:t>
        </w:r>
      </w:hyperlink>
      <w:r w:rsidRPr="00600C8A">
        <w:rPr>
          <w:rFonts w:ascii="Book Antiqua" w:eastAsia="Times New Roman" w:hAnsi="Book Antiqua" w:cs="Arial"/>
          <w:color w:val="000000"/>
          <w:sz w:val="19"/>
          <w:szCs w:val="19"/>
          <w:lang w:eastAsia="pt-BR"/>
        </w:rPr>
        <w:t xml:space="preserve">, e o </w:t>
      </w:r>
      <w:hyperlink r:id="rId389" w:anchor="art3" w:history="1">
        <w:r w:rsidRPr="00600C8A">
          <w:rPr>
            <w:rFonts w:ascii="Book Antiqua" w:eastAsia="Times New Roman" w:hAnsi="Book Antiqua" w:cs="Arial"/>
            <w:color w:val="0000FF"/>
            <w:sz w:val="19"/>
            <w:szCs w:val="19"/>
            <w:u w:val="single"/>
            <w:lang w:eastAsia="pt-BR"/>
          </w:rPr>
          <w:t>art. 3º da Lei nº 7.132, de 26 de outubro de 1983</w:t>
        </w:r>
      </w:hyperlink>
      <w:r w:rsidRPr="00600C8A">
        <w:rPr>
          <w:rFonts w:ascii="Book Antiqua" w:eastAsia="Times New Roman" w:hAnsi="Book Antiqua" w:cs="Arial"/>
          <w:color w:val="000000"/>
          <w:sz w:val="19"/>
          <w:szCs w:val="19"/>
          <w:lang w:eastAsia="pt-BR"/>
        </w:rPr>
        <w:t>;</w:t>
      </w:r>
    </w:p>
    <w:p w14:paraId="15D1F1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 - o </w:t>
      </w:r>
      <w:hyperlink r:id="rId390" w:anchor="art7" w:history="1">
        <w:r w:rsidRPr="00600C8A">
          <w:rPr>
            <w:rFonts w:ascii="Book Antiqua" w:eastAsia="Times New Roman" w:hAnsi="Book Antiqua" w:cs="Arial"/>
            <w:color w:val="0000FF"/>
            <w:sz w:val="19"/>
            <w:szCs w:val="19"/>
            <w:u w:val="single"/>
            <w:lang w:eastAsia="pt-BR"/>
          </w:rPr>
          <w:t>art. 7º do Decreto-lei nº 1.814, de 28 de novembro de 1980</w:t>
        </w:r>
      </w:hyperlink>
      <w:r w:rsidRPr="00600C8A">
        <w:rPr>
          <w:rFonts w:ascii="Book Antiqua" w:eastAsia="Times New Roman" w:hAnsi="Book Antiqua" w:cs="Arial"/>
          <w:color w:val="000000"/>
          <w:sz w:val="19"/>
          <w:szCs w:val="19"/>
          <w:lang w:eastAsia="pt-BR"/>
        </w:rPr>
        <w:t>;</w:t>
      </w:r>
    </w:p>
    <w:p w14:paraId="322C6F1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XII - o </w:t>
      </w:r>
      <w:hyperlink r:id="rId391" w:history="1">
        <w:r w:rsidRPr="00600C8A">
          <w:rPr>
            <w:rFonts w:ascii="Book Antiqua" w:eastAsia="Times New Roman" w:hAnsi="Book Antiqua" w:cs="Arial"/>
            <w:color w:val="0000FF"/>
            <w:sz w:val="19"/>
            <w:szCs w:val="19"/>
            <w:u w:val="single"/>
            <w:lang w:eastAsia="pt-BR"/>
          </w:rPr>
          <w:t>Decreto-lei nº 2.227, de 16 de janeiro de 1985</w:t>
        </w:r>
      </w:hyperlink>
      <w:r w:rsidRPr="00600C8A">
        <w:rPr>
          <w:rFonts w:ascii="Book Antiqua" w:eastAsia="Times New Roman" w:hAnsi="Book Antiqua" w:cs="Arial"/>
          <w:color w:val="000000"/>
          <w:sz w:val="19"/>
          <w:szCs w:val="19"/>
          <w:lang w:eastAsia="pt-BR"/>
        </w:rPr>
        <w:t>;</w:t>
      </w:r>
    </w:p>
    <w:p w14:paraId="6DAF6A8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XIII - os </w:t>
      </w:r>
      <w:hyperlink r:id="rId392" w:anchor="art29"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29</w:t>
        </w:r>
      </w:hyperlink>
      <w:r w:rsidRPr="00600C8A">
        <w:rPr>
          <w:rFonts w:ascii="Book Antiqua" w:eastAsia="Times New Roman" w:hAnsi="Book Antiqua" w:cs="Arial"/>
          <w:color w:val="000000"/>
          <w:sz w:val="19"/>
          <w:szCs w:val="19"/>
          <w:lang w:eastAsia="pt-BR"/>
        </w:rPr>
        <w:t xml:space="preserve"> e </w:t>
      </w:r>
      <w:hyperlink r:id="rId393" w:anchor="art30" w:history="1">
        <w:r w:rsidRPr="00600C8A">
          <w:rPr>
            <w:rFonts w:ascii="Book Antiqua" w:eastAsia="Times New Roman" w:hAnsi="Book Antiqua" w:cs="Arial"/>
            <w:color w:val="0000FF"/>
            <w:sz w:val="19"/>
            <w:szCs w:val="19"/>
            <w:u w:val="single"/>
            <w:lang w:eastAsia="pt-BR"/>
          </w:rPr>
          <w:t>30 do Decreto-lei nº 2.341, de 29 de junho de 198</w:t>
        </w:r>
      </w:hyperlink>
      <w:r w:rsidRPr="00600C8A">
        <w:rPr>
          <w:rFonts w:ascii="Book Antiqua" w:eastAsia="Times New Roman" w:hAnsi="Book Antiqua" w:cs="Arial"/>
          <w:color w:val="000000"/>
          <w:sz w:val="19"/>
          <w:szCs w:val="19"/>
          <w:lang w:eastAsia="pt-BR"/>
        </w:rPr>
        <w:t>7;</w:t>
      </w:r>
    </w:p>
    <w:p w14:paraId="7D9773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XIV - os </w:t>
      </w:r>
      <w:hyperlink r:id="rId394" w:anchor="art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1º</w:t>
        </w:r>
      </w:hyperlink>
      <w:r w:rsidRPr="00600C8A">
        <w:rPr>
          <w:rFonts w:ascii="Book Antiqua" w:eastAsia="Times New Roman" w:hAnsi="Book Antiqua" w:cs="Arial"/>
          <w:color w:val="000000"/>
          <w:sz w:val="19"/>
          <w:szCs w:val="19"/>
          <w:lang w:eastAsia="pt-BR"/>
        </w:rPr>
        <w:t xml:space="preserve"> e </w:t>
      </w:r>
      <w:hyperlink r:id="rId395" w:anchor="art2" w:history="1">
        <w:r w:rsidRPr="00600C8A">
          <w:rPr>
            <w:rFonts w:ascii="Book Antiqua" w:eastAsia="Times New Roman" w:hAnsi="Book Antiqua" w:cs="Arial"/>
            <w:color w:val="0000FF"/>
            <w:sz w:val="19"/>
            <w:szCs w:val="19"/>
            <w:u w:val="single"/>
            <w:lang w:eastAsia="pt-BR"/>
          </w:rPr>
          <w:t>2º do Decreto-lei nº 2.397, de 21 de dezembro de 1987</w:t>
        </w:r>
      </w:hyperlink>
      <w:r w:rsidRPr="00600C8A">
        <w:rPr>
          <w:rFonts w:ascii="Book Antiqua" w:eastAsia="Times New Roman" w:hAnsi="Book Antiqua" w:cs="Arial"/>
          <w:color w:val="000000"/>
          <w:sz w:val="19"/>
          <w:szCs w:val="19"/>
          <w:lang w:eastAsia="pt-BR"/>
        </w:rPr>
        <w:t>;</w:t>
      </w:r>
    </w:p>
    <w:p w14:paraId="364410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XV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396" w:anchor="art8" w:history="1">
        <w:r w:rsidRPr="00600C8A">
          <w:rPr>
            <w:rFonts w:ascii="Book Antiqua" w:eastAsia="Times New Roman" w:hAnsi="Book Antiqua" w:cs="Arial"/>
            <w:color w:val="0000FF"/>
            <w:sz w:val="19"/>
            <w:szCs w:val="19"/>
            <w:u w:val="single"/>
            <w:lang w:eastAsia="pt-BR"/>
          </w:rPr>
          <w:t>art. 8º do Decreto-lei nº 2.429, de 14 de abril de 1988;</w:t>
        </w:r>
      </w:hyperlink>
    </w:p>
    <w:p w14:paraId="6C35AD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 -                           </w:t>
      </w:r>
      <w:hyperlink r:id="rId397" w:anchor="art28" w:history="1">
        <w:r w:rsidRPr="00600C8A">
          <w:rPr>
            <w:rFonts w:ascii="Book Antiqua" w:eastAsia="Times New Roman" w:hAnsi="Book Antiqua" w:cs="Arial"/>
            <w:color w:val="0000FF"/>
            <w:sz w:val="19"/>
            <w:szCs w:val="19"/>
            <w:u w:val="single"/>
            <w:lang w:eastAsia="pt-BR"/>
          </w:rPr>
          <w:t>(Revogado pela Lei nº 11.508, de 2007)</w:t>
        </w:r>
      </w:hyperlink>
    </w:p>
    <w:p w14:paraId="625F83D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XVII - o </w:t>
      </w:r>
      <w:hyperlink r:id="rId398" w:anchor="40" w:history="1">
        <w:r w:rsidRPr="00600C8A">
          <w:rPr>
            <w:rFonts w:ascii="Book Antiqua" w:eastAsia="Times New Roman" w:hAnsi="Book Antiqua" w:cs="Arial"/>
            <w:color w:val="0000FF"/>
            <w:sz w:val="19"/>
            <w:szCs w:val="19"/>
            <w:u w:val="single"/>
            <w:lang w:eastAsia="pt-BR"/>
          </w:rPr>
          <w:t>art. 40 da Lei nº 7.799, de 10 de julho de 1989</w:t>
        </w:r>
      </w:hyperlink>
      <w:r w:rsidRPr="00600C8A">
        <w:rPr>
          <w:rFonts w:ascii="Book Antiqua" w:eastAsia="Times New Roman" w:hAnsi="Book Antiqua" w:cs="Arial"/>
          <w:color w:val="000000"/>
          <w:sz w:val="19"/>
          <w:szCs w:val="19"/>
          <w:lang w:eastAsia="pt-BR"/>
        </w:rPr>
        <w:t>;</w:t>
      </w:r>
    </w:p>
    <w:p w14:paraId="0551C86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XVIII - o </w:t>
      </w:r>
      <w:hyperlink r:id="rId399" w:anchor="art6§5" w:history="1">
        <w:r w:rsidRPr="00600C8A">
          <w:rPr>
            <w:rFonts w:ascii="Book Antiqua" w:eastAsia="Times New Roman" w:hAnsi="Book Antiqua" w:cs="Arial"/>
            <w:color w:val="0000FF"/>
            <w:sz w:val="19"/>
            <w:szCs w:val="19"/>
            <w:u w:val="single"/>
            <w:lang w:eastAsia="pt-BR"/>
          </w:rPr>
          <w:t>§ 5º do art. 6º da Lei nº 8.021, de 1990</w:t>
        </w:r>
      </w:hyperlink>
      <w:r w:rsidRPr="00600C8A">
        <w:rPr>
          <w:rFonts w:ascii="Book Antiqua" w:eastAsia="Times New Roman" w:hAnsi="Book Antiqua" w:cs="Arial"/>
          <w:color w:val="000000"/>
          <w:sz w:val="19"/>
          <w:szCs w:val="19"/>
          <w:lang w:eastAsia="pt-BR"/>
        </w:rPr>
        <w:t xml:space="preserve">; </w:t>
      </w:r>
    </w:p>
    <w:p w14:paraId="2D82674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XIX - o </w:t>
      </w:r>
      <w:hyperlink r:id="rId400" w:anchor="22" w:history="1">
        <w:r w:rsidRPr="00600C8A">
          <w:rPr>
            <w:rFonts w:ascii="Book Antiqua" w:eastAsia="Times New Roman" w:hAnsi="Book Antiqua" w:cs="Arial"/>
            <w:color w:val="0000FF"/>
            <w:sz w:val="19"/>
            <w:szCs w:val="19"/>
            <w:u w:val="single"/>
            <w:lang w:eastAsia="pt-BR"/>
          </w:rPr>
          <w:t>art. 22 da Lei nº 8.218, de 29 de agosto de 1991</w:t>
        </w:r>
      </w:hyperlink>
      <w:r w:rsidRPr="00600C8A">
        <w:rPr>
          <w:rFonts w:ascii="Book Antiqua" w:eastAsia="Times New Roman" w:hAnsi="Book Antiqua" w:cs="Arial"/>
          <w:color w:val="000000"/>
          <w:sz w:val="19"/>
          <w:szCs w:val="19"/>
          <w:lang w:eastAsia="pt-BR"/>
        </w:rPr>
        <w:t>;</w:t>
      </w:r>
    </w:p>
    <w:p w14:paraId="7EC096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XX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401" w:anchor="92" w:history="1">
        <w:r w:rsidRPr="00600C8A">
          <w:rPr>
            <w:rFonts w:ascii="Book Antiqua" w:eastAsia="Times New Roman" w:hAnsi="Book Antiqua" w:cs="Arial"/>
            <w:color w:val="0000FF"/>
            <w:sz w:val="19"/>
            <w:szCs w:val="19"/>
            <w:u w:val="single"/>
            <w:lang w:eastAsia="pt-BR"/>
          </w:rPr>
          <w:t>art. 92 da Lei nº 8.383, de 30 de dezembro de 1991</w:t>
        </w:r>
      </w:hyperlink>
      <w:r w:rsidRPr="00600C8A">
        <w:rPr>
          <w:rFonts w:ascii="Book Antiqua" w:eastAsia="Times New Roman" w:hAnsi="Book Antiqua" w:cs="Arial"/>
          <w:color w:val="000000"/>
          <w:sz w:val="19"/>
          <w:szCs w:val="19"/>
          <w:lang w:eastAsia="pt-BR"/>
        </w:rPr>
        <w:t>;</w:t>
      </w:r>
    </w:p>
    <w:p w14:paraId="3D6C2D7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 - o </w:t>
      </w:r>
      <w:hyperlink r:id="rId402" w:anchor="6" w:history="1">
        <w:r w:rsidRPr="00600C8A">
          <w:rPr>
            <w:rFonts w:ascii="Book Antiqua" w:eastAsia="Times New Roman" w:hAnsi="Book Antiqua" w:cs="Arial"/>
            <w:color w:val="0000FF"/>
            <w:sz w:val="19"/>
            <w:szCs w:val="19"/>
            <w:u w:val="single"/>
            <w:lang w:eastAsia="pt-BR"/>
          </w:rPr>
          <w:t>art. 6º da Lei nº 8.661, de 2 de junho de 1993</w:t>
        </w:r>
      </w:hyperlink>
      <w:r w:rsidRPr="00600C8A">
        <w:rPr>
          <w:rFonts w:ascii="Book Antiqua" w:eastAsia="Times New Roman" w:hAnsi="Book Antiqua" w:cs="Arial"/>
          <w:color w:val="000000"/>
          <w:sz w:val="19"/>
          <w:szCs w:val="19"/>
          <w:lang w:eastAsia="pt-BR"/>
        </w:rPr>
        <w:t>;</w:t>
      </w:r>
    </w:p>
    <w:p w14:paraId="7A19F13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XXII - o </w:t>
      </w:r>
      <w:hyperlink r:id="rId403" w:anchor="art1" w:history="1">
        <w:r w:rsidRPr="00600C8A">
          <w:rPr>
            <w:rFonts w:ascii="Book Antiqua" w:eastAsia="Times New Roman" w:hAnsi="Book Antiqua" w:cs="Arial"/>
            <w:color w:val="0000FF"/>
            <w:sz w:val="19"/>
            <w:szCs w:val="19"/>
            <w:u w:val="single"/>
            <w:lang w:eastAsia="pt-BR"/>
          </w:rPr>
          <w:t>art. 1º da Lei nº 8.696, de 26 de agosto de 1993</w:t>
        </w:r>
      </w:hyperlink>
      <w:r w:rsidRPr="00600C8A">
        <w:rPr>
          <w:rFonts w:ascii="Book Antiqua" w:eastAsia="Times New Roman" w:hAnsi="Book Antiqua" w:cs="Arial"/>
          <w:color w:val="000000"/>
          <w:sz w:val="19"/>
          <w:szCs w:val="19"/>
          <w:lang w:eastAsia="pt-BR"/>
        </w:rPr>
        <w:t>;</w:t>
      </w:r>
    </w:p>
    <w:p w14:paraId="5048D9C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XXIII - o </w:t>
      </w:r>
      <w:hyperlink r:id="rId404" w:anchor="art3p" w:history="1">
        <w:r w:rsidRPr="00600C8A">
          <w:rPr>
            <w:rFonts w:ascii="Book Antiqua" w:eastAsia="Times New Roman" w:hAnsi="Book Antiqua" w:cs="Arial"/>
            <w:color w:val="0000FF"/>
            <w:sz w:val="19"/>
            <w:szCs w:val="19"/>
            <w:u w:val="single"/>
            <w:lang w:eastAsia="pt-BR"/>
          </w:rPr>
          <w:t>parágrafo único do art. 3º da Lei nº 8.846, de 21 de janeiro de 1994</w:t>
        </w:r>
      </w:hyperlink>
      <w:r w:rsidRPr="00600C8A">
        <w:rPr>
          <w:rFonts w:ascii="Book Antiqua" w:eastAsia="Times New Roman" w:hAnsi="Book Antiqua" w:cs="Arial"/>
          <w:color w:val="000000"/>
          <w:sz w:val="19"/>
          <w:szCs w:val="19"/>
          <w:lang w:eastAsia="pt-BR"/>
        </w:rPr>
        <w:t>;</w:t>
      </w:r>
    </w:p>
    <w:p w14:paraId="15D668E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XXIV - o </w:t>
      </w:r>
      <w:hyperlink r:id="rId405" w:anchor="art33" w:history="1">
        <w:r w:rsidRPr="00600C8A">
          <w:rPr>
            <w:rFonts w:ascii="Book Antiqua" w:eastAsia="Times New Roman" w:hAnsi="Book Antiqua" w:cs="Arial"/>
            <w:color w:val="0000FF"/>
            <w:sz w:val="19"/>
            <w:szCs w:val="19"/>
            <w:u w:val="single"/>
            <w:lang w:eastAsia="pt-BR"/>
          </w:rPr>
          <w:t>art. 33</w:t>
        </w:r>
      </w:hyperlink>
      <w:r w:rsidRPr="00600C8A">
        <w:rPr>
          <w:rFonts w:ascii="Book Antiqua" w:eastAsia="Times New Roman" w:hAnsi="Book Antiqua" w:cs="Arial"/>
          <w:color w:val="000000"/>
          <w:sz w:val="19"/>
          <w:szCs w:val="19"/>
          <w:lang w:eastAsia="pt-BR"/>
        </w:rPr>
        <w:t xml:space="preserve">, o </w:t>
      </w:r>
      <w:hyperlink r:id="rId406" w:anchor="art37§4" w:history="1">
        <w:r w:rsidRPr="00600C8A">
          <w:rPr>
            <w:rFonts w:ascii="Book Antiqua" w:eastAsia="Times New Roman" w:hAnsi="Book Antiqua" w:cs="Arial"/>
            <w:color w:val="0000FF"/>
            <w:sz w:val="19"/>
            <w:szCs w:val="19"/>
            <w:u w:val="single"/>
            <w:lang w:eastAsia="pt-BR"/>
          </w:rPr>
          <w:t>§ 4º do art. 37</w:t>
        </w:r>
      </w:hyperlink>
      <w:r w:rsidRPr="00600C8A">
        <w:rPr>
          <w:rFonts w:ascii="Book Antiqua" w:eastAsia="Times New Roman" w:hAnsi="Book Antiqua" w:cs="Arial"/>
          <w:color w:val="000000"/>
          <w:sz w:val="19"/>
          <w:szCs w:val="19"/>
          <w:lang w:eastAsia="pt-BR"/>
        </w:rPr>
        <w:t xml:space="preserve"> e os </w:t>
      </w:r>
      <w:hyperlink r:id="rId407" w:anchor="art38"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38</w:t>
        </w:r>
      </w:hyperlink>
      <w:r w:rsidRPr="00600C8A">
        <w:rPr>
          <w:rFonts w:ascii="Book Antiqua" w:eastAsia="Times New Roman" w:hAnsi="Book Antiqua" w:cs="Arial"/>
          <w:color w:val="000000"/>
          <w:sz w:val="19"/>
          <w:szCs w:val="19"/>
          <w:lang w:eastAsia="pt-BR"/>
        </w:rPr>
        <w:t xml:space="preserve">, </w:t>
      </w:r>
      <w:hyperlink r:id="rId408" w:anchor="art50" w:history="1">
        <w:r w:rsidRPr="00600C8A">
          <w:rPr>
            <w:rFonts w:ascii="Book Antiqua" w:eastAsia="Times New Roman" w:hAnsi="Book Antiqua" w:cs="Arial"/>
            <w:color w:val="0000FF"/>
            <w:sz w:val="19"/>
            <w:szCs w:val="19"/>
            <w:u w:val="single"/>
            <w:lang w:eastAsia="pt-BR"/>
          </w:rPr>
          <w:t>50</w:t>
        </w:r>
      </w:hyperlink>
      <w:r w:rsidRPr="00600C8A">
        <w:rPr>
          <w:rFonts w:ascii="Book Antiqua" w:eastAsia="Times New Roman" w:hAnsi="Book Antiqua" w:cs="Arial"/>
          <w:color w:val="000000"/>
          <w:sz w:val="19"/>
          <w:szCs w:val="19"/>
          <w:lang w:eastAsia="pt-BR"/>
        </w:rPr>
        <w:t xml:space="preserve">, </w:t>
      </w:r>
      <w:hyperlink r:id="rId409" w:anchor="art52" w:history="1">
        <w:r w:rsidRPr="00600C8A">
          <w:rPr>
            <w:rFonts w:ascii="Book Antiqua" w:eastAsia="Times New Roman" w:hAnsi="Book Antiqua" w:cs="Arial"/>
            <w:color w:val="0000FF"/>
            <w:sz w:val="19"/>
            <w:szCs w:val="19"/>
            <w:u w:val="single"/>
            <w:lang w:eastAsia="pt-BR"/>
          </w:rPr>
          <w:t>52</w:t>
        </w:r>
      </w:hyperlink>
      <w:r w:rsidRPr="00600C8A">
        <w:rPr>
          <w:rFonts w:ascii="Book Antiqua" w:eastAsia="Times New Roman" w:hAnsi="Book Antiqua" w:cs="Arial"/>
          <w:color w:val="000000"/>
          <w:sz w:val="19"/>
          <w:szCs w:val="19"/>
          <w:lang w:eastAsia="pt-BR"/>
        </w:rPr>
        <w:t xml:space="preserve"> e </w:t>
      </w:r>
      <w:hyperlink r:id="rId410" w:anchor="art53" w:history="1">
        <w:r w:rsidRPr="00600C8A">
          <w:rPr>
            <w:rFonts w:ascii="Book Antiqua" w:eastAsia="Times New Roman" w:hAnsi="Book Antiqua" w:cs="Arial"/>
            <w:color w:val="0000FF"/>
            <w:sz w:val="19"/>
            <w:szCs w:val="19"/>
            <w:u w:val="single"/>
            <w:lang w:eastAsia="pt-BR"/>
          </w:rPr>
          <w:t>53</w:t>
        </w:r>
      </w:hyperlink>
      <w:r w:rsidRPr="00600C8A">
        <w:rPr>
          <w:rFonts w:ascii="Book Antiqua" w:eastAsia="Times New Roman" w:hAnsi="Book Antiqua" w:cs="Arial"/>
          <w:color w:val="000000"/>
          <w:sz w:val="19"/>
          <w:szCs w:val="19"/>
          <w:lang w:eastAsia="pt-BR"/>
        </w:rPr>
        <w:t xml:space="preserve">, o </w:t>
      </w:r>
      <w:hyperlink r:id="rId411" w:anchor="art82§1" w:history="1">
        <w:r w:rsidRPr="00600C8A">
          <w:rPr>
            <w:rFonts w:ascii="Book Antiqua" w:eastAsia="Times New Roman" w:hAnsi="Book Antiqua" w:cs="Arial"/>
            <w:color w:val="0000FF"/>
            <w:sz w:val="19"/>
            <w:szCs w:val="19"/>
            <w:u w:val="single"/>
            <w:lang w:eastAsia="pt-BR"/>
          </w:rPr>
          <w:t>§ 1º do art. 82</w:t>
        </w:r>
      </w:hyperlink>
      <w:r w:rsidRPr="00600C8A">
        <w:rPr>
          <w:rFonts w:ascii="Book Antiqua" w:eastAsia="Times New Roman" w:hAnsi="Book Antiqua" w:cs="Arial"/>
          <w:color w:val="000000"/>
          <w:sz w:val="19"/>
          <w:szCs w:val="19"/>
          <w:lang w:eastAsia="pt-BR"/>
        </w:rPr>
        <w:t xml:space="preserve"> e </w:t>
      </w:r>
      <w:hyperlink r:id="rId412" w:anchor="art98" w:history="1">
        <w:r w:rsidRPr="00600C8A">
          <w:rPr>
            <w:rFonts w:ascii="Book Antiqua" w:eastAsia="Times New Roman" w:hAnsi="Book Antiqua" w:cs="Arial"/>
            <w:color w:val="0000FF"/>
            <w:sz w:val="19"/>
            <w:szCs w:val="19"/>
            <w:u w:val="single"/>
            <w:lang w:eastAsia="pt-BR"/>
          </w:rPr>
          <w:t xml:space="preserve">art. 98, todos da Lei nº 8.981, de 20 de janeiro de 1995; </w:t>
        </w:r>
      </w:hyperlink>
    </w:p>
    <w:p w14:paraId="5D832A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lastRenderedPageBreak/>
        <w:t xml:space="preserve">        XXV - o </w:t>
      </w:r>
      <w:hyperlink r:id="rId413" w:anchor="art89" w:history="1">
        <w:r w:rsidRPr="00600C8A">
          <w:rPr>
            <w:rFonts w:ascii="Book Antiqua" w:eastAsia="Times New Roman" w:hAnsi="Book Antiqua" w:cs="Arial"/>
            <w:color w:val="0000FF"/>
            <w:sz w:val="19"/>
            <w:szCs w:val="19"/>
            <w:u w:val="single"/>
            <w:lang w:eastAsia="pt-BR"/>
          </w:rPr>
          <w:t>art. 89 da  Lei nº 8.981, de 20 de janeiro de 1995</w:t>
        </w:r>
      </w:hyperlink>
      <w:r w:rsidRPr="00600C8A">
        <w:rPr>
          <w:rFonts w:ascii="Book Antiqua" w:eastAsia="Times New Roman" w:hAnsi="Book Antiqua" w:cs="Arial"/>
          <w:color w:val="000000"/>
          <w:sz w:val="19"/>
          <w:szCs w:val="19"/>
          <w:lang w:eastAsia="pt-BR"/>
        </w:rPr>
        <w:t xml:space="preserve">, com a redação dada pela </w:t>
      </w:r>
      <w:hyperlink r:id="rId414"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color w:val="000000"/>
          <w:sz w:val="19"/>
          <w:szCs w:val="19"/>
          <w:lang w:eastAsia="pt-BR"/>
        </w:rPr>
        <w:t>;</w:t>
      </w:r>
    </w:p>
    <w:p w14:paraId="0C0A0B7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XXVI - os </w:t>
      </w:r>
      <w:hyperlink r:id="rId415" w:anchor="art9§4" w:history="1">
        <w:r w:rsidRPr="00600C8A">
          <w:rPr>
            <w:rFonts w:ascii="Book Antiqua" w:eastAsia="Times New Roman" w:hAnsi="Book Antiqua" w:cs="Arial"/>
            <w:color w:val="0000FF"/>
            <w:sz w:val="19"/>
            <w:szCs w:val="19"/>
            <w:u w:val="single"/>
            <w:lang w:eastAsia="pt-BR"/>
          </w:rPr>
          <w:t>§§ 4º</w:t>
        </w:r>
      </w:hyperlink>
      <w:r w:rsidRPr="00600C8A">
        <w:rPr>
          <w:rFonts w:ascii="Book Antiqua" w:eastAsia="Times New Roman" w:hAnsi="Book Antiqua" w:cs="Arial"/>
          <w:color w:val="000000"/>
          <w:sz w:val="19"/>
          <w:szCs w:val="19"/>
          <w:lang w:eastAsia="pt-BR"/>
        </w:rPr>
        <w:t xml:space="preserve">, </w:t>
      </w:r>
      <w:hyperlink r:id="rId416" w:anchor="art9§9" w:history="1">
        <w:r w:rsidRPr="00600C8A">
          <w:rPr>
            <w:rFonts w:ascii="Book Antiqua" w:eastAsia="Times New Roman" w:hAnsi="Book Antiqua" w:cs="Arial"/>
            <w:color w:val="0000FF"/>
            <w:sz w:val="19"/>
            <w:szCs w:val="19"/>
            <w:u w:val="single"/>
            <w:lang w:eastAsia="pt-BR"/>
          </w:rPr>
          <w:t>9º</w:t>
        </w:r>
      </w:hyperlink>
      <w:r w:rsidRPr="00600C8A">
        <w:rPr>
          <w:rFonts w:ascii="Book Antiqua" w:eastAsia="Times New Roman" w:hAnsi="Book Antiqua" w:cs="Arial"/>
          <w:color w:val="000000"/>
          <w:sz w:val="19"/>
          <w:szCs w:val="19"/>
          <w:lang w:eastAsia="pt-BR"/>
        </w:rPr>
        <w:t xml:space="preserve"> e </w:t>
      </w:r>
      <w:hyperlink r:id="rId417" w:anchor="art9§10" w:history="1">
        <w:r w:rsidRPr="00600C8A">
          <w:rPr>
            <w:rFonts w:ascii="Book Antiqua" w:eastAsia="Times New Roman" w:hAnsi="Book Antiqua" w:cs="Arial"/>
            <w:color w:val="0000FF"/>
            <w:sz w:val="19"/>
            <w:szCs w:val="19"/>
            <w:u w:val="single"/>
            <w:lang w:eastAsia="pt-BR"/>
          </w:rPr>
          <w:t>10 do art. 9º</w:t>
        </w:r>
      </w:hyperlink>
      <w:r w:rsidRPr="00600C8A">
        <w:rPr>
          <w:rFonts w:ascii="Book Antiqua" w:eastAsia="Times New Roman" w:hAnsi="Book Antiqua" w:cs="Arial"/>
          <w:color w:val="000000"/>
          <w:sz w:val="19"/>
          <w:szCs w:val="19"/>
          <w:lang w:eastAsia="pt-BR"/>
        </w:rPr>
        <w:t xml:space="preserve">, o </w:t>
      </w:r>
      <w:hyperlink r:id="rId418" w:anchor="art11§2" w:history="1">
        <w:r w:rsidRPr="00600C8A">
          <w:rPr>
            <w:rFonts w:ascii="Book Antiqua" w:eastAsia="Times New Roman" w:hAnsi="Book Antiqua" w:cs="Arial"/>
            <w:color w:val="0000FF"/>
            <w:sz w:val="19"/>
            <w:szCs w:val="19"/>
            <w:u w:val="single"/>
            <w:lang w:eastAsia="pt-BR"/>
          </w:rPr>
          <w:t>§ 2º do art. 11</w:t>
        </w:r>
      </w:hyperlink>
      <w:r w:rsidRPr="00600C8A">
        <w:rPr>
          <w:rFonts w:ascii="Book Antiqua" w:eastAsia="Times New Roman" w:hAnsi="Book Antiqua" w:cs="Arial"/>
          <w:color w:val="000000"/>
          <w:sz w:val="19"/>
          <w:szCs w:val="19"/>
          <w:lang w:eastAsia="pt-BR"/>
        </w:rPr>
        <w:t xml:space="preserve">, e o </w:t>
      </w:r>
      <w:hyperlink r:id="rId419" w:anchor="art24§3" w:history="1">
        <w:r w:rsidRPr="00600C8A">
          <w:rPr>
            <w:rFonts w:ascii="Book Antiqua" w:eastAsia="Times New Roman" w:hAnsi="Book Antiqua" w:cs="Arial"/>
            <w:color w:val="0000FF"/>
            <w:sz w:val="19"/>
            <w:szCs w:val="19"/>
            <w:u w:val="single"/>
            <w:lang w:eastAsia="pt-BR"/>
          </w:rPr>
          <w:t>§ 3º do art. 24, todos da Lei nº 9.249, de 26 de dezembro de 1995</w:t>
        </w:r>
      </w:hyperlink>
      <w:r w:rsidRPr="00600C8A">
        <w:rPr>
          <w:rFonts w:ascii="Book Antiqua" w:eastAsia="Times New Roman" w:hAnsi="Book Antiqua" w:cs="Arial"/>
          <w:color w:val="000000"/>
          <w:sz w:val="19"/>
          <w:szCs w:val="19"/>
          <w:lang w:eastAsia="pt-BR"/>
        </w:rPr>
        <w:t>;</w:t>
      </w:r>
    </w:p>
    <w:p w14:paraId="78679AE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XXVII - a partir de 1º de abril de 1997, o </w:t>
      </w:r>
      <w:hyperlink r:id="rId420" w:anchor="art40" w:history="1">
        <w:r w:rsidRPr="00600C8A">
          <w:rPr>
            <w:rFonts w:ascii="Book Antiqua" w:eastAsia="Times New Roman" w:hAnsi="Book Antiqua" w:cs="Arial"/>
            <w:color w:val="0000FF"/>
            <w:sz w:val="19"/>
            <w:szCs w:val="19"/>
            <w:u w:val="single"/>
            <w:lang w:eastAsia="pt-BR"/>
          </w:rPr>
          <w:t>art. 40 da Lei nº 8.981, de 1995</w:t>
        </w:r>
      </w:hyperlink>
      <w:r w:rsidRPr="00600C8A">
        <w:rPr>
          <w:rFonts w:ascii="Book Antiqua" w:eastAsia="Times New Roman" w:hAnsi="Book Antiqua" w:cs="Arial"/>
          <w:color w:val="000000"/>
          <w:sz w:val="19"/>
          <w:szCs w:val="19"/>
          <w:lang w:eastAsia="pt-BR"/>
        </w:rPr>
        <w:t xml:space="preserve">, com as alterações introduzidas pela </w:t>
      </w:r>
      <w:hyperlink r:id="rId421"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color w:val="000000"/>
          <w:sz w:val="19"/>
          <w:szCs w:val="19"/>
          <w:lang w:eastAsia="pt-BR"/>
        </w:rPr>
        <w:t>.</w:t>
      </w:r>
    </w:p>
    <w:p w14:paraId="39AF016A" w14:textId="77777777" w:rsidR="00290707" w:rsidRPr="00600C8A" w:rsidRDefault="00290707" w:rsidP="00173443">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FERNANDO HENRIQUE CARDOSO</w:t>
      </w:r>
      <w:r w:rsidRPr="00600C8A">
        <w:rPr>
          <w:rFonts w:ascii="Book Antiqua" w:eastAsia="Times New Roman" w:hAnsi="Book Antiqua" w:cs="Times New Roman"/>
          <w:sz w:val="19"/>
          <w:szCs w:val="19"/>
          <w:lang w:eastAsia="pt-BR"/>
        </w:rPr>
        <w:br/>
      </w:r>
      <w:r w:rsidRPr="00600C8A">
        <w:rPr>
          <w:rFonts w:ascii="Book Antiqua" w:eastAsia="Times New Roman" w:hAnsi="Book Antiqua" w:cs="Times New Roman"/>
          <w:i/>
          <w:iCs/>
          <w:sz w:val="19"/>
          <w:szCs w:val="19"/>
          <w:lang w:eastAsia="pt-BR"/>
        </w:rPr>
        <w:t>Pedro Malan</w:t>
      </w:r>
    </w:p>
    <w:p w14:paraId="1878C735" w14:textId="52DA6834" w:rsidR="00F6233B" w:rsidRPr="00600C8A" w:rsidRDefault="00290707" w:rsidP="00600C8A">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Times New Roman"/>
          <w:color w:val="FF0000"/>
          <w:sz w:val="19"/>
          <w:szCs w:val="19"/>
          <w:lang w:eastAsia="pt-BR"/>
        </w:rPr>
        <w:t xml:space="preserve">Este texto não substitui o publicado no </w:t>
      </w:r>
      <w:proofErr w:type="spellStart"/>
      <w:r w:rsidRPr="00600C8A">
        <w:rPr>
          <w:rFonts w:ascii="Book Antiqua" w:eastAsia="Times New Roman" w:hAnsi="Book Antiqua" w:cs="Times New Roman"/>
          <w:color w:val="FF0000"/>
          <w:sz w:val="19"/>
          <w:szCs w:val="19"/>
          <w:lang w:eastAsia="pt-BR"/>
        </w:rPr>
        <w:t>DOUde</w:t>
      </w:r>
      <w:proofErr w:type="spellEnd"/>
      <w:r w:rsidRPr="00600C8A">
        <w:rPr>
          <w:rFonts w:ascii="Book Antiqua" w:eastAsia="Times New Roman" w:hAnsi="Book Antiqua" w:cs="Times New Roman"/>
          <w:color w:val="FF0000"/>
          <w:sz w:val="19"/>
          <w:szCs w:val="19"/>
          <w:lang w:eastAsia="pt-BR"/>
        </w:rPr>
        <w:t xml:space="preserve"> 30.12.1996</w:t>
      </w:r>
    </w:p>
    <w:sectPr w:rsidR="00F6233B" w:rsidRPr="00600C8A" w:rsidSect="00AD5D44">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9B54" w14:textId="77777777" w:rsidR="006F5050" w:rsidRDefault="006F5050" w:rsidP="00C80394">
      <w:pPr>
        <w:spacing w:after="0" w:line="240" w:lineRule="auto"/>
      </w:pPr>
      <w:r>
        <w:separator/>
      </w:r>
    </w:p>
  </w:endnote>
  <w:endnote w:type="continuationSeparator" w:id="0">
    <w:p w14:paraId="083FDBDF" w14:textId="77777777" w:rsidR="006F5050" w:rsidRDefault="006F5050" w:rsidP="00C80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C1642" w14:textId="77777777" w:rsidR="006F5050" w:rsidRDefault="006F5050" w:rsidP="00C80394">
      <w:pPr>
        <w:spacing w:after="0" w:line="240" w:lineRule="auto"/>
      </w:pPr>
      <w:r>
        <w:separator/>
      </w:r>
    </w:p>
  </w:footnote>
  <w:footnote w:type="continuationSeparator" w:id="0">
    <w:p w14:paraId="5BC6A1B6" w14:textId="77777777" w:rsidR="006F5050" w:rsidRDefault="006F5050" w:rsidP="00C803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25539235">
    <w:abstractNumId w:val="2"/>
  </w:num>
  <w:num w:numId="2" w16cid:durableId="1103382864">
    <w:abstractNumId w:val="1"/>
  </w:num>
  <w:num w:numId="3" w16cid:durableId="153946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4F"/>
    <w:rsid w:val="00022A0C"/>
    <w:rsid w:val="000321AA"/>
    <w:rsid w:val="00042ADF"/>
    <w:rsid w:val="0006279C"/>
    <w:rsid w:val="00090C1A"/>
    <w:rsid w:val="000A08CF"/>
    <w:rsid w:val="000E5978"/>
    <w:rsid w:val="00104136"/>
    <w:rsid w:val="00116884"/>
    <w:rsid w:val="00164816"/>
    <w:rsid w:val="00173443"/>
    <w:rsid w:val="00175F8C"/>
    <w:rsid w:val="001772F5"/>
    <w:rsid w:val="001821F2"/>
    <w:rsid w:val="001F45D3"/>
    <w:rsid w:val="001F6AE2"/>
    <w:rsid w:val="00220CDB"/>
    <w:rsid w:val="00256AF1"/>
    <w:rsid w:val="00286CA2"/>
    <w:rsid w:val="00290089"/>
    <w:rsid w:val="00290707"/>
    <w:rsid w:val="00297147"/>
    <w:rsid w:val="002D643A"/>
    <w:rsid w:val="002D71D5"/>
    <w:rsid w:val="00334E8D"/>
    <w:rsid w:val="00375438"/>
    <w:rsid w:val="003867B8"/>
    <w:rsid w:val="00390D72"/>
    <w:rsid w:val="003C47D7"/>
    <w:rsid w:val="003E3B50"/>
    <w:rsid w:val="0041406B"/>
    <w:rsid w:val="00470C28"/>
    <w:rsid w:val="004C3EF5"/>
    <w:rsid w:val="004E773B"/>
    <w:rsid w:val="004F0862"/>
    <w:rsid w:val="00513588"/>
    <w:rsid w:val="0051530B"/>
    <w:rsid w:val="0051687E"/>
    <w:rsid w:val="00517F2A"/>
    <w:rsid w:val="00522CE6"/>
    <w:rsid w:val="005244F8"/>
    <w:rsid w:val="00535558"/>
    <w:rsid w:val="005455B1"/>
    <w:rsid w:val="00561ABA"/>
    <w:rsid w:val="005819CE"/>
    <w:rsid w:val="005A7A7D"/>
    <w:rsid w:val="005B77A9"/>
    <w:rsid w:val="005C3B58"/>
    <w:rsid w:val="005C62CB"/>
    <w:rsid w:val="005E0821"/>
    <w:rsid w:val="00600C8A"/>
    <w:rsid w:val="00617C57"/>
    <w:rsid w:val="00656246"/>
    <w:rsid w:val="006A1DD9"/>
    <w:rsid w:val="006A62FB"/>
    <w:rsid w:val="006B3341"/>
    <w:rsid w:val="006E6F39"/>
    <w:rsid w:val="006F5050"/>
    <w:rsid w:val="007630EF"/>
    <w:rsid w:val="0076485A"/>
    <w:rsid w:val="007A7A71"/>
    <w:rsid w:val="008010B0"/>
    <w:rsid w:val="00803FDB"/>
    <w:rsid w:val="00844CC9"/>
    <w:rsid w:val="00844D8D"/>
    <w:rsid w:val="00861E4A"/>
    <w:rsid w:val="008A304F"/>
    <w:rsid w:val="008A3C1E"/>
    <w:rsid w:val="008D0CFC"/>
    <w:rsid w:val="008F104E"/>
    <w:rsid w:val="009233F1"/>
    <w:rsid w:val="00937D5F"/>
    <w:rsid w:val="009424C1"/>
    <w:rsid w:val="009733FF"/>
    <w:rsid w:val="00975FAB"/>
    <w:rsid w:val="00987D51"/>
    <w:rsid w:val="00995142"/>
    <w:rsid w:val="009B2977"/>
    <w:rsid w:val="009C10C9"/>
    <w:rsid w:val="009F66AE"/>
    <w:rsid w:val="00A006F1"/>
    <w:rsid w:val="00A148D4"/>
    <w:rsid w:val="00A22A7C"/>
    <w:rsid w:val="00A37B87"/>
    <w:rsid w:val="00A53DA2"/>
    <w:rsid w:val="00A64645"/>
    <w:rsid w:val="00AB23E4"/>
    <w:rsid w:val="00AD5D44"/>
    <w:rsid w:val="00AE09A7"/>
    <w:rsid w:val="00AF3981"/>
    <w:rsid w:val="00B06988"/>
    <w:rsid w:val="00B1419D"/>
    <w:rsid w:val="00B52B2E"/>
    <w:rsid w:val="00BA5046"/>
    <w:rsid w:val="00BB48C2"/>
    <w:rsid w:val="00BE3F32"/>
    <w:rsid w:val="00BF5F99"/>
    <w:rsid w:val="00C0350B"/>
    <w:rsid w:val="00C06658"/>
    <w:rsid w:val="00C073AB"/>
    <w:rsid w:val="00C3536C"/>
    <w:rsid w:val="00C35E27"/>
    <w:rsid w:val="00C80394"/>
    <w:rsid w:val="00CC0F7D"/>
    <w:rsid w:val="00CD33BE"/>
    <w:rsid w:val="00CF18E0"/>
    <w:rsid w:val="00CF3095"/>
    <w:rsid w:val="00CF4B89"/>
    <w:rsid w:val="00D00914"/>
    <w:rsid w:val="00D024F4"/>
    <w:rsid w:val="00D122C9"/>
    <w:rsid w:val="00D235DB"/>
    <w:rsid w:val="00D23A31"/>
    <w:rsid w:val="00D367C1"/>
    <w:rsid w:val="00D57D90"/>
    <w:rsid w:val="00DA71EA"/>
    <w:rsid w:val="00DE11E2"/>
    <w:rsid w:val="00E448CC"/>
    <w:rsid w:val="00E47CAA"/>
    <w:rsid w:val="00E61911"/>
    <w:rsid w:val="00E71EDA"/>
    <w:rsid w:val="00E72D1C"/>
    <w:rsid w:val="00E75A61"/>
    <w:rsid w:val="00E844FD"/>
    <w:rsid w:val="00EB31F2"/>
    <w:rsid w:val="00EC3F56"/>
    <w:rsid w:val="00EC517F"/>
    <w:rsid w:val="00F44DED"/>
    <w:rsid w:val="00F61A0A"/>
    <w:rsid w:val="00F6233B"/>
    <w:rsid w:val="00F70905"/>
    <w:rsid w:val="00F9499A"/>
    <w:rsid w:val="00FA62EB"/>
    <w:rsid w:val="00FB3F34"/>
    <w:rsid w:val="00FC0602"/>
    <w:rsid w:val="00FD0067"/>
    <w:rsid w:val="00FD7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58F5D"/>
  <w15:chartTrackingRefBased/>
  <w15:docId w15:val="{2FF94CF7-25F9-4003-B5F5-65297B42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90707"/>
  </w:style>
  <w:style w:type="paragraph" w:styleId="NormalWeb">
    <w:name w:val="Normal (Web)"/>
    <w:basedOn w:val="Normal"/>
    <w:uiPriority w:val="99"/>
    <w:semiHidden/>
    <w:unhideWhenUsed/>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90707"/>
    <w:rPr>
      <w:b/>
      <w:bCs/>
    </w:rPr>
  </w:style>
  <w:style w:type="character" w:styleId="Hyperlink">
    <w:name w:val="Hyperlink"/>
    <w:basedOn w:val="Fontepargpadro"/>
    <w:uiPriority w:val="99"/>
    <w:unhideWhenUsed/>
    <w:rsid w:val="00290707"/>
    <w:rPr>
      <w:color w:val="0000FF"/>
      <w:u w:val="single"/>
    </w:rPr>
  </w:style>
  <w:style w:type="character" w:styleId="HiperlinkVisitado">
    <w:name w:val="FollowedHyperlink"/>
    <w:basedOn w:val="Fontepargpadro"/>
    <w:uiPriority w:val="99"/>
    <w:semiHidden/>
    <w:unhideWhenUsed/>
    <w:rsid w:val="00290707"/>
    <w:rPr>
      <w:color w:val="800080"/>
      <w:u w:val="single"/>
    </w:rPr>
  </w:style>
  <w:style w:type="paragraph" w:customStyle="1" w:styleId="texto2">
    <w:name w:val="texto2"/>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290707"/>
  </w:style>
  <w:style w:type="paragraph" w:customStyle="1" w:styleId="artart">
    <w:name w:val="artart"/>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90707"/>
    <w:rPr>
      <w:i/>
      <w:iCs/>
    </w:rPr>
  </w:style>
  <w:style w:type="numbering" w:customStyle="1" w:styleId="Semlista2">
    <w:name w:val="Sem lista2"/>
    <w:next w:val="Semlista"/>
    <w:uiPriority w:val="99"/>
    <w:semiHidden/>
    <w:unhideWhenUsed/>
    <w:rsid w:val="00173443"/>
  </w:style>
  <w:style w:type="paragraph" w:styleId="Cabealho">
    <w:name w:val="header"/>
    <w:basedOn w:val="Normal"/>
    <w:link w:val="CabealhoChar"/>
    <w:uiPriority w:val="99"/>
    <w:unhideWhenUsed/>
    <w:rsid w:val="00C803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80394"/>
  </w:style>
  <w:style w:type="paragraph" w:styleId="Rodap">
    <w:name w:val="footer"/>
    <w:basedOn w:val="Normal"/>
    <w:link w:val="RodapChar"/>
    <w:uiPriority w:val="99"/>
    <w:unhideWhenUsed/>
    <w:rsid w:val="00C80394"/>
    <w:pPr>
      <w:tabs>
        <w:tab w:val="center" w:pos="4252"/>
        <w:tab w:val="right" w:pos="8504"/>
      </w:tabs>
      <w:spacing w:after="0" w:line="240" w:lineRule="auto"/>
    </w:pPr>
  </w:style>
  <w:style w:type="character" w:customStyle="1" w:styleId="RodapChar">
    <w:name w:val="Rodapé Char"/>
    <w:basedOn w:val="Fontepargpadro"/>
    <w:link w:val="Rodap"/>
    <w:uiPriority w:val="99"/>
    <w:rsid w:val="00C80394"/>
  </w:style>
  <w:style w:type="table" w:styleId="Tabelacomgrade">
    <w:name w:val="Table Grid"/>
    <w:basedOn w:val="Tabelanormal"/>
    <w:uiPriority w:val="39"/>
    <w:rsid w:val="00AD5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5D44"/>
    <w:pPr>
      <w:ind w:left="720"/>
      <w:contextualSpacing/>
    </w:pPr>
  </w:style>
  <w:style w:type="character" w:styleId="MenoPendente">
    <w:name w:val="Unresolved Mention"/>
    <w:basedOn w:val="Fontepargpadro"/>
    <w:uiPriority w:val="99"/>
    <w:semiHidden/>
    <w:unhideWhenUsed/>
    <w:rsid w:val="003C4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90">
      <w:bodyDiv w:val="1"/>
      <w:marLeft w:val="0"/>
      <w:marRight w:val="0"/>
      <w:marTop w:val="0"/>
      <w:marBottom w:val="0"/>
      <w:divBdr>
        <w:top w:val="none" w:sz="0" w:space="0" w:color="auto"/>
        <w:left w:val="none" w:sz="0" w:space="0" w:color="auto"/>
        <w:bottom w:val="none" w:sz="0" w:space="0" w:color="auto"/>
        <w:right w:val="none" w:sz="0" w:space="0" w:color="auto"/>
      </w:divBdr>
    </w:div>
    <w:div w:id="84572023">
      <w:bodyDiv w:val="1"/>
      <w:marLeft w:val="0"/>
      <w:marRight w:val="0"/>
      <w:marTop w:val="0"/>
      <w:marBottom w:val="0"/>
      <w:divBdr>
        <w:top w:val="none" w:sz="0" w:space="0" w:color="auto"/>
        <w:left w:val="none" w:sz="0" w:space="0" w:color="auto"/>
        <w:bottom w:val="none" w:sz="0" w:space="0" w:color="auto"/>
        <w:right w:val="none" w:sz="0" w:space="0" w:color="auto"/>
      </w:divBdr>
      <w:divsChild>
        <w:div w:id="328287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58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772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806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649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262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18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786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0197763">
      <w:bodyDiv w:val="1"/>
      <w:marLeft w:val="0"/>
      <w:marRight w:val="0"/>
      <w:marTop w:val="0"/>
      <w:marBottom w:val="0"/>
      <w:divBdr>
        <w:top w:val="none" w:sz="0" w:space="0" w:color="auto"/>
        <w:left w:val="none" w:sz="0" w:space="0" w:color="auto"/>
        <w:bottom w:val="none" w:sz="0" w:space="0" w:color="auto"/>
        <w:right w:val="none" w:sz="0" w:space="0" w:color="auto"/>
      </w:divBdr>
    </w:div>
    <w:div w:id="818814295">
      <w:bodyDiv w:val="1"/>
      <w:marLeft w:val="0"/>
      <w:marRight w:val="0"/>
      <w:marTop w:val="0"/>
      <w:marBottom w:val="0"/>
      <w:divBdr>
        <w:top w:val="none" w:sz="0" w:space="0" w:color="auto"/>
        <w:left w:val="none" w:sz="0" w:space="0" w:color="auto"/>
        <w:bottom w:val="none" w:sz="0" w:space="0" w:color="auto"/>
        <w:right w:val="none" w:sz="0" w:space="0" w:color="auto"/>
      </w:divBdr>
    </w:div>
    <w:div w:id="1098063017">
      <w:bodyDiv w:val="1"/>
      <w:marLeft w:val="0"/>
      <w:marRight w:val="0"/>
      <w:marTop w:val="0"/>
      <w:marBottom w:val="0"/>
      <w:divBdr>
        <w:top w:val="none" w:sz="0" w:space="0" w:color="auto"/>
        <w:left w:val="none" w:sz="0" w:space="0" w:color="auto"/>
        <w:bottom w:val="none" w:sz="0" w:space="0" w:color="auto"/>
        <w:right w:val="none" w:sz="0" w:space="0" w:color="auto"/>
      </w:divBdr>
    </w:div>
    <w:div w:id="1191380979">
      <w:bodyDiv w:val="1"/>
      <w:marLeft w:val="0"/>
      <w:marRight w:val="0"/>
      <w:marTop w:val="0"/>
      <w:marBottom w:val="0"/>
      <w:divBdr>
        <w:top w:val="none" w:sz="0" w:space="0" w:color="auto"/>
        <w:left w:val="none" w:sz="0" w:space="0" w:color="auto"/>
        <w:bottom w:val="none" w:sz="0" w:space="0" w:color="auto"/>
        <w:right w:val="none" w:sz="0" w:space="0" w:color="auto"/>
      </w:divBdr>
      <w:divsChild>
        <w:div w:id="267200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623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75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60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244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7233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172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5465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3280372">
      <w:bodyDiv w:val="1"/>
      <w:marLeft w:val="0"/>
      <w:marRight w:val="0"/>
      <w:marTop w:val="0"/>
      <w:marBottom w:val="0"/>
      <w:divBdr>
        <w:top w:val="none" w:sz="0" w:space="0" w:color="auto"/>
        <w:left w:val="none" w:sz="0" w:space="0" w:color="auto"/>
        <w:bottom w:val="none" w:sz="0" w:space="0" w:color="auto"/>
        <w:right w:val="none" w:sz="0" w:space="0" w:color="auto"/>
      </w:divBdr>
    </w:div>
    <w:div w:id="1809124302">
      <w:bodyDiv w:val="1"/>
      <w:marLeft w:val="0"/>
      <w:marRight w:val="0"/>
      <w:marTop w:val="0"/>
      <w:marBottom w:val="0"/>
      <w:divBdr>
        <w:top w:val="none" w:sz="0" w:space="0" w:color="auto"/>
        <w:left w:val="none" w:sz="0" w:space="0" w:color="auto"/>
        <w:bottom w:val="none" w:sz="0" w:space="0" w:color="auto"/>
        <w:right w:val="none" w:sz="0" w:space="0" w:color="auto"/>
      </w:divBdr>
    </w:div>
    <w:div w:id="195508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1598.htm" TargetMode="External"/><Relationship Id="rId299" Type="http://schemas.openxmlformats.org/officeDocument/2006/relationships/hyperlink" Target="http://www.planalto.gov.br/ccivil_03/_Ato2015-2018/2015/Lei/L13137.htm" TargetMode="External"/><Relationship Id="rId21" Type="http://schemas.openxmlformats.org/officeDocument/2006/relationships/hyperlink" Target="http://www.planalto.gov.br/ccivil_03/_Ato2011-2014/2013/Lei/L12844.htm" TargetMode="External"/><Relationship Id="rId63" Type="http://schemas.openxmlformats.org/officeDocument/2006/relationships/hyperlink" Target="https://www.planalto.gov.br/ccivil_03/_Ato2023-2026/2023/Lei/L14596.htm" TargetMode="External"/><Relationship Id="rId159" Type="http://schemas.openxmlformats.org/officeDocument/2006/relationships/hyperlink" Target="http://www.planalto.gov.br/ccivil_03/_Ato2007-2010/2007/Lei/L11488.htm" TargetMode="External"/><Relationship Id="rId324" Type="http://schemas.openxmlformats.org/officeDocument/2006/relationships/hyperlink" Target="http://www.planalto.gov.br/ccivil_03/_Ato2019-2022/2021/Lei/L14195.htm" TargetMode="External"/><Relationship Id="rId366" Type="http://schemas.openxmlformats.org/officeDocument/2006/relationships/hyperlink" Target="http://www.planalto.gov.br/ccivil_03/_Ato2011-2014/2011/Lei/L12382.htm" TargetMode="External"/><Relationship Id="rId170" Type="http://schemas.openxmlformats.org/officeDocument/2006/relationships/hyperlink" Target="http://www.planalto.gov.br/ccivil_03/LEIS/L9716.htm" TargetMode="External"/><Relationship Id="rId226" Type="http://schemas.openxmlformats.org/officeDocument/2006/relationships/hyperlink" Target="http://www.planalto.gov.br/ccivil_03/LEIS/L9250.htm" TargetMode="External"/><Relationship Id="rId268" Type="http://schemas.openxmlformats.org/officeDocument/2006/relationships/hyperlink" Target="https://www.planalto.gov.br/ccivil_03/_Ato2023-2026/2024/Lei/L14873.htm" TargetMode="External"/><Relationship Id="rId32" Type="http://schemas.openxmlformats.org/officeDocument/2006/relationships/hyperlink" Target="http://www.planalto.gov.br/ccivil_03/_Ato2015-2018/2015/Lei/L13097.htm" TargetMode="External"/><Relationship Id="rId74" Type="http://schemas.openxmlformats.org/officeDocument/2006/relationships/hyperlink" Target="http://www.planalto.gov.br/ccivil_03/_Ato2019-2022/2022/Mpv/mpv1152.htm" TargetMode="External"/><Relationship Id="rId128" Type="http://schemas.openxmlformats.org/officeDocument/2006/relationships/hyperlink" Target="http://www.planalto.gov.br/ccivil_03/LEIS/L6404consol.htm" TargetMode="External"/><Relationship Id="rId335" Type="http://schemas.openxmlformats.org/officeDocument/2006/relationships/hyperlink" Target="http://www.planalto.gov.br/ccivil_03/_Ato2019-2022/2021/Lei/L14195.htm" TargetMode="External"/><Relationship Id="rId377" Type="http://schemas.openxmlformats.org/officeDocument/2006/relationships/hyperlink" Target="http://www.planalto.gov.br/ccivil_03/Decreto-Lei/1965-1988/Del2303.htm" TargetMode="External"/><Relationship Id="rId5" Type="http://schemas.openxmlformats.org/officeDocument/2006/relationships/webSettings" Target="webSettings.xml"/><Relationship Id="rId181" Type="http://schemas.openxmlformats.org/officeDocument/2006/relationships/hyperlink" Target="http://www.planalto.gov.br/ccivil_03/_Ato2023-2026/2023/Lei/L14689.htm" TargetMode="External"/><Relationship Id="rId237" Type="http://schemas.openxmlformats.org/officeDocument/2006/relationships/hyperlink" Target="http://www.planalto.gov.br/ccivil_03/LEIS/LCP/Lcp07.htm" TargetMode="External"/><Relationship Id="rId402" Type="http://schemas.openxmlformats.org/officeDocument/2006/relationships/hyperlink" Target="http://www.planalto.gov.br/ccivil_03/LEIS/L8661.htm" TargetMode="External"/><Relationship Id="rId279" Type="http://schemas.openxmlformats.org/officeDocument/2006/relationships/hyperlink" Target="http://www.planalto.gov.br/ccivil_03/_Ato2004-2006/2004/Lei/L11051.htm" TargetMode="External"/><Relationship Id="rId43" Type="http://schemas.openxmlformats.org/officeDocument/2006/relationships/hyperlink" Target="http://www.planalto.gov.br/ccivil_03/LEIS/L8981.htm" TargetMode="External"/><Relationship Id="rId139" Type="http://schemas.openxmlformats.org/officeDocument/2006/relationships/hyperlink" Target="http://www.planalto.gov.br/ccivil_03/LEIS/L6404consol.htm" TargetMode="External"/><Relationship Id="rId290" Type="http://schemas.openxmlformats.org/officeDocument/2006/relationships/hyperlink" Target="http://www.planalto.gov.br/ccivil_03/_Ato2007-2010/2009/Lei/L11941.htm" TargetMode="External"/><Relationship Id="rId304" Type="http://schemas.openxmlformats.org/officeDocument/2006/relationships/hyperlink" Target="https://www.planalto.gov.br/ccivil_03/_Ato2023-2026/2024/Lei/L14873.htm" TargetMode="External"/><Relationship Id="rId346" Type="http://schemas.openxmlformats.org/officeDocument/2006/relationships/hyperlink" Target="http://www.planalto.gov.br/ccivil_03/_Ato2019-2022/2021/Lei/L14195.htm" TargetMode="External"/><Relationship Id="rId388" Type="http://schemas.openxmlformats.org/officeDocument/2006/relationships/hyperlink" Target="http://www.planalto.gov.br/ccivil_03/Decreto-Lei/1965-1988/Del1811.htm" TargetMode="External"/><Relationship Id="rId85" Type="http://schemas.openxmlformats.org/officeDocument/2006/relationships/hyperlink" Target="http://www.planalto.gov.br/ccivil_03/_Ato2023-2026/2023/Lei/L14596.htm" TargetMode="External"/><Relationship Id="rId150" Type="http://schemas.openxmlformats.org/officeDocument/2006/relationships/hyperlink" Target="http://www.planalto.gov.br/ccivil_03/LEIS/L9532.htm" TargetMode="External"/><Relationship Id="rId192" Type="http://schemas.openxmlformats.org/officeDocument/2006/relationships/hyperlink" Target="http://www.planalto.gov.br/ccivil_03/_Ato2007-2010/2010/Lei/L12249.htm" TargetMode="External"/><Relationship Id="rId206" Type="http://schemas.openxmlformats.org/officeDocument/2006/relationships/hyperlink" Target="http://www.planalto.gov.br/ccivil_03/decreto/D70235cons.htm" TargetMode="External"/><Relationship Id="rId413" Type="http://schemas.openxmlformats.org/officeDocument/2006/relationships/hyperlink" Target="http://www.planalto.gov.br/ccivil_03/LEIS/L8981.htm" TargetMode="External"/><Relationship Id="rId248" Type="http://schemas.openxmlformats.org/officeDocument/2006/relationships/hyperlink" Target="http://www.planalto.gov.br/ccivil_03/_Ato2011-2014/2013/Lei/L12844.htm" TargetMode="External"/><Relationship Id="rId12" Type="http://schemas.openxmlformats.org/officeDocument/2006/relationships/hyperlink" Target="http://www.planalto.gov.br/ccivil_03/LEIS/L8981.htm" TargetMode="External"/><Relationship Id="rId108" Type="http://schemas.openxmlformats.org/officeDocument/2006/relationships/hyperlink" Target="http://www.planalto.gov.br/ccivil_03/_Ato2011-2014/2014/Lei/L12973.htm" TargetMode="External"/><Relationship Id="rId315" Type="http://schemas.openxmlformats.org/officeDocument/2006/relationships/hyperlink" Target="http://www.planalto.gov.br/ccivil_03/_Ato2019-2022/2021/Lei/L14195.htm" TargetMode="External"/><Relationship Id="rId357" Type="http://schemas.openxmlformats.org/officeDocument/2006/relationships/hyperlink" Target="http://www.planalto.gov.br/ccivil_03/_Ato2019-2022/2021/Lei/L14195.htm" TargetMode="External"/><Relationship Id="rId54" Type="http://schemas.openxmlformats.org/officeDocument/2006/relationships/hyperlink" Target="http://www.planalto.gov.br/ccivil_03/LEIS/L9249.htm" TargetMode="External"/><Relationship Id="rId96" Type="http://schemas.openxmlformats.org/officeDocument/2006/relationships/hyperlink" Target="http://www.planalto.gov.br/ccivil_03/_Ato2007-2010/2008/Lei/L11727.htm" TargetMode="External"/><Relationship Id="rId161" Type="http://schemas.openxmlformats.org/officeDocument/2006/relationships/hyperlink" Target="http://www.planalto.gov.br/ccivil_03/_Ato2007-2010/2007/Lei/L11488.htm" TargetMode="External"/><Relationship Id="rId217" Type="http://schemas.openxmlformats.org/officeDocument/2006/relationships/hyperlink" Target="http://www.planalto.gov.br/ccivil_03/_Ato2011-2014/2013/Lei/L12873.htm" TargetMode="External"/><Relationship Id="rId399" Type="http://schemas.openxmlformats.org/officeDocument/2006/relationships/hyperlink" Target="http://www.planalto.gov.br/ccivil_03/LEIS/L8021.htm" TargetMode="External"/><Relationship Id="rId259" Type="http://schemas.openxmlformats.org/officeDocument/2006/relationships/hyperlink" Target="http://www.planalto.gov.br/ccivil_03/LEIS/2002/L10637.htm" TargetMode="External"/><Relationship Id="rId23" Type="http://schemas.openxmlformats.org/officeDocument/2006/relationships/hyperlink" Target="http://www.planalto.gov.br/ccivil_03/LEIS/L8981.htm" TargetMode="External"/><Relationship Id="rId119" Type="http://schemas.openxmlformats.org/officeDocument/2006/relationships/hyperlink" Target="http://www.planalto.gov.br/ccivil_03/LEIS/L6404consol.htm" TargetMode="External"/><Relationship Id="rId270" Type="http://schemas.openxmlformats.org/officeDocument/2006/relationships/hyperlink" Target="http://www.planalto.gov.br/ccivil_03/LEIS/2003/L10.833.htm" TargetMode="External"/><Relationship Id="rId326" Type="http://schemas.openxmlformats.org/officeDocument/2006/relationships/hyperlink" Target="http://www.planalto.gov.br/ccivil_03/_Ato2019-2022/2021/Lei/L14195.htm" TargetMode="External"/><Relationship Id="rId65" Type="http://schemas.openxmlformats.org/officeDocument/2006/relationships/hyperlink" Target="http://www.planalto.gov.br/ccivil_03/_Ato2023-2026/2023/Lei/L14596.htm" TargetMode="External"/><Relationship Id="rId130" Type="http://schemas.openxmlformats.org/officeDocument/2006/relationships/hyperlink" Target="http://www.planalto.gov.br/ccivil_03/_Ato2011-2014/2014/Lei/L12973.htm" TargetMode="External"/><Relationship Id="rId368" Type="http://schemas.openxmlformats.org/officeDocument/2006/relationships/hyperlink" Target="http://www.planalto.gov.br/ccivil_03/Decreto-Lei/Del7885.htm" TargetMode="External"/><Relationship Id="rId172" Type="http://schemas.openxmlformats.org/officeDocument/2006/relationships/hyperlink" Target="http://www.planalto.gov.br/ccivil_03/_Ato2023-2026/2023/Lei/L14689.htm" TargetMode="External"/><Relationship Id="rId228" Type="http://schemas.openxmlformats.org/officeDocument/2006/relationships/hyperlink" Target="http://www.planalto.gov.br/ccivil_03/MPV/2158-35.htm" TargetMode="External"/><Relationship Id="rId281" Type="http://schemas.openxmlformats.org/officeDocument/2006/relationships/hyperlink" Target="http://www.planalto.gov.br/ccivil_03/_Ato2004-2006/2004/Lei/L11051.htm" TargetMode="External"/><Relationship Id="rId337" Type="http://schemas.openxmlformats.org/officeDocument/2006/relationships/hyperlink" Target="http://www.planalto.gov.br/ccivil_03/_Ato2019-2022/2021/Lei/L14195.htm" TargetMode="External"/><Relationship Id="rId34" Type="http://schemas.openxmlformats.org/officeDocument/2006/relationships/hyperlink" Target="http://www.planalto.gov.br/ccivil_03/_Ato2015-2018/2015/Lei/L13097.htm" TargetMode="External"/><Relationship Id="rId76" Type="http://schemas.openxmlformats.org/officeDocument/2006/relationships/hyperlink" Target="http://www.planalto.gov.br/ccivil_03/_Ato2023-2026/2023/Lei/L14596.htm" TargetMode="External"/><Relationship Id="rId141" Type="http://schemas.openxmlformats.org/officeDocument/2006/relationships/hyperlink" Target="http://www.planalto.gov.br/ccivil_03/_Ato2011-2014/2014/Lei/L12973.htm" TargetMode="External"/><Relationship Id="rId379" Type="http://schemas.openxmlformats.org/officeDocument/2006/relationships/hyperlink" Target="http://www.planalto.gov.br/ccivil_03/Decreto-Lei/1965-1988/Del1118.htm" TargetMode="External"/><Relationship Id="rId7" Type="http://schemas.openxmlformats.org/officeDocument/2006/relationships/endnotes" Target="endnotes.xml"/><Relationship Id="rId183" Type="http://schemas.openxmlformats.org/officeDocument/2006/relationships/hyperlink" Target="http://www.planalto.gov.br/ccivil_03/_Ato2023-2026/2023/Lei/L14689.htm" TargetMode="External"/><Relationship Id="rId239" Type="http://schemas.openxmlformats.org/officeDocument/2006/relationships/hyperlink" Target="http://www.planalto.gov.br/ccivil_03/_Ato2007-2010/2009/Lei/L11941.htm" TargetMode="External"/><Relationship Id="rId390" Type="http://schemas.openxmlformats.org/officeDocument/2006/relationships/hyperlink" Target="http://www.planalto.gov.br/ccivil_03/Decreto-Lei/1965-1988/Del1814.htm" TargetMode="External"/><Relationship Id="rId404" Type="http://schemas.openxmlformats.org/officeDocument/2006/relationships/hyperlink" Target="http://www.planalto.gov.br/ccivil_03/LEIS/L8846.htm" TargetMode="External"/><Relationship Id="rId250" Type="http://schemas.openxmlformats.org/officeDocument/2006/relationships/hyperlink" Target="http://www.planalto.gov.br/ccivil_03/_Ato2011-2014/2013/Lei/L12844.htm" TargetMode="External"/><Relationship Id="rId292" Type="http://schemas.openxmlformats.org/officeDocument/2006/relationships/hyperlink" Target="http://www.planalto.gov.br/ccivil_03/_Ato2007-2010/2009/Lei/L11941.htm" TargetMode="External"/><Relationship Id="rId306" Type="http://schemas.openxmlformats.org/officeDocument/2006/relationships/hyperlink" Target="https://www.planalto.gov.br/ccivil_03/_Ato2023-2026/2024/Lei/L14873.htm" TargetMode="External"/><Relationship Id="rId45" Type="http://schemas.openxmlformats.org/officeDocument/2006/relationships/hyperlink" Target="http://www.planalto.gov.br/ccivil_03/LEIS/L8981.htm" TargetMode="External"/><Relationship Id="rId87" Type="http://schemas.openxmlformats.org/officeDocument/2006/relationships/hyperlink" Target="http://www.planalto.gov.br/ccivil_03/_Ato2023-2026/2023/Lei/L14596.htm" TargetMode="External"/><Relationship Id="rId110" Type="http://schemas.openxmlformats.org/officeDocument/2006/relationships/hyperlink" Target="http://www.planalto.gov.br/ccivil_03/_Ato2011-2014/2014/Lei/L12973.htm" TargetMode="External"/><Relationship Id="rId348" Type="http://schemas.openxmlformats.org/officeDocument/2006/relationships/hyperlink" Target="http://www.planalto.gov.br/ccivil_03/LEIS/2002/L10637.htm" TargetMode="External"/><Relationship Id="rId152" Type="http://schemas.openxmlformats.org/officeDocument/2006/relationships/hyperlink" Target="http://www.planalto.gov.br/ccivil_03/LEIS/L9481.htm" TargetMode="External"/><Relationship Id="rId194" Type="http://schemas.openxmlformats.org/officeDocument/2006/relationships/hyperlink" Target="http://www.planalto.gov.br/ccivil_03/_Ato2007-2010/2010/Msg/VEP-295-10.htm" TargetMode="External"/><Relationship Id="rId208" Type="http://schemas.openxmlformats.org/officeDocument/2006/relationships/hyperlink" Target="http://www.planalto.gov.br/ccivil_03/LEIS/L9249.htm" TargetMode="External"/><Relationship Id="rId415" Type="http://schemas.openxmlformats.org/officeDocument/2006/relationships/hyperlink" Target="http://www.planalto.gov.br/ccivil_03/LEIS/L9249.htm" TargetMode="External"/><Relationship Id="rId261" Type="http://schemas.openxmlformats.org/officeDocument/2006/relationships/hyperlink" Target="http://www.planalto.gov.br/ccivil_03/LEIS/2003/L10.833.htm" TargetMode="External"/><Relationship Id="rId14" Type="http://schemas.openxmlformats.org/officeDocument/2006/relationships/hyperlink" Target="http://www.planalto.gov.br/ccivil_03/LEIS/L8981.htm" TargetMode="External"/><Relationship Id="rId56" Type="http://schemas.openxmlformats.org/officeDocument/2006/relationships/hyperlink" Target="http://www.planalto.gov.br/ccivil_03/LEIS/L9249.htm" TargetMode="External"/><Relationship Id="rId317" Type="http://schemas.openxmlformats.org/officeDocument/2006/relationships/hyperlink" Target="http://www.planalto.gov.br/ccivil_03/_Ato2019-2022/2021/Lei/L14195.htm" TargetMode="External"/><Relationship Id="rId359" Type="http://schemas.openxmlformats.org/officeDocument/2006/relationships/hyperlink" Target="http://www.planalto.gov.br/ccivil_03/_Ato2019-2022/2021/Lei/L14195.htm" TargetMode="External"/><Relationship Id="rId98" Type="http://schemas.openxmlformats.org/officeDocument/2006/relationships/hyperlink" Target="http://www.planalto.gov.br/ccivil_03/_Ato2023-2026/2024/Lei/L15079.htm" TargetMode="External"/><Relationship Id="rId121" Type="http://schemas.openxmlformats.org/officeDocument/2006/relationships/hyperlink" Target="http://www.planalto.gov.br/ccivil_03/_Ato2011-2014/2014/Lei/L12973.htm" TargetMode="External"/><Relationship Id="rId163" Type="http://schemas.openxmlformats.org/officeDocument/2006/relationships/hyperlink" Target="http://www.planalto.gov.br/ccivil_03/LEIS/L4502.htm" TargetMode="External"/><Relationship Id="rId219" Type="http://schemas.openxmlformats.org/officeDocument/2006/relationships/hyperlink" Target="http://www.planalto.gov.br/ccivil_03/_Ato2011-2014/2013/Lei/L12873.htm" TargetMode="External"/><Relationship Id="rId370" Type="http://schemas.openxmlformats.org/officeDocument/2006/relationships/hyperlink" Target="http://www.planalto.gov.br/ccivil_03/LEIS/L7713.htm" TargetMode="External"/><Relationship Id="rId230" Type="http://schemas.openxmlformats.org/officeDocument/2006/relationships/hyperlink" Target="http://www.planalto.gov.br/ccivil_03/MPV/Antigas_2002/75.htm" TargetMode="External"/><Relationship Id="rId25" Type="http://schemas.openxmlformats.org/officeDocument/2006/relationships/hyperlink" Target="http://www.planalto.gov.br/ccivil_03/_Ato2015-2018/2015/Lei/L13097.htm" TargetMode="External"/><Relationship Id="rId67" Type="http://schemas.openxmlformats.org/officeDocument/2006/relationships/hyperlink" Target="http://www.planalto.gov.br/ccivil_03/_Ato2023-2026/2023/Lei/L14596.htm" TargetMode="External"/><Relationship Id="rId272" Type="http://schemas.openxmlformats.org/officeDocument/2006/relationships/hyperlink" Target="http://www.planalto.gov.br/ccivil_03/LEIS/2003/L10.833.htm" TargetMode="External"/><Relationship Id="rId328" Type="http://schemas.openxmlformats.org/officeDocument/2006/relationships/hyperlink" Target="http://www.planalto.gov.br/ccivil_03/_Ato2019-2022/2021/Lei/L14195.htm" TargetMode="External"/><Relationship Id="rId132" Type="http://schemas.openxmlformats.org/officeDocument/2006/relationships/hyperlink" Target="http://www.planalto.gov.br/ccivil_03/_Ato2011-2014/2014/Lei/L12973.htm" TargetMode="External"/><Relationship Id="rId174" Type="http://schemas.openxmlformats.org/officeDocument/2006/relationships/hyperlink" Target="http://www.planalto.gov.br/ccivil_03/LEIS/L4502.htm" TargetMode="External"/><Relationship Id="rId381" Type="http://schemas.openxmlformats.org/officeDocument/2006/relationships/hyperlink" Target="http://www.planalto.gov.br/ccivil_03/LEIS/L8402.htm" TargetMode="External"/><Relationship Id="rId241" Type="http://schemas.openxmlformats.org/officeDocument/2006/relationships/hyperlink" Target="http://www.planalto.gov.br/ccivil_03/_Ato2004-2006/2005/Lei/L11196.htm" TargetMode="External"/><Relationship Id="rId36" Type="http://schemas.openxmlformats.org/officeDocument/2006/relationships/hyperlink" Target="http://www.planalto.gov.br/ccivil_03/_Ato2015-2018/2015/Lei/L13097.htm" TargetMode="External"/><Relationship Id="rId283" Type="http://schemas.openxmlformats.org/officeDocument/2006/relationships/hyperlink" Target="http://www.planalto.gov.br/ccivil_03/Decreto-Lei/Del0491.htm" TargetMode="External"/><Relationship Id="rId339" Type="http://schemas.openxmlformats.org/officeDocument/2006/relationships/hyperlink" Target="http://www.planalto.gov.br/ccivil_03/_Ato2019-2022/2021/Lei/L14195.htm" TargetMode="External"/><Relationship Id="rId78" Type="http://schemas.openxmlformats.org/officeDocument/2006/relationships/hyperlink" Target="http://www.planalto.gov.br/ccivil_03/_Ato2023-2026/2023/Lei/L14596.htm" TargetMode="External"/><Relationship Id="rId101" Type="http://schemas.openxmlformats.org/officeDocument/2006/relationships/hyperlink" Target="http://www.planalto.gov.br/ccivil_03/LEIS/L9249.htm" TargetMode="External"/><Relationship Id="rId143" Type="http://schemas.openxmlformats.org/officeDocument/2006/relationships/hyperlink" Target="http://www.planalto.gov.br/ccivil_03/Constituicao/Constitui&#231;ao.htm" TargetMode="External"/><Relationship Id="rId185" Type="http://schemas.openxmlformats.org/officeDocument/2006/relationships/hyperlink" Target="http://www.planalto.gov.br/ccivil_03/_Ato2007-2010/2007/Lei/L11488.htm" TargetMode="External"/><Relationship Id="rId350" Type="http://schemas.openxmlformats.org/officeDocument/2006/relationships/hyperlink" Target="http://www.planalto.gov.br/ccivil_03/LEIS/2002/L10637.htm" TargetMode="External"/><Relationship Id="rId406" Type="http://schemas.openxmlformats.org/officeDocument/2006/relationships/hyperlink" Target="http://www.planalto.gov.br/ccivil_03/LEIS/L8981.htm" TargetMode="External"/><Relationship Id="rId9" Type="http://schemas.openxmlformats.org/officeDocument/2006/relationships/hyperlink" Target="http://www.planalto.gov.br/ccivil_03/LEIS/L9249.htm" TargetMode="External"/><Relationship Id="rId210" Type="http://schemas.openxmlformats.org/officeDocument/2006/relationships/hyperlink" Target="http://www.planalto.gov.br/ccivil_03/_Ato2011-2014/2014/Lei/L12973.htm" TargetMode="External"/><Relationship Id="rId392" Type="http://schemas.openxmlformats.org/officeDocument/2006/relationships/hyperlink" Target="http://www.planalto.gov.br/ccivil_03/Decreto-Lei/Del2341.htm" TargetMode="External"/><Relationship Id="rId252" Type="http://schemas.openxmlformats.org/officeDocument/2006/relationships/hyperlink" Target="http://www.planalto.gov.br/ccivil_03/LEIS/2002/L10637.htm" TargetMode="External"/><Relationship Id="rId294" Type="http://schemas.openxmlformats.org/officeDocument/2006/relationships/hyperlink" Target="https://www.planalto.gov.br/ccivil_03/_Ato2023-2026/2025/Lei/L15265.htm" TargetMode="External"/><Relationship Id="rId308" Type="http://schemas.openxmlformats.org/officeDocument/2006/relationships/hyperlink" Target="https://www.planalto.gov.br/ccivil_03/_Ato2023-2026/2024/Lei/L14873.htm" TargetMode="External"/><Relationship Id="rId47" Type="http://schemas.openxmlformats.org/officeDocument/2006/relationships/hyperlink" Target="http://www.planalto.gov.br/ccivil_03/LEIS/L9249.htm" TargetMode="External"/><Relationship Id="rId89" Type="http://schemas.openxmlformats.org/officeDocument/2006/relationships/hyperlink" Target="http://www.planalto.gov.br/ccivil_03/_Ato2007-2010/2008/Lei/L11727.htm" TargetMode="External"/><Relationship Id="rId112" Type="http://schemas.openxmlformats.org/officeDocument/2006/relationships/hyperlink" Target="http://www.planalto.gov.br/ccivil_03/_Ato2011-2014/2014/Lei/L12973.htm" TargetMode="External"/><Relationship Id="rId154" Type="http://schemas.openxmlformats.org/officeDocument/2006/relationships/hyperlink" Target="http://www.planalto.gov.br/ccivil_03/LEIS/2002/L10637.htm" TargetMode="External"/><Relationship Id="rId361" Type="http://schemas.openxmlformats.org/officeDocument/2006/relationships/hyperlink" Target="http://www.planalto.gov.br/ccivil_03/_Ato2011-2014/2011/Lei/L12382.htm" TargetMode="External"/><Relationship Id="rId196" Type="http://schemas.openxmlformats.org/officeDocument/2006/relationships/hyperlink" Target="http://www.planalto.gov.br/ccivil_03/_Ato2007-2010/2007/Lei/L11488.htm" TargetMode="External"/><Relationship Id="rId417" Type="http://schemas.openxmlformats.org/officeDocument/2006/relationships/hyperlink" Target="http://www.planalto.gov.br/ccivil_03/LEIS/L9249.htm" TargetMode="External"/><Relationship Id="rId16" Type="http://schemas.openxmlformats.org/officeDocument/2006/relationships/hyperlink" Target="http://www.planalto.gov.br/ccivil_03/_Ato2011-2014/2014/Lei/L12973.htm" TargetMode="External"/><Relationship Id="rId221" Type="http://schemas.openxmlformats.org/officeDocument/2006/relationships/hyperlink" Target="http://www.planalto.gov.br/ccivil_03/LEIS/L8981.htm" TargetMode="External"/><Relationship Id="rId263" Type="http://schemas.openxmlformats.org/officeDocument/2006/relationships/hyperlink" Target="http://www.planalto.gov.br/cciviL_03/_Ato2015-2018/2018/Lei/L13670.htm" TargetMode="External"/><Relationship Id="rId319" Type="http://schemas.openxmlformats.org/officeDocument/2006/relationships/hyperlink" Target="http://www.planalto.gov.br/ccivil_03/_Ato2019-2022/2021/Lei/L14195.htm" TargetMode="External"/><Relationship Id="rId58" Type="http://schemas.openxmlformats.org/officeDocument/2006/relationships/hyperlink" Target="https://www.planalto.gov.br/ccivil_03/_Ato2023-2026/2025/Lei/L15265.htm" TargetMode="External"/><Relationship Id="rId123" Type="http://schemas.openxmlformats.org/officeDocument/2006/relationships/hyperlink" Target="http://www.planalto.gov.br/ccivil_03/LEIS/L8981.htm" TargetMode="External"/><Relationship Id="rId330" Type="http://schemas.openxmlformats.org/officeDocument/2006/relationships/hyperlink" Target="http://www.planalto.gov.br/ccivil_03/_Ato2019-2022/2021/Lei/L14195.htm" TargetMode="External"/><Relationship Id="rId165" Type="http://schemas.openxmlformats.org/officeDocument/2006/relationships/hyperlink" Target="http://www.planalto.gov.br/ccivil_03/_Ato2023-2026/2023/Lei/L14689.htm" TargetMode="External"/><Relationship Id="rId372" Type="http://schemas.openxmlformats.org/officeDocument/2006/relationships/hyperlink" Target="http://www.planalto.gov.br/ccivil_03/Decreto-Lei/Del0401.htm" TargetMode="External"/><Relationship Id="rId232" Type="http://schemas.openxmlformats.org/officeDocument/2006/relationships/hyperlink" Target="https://www.planalto.gov.br/ccivil_03/Resolu&#231;&#227;o/Atodeccn/atompv75.htm" TargetMode="External"/><Relationship Id="rId274" Type="http://schemas.openxmlformats.org/officeDocument/2006/relationships/hyperlink" Target="http://www.planalto.gov.br/ccivil_03/LEIS/2003/L10.833.htm" TargetMode="External"/><Relationship Id="rId27" Type="http://schemas.openxmlformats.org/officeDocument/2006/relationships/hyperlink" Target="http://www.planalto.gov.br/ccivil_03/_Ato2015-2018/2015/Lei/L13097.htm" TargetMode="External"/><Relationship Id="rId69" Type="http://schemas.openxmlformats.org/officeDocument/2006/relationships/hyperlink" Target="http://www.planalto.gov.br/ccivil_03/_Ato2023-2026/2023/Lei/L14596.htm" TargetMode="External"/><Relationship Id="rId134" Type="http://schemas.openxmlformats.org/officeDocument/2006/relationships/hyperlink" Target="http://www.planalto.gov.br/ccivil_03/_Ato2011-2014/2014/Lei/L12973.htm" TargetMode="External"/><Relationship Id="rId80" Type="http://schemas.openxmlformats.org/officeDocument/2006/relationships/hyperlink" Target="http://www.planalto.gov.br/ccivil_03/LEIS/2002/L10451.htm" TargetMode="External"/><Relationship Id="rId176" Type="http://schemas.openxmlformats.org/officeDocument/2006/relationships/hyperlink" Target="http://www.planalto.gov.br/ccivil_03/_Ato2023-2026/2023/Lei/L14689.htm" TargetMode="External"/><Relationship Id="rId341" Type="http://schemas.openxmlformats.org/officeDocument/2006/relationships/hyperlink" Target="http://www.planalto.gov.br/ccivil_03/_Ato2019-2022/2021/Lei/L14195.htm" TargetMode="External"/><Relationship Id="rId383" Type="http://schemas.openxmlformats.org/officeDocument/2006/relationships/hyperlink" Target="http://www.planalto.gov.br/ccivil_03/Decreto-Lei/1965-1988/DEL1411-75.htm" TargetMode="External"/><Relationship Id="rId201" Type="http://schemas.openxmlformats.org/officeDocument/2006/relationships/hyperlink" Target="http://www.planalto.gov.br/ccivil_03/_Ato2011-2014/2013/Lei/L12788.htm" TargetMode="External"/><Relationship Id="rId243" Type="http://schemas.openxmlformats.org/officeDocument/2006/relationships/hyperlink" Target="http://www.planalto.gov.br/ccivil_03/LEIS/L8981.htm" TargetMode="External"/><Relationship Id="rId285" Type="http://schemas.openxmlformats.org/officeDocument/2006/relationships/hyperlink" Target="http://www.planalto.gov.br/ccivil_03/_Ato2004-2006/2004/Lei/L11051.htm" TargetMode="External"/><Relationship Id="rId17" Type="http://schemas.openxmlformats.org/officeDocument/2006/relationships/hyperlink" Target="http://www.planalto.gov.br/ccivil_03/LEIS/L9249.htm" TargetMode="External"/><Relationship Id="rId38" Type="http://schemas.openxmlformats.org/officeDocument/2006/relationships/hyperlink" Target="https://www.planalto.gov.br/ccivil_03/_Ato2019-2022/2020/Lei/L14043.htm" TargetMode="External"/><Relationship Id="rId59" Type="http://schemas.openxmlformats.org/officeDocument/2006/relationships/hyperlink" Target="https://www.planalto.gov.br/ccivil_03/_Ato2023-2026/2025/Lei/L15265.htm" TargetMode="External"/><Relationship Id="rId103" Type="http://schemas.openxmlformats.org/officeDocument/2006/relationships/hyperlink" Target="http://www.planalto.gov.br/ccivil_03/_Ato2011-2014/2014/Lei/L12973.htm" TargetMode="External"/><Relationship Id="rId124" Type="http://schemas.openxmlformats.org/officeDocument/2006/relationships/hyperlink" Target="http://www.planalto.gov.br/ccivil_03/LEIS/L8981.htm" TargetMode="External"/><Relationship Id="rId310" Type="http://schemas.openxmlformats.org/officeDocument/2006/relationships/hyperlink" Target="http://www.planalto.gov.br/ccivil_03/decreto/D2346.htm" TargetMode="External"/><Relationship Id="rId70" Type="http://schemas.openxmlformats.org/officeDocument/2006/relationships/hyperlink" Target="http://www.planalto.gov.br/ccivil_03/_Ato2023-2026/2023/Lei/L14596.htm" TargetMode="External"/><Relationship Id="rId91" Type="http://schemas.openxmlformats.org/officeDocument/2006/relationships/hyperlink" Target="http://www.planalto.gov.br/ccivil_03/_Ato2007-2010/2008/Lei/L11727.htm" TargetMode="External"/><Relationship Id="rId145" Type="http://schemas.openxmlformats.org/officeDocument/2006/relationships/hyperlink" Target="http://www.planalto.gov.br/ccivil_03/LEIS/L5172.htm" TargetMode="External"/><Relationship Id="rId166" Type="http://schemas.openxmlformats.org/officeDocument/2006/relationships/hyperlink" Target="http://www.planalto.gov.br/ccivil_03/_Ato2007-2010/2007/Lei/L11488.htm" TargetMode="External"/><Relationship Id="rId187" Type="http://schemas.openxmlformats.org/officeDocument/2006/relationships/hyperlink" Target="http://www.planalto.gov.br/ccivil_03/_Ato2007-2010/2007/Lei/L11488.htm" TargetMode="External"/><Relationship Id="rId331" Type="http://schemas.openxmlformats.org/officeDocument/2006/relationships/hyperlink" Target="http://www.planalto.gov.br/ccivil_03/_Ato2019-2022/2021/Lei/L14195.htm" TargetMode="External"/><Relationship Id="rId352" Type="http://schemas.openxmlformats.org/officeDocument/2006/relationships/hyperlink" Target="http://www.planalto.gov.br/ccivil_03/LEIS/2002/L10637.htm" TargetMode="External"/><Relationship Id="rId373" Type="http://schemas.openxmlformats.org/officeDocument/2006/relationships/hyperlink" Target="http://www.planalto.gov.br/ccivil_03/Decreto-Lei/1965-1988/Del0716.htm" TargetMode="External"/><Relationship Id="rId394" Type="http://schemas.openxmlformats.org/officeDocument/2006/relationships/hyperlink" Target="http://www.planalto.gov.br/ccivil_03/Decreto-Lei/Del2397.htm" TargetMode="External"/><Relationship Id="rId408" Type="http://schemas.openxmlformats.org/officeDocument/2006/relationships/hyperlink" Target="http://www.planalto.gov.br/ccivil_03/LEIS/L8981.htm" TargetMode="External"/><Relationship Id="rId1" Type="http://schemas.openxmlformats.org/officeDocument/2006/relationships/customXml" Target="../customXml/item1.xml"/><Relationship Id="rId212" Type="http://schemas.openxmlformats.org/officeDocument/2006/relationships/hyperlink" Target="http://www.planalto.gov.br/ccivil_03/Decreto-Lei/Del2397.htm" TargetMode="External"/><Relationship Id="rId233" Type="http://schemas.openxmlformats.org/officeDocument/2006/relationships/hyperlink" Target="http://www.planalto.gov.br/ccivil_03/LEIS/L9249.htm" TargetMode="External"/><Relationship Id="rId254" Type="http://schemas.openxmlformats.org/officeDocument/2006/relationships/hyperlink" Target="http://www.planalto.gov.br/ccivil_03/_Ato2011-2014/2013/Mpv/mpv608.htm" TargetMode="External"/><Relationship Id="rId28" Type="http://schemas.openxmlformats.org/officeDocument/2006/relationships/hyperlink" Target="http://www.planalto.gov.br/ccivil_03/_Ato2015-2018/2015/Lei/L13097.htm" TargetMode="External"/><Relationship Id="rId49" Type="http://schemas.openxmlformats.org/officeDocument/2006/relationships/hyperlink" Target="http://www.planalto.gov.br/ccivil_03/LEIS/L9065.htm" TargetMode="External"/><Relationship Id="rId114" Type="http://schemas.openxmlformats.org/officeDocument/2006/relationships/hyperlink" Target="http://www.planalto.gov.br/ccivil_03/_Ato2011-2014/2014/Lei/L12973.htm" TargetMode="External"/><Relationship Id="rId275" Type="http://schemas.openxmlformats.org/officeDocument/2006/relationships/hyperlink" Target="http://www.planalto.gov.br/ccivil_03/LEIS/2003/L10.833.htm" TargetMode="External"/><Relationship Id="rId296" Type="http://schemas.openxmlformats.org/officeDocument/2006/relationships/hyperlink" Target="http://www.planalto.gov.br/ccivil_03/_Ato2004-2006/2004/Lei/L11051.htm" TargetMode="External"/><Relationship Id="rId300" Type="http://schemas.openxmlformats.org/officeDocument/2006/relationships/hyperlink" Target="http://www.planalto.gov.br/ccivil_03/_Ato2015-2018/2015/Lei/L13137.htm" TargetMode="External"/><Relationship Id="rId60" Type="http://schemas.openxmlformats.org/officeDocument/2006/relationships/hyperlink" Target="https://www.planalto.gov.br/ccivil_03/_Ato2023-2026/2025/Lei/L15265.htm" TargetMode="External"/><Relationship Id="rId81" Type="http://schemas.openxmlformats.org/officeDocument/2006/relationships/hyperlink" Target="http://www.planalto.gov.br/ccivil_03/_Ato2007-2010/2008/Lei/L11727.htm" TargetMode="External"/><Relationship Id="rId135" Type="http://schemas.openxmlformats.org/officeDocument/2006/relationships/hyperlink" Target="http://www.planalto.gov.br/ccivil_03/_Ato2011-2014/2014/Lei/L12973.htm" TargetMode="External"/><Relationship Id="rId156" Type="http://schemas.openxmlformats.org/officeDocument/2006/relationships/hyperlink" Target="http://www.planalto.gov.br/ccivil_03/_Ato2007-2010/2007/Lei/L11488.htm" TargetMode="External"/><Relationship Id="rId177" Type="http://schemas.openxmlformats.org/officeDocument/2006/relationships/hyperlink" Target="http://www.planalto.gov.br/ccivil_03/_Ato2023-2026/2023/Lei/L14689.htm" TargetMode="External"/><Relationship Id="rId198" Type="http://schemas.openxmlformats.org/officeDocument/2006/relationships/hyperlink" Target="http://www.planalto.gov.br/ccivil_03/LEIS/L9532.htm" TargetMode="External"/><Relationship Id="rId321" Type="http://schemas.openxmlformats.org/officeDocument/2006/relationships/hyperlink" Target="http://www.planalto.gov.br/ccivil_03/_Ato2019-2022/2021/Lei/L14195.htm" TargetMode="External"/><Relationship Id="rId342" Type="http://schemas.openxmlformats.org/officeDocument/2006/relationships/hyperlink" Target="http://www.planalto.gov.br/ccivil_03/_Ato2019-2022/2021/Lei/L14195.htm" TargetMode="External"/><Relationship Id="rId363" Type="http://schemas.openxmlformats.org/officeDocument/2006/relationships/hyperlink" Target="http://www.planalto.gov.br/ccivil_03/_Ato2011-2014/2011/Lei/L12382.htm" TargetMode="External"/><Relationship Id="rId384" Type="http://schemas.openxmlformats.org/officeDocument/2006/relationships/hyperlink" Target="http://www.planalto.gov.br/ccivil_03/Decreto-Lei/1965-1988/Del1725-79.htm" TargetMode="External"/><Relationship Id="rId419" Type="http://schemas.openxmlformats.org/officeDocument/2006/relationships/hyperlink" Target="http://www.planalto.gov.br/ccivil_03/LEIS/L9249.htm" TargetMode="External"/><Relationship Id="rId202" Type="http://schemas.openxmlformats.org/officeDocument/2006/relationships/hyperlink" Target="http://www.planalto.gov.br/ccivil_03/_Ato2011-2014/2013/Lei/L12788.htm" TargetMode="External"/><Relationship Id="rId223" Type="http://schemas.openxmlformats.org/officeDocument/2006/relationships/hyperlink" Target="http://www.planalto.gov.br/ccivil_03/MPV/Antigas/1725.htm" TargetMode="External"/><Relationship Id="rId244" Type="http://schemas.openxmlformats.org/officeDocument/2006/relationships/hyperlink" Target="http://www.planalto.gov.br/ccivil_03/LEIS/2003/L10.833.htm" TargetMode="External"/><Relationship Id="rId18" Type="http://schemas.openxmlformats.org/officeDocument/2006/relationships/hyperlink" Target="http://www.planalto.gov.br/ccivil_03/LEIS/L9249.htm" TargetMode="External"/><Relationship Id="rId39" Type="http://schemas.openxmlformats.org/officeDocument/2006/relationships/hyperlink" Target="http://www.planalto.gov.br/ccivil_03/_Ato2015-2018/2015/Lei/L13097.htm" TargetMode="External"/><Relationship Id="rId265" Type="http://schemas.openxmlformats.org/officeDocument/2006/relationships/hyperlink" Target="http://www.planalto.gov.br/cciviL_03/_Ato2015-2018/2018/Lei/L13670.htm" TargetMode="External"/><Relationship Id="rId286" Type="http://schemas.openxmlformats.org/officeDocument/2006/relationships/hyperlink" Target="http://www.planalto.gov.br/ccivil_03/_Ato2004-2006/2004/Lei/L11051.htm" TargetMode="External"/><Relationship Id="rId50" Type="http://schemas.openxmlformats.org/officeDocument/2006/relationships/hyperlink" Target="http://www.planalto.gov.br/ccivil_03/LEIS/L8981.htm" TargetMode="External"/><Relationship Id="rId104" Type="http://schemas.openxmlformats.org/officeDocument/2006/relationships/hyperlink" Target="http://www.planalto.gov.br/ccivil_03/LEIS/L6404consol.htm" TargetMode="External"/><Relationship Id="rId125" Type="http://schemas.openxmlformats.org/officeDocument/2006/relationships/hyperlink" Target="http://www.planalto.gov.br/ccivil_03/LEIS/L8981.htm" TargetMode="External"/><Relationship Id="rId146" Type="http://schemas.openxmlformats.org/officeDocument/2006/relationships/hyperlink" Target="http://www.planalto.gov.br/ccivil_03/_Ato2015-2018/2015/Lei/L13165.htm" TargetMode="External"/><Relationship Id="rId167" Type="http://schemas.openxmlformats.org/officeDocument/2006/relationships/hyperlink" Target="http://www.planalto.gov.br/ccivil_03/_Ato2007-2010/2007/Lei/L11488.htm" TargetMode="External"/><Relationship Id="rId188" Type="http://schemas.openxmlformats.org/officeDocument/2006/relationships/hyperlink" Target="http://www.planalto.gov.br/ccivil_03/_Ato2007-2010/2007/Lei/L11488.htm" TargetMode="External"/><Relationship Id="rId311" Type="http://schemas.openxmlformats.org/officeDocument/2006/relationships/hyperlink" Target="http://www.planalto.gov.br/ccivil_03/LEIS/L9249.htm" TargetMode="External"/><Relationship Id="rId332" Type="http://schemas.openxmlformats.org/officeDocument/2006/relationships/hyperlink" Target="http://www.planalto.gov.br/ccivil_03/_Ato2019-2022/2021/Lei/L14195.htm" TargetMode="External"/><Relationship Id="rId353" Type="http://schemas.openxmlformats.org/officeDocument/2006/relationships/hyperlink" Target="http://www.planalto.gov.br/ccivil_03/_Ato2019-2022/2021/Lei/L14195.htm" TargetMode="External"/><Relationship Id="rId374" Type="http://schemas.openxmlformats.org/officeDocument/2006/relationships/hyperlink" Target="http://www.planalto.gov.br/ccivil_03/Decreto-Lei/1965-1988/Del0815.htm" TargetMode="External"/><Relationship Id="rId395" Type="http://schemas.openxmlformats.org/officeDocument/2006/relationships/hyperlink" Target="http://www.planalto.gov.br/ccivil_03/Decreto-Lei/Del2397.htm" TargetMode="External"/><Relationship Id="rId409" Type="http://schemas.openxmlformats.org/officeDocument/2006/relationships/hyperlink" Target="http://www.planalto.gov.br/ccivil_03/LEIS/L8981.htm" TargetMode="External"/><Relationship Id="rId71" Type="http://schemas.openxmlformats.org/officeDocument/2006/relationships/hyperlink" Target="http://www.planalto.gov.br/ccivil_03/_Ato2023-2026/2023/Lei/L14596.htm" TargetMode="External"/><Relationship Id="rId92" Type="http://schemas.openxmlformats.org/officeDocument/2006/relationships/hyperlink" Target="http://www.planalto.gov.br/ccivil_03/_Ato2023-2026/2023/Lei/L14596.htm" TargetMode="External"/><Relationship Id="rId213" Type="http://schemas.openxmlformats.org/officeDocument/2006/relationships/hyperlink" Target="http://www.planalto.gov.br/ccivil_03/LEIS/LCP/Lcp70.htm" TargetMode="External"/><Relationship Id="rId234" Type="http://schemas.openxmlformats.org/officeDocument/2006/relationships/hyperlink" Target="http://www.planalto.gov.br/ccivil_03/_Ato2011-2014/2014/Lei/L13043.htm" TargetMode="External"/><Relationship Id="rId420" Type="http://schemas.openxmlformats.org/officeDocument/2006/relationships/hyperlink" Target="http://www.planalto.gov.br/ccivil_03/LEIS/L8981.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097.htm" TargetMode="External"/><Relationship Id="rId255" Type="http://schemas.openxmlformats.org/officeDocument/2006/relationships/hyperlink" Target="http://www.planalto.gov.br/ccivil_03/_Ato2011-2014/2013/Lei/L12838.htm" TargetMode="External"/><Relationship Id="rId276" Type="http://schemas.openxmlformats.org/officeDocument/2006/relationships/hyperlink" Target="http://www.planalto.gov.br/ccivil_03/decreto/D70235cons.htm" TargetMode="External"/><Relationship Id="rId297" Type="http://schemas.openxmlformats.org/officeDocument/2006/relationships/hyperlink" Target="http://www.planalto.gov.br/ccivil_03/_Ato2015-2018/2015/Lei/L13137.htm" TargetMode="External"/><Relationship Id="rId40" Type="http://schemas.openxmlformats.org/officeDocument/2006/relationships/hyperlink" Target="http://www.planalto.gov.br/ccivil_03/_Ato2015-2018/2015/Lei/L13097.htm" TargetMode="External"/><Relationship Id="rId115" Type="http://schemas.openxmlformats.org/officeDocument/2006/relationships/hyperlink" Target="http://www.planalto.gov.br/ccivil_03/_Ato2011-2014/2014/Lei/L12973.htm" TargetMode="External"/><Relationship Id="rId136" Type="http://schemas.openxmlformats.org/officeDocument/2006/relationships/hyperlink" Target="http://www.planalto.gov.br/ccivil_03/_Ato2011-2014/2014/Lei/L12973.htm" TargetMode="External"/><Relationship Id="rId157" Type="http://schemas.openxmlformats.org/officeDocument/2006/relationships/hyperlink" Target="http://www.planalto.gov.br/ccivil_03/_Ato2004-2006/2004/Lei/L10.892.htm" TargetMode="External"/><Relationship Id="rId178" Type="http://schemas.openxmlformats.org/officeDocument/2006/relationships/hyperlink" Target="http://www.planalto.gov.br/ccivil_03/_Ato2023-2026/2023/Lei/L14689.htm" TargetMode="External"/><Relationship Id="rId301" Type="http://schemas.openxmlformats.org/officeDocument/2006/relationships/hyperlink" Target="http://www.planalto.gov.br/ccivil_03/_Ato2015-2018/2015/Lei/L13097.htm" TargetMode="External"/><Relationship Id="rId322" Type="http://schemas.openxmlformats.org/officeDocument/2006/relationships/hyperlink" Target="http://www.planalto.gov.br/ccivil_03/_Ato2019-2022/2021/Lei/L14195.htm" TargetMode="External"/><Relationship Id="rId343" Type="http://schemas.openxmlformats.org/officeDocument/2006/relationships/hyperlink" Target="http://www.planalto.gov.br/ccivil_03/_Ato2019-2022/2021/Lei/L14195.htm" TargetMode="External"/><Relationship Id="rId364" Type="http://schemas.openxmlformats.org/officeDocument/2006/relationships/hyperlink" Target="http://www.planalto.gov.br/ccivil_03/_Ato2011-2014/2011/Lei/L12382.htm" TargetMode="External"/><Relationship Id="rId61" Type="http://schemas.openxmlformats.org/officeDocument/2006/relationships/hyperlink" Target="https://www.planalto.gov.br/ccivil_03/_Ato2023-2026/2025/Lei/L15265.htm" TargetMode="External"/><Relationship Id="rId82" Type="http://schemas.openxmlformats.org/officeDocument/2006/relationships/hyperlink" Target="http://www.planalto.gov.br/ccivil_03/_Ato2019-2022/2022/Mpv/mpv1152.htm" TargetMode="External"/><Relationship Id="rId199" Type="http://schemas.openxmlformats.org/officeDocument/2006/relationships/hyperlink" Target="http://www.planalto.gov.br/ccivil_03/LEIS/L9532.htm" TargetMode="External"/><Relationship Id="rId203" Type="http://schemas.openxmlformats.org/officeDocument/2006/relationships/hyperlink" Target="http://www.planalto.gov.br/ccivil_03/_Ato2011-2014/2013/Lei/L12788.htm" TargetMode="External"/><Relationship Id="rId385" Type="http://schemas.openxmlformats.org/officeDocument/2006/relationships/hyperlink" Target="http://www.planalto.gov.br/ccivil_03/Decreto-Lei/1965-1988/Del1633.htm" TargetMode="External"/><Relationship Id="rId19" Type="http://schemas.openxmlformats.org/officeDocument/2006/relationships/hyperlink" Target="http://www.planalto.gov.br/ccivil_03/LEIS/L9249.htm" TargetMode="External"/><Relationship Id="rId224" Type="http://schemas.openxmlformats.org/officeDocument/2006/relationships/hyperlink" Target="http://www.planalto.gov.br/ccivil_03/LEIS/L9716.htm" TargetMode="External"/><Relationship Id="rId245" Type="http://schemas.openxmlformats.org/officeDocument/2006/relationships/hyperlink" Target="http://www.planalto.gov.br/ccivil_03/_Ato2011-2014/2013/Lei/L12844.htm" TargetMode="External"/><Relationship Id="rId266" Type="http://schemas.openxmlformats.org/officeDocument/2006/relationships/hyperlink" Target="http://www.planalto.gov.br/cciviL_03/_Ato2015-2018/2018/Lei/L13670.htm" TargetMode="External"/><Relationship Id="rId287" Type="http://schemas.openxmlformats.org/officeDocument/2006/relationships/hyperlink" Target="http://www.planalto.gov.br/ccivil_03/_Ato2004-2006/2004/Lei/L11051.htm" TargetMode="External"/><Relationship Id="rId410" Type="http://schemas.openxmlformats.org/officeDocument/2006/relationships/hyperlink" Target="http://www.planalto.gov.br/ccivil_03/LEIS/L8981.htm" TargetMode="External"/><Relationship Id="rId30" Type="http://schemas.openxmlformats.org/officeDocument/2006/relationships/hyperlink" Target="http://www.planalto.gov.br/ccivil_03/_Ato2015-2018/2015/Lei/L13097.htm" TargetMode="External"/><Relationship Id="rId105" Type="http://schemas.openxmlformats.org/officeDocument/2006/relationships/hyperlink" Target="http://www.planalto.gov.br/ccivil_03/_Ato2011-2014/2014/Lei/L12973.htm" TargetMode="External"/><Relationship Id="rId126" Type="http://schemas.openxmlformats.org/officeDocument/2006/relationships/hyperlink" Target="http://www.planalto.gov.br/ccivil_03/_Ato2011-2014/2014/Lei/L12973.htm" TargetMode="External"/><Relationship Id="rId147" Type="http://schemas.openxmlformats.org/officeDocument/2006/relationships/hyperlink" Target="http://www.planalto.gov.br/ccivil_03/_Ato2007-2010/2009/Lei/L11941.htm" TargetMode="External"/><Relationship Id="rId168" Type="http://schemas.openxmlformats.org/officeDocument/2006/relationships/hyperlink" Target="http://www.planalto.gov.br/ccivil_03/_Ato2007-2010/2007/Lei/L11488.htm" TargetMode="External"/><Relationship Id="rId312" Type="http://schemas.openxmlformats.org/officeDocument/2006/relationships/hyperlink" Target="http://www.planalto.gov.br/ccivil_03/MPV/Antigas_2001/2189-49.htm" TargetMode="External"/><Relationship Id="rId333" Type="http://schemas.openxmlformats.org/officeDocument/2006/relationships/hyperlink" Target="http://www.planalto.gov.br/ccivil_03/_Ato2019-2022/2021/Lei/L14195.htm" TargetMode="External"/><Relationship Id="rId354" Type="http://schemas.openxmlformats.org/officeDocument/2006/relationships/hyperlink" Target="http://www.planalto.gov.br/ccivil_03/_Ato2019-2022/2021/Lei/L14195.htm" TargetMode="External"/><Relationship Id="rId51" Type="http://schemas.openxmlformats.org/officeDocument/2006/relationships/hyperlink" Target="http://www.planalto.gov.br/ccivil_03/LEIS/L9065.htm" TargetMode="External"/><Relationship Id="rId72" Type="http://schemas.openxmlformats.org/officeDocument/2006/relationships/hyperlink" Target="http://www.planalto.gov.br/ccivil_03/_Ato2023-2026/2023/Lei/L14596.htm" TargetMode="External"/><Relationship Id="rId93" Type="http://schemas.openxmlformats.org/officeDocument/2006/relationships/hyperlink" Target="http://www.planalto.gov.br/ccivil_03/_Ato2023-2026/2023/Lei/L14596.htm" TargetMode="External"/><Relationship Id="rId189" Type="http://schemas.openxmlformats.org/officeDocument/2006/relationships/hyperlink" Target="http://www.planalto.gov.br/ccivil_03/LEIS/L8218.htm" TargetMode="External"/><Relationship Id="rId375" Type="http://schemas.openxmlformats.org/officeDocument/2006/relationships/hyperlink" Target="http://www.planalto.gov.br/ccivil_03/Decreto-Lei/1965-1988/Del1139.htm" TargetMode="External"/><Relationship Id="rId396" Type="http://schemas.openxmlformats.org/officeDocument/2006/relationships/hyperlink" Target="http://www.planalto.gov.br/ccivil_03/Decreto-Lei/1965-1988/Del2429.htm" TargetMode="External"/><Relationship Id="rId3" Type="http://schemas.openxmlformats.org/officeDocument/2006/relationships/styles" Target="styles.xml"/><Relationship Id="rId214" Type="http://schemas.openxmlformats.org/officeDocument/2006/relationships/hyperlink" Target="http://www.planalto.gov.br/ccivil_03/_Ato2011-2014/2013/Lei/L12873.htm" TargetMode="External"/><Relationship Id="rId235" Type="http://schemas.openxmlformats.org/officeDocument/2006/relationships/hyperlink" Target="http://www.planalto.gov.br/ccivil_03/LEIS/L5764.htm" TargetMode="External"/><Relationship Id="rId256" Type="http://schemas.openxmlformats.org/officeDocument/2006/relationships/hyperlink" Target="http://www.planalto.gov.br/ccivil_03/LEIS/2002/L10637.htm" TargetMode="External"/><Relationship Id="rId277" Type="http://schemas.openxmlformats.org/officeDocument/2006/relationships/hyperlink" Target="http://www.planalto.gov.br/ccivil_03/LEIS/L5172.htm" TargetMode="External"/><Relationship Id="rId298" Type="http://schemas.openxmlformats.org/officeDocument/2006/relationships/hyperlink" Target="http://www.planalto.gov.br/ccivil_03/_Ato2015-2018/2015/Lei/L13137.htm" TargetMode="External"/><Relationship Id="rId400" Type="http://schemas.openxmlformats.org/officeDocument/2006/relationships/hyperlink" Target="http://www.planalto.gov.br/ccivil_03/LEIS/L8218.htm" TargetMode="External"/><Relationship Id="rId421" Type="http://schemas.openxmlformats.org/officeDocument/2006/relationships/hyperlink" Target="http://www.planalto.gov.br/ccivil_03/LEIS/L9065.htm" TargetMode="External"/><Relationship Id="rId116" Type="http://schemas.openxmlformats.org/officeDocument/2006/relationships/hyperlink" Target="http://www.planalto.gov.br/ccivil_03/LEIS/L9249.htm" TargetMode="External"/><Relationship Id="rId137" Type="http://schemas.openxmlformats.org/officeDocument/2006/relationships/hyperlink" Target="http://www.planalto.gov.br/ccivil_03/_Ato2011-2014/2012/Lei/L12715.htm" TargetMode="External"/><Relationship Id="rId158" Type="http://schemas.openxmlformats.org/officeDocument/2006/relationships/hyperlink" Target="http://www.planalto.gov.br/ccivil_03/_Ato2007-2010/2007/Lei/L11488.htm" TargetMode="External"/><Relationship Id="rId302" Type="http://schemas.openxmlformats.org/officeDocument/2006/relationships/hyperlink" Target="http://www.planalto.gov.br/ccivil_03/_Ato2011-2014/2013/Lei/L12844.htm" TargetMode="External"/><Relationship Id="rId323" Type="http://schemas.openxmlformats.org/officeDocument/2006/relationships/hyperlink" Target="http://www.planalto.gov.br/ccivil_03/_Ato2019-2022/2021/Lei/L14195.htm" TargetMode="External"/><Relationship Id="rId344" Type="http://schemas.openxmlformats.org/officeDocument/2006/relationships/hyperlink" Target="http://www.planalto.gov.br/ccivil_03/_Ato2019-2022/2021/Lei/L14195.htm" TargetMode="External"/><Relationship Id="rId20" Type="http://schemas.openxmlformats.org/officeDocument/2006/relationships/hyperlink" Target="http://www.planalto.gov.br/ccivil_03/_Ato2011-2014/2013/Lei/L12844.htm" TargetMode="External"/><Relationship Id="rId41" Type="http://schemas.openxmlformats.org/officeDocument/2006/relationships/hyperlink" Target="http://www.planalto.gov.br/ccivil_03/_Ato2011-2014/2011/Lei/L12431.htm" TargetMode="External"/><Relationship Id="rId62" Type="http://schemas.openxmlformats.org/officeDocument/2006/relationships/hyperlink" Target="https://www.planalto.gov.br/ccivil_03/_Ato2023-2026/2025/Lei/L15265.htm" TargetMode="External"/><Relationship Id="rId83" Type="http://schemas.openxmlformats.org/officeDocument/2006/relationships/hyperlink" Target="http://www.planalto.gov.br/ccivil_03/_Ato2023-2026/2023/Lei/L14596.htm" TargetMode="External"/><Relationship Id="rId179" Type="http://schemas.openxmlformats.org/officeDocument/2006/relationships/hyperlink" Target="http://www.planalto.gov.br/ccivil_03/LEIS/L4502.htm" TargetMode="External"/><Relationship Id="rId365" Type="http://schemas.openxmlformats.org/officeDocument/2006/relationships/hyperlink" Target="http://www.planalto.gov.br/ccivil_03/_Ato2011-2014/2011/Lei/L12382.htm" TargetMode="External"/><Relationship Id="rId386" Type="http://schemas.openxmlformats.org/officeDocument/2006/relationships/hyperlink" Target="http://www.planalto.gov.br/ccivil_03/Decreto-Lei/Del1598.htm" TargetMode="External"/><Relationship Id="rId190" Type="http://schemas.openxmlformats.org/officeDocument/2006/relationships/hyperlink" Target="http://www.planalto.gov.br/ccivil_03/LEIS/L8383.htm" TargetMode="External"/><Relationship Id="rId204" Type="http://schemas.openxmlformats.org/officeDocument/2006/relationships/hyperlink" Target="http://www.planalto.gov.br/ccivil_03/_Ato2011-2014/2013/Lei/L12788.htm" TargetMode="External"/><Relationship Id="rId225" Type="http://schemas.openxmlformats.org/officeDocument/2006/relationships/hyperlink" Target="http://www.planalto.gov.br/ccivil_03/LEIS/L9250.htm" TargetMode="External"/><Relationship Id="rId246" Type="http://schemas.openxmlformats.org/officeDocument/2006/relationships/hyperlink" Target="http://www.planalto.gov.br/ccivil_03/_Ato2011-2014/2013/Lei/L12844.htm" TargetMode="External"/><Relationship Id="rId267" Type="http://schemas.openxmlformats.org/officeDocument/2006/relationships/hyperlink" Target="http://www.planalto.gov.br/cciviL_03/_Ato2015-2018/2018/Lei/L13670.htm" TargetMode="External"/><Relationship Id="rId288" Type="http://schemas.openxmlformats.org/officeDocument/2006/relationships/hyperlink" Target="http://www.planalto.gov.br/ccivil_03/_Ato2007-2010/2009/Lei/L11941.htm" TargetMode="External"/><Relationship Id="rId411" Type="http://schemas.openxmlformats.org/officeDocument/2006/relationships/hyperlink" Target="http://www.planalto.gov.br/ccivil_03/LEIS/L8981.htm" TargetMode="External"/><Relationship Id="rId106" Type="http://schemas.openxmlformats.org/officeDocument/2006/relationships/hyperlink" Target="http://www.planalto.gov.br/ccivil_03/_Ato2011-2014/2014/Lei/L12973.htm" TargetMode="External"/><Relationship Id="rId127" Type="http://schemas.openxmlformats.org/officeDocument/2006/relationships/hyperlink" Target="http://www.planalto.gov.br/ccivil_03/_Ato2011-2014/2014/Lei/L12973.htm" TargetMode="External"/><Relationship Id="rId313" Type="http://schemas.openxmlformats.org/officeDocument/2006/relationships/hyperlink" Target="http://www.planalto.gov.br/ccivil_03/_Ato2019-2022/2021/Lei/L14195.htm" TargetMode="External"/><Relationship Id="rId10" Type="http://schemas.openxmlformats.org/officeDocument/2006/relationships/hyperlink" Target="http://www.planalto.gov.br/ccivil_03/LEIS/L9249.htm" TargetMode="External"/><Relationship Id="rId31" Type="http://schemas.openxmlformats.org/officeDocument/2006/relationships/hyperlink" Target="http://www.planalto.gov.br/ccivil_03/_Ato2015-2018/2015/Lei/L13097.htm" TargetMode="External"/><Relationship Id="rId52" Type="http://schemas.openxmlformats.org/officeDocument/2006/relationships/hyperlink" Target="http://www.planalto.gov.br/ccivil_03/LEIS/L9249.htm" TargetMode="External"/><Relationship Id="rId73" Type="http://schemas.openxmlformats.org/officeDocument/2006/relationships/hyperlink" Target="http://www.planalto.gov.br/ccivil_03/_Ato2023-2026/2023/Lei/L14596.htm" TargetMode="External"/><Relationship Id="rId94" Type="http://schemas.openxmlformats.org/officeDocument/2006/relationships/hyperlink" Target="http://www.planalto.gov.br/ccivil_03/_Ato2007-2010/2008/Lei/L11727.htm" TargetMode="External"/><Relationship Id="rId148" Type="http://schemas.openxmlformats.org/officeDocument/2006/relationships/hyperlink" Target="http://www.planalto.gov.br/ccivil_03/LEIS/L5172.htm" TargetMode="External"/><Relationship Id="rId169" Type="http://schemas.openxmlformats.org/officeDocument/2006/relationships/hyperlink" Target="http://www.planalto.gov.br/ccivil_03/_Ato2007-2010/2007/Lei/L11488.htm" TargetMode="External"/><Relationship Id="rId334" Type="http://schemas.openxmlformats.org/officeDocument/2006/relationships/hyperlink" Target="http://www.planalto.gov.br/ccivil_03/_Ato2019-2022/2021/Lei/L14195.htm" TargetMode="External"/><Relationship Id="rId355" Type="http://schemas.openxmlformats.org/officeDocument/2006/relationships/hyperlink" Target="http://www.planalto.gov.br/ccivil_03/_Ato2019-2022/2021/Lei/L14195.htm" TargetMode="External"/><Relationship Id="rId376" Type="http://schemas.openxmlformats.org/officeDocument/2006/relationships/hyperlink" Target="http://www.planalto.gov.br/ccivil_03/LEIS/L7450.htm" TargetMode="External"/><Relationship Id="rId397" Type="http://schemas.openxmlformats.org/officeDocument/2006/relationships/hyperlink" Target="http://www.planalto.gov.br/ccivil_03/_Ato2007-2010/2007/Lei/L11508.htm" TargetMode="External"/><Relationship Id="rId4" Type="http://schemas.openxmlformats.org/officeDocument/2006/relationships/settings" Target="settings.xml"/><Relationship Id="rId180" Type="http://schemas.openxmlformats.org/officeDocument/2006/relationships/hyperlink" Target="http://www.planalto.gov.br/ccivil_03/LEIS/L4502.htm" TargetMode="External"/><Relationship Id="rId215" Type="http://schemas.openxmlformats.org/officeDocument/2006/relationships/hyperlink" Target="http://www.planalto.gov.br/ccivil_03/_Ato2011-2014/2013/Lei/L12873.htm" TargetMode="External"/><Relationship Id="rId236" Type="http://schemas.openxmlformats.org/officeDocument/2006/relationships/hyperlink" Target="http://www.planalto.gov.br/ccivil_03/LEIS/LCP/Lcp70.htm" TargetMode="External"/><Relationship Id="rId257" Type="http://schemas.openxmlformats.org/officeDocument/2006/relationships/hyperlink" Target="http://www.planalto.gov.br/ccivil_03/LEIS/2002/L10637.htm" TargetMode="External"/><Relationship Id="rId278" Type="http://schemas.openxmlformats.org/officeDocument/2006/relationships/hyperlink" Target="http://www.planalto.gov.br/ccivil_03/LEIS/2003/L10.833.htm" TargetMode="External"/><Relationship Id="rId401" Type="http://schemas.openxmlformats.org/officeDocument/2006/relationships/hyperlink" Target="http://www.planalto.gov.br/ccivil_03/LEIS/L8383.htm" TargetMode="External"/><Relationship Id="rId422" Type="http://schemas.openxmlformats.org/officeDocument/2006/relationships/fontTable" Target="fontTable.xml"/><Relationship Id="rId303" Type="http://schemas.openxmlformats.org/officeDocument/2006/relationships/hyperlink" Target="https://www.planalto.gov.br/ccivil_03/_Ato2023-2026/2024/Lei/L14873.htm" TargetMode="External"/><Relationship Id="rId42" Type="http://schemas.openxmlformats.org/officeDocument/2006/relationships/hyperlink" Target="http://www.planalto.gov.br/ccivil_03/_Ato2011-2014/2012/Lei/L12715.htm" TargetMode="External"/><Relationship Id="rId84" Type="http://schemas.openxmlformats.org/officeDocument/2006/relationships/hyperlink" Target="http://www.planalto.gov.br/ccivil_03/_Ato2023-2026/2023/Lei/L14596.htm" TargetMode="External"/><Relationship Id="rId138" Type="http://schemas.openxmlformats.org/officeDocument/2006/relationships/hyperlink" Target="http://www.planalto.gov.br/ccivil_03/LEIS/L9249.htm" TargetMode="External"/><Relationship Id="rId345" Type="http://schemas.openxmlformats.org/officeDocument/2006/relationships/hyperlink" Target="http://www.planalto.gov.br/ccivil_03/_Ato2019-2022/2021/Lei/L14195.htm" TargetMode="External"/><Relationship Id="rId387" Type="http://schemas.openxmlformats.org/officeDocument/2006/relationships/hyperlink" Target="http://www.planalto.gov.br/ccivil_03/Decreto-Lei/Del1730.htm" TargetMode="External"/><Relationship Id="rId191" Type="http://schemas.openxmlformats.org/officeDocument/2006/relationships/hyperlink" Target="http://www.planalto.gov.br/ccivil_03/_Ato2007-2010/2010/Decreto/D7212.htm" TargetMode="External"/><Relationship Id="rId205" Type="http://schemas.openxmlformats.org/officeDocument/2006/relationships/hyperlink" Target="http://www.planalto.gov.br/ccivil_03/_Ato2011-2014/2013/Lei/L12788.htm" TargetMode="External"/><Relationship Id="rId247" Type="http://schemas.openxmlformats.org/officeDocument/2006/relationships/hyperlink" Target="http://www.planalto.gov.br/ccivil_03/_Ato2011-2014/2013/Lei/L12844.htm" TargetMode="External"/><Relationship Id="rId412" Type="http://schemas.openxmlformats.org/officeDocument/2006/relationships/hyperlink" Target="http://www.planalto.gov.br/ccivil_03/LEIS/L8981.htm" TargetMode="External"/><Relationship Id="rId107" Type="http://schemas.openxmlformats.org/officeDocument/2006/relationships/hyperlink" Target="http://www.planalto.gov.br/ccivil_03/_Ato2011-2014/2014/Lei/L12973.htm" TargetMode="External"/><Relationship Id="rId289" Type="http://schemas.openxmlformats.org/officeDocument/2006/relationships/hyperlink" Target="http://www.planalto.gov.br/ccivil_03/_Ato2007-2010/2009/Lei/L11941.htm" TargetMode="External"/><Relationship Id="rId11" Type="http://schemas.openxmlformats.org/officeDocument/2006/relationships/hyperlink" Target="http://www.planalto.gov.br/ccivil_03/Decreto-Lei/Del1598.htm" TargetMode="External"/><Relationship Id="rId53" Type="http://schemas.openxmlformats.org/officeDocument/2006/relationships/hyperlink" Target="http://www.planalto.gov.br/ccivil_03/LEIS/L9249.htm" TargetMode="External"/><Relationship Id="rId149" Type="http://schemas.openxmlformats.org/officeDocument/2006/relationships/hyperlink" Target="http://www.planalto.gov.br/ccivil_03/_Ato2007-2010/2007/Lei/L11488.htm" TargetMode="External"/><Relationship Id="rId314" Type="http://schemas.openxmlformats.org/officeDocument/2006/relationships/hyperlink" Target="http://www.planalto.gov.br/ccivil_03/_Ato2019-2022/2021/Lei/L14195.htm" TargetMode="External"/><Relationship Id="rId356" Type="http://schemas.openxmlformats.org/officeDocument/2006/relationships/hyperlink" Target="http://www.planalto.gov.br/ccivil_03/_Ato2019-2022/2021/Lei/L14195.htm" TargetMode="External"/><Relationship Id="rId398" Type="http://schemas.openxmlformats.org/officeDocument/2006/relationships/hyperlink" Target="http://www.planalto.gov.br/ccivil_03/LEIS/L7799.htm" TargetMode="External"/><Relationship Id="rId95" Type="http://schemas.openxmlformats.org/officeDocument/2006/relationships/hyperlink" Target="http://www.planalto.gov.br/ccivil_03/_Ato2007-2010/2008/Lei/L11727.htm" TargetMode="External"/><Relationship Id="rId160" Type="http://schemas.openxmlformats.org/officeDocument/2006/relationships/hyperlink" Target="http://www.planalto.gov.br/ccivil_03/LEIS/L7713.htm" TargetMode="External"/><Relationship Id="rId216" Type="http://schemas.openxmlformats.org/officeDocument/2006/relationships/hyperlink" Target="http://www.planalto.gov.br/ccivil_03/_Ato2011-2014/2013/Lei/L12873.htm" TargetMode="External"/><Relationship Id="rId423" Type="http://schemas.openxmlformats.org/officeDocument/2006/relationships/theme" Target="theme/theme1.xml"/><Relationship Id="rId258" Type="http://schemas.openxmlformats.org/officeDocument/2006/relationships/hyperlink" Target="http://www.planalto.gov.br/ccivil_03/LEIS/2003/L10.833.htm" TargetMode="External"/><Relationship Id="rId22" Type="http://schemas.openxmlformats.org/officeDocument/2006/relationships/hyperlink" Target="http://www.planalto.gov.br/ccivil_03/_Ato2011-2014/2013/Lei/L12844.htm" TargetMode="External"/><Relationship Id="rId64" Type="http://schemas.openxmlformats.org/officeDocument/2006/relationships/hyperlink" Target="https://www.planalto.gov.br/ccivil_03/_Ato2023-2026/2025/Lei/L15265.htm" TargetMode="External"/><Relationship Id="rId118" Type="http://schemas.openxmlformats.org/officeDocument/2006/relationships/hyperlink" Target="http://www.planalto.gov.br/ccivil_03/_Ato2011-2014/2014/Lei/L12973.htm" TargetMode="External"/><Relationship Id="rId325" Type="http://schemas.openxmlformats.org/officeDocument/2006/relationships/hyperlink" Target="http://www.planalto.gov.br/ccivil_03/_Ato2019-2022/2021/Lei/L14195.htm" TargetMode="External"/><Relationship Id="rId367" Type="http://schemas.openxmlformats.org/officeDocument/2006/relationships/hyperlink" Target="http://www.planalto.gov.br/ccivil_03/Decreto-Lei/Del5844.htm" TargetMode="External"/><Relationship Id="rId171" Type="http://schemas.openxmlformats.org/officeDocument/2006/relationships/hyperlink" Target="http://www.planalto.gov.br/ccivil_03/_Ato2007-2010/2007/Lei/L11488.htm" TargetMode="External"/><Relationship Id="rId227" Type="http://schemas.openxmlformats.org/officeDocument/2006/relationships/hyperlink" Target="http://www.planalto.gov.br/ccivil_03/LEIS/L8847.htm" TargetMode="External"/><Relationship Id="rId269" Type="http://schemas.openxmlformats.org/officeDocument/2006/relationships/hyperlink" Target="http://www.planalto.gov.br/ccivil_03/LEIS/2002/L10637.htm" TargetMode="External"/><Relationship Id="rId33" Type="http://schemas.openxmlformats.org/officeDocument/2006/relationships/hyperlink" Target="http://www.planalto.gov.br/ccivil_03/_Ato2015-2018/2015/Lei/L13097.htm" TargetMode="External"/><Relationship Id="rId129" Type="http://schemas.openxmlformats.org/officeDocument/2006/relationships/hyperlink" Target="http://www.planalto.gov.br/ccivil_03/_Ato2011-2014/2014/Lei/L12973.htm" TargetMode="External"/><Relationship Id="rId280" Type="http://schemas.openxmlformats.org/officeDocument/2006/relationships/hyperlink" Target="http://www.planalto.gov.br/ccivil_03/_Ato2004-2006/2004/Lei/L11051.htm" TargetMode="External"/><Relationship Id="rId336" Type="http://schemas.openxmlformats.org/officeDocument/2006/relationships/hyperlink" Target="http://www.planalto.gov.br/ccivil_03/_Ato2019-2022/2021/Lei/L14195.htm" TargetMode="External"/><Relationship Id="rId75" Type="http://schemas.openxmlformats.org/officeDocument/2006/relationships/hyperlink" Target="http://www.planalto.gov.br/ccivil_03/_Ato2023-2026/2023/Lei/L14596.htm" TargetMode="External"/><Relationship Id="rId140" Type="http://schemas.openxmlformats.org/officeDocument/2006/relationships/hyperlink" Target="http://www.planalto.gov.br/ccivil_03/_Ato2011-2014/2014/Lei/L12973.htm" TargetMode="External"/><Relationship Id="rId182" Type="http://schemas.openxmlformats.org/officeDocument/2006/relationships/hyperlink" Target="http://www.planalto.gov.br/ccivil_03/_Ato2023-2026/2023/Lei/L14689.htm" TargetMode="External"/><Relationship Id="rId378" Type="http://schemas.openxmlformats.org/officeDocument/2006/relationships/hyperlink" Target="http://www.planalto.gov.br/ccivil_03/Decreto-Lei/1965-1988/Del2303.htm" TargetMode="External"/><Relationship Id="rId403" Type="http://schemas.openxmlformats.org/officeDocument/2006/relationships/hyperlink" Target="http://www.planalto.gov.br/ccivil_03/LEIS/1989_1994/L8696.htm" TargetMode="External"/><Relationship Id="rId6" Type="http://schemas.openxmlformats.org/officeDocument/2006/relationships/footnotes" Target="footnotes.xml"/><Relationship Id="rId238" Type="http://schemas.openxmlformats.org/officeDocument/2006/relationships/hyperlink" Target="http://www.planalto.gov.br/ccivil_03/Decreto-Lei/1965-1988/Del1490.htm" TargetMode="External"/><Relationship Id="rId291" Type="http://schemas.openxmlformats.org/officeDocument/2006/relationships/hyperlink" Target="http://www.planalto.gov.br/ccivil_03/_Ato2007-2010/2009/Lei/L11941.htm" TargetMode="External"/><Relationship Id="rId305" Type="http://schemas.openxmlformats.org/officeDocument/2006/relationships/hyperlink" Target="https://www.planalto.gov.br/ccivil_03/_Ato2023-2026/2024/Lei/L14873.htm" TargetMode="External"/><Relationship Id="rId347" Type="http://schemas.openxmlformats.org/officeDocument/2006/relationships/hyperlink" Target="http://www.planalto.gov.br/ccivil_03/_Ato2019-2022/2021/Lei/L14195.htm" TargetMode="External"/><Relationship Id="rId44" Type="http://schemas.openxmlformats.org/officeDocument/2006/relationships/hyperlink" Target="http://www.planalto.gov.br/ccivil_03/LEIS/L9065.htm" TargetMode="External"/><Relationship Id="rId86" Type="http://schemas.openxmlformats.org/officeDocument/2006/relationships/hyperlink" Target="http://www.planalto.gov.br/ccivil_03/_Ato2023-2026/2023/Lei/L14596.htm" TargetMode="External"/><Relationship Id="rId151" Type="http://schemas.openxmlformats.org/officeDocument/2006/relationships/hyperlink" Target="http://www.planalto.gov.br/ccivil_03/MPV/Antigas/1563-7.htm" TargetMode="External"/><Relationship Id="rId389" Type="http://schemas.openxmlformats.org/officeDocument/2006/relationships/hyperlink" Target="http://www.planalto.gov.br/ccivil_03/LEIS/L7132.htm" TargetMode="External"/><Relationship Id="rId193" Type="http://schemas.openxmlformats.org/officeDocument/2006/relationships/hyperlink" Target="http://www.planalto.gov.br/ccivil_03/_Ato2007-2010/2010/Lei/L12249.htm" TargetMode="External"/><Relationship Id="rId207" Type="http://schemas.openxmlformats.org/officeDocument/2006/relationships/hyperlink" Target="http://www.planalto.gov.br/ccivil_03/decreto/D70235cons.htm" TargetMode="External"/><Relationship Id="rId249" Type="http://schemas.openxmlformats.org/officeDocument/2006/relationships/hyperlink" Target="https://portal.stf.jus.br/processos/detalhe.asp?incidente=4852220" TargetMode="External"/><Relationship Id="rId414" Type="http://schemas.openxmlformats.org/officeDocument/2006/relationships/hyperlink" Target="http://www.planalto.gov.br/ccivil_03/LEIS/L9065.htm" TargetMode="External"/><Relationship Id="rId13" Type="http://schemas.openxmlformats.org/officeDocument/2006/relationships/hyperlink" Target="http://www.planalto.gov.br/ccivil_03/LEIS/L8981.htm" TargetMode="External"/><Relationship Id="rId109" Type="http://schemas.openxmlformats.org/officeDocument/2006/relationships/hyperlink" Target="http://www.planalto.gov.br/ccivil_03/LEIS/L6404consol.htm" TargetMode="External"/><Relationship Id="rId260" Type="http://schemas.openxmlformats.org/officeDocument/2006/relationships/hyperlink" Target="http://www.planalto.gov.br/ccivil_03/LEIS/2002/L10637.htm" TargetMode="External"/><Relationship Id="rId316" Type="http://schemas.openxmlformats.org/officeDocument/2006/relationships/hyperlink" Target="http://www.planalto.gov.br/ccivil_03/_Ato2019-2022/2021/Lei/L14195.htm" TargetMode="External"/><Relationship Id="rId55" Type="http://schemas.openxmlformats.org/officeDocument/2006/relationships/hyperlink" Target="http://www.planalto.gov.br/ccivil_03/LEIS/L9249.htm" TargetMode="External"/><Relationship Id="rId97" Type="http://schemas.openxmlformats.org/officeDocument/2006/relationships/hyperlink" Target="http://www.planalto.gov.br/ccivil_03/_Ato2023-2026/2024/Lei/L15079.htm" TargetMode="External"/><Relationship Id="rId120" Type="http://schemas.openxmlformats.org/officeDocument/2006/relationships/hyperlink" Target="http://www.planalto.gov.br/ccivil_03/_Ato2011-2014/2014/Lei/L12973.htm" TargetMode="External"/><Relationship Id="rId358" Type="http://schemas.openxmlformats.org/officeDocument/2006/relationships/hyperlink" Target="http://www.planalto.gov.br/ccivil_03/_Ato2019-2022/2021/Lei/L14195.htm" TargetMode="External"/><Relationship Id="rId162" Type="http://schemas.openxmlformats.org/officeDocument/2006/relationships/hyperlink" Target="http://www.planalto.gov.br/ccivil_03/_Ato2007-2010/2007/Lei/L11488.htm" TargetMode="External"/><Relationship Id="rId218" Type="http://schemas.openxmlformats.org/officeDocument/2006/relationships/hyperlink" Target="http://www.planalto.gov.br/ccivil_03/_Ato2011-2014/2013/Lei/L12873.htm" TargetMode="External"/><Relationship Id="rId271" Type="http://schemas.openxmlformats.org/officeDocument/2006/relationships/hyperlink" Target="http://www.planalto.gov.br/ccivil_03/LEIS/2003/L10.833.htm" TargetMode="External"/><Relationship Id="rId24" Type="http://schemas.openxmlformats.org/officeDocument/2006/relationships/hyperlink" Target="http://www.planalto.gov.br/ccivil_03/LEIS/L9065.htm" TargetMode="External"/><Relationship Id="rId66" Type="http://schemas.openxmlformats.org/officeDocument/2006/relationships/hyperlink" Target="http://www.planalto.gov.br/ccivil_03/_Ato2023-2026/2023/Lei/L14596.htm" TargetMode="External"/><Relationship Id="rId131" Type="http://schemas.openxmlformats.org/officeDocument/2006/relationships/hyperlink" Target="http://www.planalto.gov.br/ccivil_03/_Ato2011-2014/2014/Lei/L12973.htm" TargetMode="External"/><Relationship Id="rId327" Type="http://schemas.openxmlformats.org/officeDocument/2006/relationships/hyperlink" Target="http://www.planalto.gov.br/ccivil_03/_Ato2019-2022/2021/Lei/L14195.htm" TargetMode="External"/><Relationship Id="rId369" Type="http://schemas.openxmlformats.org/officeDocument/2006/relationships/hyperlink" Target="http://www.planalto.gov.br/ccivil_03/LEIS/L4862.htm" TargetMode="External"/><Relationship Id="rId173" Type="http://schemas.openxmlformats.org/officeDocument/2006/relationships/hyperlink" Target="http://www.planalto.gov.br/ccivil_03/_Ato2023-2026/2023/Lei/L14689.htm" TargetMode="External"/><Relationship Id="rId229" Type="http://schemas.openxmlformats.org/officeDocument/2006/relationships/hyperlink" Target="http://www.planalto.gov.br/ccivil_03/MPV/Antigas_2002/75.htm" TargetMode="External"/><Relationship Id="rId380" Type="http://schemas.openxmlformats.org/officeDocument/2006/relationships/hyperlink" Target="http://www.planalto.gov.br/ccivil_03/Decreto-Lei/1965-1988/Del1189.htm" TargetMode="External"/><Relationship Id="rId240" Type="http://schemas.openxmlformats.org/officeDocument/2006/relationships/hyperlink" Target="http://www.planalto.gov.br/ccivil_03/LEIS/L8981.htm" TargetMode="External"/><Relationship Id="rId35" Type="http://schemas.openxmlformats.org/officeDocument/2006/relationships/hyperlink" Target="http://www.planalto.gov.br/ccivil_03/_Ato2015-2018/2015/Lei/L13097.htm" TargetMode="External"/><Relationship Id="rId77" Type="http://schemas.openxmlformats.org/officeDocument/2006/relationships/hyperlink" Target="http://www.planalto.gov.br/ccivil_03/_Ato2023-2026/2023/Lei/L14596.htm" TargetMode="External"/><Relationship Id="rId100" Type="http://schemas.openxmlformats.org/officeDocument/2006/relationships/hyperlink" Target="http://www.planalto.gov.br/ccivil_03/_Ato2023-2026/2024/Lei/L15079.htm" TargetMode="External"/><Relationship Id="rId282" Type="http://schemas.openxmlformats.org/officeDocument/2006/relationships/hyperlink" Target="http://www.planalto.gov.br/ccivil_03/_Ato2004-2006/2004/Lei/L11051.htm" TargetMode="External"/><Relationship Id="rId338" Type="http://schemas.openxmlformats.org/officeDocument/2006/relationships/hyperlink" Target="http://www.planalto.gov.br/ccivil_03/_Ato2019-2022/2021/Lei/L14195.htm" TargetMode="External"/><Relationship Id="rId8" Type="http://schemas.openxmlformats.org/officeDocument/2006/relationships/hyperlink" Target="http://legislacao.planalto.gov.br/legisla/legislacao.nsf/Viw_Identificacao/lei%209.430-1996?OpenDocument" TargetMode="External"/><Relationship Id="rId142" Type="http://schemas.openxmlformats.org/officeDocument/2006/relationships/hyperlink" Target="http://www.planalto.gov.br/ccivil_03/LEIS/L4502.htm" TargetMode="External"/><Relationship Id="rId184" Type="http://schemas.openxmlformats.org/officeDocument/2006/relationships/hyperlink" Target="http://www.planalto.gov.br/ccivil_03/_Ato2007-2010/2007/Lei/L11488.htm" TargetMode="External"/><Relationship Id="rId391" Type="http://schemas.openxmlformats.org/officeDocument/2006/relationships/hyperlink" Target="http://legislacao.planalto.gov.br/legisla/legislacao.nsf/Viw_Identificacao/DEL%202.227-1985?OpenDocument" TargetMode="External"/><Relationship Id="rId405" Type="http://schemas.openxmlformats.org/officeDocument/2006/relationships/hyperlink" Target="http://www.planalto.gov.br/ccivil_03/LEIS/L8981.htm" TargetMode="External"/><Relationship Id="rId251" Type="http://schemas.openxmlformats.org/officeDocument/2006/relationships/hyperlink" Target="http://www.planalto.gov.br/ccivil_03/_Ato2011-2014/2013/Lei/L12844.htm" TargetMode="External"/><Relationship Id="rId46" Type="http://schemas.openxmlformats.org/officeDocument/2006/relationships/hyperlink" Target="http://www.planalto.gov.br/ccivil_03/LEIS/L9065.htm" TargetMode="External"/><Relationship Id="rId293" Type="http://schemas.openxmlformats.org/officeDocument/2006/relationships/hyperlink" Target="https://www.planalto.gov.br/ccivil_03/_Ato2023-2026/2025/Lei/L15265.htm" TargetMode="External"/><Relationship Id="rId307" Type="http://schemas.openxmlformats.org/officeDocument/2006/relationships/hyperlink" Target="https://www.planalto.gov.br/ccivil_03/_Ato2023-2026/2024/Lei/L14873.htm" TargetMode="External"/><Relationship Id="rId349" Type="http://schemas.openxmlformats.org/officeDocument/2006/relationships/hyperlink" Target="http://www.planalto.gov.br/ccivil_03/LEIS/2002/L10637.htm" TargetMode="External"/><Relationship Id="rId88" Type="http://schemas.openxmlformats.org/officeDocument/2006/relationships/hyperlink" Target="http://www.planalto.gov.br/ccivil_03/_Ato2023-2026/2023/Lei/L14596.htm" TargetMode="External"/><Relationship Id="rId111" Type="http://schemas.openxmlformats.org/officeDocument/2006/relationships/hyperlink" Target="http://www.planalto.gov.br/ccivil_03/_Ato2011-2014/2014/Lei/L12973.htm" TargetMode="External"/><Relationship Id="rId153" Type="http://schemas.openxmlformats.org/officeDocument/2006/relationships/hyperlink" Target="http://www.planalto.gov.br/ccivil_03/LEIS/2002/L10637.htm" TargetMode="External"/><Relationship Id="rId195" Type="http://schemas.openxmlformats.org/officeDocument/2006/relationships/hyperlink" Target="http://www.planalto.gov.br/ccivil_03/_Ato2007-2010/2010/Lei/L12249.htm" TargetMode="External"/><Relationship Id="rId209" Type="http://schemas.openxmlformats.org/officeDocument/2006/relationships/hyperlink" Target="http://www.planalto.gov.br/ccivil_03/Decreto-Lei/Del1598.htm" TargetMode="External"/><Relationship Id="rId360" Type="http://schemas.openxmlformats.org/officeDocument/2006/relationships/hyperlink" Target="http://www.planalto.gov.br/ccivil_03/_Ato2007-2010/2010/Lei/L12350.htm" TargetMode="External"/><Relationship Id="rId416" Type="http://schemas.openxmlformats.org/officeDocument/2006/relationships/hyperlink" Target="http://www.planalto.gov.br/ccivil_03/LEIS/L9249.htm" TargetMode="External"/><Relationship Id="rId220" Type="http://schemas.openxmlformats.org/officeDocument/2006/relationships/hyperlink" Target="http://www.planalto.gov.br/ccivil_03/LEIS/L9065.htm" TargetMode="External"/><Relationship Id="rId15" Type="http://schemas.openxmlformats.org/officeDocument/2006/relationships/hyperlink" Target="http://www.planalto.gov.br/ccivil_03/_Ato2011-2014/2014/Lei/L12973.htm" TargetMode="External"/><Relationship Id="rId57" Type="http://schemas.openxmlformats.org/officeDocument/2006/relationships/hyperlink" Target="https://www.planalto.gov.br/ccivil_03/_Ato2023-2026/2025/Lei/L15265.htm" TargetMode="External"/><Relationship Id="rId262" Type="http://schemas.openxmlformats.org/officeDocument/2006/relationships/hyperlink" Target="http://www.planalto.gov.br/ccivil_03/_Ato2004-2006/2004/Lei/L11051.htm" TargetMode="External"/><Relationship Id="rId318" Type="http://schemas.openxmlformats.org/officeDocument/2006/relationships/hyperlink" Target="http://www.planalto.gov.br/ccivil_03/_Ato2019-2022/2021/Lei/L14195.htm" TargetMode="External"/><Relationship Id="rId99" Type="http://schemas.openxmlformats.org/officeDocument/2006/relationships/hyperlink" Target="http://www.planalto.gov.br/ccivil_03/_Ato2023-2026/2024/Lei/L15079.htm" TargetMode="External"/><Relationship Id="rId122" Type="http://schemas.openxmlformats.org/officeDocument/2006/relationships/hyperlink" Target="http://www.planalto.gov.br/ccivil_03/LEIS/L8981.htm" TargetMode="External"/><Relationship Id="rId164" Type="http://schemas.openxmlformats.org/officeDocument/2006/relationships/hyperlink" Target="http://www.planalto.gov.br/ccivil_03/LEIS/L4502.htm" TargetMode="External"/><Relationship Id="rId371" Type="http://schemas.openxmlformats.org/officeDocument/2006/relationships/hyperlink" Target="http://www.planalto.gov.br/ccivil_03/Decreto-Lei/1965-1988/Del0165.htm" TargetMode="External"/><Relationship Id="rId26" Type="http://schemas.openxmlformats.org/officeDocument/2006/relationships/hyperlink" Target="http://www.planalto.gov.br/ccivil_03/_Ato2015-2018/2015/Lei/L13097.htm" TargetMode="External"/><Relationship Id="rId231" Type="http://schemas.openxmlformats.org/officeDocument/2006/relationships/hyperlink" Target="http://www.planalto.gov.br/ccivil_03/MPV/Antigas_2002/75.htm" TargetMode="External"/><Relationship Id="rId273" Type="http://schemas.openxmlformats.org/officeDocument/2006/relationships/hyperlink" Target="http://www.planalto.gov.br/ccivil_03/LEIS/2003/L10.833.htm" TargetMode="External"/><Relationship Id="rId329" Type="http://schemas.openxmlformats.org/officeDocument/2006/relationships/hyperlink" Target="http://www.planalto.gov.br/ccivil_03/_Ato2019-2022/2021/Lei/L14195.htm" TargetMode="External"/><Relationship Id="rId68" Type="http://schemas.openxmlformats.org/officeDocument/2006/relationships/hyperlink" Target="http://www.planalto.gov.br/ccivil_03/_Ato2023-2026/2023/Lei/L14596.htm" TargetMode="External"/><Relationship Id="rId133" Type="http://schemas.openxmlformats.org/officeDocument/2006/relationships/hyperlink" Target="http://www.planalto.gov.br/ccivil_03/_Ato2011-2014/2014/Lei/L12973.htm" TargetMode="External"/><Relationship Id="rId175" Type="http://schemas.openxmlformats.org/officeDocument/2006/relationships/hyperlink" Target="http://www.planalto.gov.br/ccivil_03/LEIS/L4502.htm" TargetMode="External"/><Relationship Id="rId340" Type="http://schemas.openxmlformats.org/officeDocument/2006/relationships/hyperlink" Target="http://www.planalto.gov.br/ccivil_03/_Ato2019-2022/2021/Lei/L14195.htm" TargetMode="External"/><Relationship Id="rId200" Type="http://schemas.openxmlformats.org/officeDocument/2006/relationships/hyperlink" Target="http://www.planalto.gov.br/ccivil_03/_Ato2011-2014/2013/Lei/L12788.htm" TargetMode="External"/><Relationship Id="rId382" Type="http://schemas.openxmlformats.org/officeDocument/2006/relationships/hyperlink" Target="http://www.planalto.gov.br/ccivil_03/Decreto-Lei/1965-1988/Del1351-74.htm" TargetMode="External"/><Relationship Id="rId242" Type="http://schemas.openxmlformats.org/officeDocument/2006/relationships/hyperlink" Target="http://www.planalto.gov.br/ccivil_03/LEIS/L8981.htm" TargetMode="External"/><Relationship Id="rId284" Type="http://schemas.openxmlformats.org/officeDocument/2006/relationships/hyperlink" Target="http://www.planalto.gov.br/ccivil_03/_Ato2004-2006/2004/Lei/L11051.htm" TargetMode="External"/><Relationship Id="rId37" Type="http://schemas.openxmlformats.org/officeDocument/2006/relationships/hyperlink" Target="http://www.planalto.gov.br/ccivil_03/_Ato2015-2018/2015/Lei/L13097.htm" TargetMode="External"/><Relationship Id="rId79" Type="http://schemas.openxmlformats.org/officeDocument/2006/relationships/hyperlink" Target="http://www.planalto.gov.br/ccivil_03/_Ato2023-2026/2023/Lei/L14596.htm" TargetMode="External"/><Relationship Id="rId102" Type="http://schemas.openxmlformats.org/officeDocument/2006/relationships/hyperlink" Target="http://www.planalto.gov.br/ccivil_03/Decreto-Lei/Del1598.htm" TargetMode="External"/><Relationship Id="rId144" Type="http://schemas.openxmlformats.org/officeDocument/2006/relationships/hyperlink" Target="http://www.planalto.gov.br/ccivil_03/LEIS/L5172.htm" TargetMode="External"/><Relationship Id="rId90" Type="http://schemas.openxmlformats.org/officeDocument/2006/relationships/hyperlink" Target="http://www.planalto.gov.br/ccivil_03/_Ato2007-2010/2008/Lei/L11727.htm" TargetMode="External"/><Relationship Id="rId186" Type="http://schemas.openxmlformats.org/officeDocument/2006/relationships/hyperlink" Target="http://www.planalto.gov.br/ccivil_03/LEIS/L8218.htm" TargetMode="External"/><Relationship Id="rId351" Type="http://schemas.openxmlformats.org/officeDocument/2006/relationships/hyperlink" Target="http://www.planalto.gov.br/ccivil_03/Decreto-Lei/Del1455.htm" TargetMode="External"/><Relationship Id="rId393" Type="http://schemas.openxmlformats.org/officeDocument/2006/relationships/hyperlink" Target="http://www.planalto.gov.br/ccivil_03/Decreto-Lei/Del2341.htm" TargetMode="External"/><Relationship Id="rId407" Type="http://schemas.openxmlformats.org/officeDocument/2006/relationships/hyperlink" Target="http://www.planalto.gov.br/ccivil_03/LEIS/L8981.htm" TargetMode="External"/><Relationship Id="rId211" Type="http://schemas.openxmlformats.org/officeDocument/2006/relationships/hyperlink" Target="http://www.planalto.gov.br/ccivil_03/_Ato2011-2014/2014/Lei/L12973.htm" TargetMode="External"/><Relationship Id="rId253" Type="http://schemas.openxmlformats.org/officeDocument/2006/relationships/hyperlink" Target="http://www.planalto.gov.br/ccivil_03/_Ato2007-2010/2010/Decreto/D7212.htm" TargetMode="External"/><Relationship Id="rId295" Type="http://schemas.openxmlformats.org/officeDocument/2006/relationships/hyperlink" Target="http://www.planalto.gov.br/ccivil_03/_Ato2004-2006/2004/Lei/L11051.htm" TargetMode="External"/><Relationship Id="rId309" Type="http://schemas.openxmlformats.org/officeDocument/2006/relationships/hyperlink" Target="http://www.planalto.gov.br/ccivil_03/LEIS/L8383.htm" TargetMode="External"/><Relationship Id="rId48" Type="http://schemas.openxmlformats.org/officeDocument/2006/relationships/hyperlink" Target="http://www.planalto.gov.br/ccivil_03/LEIS/L8981.htm" TargetMode="External"/><Relationship Id="rId113" Type="http://schemas.openxmlformats.org/officeDocument/2006/relationships/hyperlink" Target="http://www.planalto.gov.br/ccivil_03/_Ato2011-2014/2014/Lei/L12973.htm" TargetMode="External"/><Relationship Id="rId320" Type="http://schemas.openxmlformats.org/officeDocument/2006/relationships/hyperlink" Target="http://www.planalto.gov.br/ccivil_03/_Ato2019-2022/2021/Lei/L14195.htm" TargetMode="External"/><Relationship Id="rId155" Type="http://schemas.openxmlformats.org/officeDocument/2006/relationships/hyperlink" Target="http://www.planalto.gov.br/ccivil_03/_Ato2004-2006/2004/Lei/L10.892.htm" TargetMode="External"/><Relationship Id="rId197" Type="http://schemas.openxmlformats.org/officeDocument/2006/relationships/hyperlink" Target="http://www.planalto.gov.br/ccivil_03/_Ato2007-2010/2007/Lei/L11488.htm" TargetMode="External"/><Relationship Id="rId362" Type="http://schemas.openxmlformats.org/officeDocument/2006/relationships/hyperlink" Target="http://www.planalto.gov.br/ccivil_03/_Ato2011-2014/2011/Lei/L12382.htm" TargetMode="External"/><Relationship Id="rId418" Type="http://schemas.openxmlformats.org/officeDocument/2006/relationships/hyperlink" Target="http://www.planalto.gov.br/ccivil_03/LEIS/L9249.htm" TargetMode="External"/><Relationship Id="rId222" Type="http://schemas.openxmlformats.org/officeDocument/2006/relationships/hyperlink" Target="http://www.planalto.gov.br/ccivil_03/LEIS/L9430compilada.htm" TargetMode="External"/><Relationship Id="rId264" Type="http://schemas.openxmlformats.org/officeDocument/2006/relationships/hyperlink" Target="http://www.planalto.gov.br/cciviL_03/_Ato2015-2018/2018/Lei/L1367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F75AA-A3DC-493A-B84F-4E84D61EC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36</Pages>
  <Words>24007</Words>
  <Characters>129644</Characters>
  <Application>Microsoft Office Word</Application>
  <DocSecurity>0</DocSecurity>
  <Lines>1080</Lines>
  <Paragraphs>306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55</cp:revision>
  <dcterms:created xsi:type="dcterms:W3CDTF">2015-05-17T20:46:00Z</dcterms:created>
  <dcterms:modified xsi:type="dcterms:W3CDTF">2026-02-10T22:06:00Z</dcterms:modified>
</cp:coreProperties>
</file>