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Our course has approached fear and anxiety from several different directions. The book </w:t>
      </w:r>
      <w:r w:rsidDel="00000000" w:rsidR="00000000" w:rsidRPr="00000000">
        <w:rPr>
          <w:i w:val="1"/>
          <w:iCs w:val="1"/>
          <w:sz w:val="24"/>
          <w:szCs w:val="24"/>
          <w:rtl w:val="0"/>
        </w:rPr>
        <w:t xml:space="preserve">Beyond Fear</w:t>
      </w:r>
      <w:r w:rsidDel="00000000" w:rsidR="00000000" w:rsidRPr="00000000">
        <w:rPr>
          <w:sz w:val="24"/>
          <w:szCs w:val="24"/>
          <w:rtl w:val="0"/>
        </w:rPr>
        <w:t xml:space="preserve"> has introduced ideas about danger, risk, and the costs of security. Our two guest speakers considered anxiety from the lenses of psychiatry and theology. The goal of this exercise is to bring those perspectives together.</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Choose a fear or anxiety to evaluate. Your group should not select a hypothetical fear; instead choose something specific and relevant that most students can understand. Begin by evaluating and discussing the issue. Try to understand the fear itself before attempting to solve the problem.</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Here are some potential topics for discussion. These are not twelve questions you need to answer. They are ideas to help explore the problem. I would rather have you spend ten minutes seriously debating two questions than five minutes answering all twelve.</w:t>
      </w:r>
    </w:p>
    <w:p w:rsidR="00000000" w:rsidDel="00000000" w:rsidP="00000000" w:rsidRDefault="00000000" w:rsidRPr="00000000" w14:paraId="00000006">
      <w:pPr>
        <w:jc w:val="left"/>
        <w:rPr>
          <w:sz w:val="24"/>
          <w:szCs w:val="24"/>
        </w:rPr>
      </w:pPr>
      <w:r w:rsidDel="00000000" w:rsidR="00000000" w:rsidRPr="00000000">
        <w:rPr>
          <w:rtl w:val="0"/>
        </w:rPr>
      </w:r>
    </w:p>
    <w:p w:rsidR="00000000" w:rsidDel="00000000" w:rsidP="00000000" w:rsidRDefault="00000000" w:rsidRPr="00000000" w14:paraId="00000007">
      <w:pPr>
        <w:jc w:val="left"/>
        <w:rPr>
          <w:i w:val="1"/>
          <w:iCs w:val="1"/>
          <w:sz w:val="24"/>
          <w:szCs w:val="24"/>
        </w:rPr>
      </w:pPr>
      <w:r w:rsidDel="00000000" w:rsidR="00000000" w:rsidRPr="00000000">
        <w:rPr>
          <w:sz w:val="24"/>
          <w:szCs w:val="24"/>
          <w:rtl w:val="0"/>
        </w:rPr>
        <w:t xml:space="preserve">Part 1:</w:t>
      </w:r>
      <w:r w:rsidDel="00000000" w:rsidR="00000000" w:rsidRPr="00000000">
        <w:rPr>
          <w:i w:val="1"/>
          <w:iCs w:val="1"/>
          <w:sz w:val="24"/>
          <w:szCs w:val="24"/>
          <w:rtl w:val="0"/>
        </w:rPr>
        <w:t xml:space="preserve"> Understanding the Fear</w:t>
      </w:r>
    </w:p>
    <w:p w:rsidR="00000000" w:rsidDel="00000000" w:rsidP="00000000" w:rsidRDefault="00000000" w:rsidRPr="00000000" w14:paraId="00000008">
      <w:pPr>
        <w:jc w:val="left"/>
        <w:rPr>
          <w:sz w:val="24"/>
          <w:szCs w:val="24"/>
        </w:rPr>
      </w:pPr>
      <w:r w:rsidDel="00000000" w:rsidR="00000000" w:rsidRPr="00000000">
        <w:rPr>
          <w:rtl w:val="0"/>
        </w:rPr>
      </w:r>
    </w:p>
    <w:p w:rsidR="00000000" w:rsidDel="00000000" w:rsidP="00000000" w:rsidRDefault="00000000" w:rsidRPr="00000000" w14:paraId="00000009">
      <w:pPr>
        <w:numPr>
          <w:ilvl w:val="0"/>
          <w:numId w:val="2"/>
        </w:numPr>
        <w:ind w:left="720" w:hanging="360"/>
        <w:rPr>
          <w:sz w:val="24"/>
          <w:szCs w:val="24"/>
          <w:u w:val="none"/>
        </w:rPr>
      </w:pPr>
      <w:r w:rsidDel="00000000" w:rsidR="00000000" w:rsidRPr="00000000">
        <w:rPr>
          <w:sz w:val="24"/>
          <w:szCs w:val="24"/>
          <w:rtl w:val="0"/>
        </w:rPr>
        <w:t xml:space="preserve">What is the root fear?</w:t>
      </w:r>
    </w:p>
    <w:p w:rsidR="00000000" w:rsidDel="00000000" w:rsidP="00000000" w:rsidRDefault="00000000" w:rsidRPr="00000000" w14:paraId="0000000A">
      <w:pPr>
        <w:numPr>
          <w:ilvl w:val="0"/>
          <w:numId w:val="2"/>
        </w:numPr>
        <w:ind w:left="720" w:hanging="360"/>
        <w:rPr>
          <w:sz w:val="24"/>
          <w:szCs w:val="24"/>
          <w:u w:val="none"/>
        </w:rPr>
      </w:pPr>
      <w:r w:rsidDel="00000000" w:rsidR="00000000" w:rsidRPr="00000000">
        <w:rPr>
          <w:sz w:val="24"/>
          <w:szCs w:val="24"/>
          <w:rtl w:val="0"/>
        </w:rPr>
        <w:t xml:space="preserve">What is the person actually afraid will happen?</w:t>
      </w:r>
    </w:p>
    <w:p w:rsidR="00000000" w:rsidDel="00000000" w:rsidP="00000000" w:rsidRDefault="00000000" w:rsidRPr="00000000" w14:paraId="0000000B">
      <w:pPr>
        <w:numPr>
          <w:ilvl w:val="0"/>
          <w:numId w:val="2"/>
        </w:numPr>
        <w:ind w:left="720" w:hanging="360"/>
        <w:rPr>
          <w:sz w:val="24"/>
          <w:szCs w:val="24"/>
          <w:u w:val="none"/>
        </w:rPr>
      </w:pPr>
      <w:r w:rsidDel="00000000" w:rsidR="00000000" w:rsidRPr="00000000">
        <w:rPr>
          <w:sz w:val="24"/>
          <w:szCs w:val="24"/>
          <w:rtl w:val="0"/>
        </w:rPr>
        <w:t xml:space="preserve">How serious would that outcome be?</w:t>
      </w:r>
    </w:p>
    <w:p w:rsidR="00000000" w:rsidDel="00000000" w:rsidP="00000000" w:rsidRDefault="00000000" w:rsidRPr="00000000" w14:paraId="0000000C">
      <w:pPr>
        <w:numPr>
          <w:ilvl w:val="0"/>
          <w:numId w:val="2"/>
        </w:numPr>
        <w:ind w:left="720" w:hanging="360"/>
        <w:rPr>
          <w:sz w:val="24"/>
          <w:szCs w:val="24"/>
          <w:u w:val="none"/>
        </w:rPr>
      </w:pPr>
      <w:r w:rsidDel="00000000" w:rsidR="00000000" w:rsidRPr="00000000">
        <w:rPr>
          <w:sz w:val="24"/>
          <w:szCs w:val="24"/>
          <w:rtl w:val="0"/>
        </w:rPr>
        <w:t xml:space="preserve">How likely does it seem to be?</w:t>
      </w:r>
    </w:p>
    <w:p w:rsidR="00000000" w:rsidDel="00000000" w:rsidP="00000000" w:rsidRDefault="00000000" w:rsidRPr="00000000" w14:paraId="0000000D">
      <w:pPr>
        <w:numPr>
          <w:ilvl w:val="0"/>
          <w:numId w:val="2"/>
        </w:numPr>
        <w:ind w:left="720" w:hanging="360"/>
        <w:rPr>
          <w:sz w:val="24"/>
          <w:szCs w:val="24"/>
          <w:u w:val="none"/>
        </w:rPr>
      </w:pPr>
      <w:r w:rsidDel="00000000" w:rsidR="00000000" w:rsidRPr="00000000">
        <w:rPr>
          <w:sz w:val="24"/>
          <w:szCs w:val="24"/>
          <w:rtl w:val="0"/>
        </w:rPr>
        <w:t xml:space="preserve">What uncertainty is involved?</w:t>
      </w:r>
    </w:p>
    <w:p w:rsidR="00000000" w:rsidDel="00000000" w:rsidP="00000000" w:rsidRDefault="00000000" w:rsidRPr="00000000" w14:paraId="0000000E">
      <w:pPr>
        <w:numPr>
          <w:ilvl w:val="0"/>
          <w:numId w:val="2"/>
        </w:numPr>
        <w:ind w:left="720" w:hanging="360"/>
        <w:rPr>
          <w:sz w:val="24"/>
          <w:szCs w:val="24"/>
          <w:u w:val="none"/>
        </w:rPr>
      </w:pPr>
      <w:r w:rsidDel="00000000" w:rsidR="00000000" w:rsidRPr="00000000">
        <w:rPr>
          <w:sz w:val="24"/>
          <w:szCs w:val="24"/>
          <w:rtl w:val="0"/>
        </w:rPr>
        <w:t xml:space="preserve">Is the fear being minimized? Is it being exaggerated?</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i w:val="1"/>
          <w:iCs w:val="1"/>
          <w:sz w:val="24"/>
          <w:szCs w:val="24"/>
        </w:rPr>
      </w:pPr>
      <w:r w:rsidDel="00000000" w:rsidR="00000000" w:rsidRPr="00000000">
        <w:rPr>
          <w:sz w:val="24"/>
          <w:szCs w:val="24"/>
          <w:rtl w:val="0"/>
        </w:rPr>
        <w:t xml:space="preserve">Part 2:</w:t>
      </w:r>
      <w:r w:rsidDel="00000000" w:rsidR="00000000" w:rsidRPr="00000000">
        <w:rPr>
          <w:i w:val="1"/>
          <w:iCs w:val="1"/>
          <w:sz w:val="24"/>
          <w:szCs w:val="24"/>
          <w:rtl w:val="0"/>
        </w:rPr>
        <w:t xml:space="preserve"> Evaluating the Response</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What reasonable actions could reduce the fear or help prepare for it?</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What would those efforts cost in time, money, freedom, or relationships?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Could an attempt to eliminate your concern become excessive?</w:t>
      </w:r>
    </w:p>
    <w:p w:rsidR="00000000" w:rsidDel="00000000" w:rsidP="00000000" w:rsidRDefault="00000000" w:rsidRPr="00000000" w14:paraId="00000015">
      <w:pPr>
        <w:numPr>
          <w:ilvl w:val="0"/>
          <w:numId w:val="1"/>
        </w:numPr>
        <w:ind w:left="720" w:hanging="360"/>
        <w:rPr>
          <w:sz w:val="24"/>
          <w:szCs w:val="24"/>
        </w:rPr>
      </w:pPr>
      <w:r w:rsidDel="00000000" w:rsidR="00000000" w:rsidRPr="00000000">
        <w:rPr>
          <w:sz w:val="24"/>
          <w:szCs w:val="24"/>
          <w:rtl w:val="0"/>
        </w:rPr>
        <w:t xml:space="preserve">How would you handle the emotional toll, even if you know the fear is irrational?</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Would this response eventually become more harmful than the original anxiety?</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What might distinguish reasonable caution from avoidance?</w:t>
      </w:r>
    </w:p>
    <w:p w:rsidR="00000000" w:rsidDel="00000000" w:rsidP="00000000" w:rsidRDefault="00000000" w:rsidRPr="00000000" w14:paraId="00000018">
      <w:pPr>
        <w:ind w:left="0" w:firstLine="0"/>
        <w:rPr>
          <w:sz w:val="24"/>
          <w:szCs w:val="24"/>
        </w:rPr>
      </w:pPr>
      <w:r w:rsidDel="00000000" w:rsidR="00000000" w:rsidRPr="00000000">
        <w:rPr>
          <w:rtl w:val="0"/>
        </w:rPr>
      </w:r>
    </w:p>
    <w:p w:rsidR="00000000" w:rsidDel="00000000" w:rsidP="00000000" w:rsidRDefault="00000000" w:rsidRPr="00000000" w14:paraId="00000019">
      <w:pPr>
        <w:ind w:left="0" w:firstLine="0"/>
        <w:rPr>
          <w:b w:val="1"/>
          <w:bCs w:val="1"/>
          <w:sz w:val="24"/>
          <w:szCs w:val="24"/>
        </w:rPr>
      </w:pPr>
      <w:r w:rsidDel="00000000" w:rsidR="00000000" w:rsidRPr="00000000">
        <w:rPr>
          <w:sz w:val="24"/>
          <w:szCs w:val="24"/>
          <w:rtl w:val="0"/>
        </w:rPr>
        <w:t xml:space="preserve">Eventually, the class will come back together to summarize their discussion and share their conclusions. Be prepared to discuss this big question: </w:t>
      </w:r>
      <w:r w:rsidDel="00000000" w:rsidR="00000000" w:rsidRPr="00000000">
        <w:rPr>
          <w:b w:val="1"/>
          <w:bCs w:val="1"/>
          <w:sz w:val="24"/>
          <w:szCs w:val="24"/>
          <w:rtl w:val="0"/>
        </w:rPr>
        <w:t xml:space="preserve">What would it look like for the person in this scenario to respond to the fear wisely and honorably?</w:t>
      </w:r>
    </w:p>
    <w:p w:rsidR="00000000" w:rsidDel="00000000" w:rsidP="00000000" w:rsidRDefault="00000000" w:rsidRPr="00000000" w14:paraId="0000001A">
      <w:pPr>
        <w:ind w:left="0" w:firstLine="0"/>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Security decisions are rarely about eliminating all dangers. They tend to be more about establishing trust, evaluating vulnerabilities, and the cost of countermeasures. Everyday fears are similar: we can never completely eliminate uncertainty and some "solutions" may carry significant costs. When we cannot eliminate anxiety or danger, we must know how to respond wisely.</w:t>
      </w:r>
    </w:p>
    <w:sectPr>
      <w:headerReference r:id="rId6" w:type="default"/>
      <w:pgSz w:h="15840" w:w="12240" w:orient="portrait"/>
      <w:pgMar w:bottom="72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jc w:val="center"/>
      <w:rPr/>
    </w:pPr>
    <w:r w:rsidDel="00000000" w:rsidR="00000000" w:rsidRPr="00000000">
      <w:rPr>
        <w:sz w:val="32"/>
        <w:szCs w:val="32"/>
        <w:rtl w:val="0"/>
      </w:rPr>
      <w:t xml:space="preserve">Responding to Fear Activity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