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5452" w:type="dxa"/>
        <w:tblInd w:w="-289" w:type="dxa"/>
        <w:tblLook w:val="04A0" w:firstRow="1" w:lastRow="0" w:firstColumn="1" w:lastColumn="0" w:noHBand="0" w:noVBand="1"/>
      </w:tblPr>
      <w:tblGrid>
        <w:gridCol w:w="2685"/>
        <w:gridCol w:w="2515"/>
        <w:gridCol w:w="5026"/>
        <w:gridCol w:w="5226"/>
      </w:tblGrid>
      <w:tr w:rsidR="00F825B7" w14:paraId="40D00488" w14:textId="77777777" w:rsidTr="00EB7230">
        <w:tc>
          <w:tcPr>
            <w:tcW w:w="15452" w:type="dxa"/>
            <w:gridSpan w:val="4"/>
          </w:tcPr>
          <w:p w14:paraId="771D79A1" w14:textId="5D5A3394" w:rsidR="00F825B7" w:rsidRPr="00C94C0E" w:rsidRDefault="00F825B7" w:rsidP="00C94C0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ANALISI DELLA REDDITIVITÀ (1/2) </w:t>
            </w:r>
          </w:p>
        </w:tc>
      </w:tr>
      <w:tr w:rsidR="00C94C0E" w14:paraId="6A259AF1" w14:textId="77777777" w:rsidTr="001B5B93">
        <w:tc>
          <w:tcPr>
            <w:tcW w:w="2685" w:type="dxa"/>
          </w:tcPr>
          <w:p w14:paraId="6280BB70" w14:textId="05E27BD8" w:rsidR="00C94C0E" w:rsidRPr="00C94C0E" w:rsidRDefault="00C94C0E" w:rsidP="00C94C0E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18561498"/>
            <w:r w:rsidRPr="00C94C0E">
              <w:rPr>
                <w:b/>
                <w:bCs/>
                <w:sz w:val="28"/>
                <w:szCs w:val="28"/>
              </w:rPr>
              <w:t>INDICE</w:t>
            </w:r>
          </w:p>
        </w:tc>
        <w:tc>
          <w:tcPr>
            <w:tcW w:w="2515" w:type="dxa"/>
          </w:tcPr>
          <w:p w14:paraId="7FA39D49" w14:textId="2D948A88" w:rsidR="00C94C0E" w:rsidRPr="00C94C0E" w:rsidRDefault="00C94C0E" w:rsidP="00C94C0E">
            <w:pPr>
              <w:jc w:val="center"/>
              <w:rPr>
                <w:b/>
                <w:bCs/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5026" w:type="dxa"/>
          </w:tcPr>
          <w:p w14:paraId="42D60569" w14:textId="090061A3" w:rsidR="00C94C0E" w:rsidRPr="00C94C0E" w:rsidRDefault="00C94C0E" w:rsidP="00C94C0E">
            <w:pPr>
              <w:jc w:val="center"/>
              <w:rPr>
                <w:b/>
                <w:bCs/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SIGNIFICATO</w:t>
            </w:r>
          </w:p>
        </w:tc>
        <w:tc>
          <w:tcPr>
            <w:tcW w:w="5226" w:type="dxa"/>
          </w:tcPr>
          <w:p w14:paraId="279A6BC8" w14:textId="141C9BF9" w:rsidR="00C94C0E" w:rsidRPr="00C94C0E" w:rsidRDefault="00C94C0E" w:rsidP="00C94C0E">
            <w:pPr>
              <w:jc w:val="center"/>
              <w:rPr>
                <w:b/>
                <w:bCs/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ANALISI</w:t>
            </w:r>
          </w:p>
        </w:tc>
      </w:tr>
      <w:bookmarkEnd w:id="0"/>
      <w:tr w:rsidR="00C94C0E" w14:paraId="346D1320" w14:textId="77777777" w:rsidTr="001B5B93">
        <w:tc>
          <w:tcPr>
            <w:tcW w:w="2685" w:type="dxa"/>
          </w:tcPr>
          <w:p w14:paraId="0BE01D45" w14:textId="77777777" w:rsidR="00C94C0E" w:rsidRPr="00D740E8" w:rsidRDefault="00C94C0E" w:rsidP="00B601A9">
            <w:pPr>
              <w:jc w:val="center"/>
              <w:rPr>
                <w:sz w:val="28"/>
                <w:szCs w:val="28"/>
              </w:rPr>
            </w:pPr>
          </w:p>
          <w:p w14:paraId="38E3BD65" w14:textId="756341BB" w:rsidR="00C94C0E" w:rsidRPr="00D740E8" w:rsidRDefault="00C94C0E" w:rsidP="00B601A9">
            <w:pPr>
              <w:jc w:val="center"/>
              <w:rPr>
                <w:sz w:val="28"/>
                <w:szCs w:val="28"/>
              </w:rPr>
            </w:pPr>
            <w:r w:rsidRPr="00D740E8">
              <w:rPr>
                <w:sz w:val="28"/>
                <w:szCs w:val="28"/>
              </w:rPr>
              <w:t>ROE</w:t>
            </w:r>
          </w:p>
          <w:p w14:paraId="5BA17659" w14:textId="1DF90036" w:rsidR="00C94C0E" w:rsidRPr="00D740E8" w:rsidRDefault="00C94C0E" w:rsidP="00B601A9">
            <w:pPr>
              <w:jc w:val="center"/>
              <w:rPr>
                <w:sz w:val="28"/>
                <w:szCs w:val="28"/>
              </w:rPr>
            </w:pPr>
            <w:r w:rsidRPr="00D740E8">
              <w:rPr>
                <w:sz w:val="28"/>
                <w:szCs w:val="28"/>
              </w:rPr>
              <w:t>(Return of Equity)</w:t>
            </w:r>
          </w:p>
        </w:tc>
        <w:tc>
          <w:tcPr>
            <w:tcW w:w="2515" w:type="dxa"/>
          </w:tcPr>
          <w:p w14:paraId="7D49454E" w14:textId="77777777" w:rsidR="00C94C0E" w:rsidRPr="00D740E8" w:rsidRDefault="00C94C0E">
            <w:pPr>
              <w:rPr>
                <w:rFonts w:eastAsiaTheme="minorEastAsia"/>
                <w:sz w:val="28"/>
                <w:szCs w:val="28"/>
              </w:rPr>
            </w:pPr>
          </w:p>
          <w:p w14:paraId="5C462027" w14:textId="03C21505" w:rsidR="00C94C0E" w:rsidRPr="00D740E8" w:rsidRDefault="00B47024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Cp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094C609F" w14:textId="2FC9E3D5" w:rsidR="00C94C0E" w:rsidRPr="00D740E8" w:rsidRDefault="00C94C0E">
            <w:pPr>
              <w:rPr>
                <w:sz w:val="28"/>
                <w:szCs w:val="28"/>
              </w:rPr>
            </w:pPr>
            <w:r w:rsidRPr="00D740E8">
              <w:rPr>
                <w:sz w:val="28"/>
                <w:szCs w:val="28"/>
              </w:rPr>
              <w:t xml:space="preserve">Rappresenta la redditività effettivamente ottenuta dall’imprenditore, ovvero la capacità dell’azienda di remunerare il rischio d’impresa. </w:t>
            </w:r>
          </w:p>
        </w:tc>
        <w:tc>
          <w:tcPr>
            <w:tcW w:w="5226" w:type="dxa"/>
          </w:tcPr>
          <w:p w14:paraId="17D6E36D" w14:textId="1B18BDA1" w:rsidR="00C94C0E" w:rsidRPr="00D740E8" w:rsidRDefault="00C94C0E">
            <w:pPr>
              <w:rPr>
                <w:sz w:val="28"/>
                <w:szCs w:val="28"/>
              </w:rPr>
            </w:pPr>
            <w:r w:rsidRPr="00D740E8">
              <w:rPr>
                <w:sz w:val="28"/>
                <w:szCs w:val="28"/>
              </w:rPr>
              <w:t xml:space="preserve">- Confronto con investimenti alternativi di pari rischio. </w:t>
            </w:r>
          </w:p>
          <w:p w14:paraId="52236F2E" w14:textId="33C62F15" w:rsidR="00C94C0E" w:rsidRPr="00D740E8" w:rsidRDefault="00C94C0E">
            <w:pPr>
              <w:rPr>
                <w:sz w:val="28"/>
                <w:szCs w:val="28"/>
              </w:rPr>
            </w:pPr>
            <w:r w:rsidRPr="00D740E8">
              <w:rPr>
                <w:sz w:val="28"/>
                <w:szCs w:val="28"/>
              </w:rPr>
              <w:t>- Spiegare il ROE con la sua scomposizione (ROI, Leverage, incidenza gestione caratteristica)</w:t>
            </w:r>
          </w:p>
        </w:tc>
      </w:tr>
      <w:tr w:rsidR="00B601A9" w14:paraId="08E71D6D" w14:textId="77777777" w:rsidTr="001B5B93">
        <w:tc>
          <w:tcPr>
            <w:tcW w:w="2685" w:type="dxa"/>
          </w:tcPr>
          <w:p w14:paraId="1FDA73A8" w14:textId="77777777" w:rsidR="001B5B93" w:rsidRDefault="001B5B93" w:rsidP="00B601A9">
            <w:pPr>
              <w:jc w:val="center"/>
              <w:rPr>
                <w:sz w:val="28"/>
                <w:szCs w:val="28"/>
              </w:rPr>
            </w:pPr>
          </w:p>
          <w:p w14:paraId="3FE4CD97" w14:textId="3B82B159" w:rsidR="00B601A9" w:rsidRDefault="00B601A9" w:rsidP="00B601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ROI</w:t>
            </w:r>
          </w:p>
          <w:p w14:paraId="3DB63844" w14:textId="148A7E52" w:rsidR="00B601A9" w:rsidRPr="00D740E8" w:rsidRDefault="00B601A9" w:rsidP="00B601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(Return of Investment)</w:t>
            </w:r>
          </w:p>
        </w:tc>
        <w:tc>
          <w:tcPr>
            <w:tcW w:w="2515" w:type="dxa"/>
          </w:tcPr>
          <w:p w14:paraId="255212F1" w14:textId="77777777" w:rsidR="00676BB4" w:rsidRDefault="00676BB4">
            <w:pPr>
              <w:rPr>
                <w:rFonts w:eastAsiaTheme="minorEastAsia"/>
                <w:sz w:val="28"/>
                <w:szCs w:val="28"/>
              </w:rPr>
            </w:pPr>
          </w:p>
          <w:p w14:paraId="12994FBD" w14:textId="302562F5" w:rsidR="00B601A9" w:rsidRPr="00D740E8" w:rsidRDefault="00B47024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Ro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Ti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28A79870" w14:textId="77777777" w:rsidR="00676BB4" w:rsidRPr="00676BB4" w:rsidRDefault="00676BB4" w:rsidP="00676BB4">
            <w:pPr>
              <w:rPr>
                <w:sz w:val="28"/>
                <w:szCs w:val="28"/>
              </w:rPr>
            </w:pPr>
            <w:r w:rsidRPr="00676BB4">
              <w:rPr>
                <w:sz w:val="28"/>
                <w:szCs w:val="28"/>
              </w:rPr>
              <w:t>Misura la redditività del capitale investito riferita alla gestione caratteristica, indipendentemente dalla provenienza delle fonti di finanziamento.</w:t>
            </w:r>
          </w:p>
          <w:p w14:paraId="1E94C0A2" w14:textId="77777777" w:rsidR="00B601A9" w:rsidRPr="00D740E8" w:rsidRDefault="00B601A9">
            <w:pPr>
              <w:rPr>
                <w:sz w:val="28"/>
                <w:szCs w:val="28"/>
              </w:rPr>
            </w:pPr>
          </w:p>
        </w:tc>
        <w:tc>
          <w:tcPr>
            <w:tcW w:w="5226" w:type="dxa"/>
          </w:tcPr>
          <w:p w14:paraId="53F04770" w14:textId="77777777" w:rsidR="00B601A9" w:rsidRDefault="0067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Confronto con il ROD</w:t>
            </w:r>
          </w:p>
          <w:p w14:paraId="4BAEB874" w14:textId="43D07BAD" w:rsidR="00676BB4" w:rsidRPr="00D740E8" w:rsidRDefault="0067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Spiegare il ROI con la sua scomposizione (ROS e indice di rotazione degli impieghi)</w:t>
            </w:r>
          </w:p>
        </w:tc>
      </w:tr>
      <w:tr w:rsidR="00306C38" w14:paraId="0487C952" w14:textId="77777777" w:rsidTr="001B5B93">
        <w:tc>
          <w:tcPr>
            <w:tcW w:w="2685" w:type="dxa"/>
          </w:tcPr>
          <w:p w14:paraId="31AFC84F" w14:textId="77777777" w:rsidR="001B5B93" w:rsidRDefault="001B5B93" w:rsidP="00306C38">
            <w:pPr>
              <w:jc w:val="center"/>
              <w:rPr>
                <w:sz w:val="28"/>
                <w:szCs w:val="28"/>
              </w:rPr>
            </w:pPr>
          </w:p>
          <w:p w14:paraId="0AA0C4CB" w14:textId="1A93C315" w:rsidR="00306C38" w:rsidRDefault="00306C38" w:rsidP="00306C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</w:t>
            </w:r>
          </w:p>
          <w:p w14:paraId="181740E1" w14:textId="558681F1" w:rsidR="00306C38" w:rsidRDefault="00306C38" w:rsidP="00306C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(Return of </w:t>
            </w:r>
            <w:proofErr w:type="spellStart"/>
            <w:r>
              <w:rPr>
                <w:sz w:val="28"/>
                <w:szCs w:val="28"/>
              </w:rPr>
              <w:t>Debt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515" w:type="dxa"/>
          </w:tcPr>
          <w:p w14:paraId="27472C5C" w14:textId="77777777" w:rsidR="00306C38" w:rsidRDefault="00306C38" w:rsidP="00306C38">
            <w:pPr>
              <w:rPr>
                <w:rFonts w:eastAsiaTheme="minorEastAsia"/>
                <w:sz w:val="28"/>
                <w:szCs w:val="28"/>
              </w:rPr>
            </w:pPr>
          </w:p>
          <w:p w14:paraId="4F20C1FE" w14:textId="4150AFA7" w:rsidR="00306C38" w:rsidRDefault="00B47024" w:rsidP="00306C38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Cd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36BF0757" w14:textId="02C72140" w:rsidR="00306C38" w:rsidRPr="00676BB4" w:rsidRDefault="00306C38" w:rsidP="00306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Misura la capacità dell’impresa di remunerare il capitale di debito: rappresenta il costo medio del denaro preso in prestito a titolo di debito.</w:t>
            </w:r>
          </w:p>
        </w:tc>
        <w:tc>
          <w:tcPr>
            <w:tcW w:w="5226" w:type="dxa"/>
          </w:tcPr>
          <w:p w14:paraId="598954D1" w14:textId="67FD4C57" w:rsidR="00306C38" w:rsidRDefault="00306C38" w:rsidP="00306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Confronto con il ROI</w:t>
            </w:r>
          </w:p>
        </w:tc>
      </w:tr>
      <w:tr w:rsidR="001B5B93" w14:paraId="4513C597" w14:textId="77777777" w:rsidTr="001B5B93">
        <w:trPr>
          <w:trHeight w:val="913"/>
        </w:trPr>
        <w:tc>
          <w:tcPr>
            <w:tcW w:w="2685" w:type="dxa"/>
          </w:tcPr>
          <w:p w14:paraId="600E172A" w14:textId="77777777" w:rsidR="001B5B93" w:rsidRDefault="001B5B93" w:rsidP="00306C38">
            <w:pPr>
              <w:jc w:val="center"/>
              <w:rPr>
                <w:sz w:val="28"/>
                <w:szCs w:val="28"/>
              </w:rPr>
            </w:pPr>
          </w:p>
          <w:p w14:paraId="4FB64C2E" w14:textId="656147D8" w:rsidR="001B5B93" w:rsidRDefault="001B5B93" w:rsidP="00306C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Sostenibilità degli oneri finanziari</w:t>
            </w:r>
          </w:p>
        </w:tc>
        <w:tc>
          <w:tcPr>
            <w:tcW w:w="2515" w:type="dxa"/>
          </w:tcPr>
          <w:p w14:paraId="66EB2116" w14:textId="77777777" w:rsidR="001B5B93" w:rsidRDefault="001B5B93" w:rsidP="00306C38">
            <w:pPr>
              <w:rPr>
                <w:rFonts w:eastAsiaTheme="minorEastAsia"/>
                <w:sz w:val="28"/>
                <w:szCs w:val="28"/>
              </w:rPr>
            </w:pPr>
          </w:p>
          <w:p w14:paraId="1F95712E" w14:textId="57414A61" w:rsidR="001B5B93" w:rsidRDefault="00B47024" w:rsidP="00306C38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EBITDA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Of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431B15ED" w14:textId="55504B59" w:rsidR="001B5B93" w:rsidRDefault="001B5B93" w:rsidP="001B5B93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Più gli oneri finanziari sono alti, più l’EBITDA verrà assorbito da essi e l’azienda rischierà di avere difficoltà nel pagamento degli interessi o addirittura dei debiti. </w:t>
            </w:r>
          </w:p>
          <w:p w14:paraId="4323BDD7" w14:textId="77777777" w:rsidR="001B5B93" w:rsidRDefault="001B5B93" w:rsidP="00306C38">
            <w:pPr>
              <w:rPr>
                <w:sz w:val="28"/>
                <w:szCs w:val="28"/>
              </w:rPr>
            </w:pPr>
          </w:p>
        </w:tc>
        <w:tc>
          <w:tcPr>
            <w:tcW w:w="5226" w:type="dxa"/>
          </w:tcPr>
          <w:p w14:paraId="2BC32DF8" w14:textId="77777777" w:rsidR="001B5B93" w:rsidRPr="00584C8F" w:rsidRDefault="001B5B93" w:rsidP="001B5B93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84C8F">
              <w:rPr>
                <w:sz w:val="28"/>
                <w:szCs w:val="28"/>
              </w:rPr>
              <w:t xml:space="preserve">Un valore &gt; </w:t>
            </w:r>
            <w:proofErr w:type="gramStart"/>
            <w:r w:rsidRPr="00584C8F">
              <w:rPr>
                <w:sz w:val="28"/>
                <w:szCs w:val="28"/>
              </w:rPr>
              <w:t>3 :</w:t>
            </w:r>
            <w:proofErr w:type="gramEnd"/>
            <w:r w:rsidRPr="00584C8F">
              <w:rPr>
                <w:sz w:val="28"/>
                <w:szCs w:val="28"/>
              </w:rPr>
              <w:t xml:space="preserve"> situazione ottimale</w:t>
            </w:r>
          </w:p>
          <w:p w14:paraId="79C73C30" w14:textId="77777777" w:rsidR="001B5B93" w:rsidRPr="00584C8F" w:rsidRDefault="001B5B93" w:rsidP="001B5B93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84C8F">
              <w:rPr>
                <w:sz w:val="28"/>
                <w:szCs w:val="28"/>
              </w:rPr>
              <w:t xml:space="preserve">Un valore tra 3 e </w:t>
            </w:r>
            <w:proofErr w:type="gramStart"/>
            <w:r w:rsidRPr="00584C8F">
              <w:rPr>
                <w:sz w:val="28"/>
                <w:szCs w:val="28"/>
              </w:rPr>
              <w:t>2 :</w:t>
            </w:r>
            <w:proofErr w:type="gramEnd"/>
            <w:r w:rsidRPr="00584C8F">
              <w:rPr>
                <w:sz w:val="28"/>
                <w:szCs w:val="28"/>
              </w:rPr>
              <w:t xml:space="preserve"> situazione media</w:t>
            </w:r>
          </w:p>
          <w:p w14:paraId="6B5CE702" w14:textId="77777777" w:rsidR="001B5B93" w:rsidRDefault="001B5B93" w:rsidP="001B5B93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84C8F">
              <w:rPr>
                <w:sz w:val="28"/>
                <w:szCs w:val="28"/>
              </w:rPr>
              <w:t xml:space="preserve">Un valore &lt; </w:t>
            </w:r>
            <w:proofErr w:type="gramStart"/>
            <w:r w:rsidRPr="00584C8F">
              <w:rPr>
                <w:sz w:val="28"/>
                <w:szCs w:val="28"/>
              </w:rPr>
              <w:t>2 :</w:t>
            </w:r>
            <w:proofErr w:type="gramEnd"/>
            <w:r w:rsidRPr="00584C8F">
              <w:rPr>
                <w:sz w:val="28"/>
                <w:szCs w:val="28"/>
              </w:rPr>
              <w:t xml:space="preserve"> situazione di rischio</w:t>
            </w:r>
          </w:p>
          <w:p w14:paraId="4D36A990" w14:textId="77777777" w:rsidR="001B5B93" w:rsidRDefault="001B5B93" w:rsidP="00306C38">
            <w:pPr>
              <w:rPr>
                <w:sz w:val="28"/>
                <w:szCs w:val="28"/>
              </w:rPr>
            </w:pPr>
          </w:p>
        </w:tc>
      </w:tr>
      <w:tr w:rsidR="001B5B93" w14:paraId="0B54C145" w14:textId="77777777" w:rsidTr="001B5B93">
        <w:trPr>
          <w:trHeight w:val="913"/>
        </w:trPr>
        <w:tc>
          <w:tcPr>
            <w:tcW w:w="2685" w:type="dxa"/>
          </w:tcPr>
          <w:p w14:paraId="0318C3FC" w14:textId="77777777" w:rsidR="001B5B93" w:rsidRDefault="001B5B93" w:rsidP="001B5B93">
            <w:pPr>
              <w:jc w:val="center"/>
              <w:rPr>
                <w:sz w:val="28"/>
                <w:szCs w:val="28"/>
              </w:rPr>
            </w:pPr>
          </w:p>
          <w:p w14:paraId="0E5B8195" w14:textId="7288BF1E" w:rsidR="001B5B93" w:rsidRPr="001B5B93" w:rsidRDefault="001B5B93" w:rsidP="001B5B93">
            <w:pPr>
              <w:jc w:val="center"/>
              <w:rPr>
                <w:sz w:val="28"/>
                <w:szCs w:val="28"/>
              </w:rPr>
            </w:pPr>
            <w:r w:rsidRPr="001B5B93">
              <w:rPr>
                <w:sz w:val="28"/>
                <w:szCs w:val="28"/>
              </w:rPr>
              <w:t xml:space="preserve">ROS </w:t>
            </w:r>
            <w:r>
              <w:rPr>
                <w:sz w:val="28"/>
                <w:szCs w:val="28"/>
              </w:rPr>
              <w:br/>
            </w:r>
            <w:r w:rsidRPr="001B5B93">
              <w:rPr>
                <w:sz w:val="28"/>
                <w:szCs w:val="28"/>
              </w:rPr>
              <w:t>(Return of Sales)</w:t>
            </w:r>
          </w:p>
          <w:p w14:paraId="270CFFA5" w14:textId="77777777" w:rsidR="001B5B93" w:rsidRDefault="001B5B93" w:rsidP="001B5B93">
            <w:pPr>
              <w:rPr>
                <w:sz w:val="28"/>
                <w:szCs w:val="28"/>
              </w:rPr>
            </w:pPr>
          </w:p>
        </w:tc>
        <w:tc>
          <w:tcPr>
            <w:tcW w:w="2515" w:type="dxa"/>
          </w:tcPr>
          <w:p w14:paraId="2C21DD1E" w14:textId="77777777" w:rsidR="001B5B93" w:rsidRDefault="001B5B93" w:rsidP="00306C38">
            <w:pPr>
              <w:rPr>
                <w:rFonts w:eastAsiaTheme="minorEastAsia"/>
                <w:sz w:val="28"/>
                <w:szCs w:val="28"/>
              </w:rPr>
            </w:pPr>
          </w:p>
          <w:p w14:paraId="38B81A9C" w14:textId="39AF3226" w:rsidR="001B5B93" w:rsidRDefault="00B47024" w:rsidP="00306C38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Ro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Ricavi di vendita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7A81DC1C" w14:textId="0685FF53" w:rsidR="001B5B93" w:rsidRDefault="001B5B93" w:rsidP="001B5B93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Capacità dell’impresa di trasformare le vendite in reddito operativo. </w:t>
            </w:r>
          </w:p>
          <w:p w14:paraId="62E60E90" w14:textId="77777777" w:rsidR="001B5B93" w:rsidRDefault="001B5B93" w:rsidP="001B5B93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Dipende dai volumi di vendita, dai prezzi di vendita e dai costi sostenuti. </w:t>
            </w:r>
          </w:p>
          <w:p w14:paraId="09E198F5" w14:textId="77777777" w:rsidR="001B5B93" w:rsidRDefault="001B5B93" w:rsidP="001B5B93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226" w:type="dxa"/>
          </w:tcPr>
          <w:p w14:paraId="45AAC1C1" w14:textId="77777777" w:rsidR="00F825B7" w:rsidRDefault="00F825B7" w:rsidP="001B5B93">
            <w:pPr>
              <w:rPr>
                <w:sz w:val="28"/>
                <w:szCs w:val="28"/>
              </w:rPr>
            </w:pPr>
          </w:p>
          <w:p w14:paraId="2EB5B104" w14:textId="4CFDF4F2" w:rsidR="001B5B93" w:rsidRPr="001B5B93" w:rsidRDefault="00F825B7" w:rsidP="001B5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Spiegare il ROI con la sua scomposizione (ROS e indice di rotazione degli impieghi)</w:t>
            </w:r>
          </w:p>
        </w:tc>
      </w:tr>
      <w:tr w:rsidR="00F825B7" w14:paraId="284B1A51" w14:textId="77777777" w:rsidTr="00F825B7">
        <w:trPr>
          <w:trHeight w:val="428"/>
        </w:trPr>
        <w:tc>
          <w:tcPr>
            <w:tcW w:w="15452" w:type="dxa"/>
            <w:gridSpan w:val="4"/>
          </w:tcPr>
          <w:p w14:paraId="614B7EC4" w14:textId="706C914F" w:rsidR="00F825B7" w:rsidRPr="001B5B93" w:rsidRDefault="00F825B7" w:rsidP="00F825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ANALISI DELLA REDDITIVITÀ (2/2)</w:t>
            </w:r>
          </w:p>
        </w:tc>
      </w:tr>
      <w:tr w:rsidR="00F825B7" w14:paraId="4006500F" w14:textId="77777777" w:rsidTr="00F825B7">
        <w:trPr>
          <w:trHeight w:val="420"/>
        </w:trPr>
        <w:tc>
          <w:tcPr>
            <w:tcW w:w="2685" w:type="dxa"/>
          </w:tcPr>
          <w:p w14:paraId="3F3C61A3" w14:textId="5097188B" w:rsidR="00F825B7" w:rsidRDefault="00F825B7" w:rsidP="00F825B7">
            <w:pPr>
              <w:jc w:val="center"/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INDICE</w:t>
            </w:r>
          </w:p>
        </w:tc>
        <w:tc>
          <w:tcPr>
            <w:tcW w:w="2515" w:type="dxa"/>
          </w:tcPr>
          <w:p w14:paraId="0A7A7E37" w14:textId="0B1A0A8B" w:rsidR="00F825B7" w:rsidRDefault="00F825B7" w:rsidP="00F825B7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5026" w:type="dxa"/>
          </w:tcPr>
          <w:p w14:paraId="1848A8D9" w14:textId="596BAE0A" w:rsidR="00F825B7" w:rsidRDefault="00F825B7" w:rsidP="00F825B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SIGNIFICATO</w:t>
            </w:r>
          </w:p>
        </w:tc>
        <w:tc>
          <w:tcPr>
            <w:tcW w:w="5226" w:type="dxa"/>
          </w:tcPr>
          <w:p w14:paraId="36824E65" w14:textId="18676844" w:rsidR="00F825B7" w:rsidRPr="001B5B93" w:rsidRDefault="00F825B7" w:rsidP="00F825B7">
            <w:pPr>
              <w:jc w:val="center"/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ANALISI</w:t>
            </w:r>
          </w:p>
        </w:tc>
      </w:tr>
      <w:tr w:rsidR="001B5B93" w14:paraId="47EFF9F2" w14:textId="77777777" w:rsidTr="001B5B93">
        <w:trPr>
          <w:trHeight w:val="913"/>
        </w:trPr>
        <w:tc>
          <w:tcPr>
            <w:tcW w:w="2685" w:type="dxa"/>
          </w:tcPr>
          <w:p w14:paraId="17F1C8C3" w14:textId="77777777" w:rsidR="001B5B93" w:rsidRDefault="001B5B93" w:rsidP="001B5B93">
            <w:pPr>
              <w:rPr>
                <w:sz w:val="28"/>
                <w:szCs w:val="28"/>
              </w:rPr>
            </w:pPr>
          </w:p>
          <w:p w14:paraId="31AFA83F" w14:textId="77777777" w:rsidR="001B5B93" w:rsidRPr="001B5B93" w:rsidRDefault="001B5B93" w:rsidP="001B5B93">
            <w:pPr>
              <w:jc w:val="center"/>
              <w:rPr>
                <w:sz w:val="28"/>
                <w:szCs w:val="28"/>
              </w:rPr>
            </w:pPr>
            <w:r w:rsidRPr="001B5B93">
              <w:rPr>
                <w:sz w:val="28"/>
                <w:szCs w:val="28"/>
              </w:rPr>
              <w:t>EBITDA MARGIN</w:t>
            </w:r>
          </w:p>
          <w:p w14:paraId="0EEFB6A3" w14:textId="77777777" w:rsidR="001B5B93" w:rsidRPr="001B5B93" w:rsidRDefault="001B5B93" w:rsidP="001B5B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</w:tcPr>
          <w:p w14:paraId="1D3E3793" w14:textId="3AD656B3" w:rsidR="001B5B93" w:rsidRDefault="00B47024" w:rsidP="001B5B93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EBITDA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Ricavi di vendita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1BC65BC3" w14:textId="77777777" w:rsidR="001B5B93" w:rsidRDefault="001B5B93" w:rsidP="001B5B93">
            <w:pPr>
              <w:rPr>
                <w:rFonts w:eastAsiaTheme="minorEastAsia"/>
                <w:sz w:val="28"/>
                <w:szCs w:val="28"/>
              </w:rPr>
            </w:pPr>
          </w:p>
          <w:p w14:paraId="76E6CA41" w14:textId="3FA443B5" w:rsidR="001B5B93" w:rsidRDefault="001B5B93" w:rsidP="001B5B93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Capacità dell’impresa di generare EBITDA.</w:t>
            </w:r>
          </w:p>
        </w:tc>
        <w:tc>
          <w:tcPr>
            <w:tcW w:w="5226" w:type="dxa"/>
          </w:tcPr>
          <w:p w14:paraId="0EEA273D" w14:textId="77777777" w:rsidR="001B5B93" w:rsidRPr="001B5B93" w:rsidRDefault="001B5B93" w:rsidP="001B5B93">
            <w:pPr>
              <w:rPr>
                <w:sz w:val="28"/>
                <w:szCs w:val="28"/>
              </w:rPr>
            </w:pPr>
          </w:p>
        </w:tc>
      </w:tr>
      <w:tr w:rsidR="001B5B93" w14:paraId="4D23469A" w14:textId="77777777" w:rsidTr="001B5B93">
        <w:trPr>
          <w:trHeight w:val="913"/>
        </w:trPr>
        <w:tc>
          <w:tcPr>
            <w:tcW w:w="2685" w:type="dxa"/>
          </w:tcPr>
          <w:p w14:paraId="7C51F53F" w14:textId="6221889C" w:rsidR="001B5B93" w:rsidRDefault="001B5B93" w:rsidP="001B5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Rotazione degli impieghi</w:t>
            </w:r>
          </w:p>
        </w:tc>
        <w:tc>
          <w:tcPr>
            <w:tcW w:w="2515" w:type="dxa"/>
          </w:tcPr>
          <w:p w14:paraId="6F3A6978" w14:textId="41BD328C" w:rsidR="001B5B93" w:rsidRDefault="00B47024" w:rsidP="001B5B93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Ricavi di vendita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Ti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2EED1CE7" w14:textId="28B20834" w:rsidR="001B5B93" w:rsidRDefault="00F825B7" w:rsidP="001B5B93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Rappresenta la capacità dell’impresa di “trasformare” il capitale investito in vendite. </w:t>
            </w:r>
            <w:bookmarkStart w:id="1" w:name="_Hlk118620109"/>
            <w:r w:rsidR="000E3526">
              <w:rPr>
                <w:rFonts w:eastAsiaTheme="minorEastAsia"/>
                <w:sz w:val="28"/>
                <w:szCs w:val="28"/>
              </w:rPr>
              <w:t>Numero di volte che gli impieghi tornano liquidi attraverso le vendite.</w:t>
            </w:r>
            <w:bookmarkEnd w:id="1"/>
          </w:p>
        </w:tc>
        <w:tc>
          <w:tcPr>
            <w:tcW w:w="5226" w:type="dxa"/>
          </w:tcPr>
          <w:p w14:paraId="597A8A94" w14:textId="529D6F18" w:rsidR="001B5B93" w:rsidRPr="001B5B93" w:rsidRDefault="00F825B7" w:rsidP="001B5B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Spiegare il ROI con la sua scomposizione (ROS e indice di rotazione degli impieghi)</w:t>
            </w:r>
          </w:p>
        </w:tc>
      </w:tr>
      <w:tr w:rsidR="00F825B7" w14:paraId="20DAF1CF" w14:textId="77777777" w:rsidTr="001B5B93">
        <w:trPr>
          <w:trHeight w:val="913"/>
        </w:trPr>
        <w:tc>
          <w:tcPr>
            <w:tcW w:w="2685" w:type="dxa"/>
          </w:tcPr>
          <w:p w14:paraId="377F310A" w14:textId="77777777" w:rsidR="00F825B7" w:rsidRPr="00F825B7" w:rsidRDefault="00F825B7" w:rsidP="00F825B7">
            <w:pPr>
              <w:jc w:val="center"/>
              <w:rPr>
                <w:sz w:val="28"/>
                <w:szCs w:val="28"/>
              </w:rPr>
            </w:pPr>
          </w:p>
          <w:p w14:paraId="74E910AD" w14:textId="64915BE4" w:rsidR="00F825B7" w:rsidRPr="00F825B7" w:rsidRDefault="00F825B7" w:rsidP="00F825B7">
            <w:pPr>
              <w:jc w:val="center"/>
              <w:rPr>
                <w:sz w:val="28"/>
                <w:szCs w:val="28"/>
              </w:rPr>
            </w:pPr>
            <w:r w:rsidRPr="00F825B7">
              <w:rPr>
                <w:sz w:val="28"/>
                <w:szCs w:val="28"/>
              </w:rPr>
              <w:t>Indice di Indebitamento (Leverage)</w:t>
            </w:r>
          </w:p>
        </w:tc>
        <w:tc>
          <w:tcPr>
            <w:tcW w:w="2515" w:type="dxa"/>
          </w:tcPr>
          <w:p w14:paraId="19876247" w14:textId="77777777" w:rsidR="00F825B7" w:rsidRPr="00F825B7" w:rsidRDefault="00F825B7" w:rsidP="001B5B93">
            <w:pPr>
              <w:rPr>
                <w:rFonts w:eastAsiaTheme="minorEastAsia"/>
                <w:sz w:val="28"/>
                <w:szCs w:val="28"/>
              </w:rPr>
            </w:pPr>
          </w:p>
          <w:p w14:paraId="2C31C418" w14:textId="28A7C5B9" w:rsidR="00F825B7" w:rsidRDefault="00B47024" w:rsidP="001B5B93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Ti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oMath>
            </m:oMathPara>
          </w:p>
        </w:tc>
        <w:tc>
          <w:tcPr>
            <w:tcW w:w="5026" w:type="dxa"/>
          </w:tcPr>
          <w:p w14:paraId="015D09F5" w14:textId="77777777" w:rsidR="00F825B7" w:rsidRDefault="00F825B7" w:rsidP="001B5B93">
            <w:pPr>
              <w:rPr>
                <w:rFonts w:eastAsiaTheme="minorEastAsia"/>
                <w:sz w:val="28"/>
                <w:szCs w:val="28"/>
              </w:rPr>
            </w:pPr>
          </w:p>
          <w:p w14:paraId="0C3CA151" w14:textId="5BE87F00" w:rsidR="00F825B7" w:rsidRDefault="00F825B7" w:rsidP="001B5B93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Mostra quanto gli impieghi sono finanziati mediante capitale proprio, pertanto ci mostra informazioni relative all’indebitamento aziendale. </w:t>
            </w:r>
          </w:p>
        </w:tc>
        <w:tc>
          <w:tcPr>
            <w:tcW w:w="5226" w:type="dxa"/>
          </w:tcPr>
          <w:p w14:paraId="240D1CB6" w14:textId="3D5C6266" w:rsidR="00CC5358" w:rsidRDefault="00CC5358" w:rsidP="00F825B7">
            <w:pPr>
              <w:pStyle w:val="Paragrafoelenco"/>
              <w:numPr>
                <w:ilvl w:val="0"/>
                <w:numId w:val="2"/>
              </w:numPr>
              <w:ind w:left="4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Effetto </w:t>
            </w:r>
            <w:r w:rsidRPr="00CC5358">
              <w:rPr>
                <w:i/>
                <w:iCs/>
                <w:sz w:val="28"/>
                <w:szCs w:val="28"/>
              </w:rPr>
              <w:t>LEVA</w:t>
            </w:r>
            <w:r>
              <w:rPr>
                <w:sz w:val="28"/>
                <w:szCs w:val="28"/>
              </w:rPr>
              <w:t xml:space="preserve"> (ROI e ROD)</w:t>
            </w:r>
          </w:p>
          <w:p w14:paraId="32038387" w14:textId="2842C1AF" w:rsidR="00F825B7" w:rsidRDefault="00F825B7" w:rsidP="00F825B7">
            <w:pPr>
              <w:pStyle w:val="Paragrafoelenco"/>
              <w:numPr>
                <w:ilvl w:val="0"/>
                <w:numId w:val="2"/>
              </w:numPr>
              <w:ind w:left="4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Indice = </w:t>
            </w:r>
            <w:proofErr w:type="gramStart"/>
            <w:r>
              <w:rPr>
                <w:sz w:val="28"/>
                <w:szCs w:val="28"/>
              </w:rPr>
              <w:t>1 :</w:t>
            </w:r>
            <w:proofErr w:type="gramEnd"/>
            <w:r>
              <w:rPr>
                <w:sz w:val="28"/>
                <w:szCs w:val="28"/>
              </w:rPr>
              <w:t xml:space="preserve"> l’azienda non fa ricorso al capitale di debito</w:t>
            </w:r>
          </w:p>
          <w:p w14:paraId="4BD9A36A" w14:textId="77777777" w:rsidR="00F825B7" w:rsidRDefault="00F825B7" w:rsidP="00F825B7">
            <w:pPr>
              <w:pStyle w:val="Paragrafoelenco"/>
              <w:numPr>
                <w:ilvl w:val="0"/>
                <w:numId w:val="2"/>
              </w:numPr>
              <w:ind w:left="4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Indice &lt; </w:t>
            </w:r>
            <w:proofErr w:type="gramStart"/>
            <w:r>
              <w:rPr>
                <w:sz w:val="28"/>
                <w:szCs w:val="28"/>
              </w:rPr>
              <w:t>2 :</w:t>
            </w:r>
            <w:proofErr w:type="gramEnd"/>
            <w:r>
              <w:rPr>
                <w:sz w:val="28"/>
                <w:szCs w:val="28"/>
              </w:rPr>
              <w:t xml:space="preserve"> c’è un soddisfacente equilibrio tra il capitale di debito e il capitale proprio</w:t>
            </w:r>
          </w:p>
          <w:p w14:paraId="775EFD62" w14:textId="77777777" w:rsidR="00F825B7" w:rsidRDefault="00F825B7" w:rsidP="00F825B7">
            <w:pPr>
              <w:pStyle w:val="Paragrafoelenco"/>
              <w:numPr>
                <w:ilvl w:val="0"/>
                <w:numId w:val="2"/>
              </w:numPr>
              <w:ind w:left="4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Indice &gt; </w:t>
            </w:r>
            <w:proofErr w:type="gramStart"/>
            <w:r>
              <w:rPr>
                <w:sz w:val="28"/>
                <w:szCs w:val="28"/>
              </w:rPr>
              <w:t>2 :</w:t>
            </w:r>
            <w:proofErr w:type="gramEnd"/>
            <w:r>
              <w:rPr>
                <w:sz w:val="28"/>
                <w:szCs w:val="28"/>
              </w:rPr>
              <w:t xml:space="preserve"> ricorso importante all’indebitamento (azienda sottocapitalizzata)</w:t>
            </w:r>
          </w:p>
          <w:p w14:paraId="0D0556AD" w14:textId="77777777" w:rsidR="00F825B7" w:rsidRDefault="00F825B7" w:rsidP="001B5B93">
            <w:pPr>
              <w:rPr>
                <w:sz w:val="28"/>
                <w:szCs w:val="28"/>
              </w:rPr>
            </w:pPr>
          </w:p>
        </w:tc>
      </w:tr>
      <w:tr w:rsidR="00F825B7" w14:paraId="7ECA107B" w14:textId="77777777" w:rsidTr="001B5B93">
        <w:trPr>
          <w:trHeight w:val="913"/>
        </w:trPr>
        <w:tc>
          <w:tcPr>
            <w:tcW w:w="2685" w:type="dxa"/>
          </w:tcPr>
          <w:p w14:paraId="4B5B9117" w14:textId="47E5327B" w:rsidR="00F825B7" w:rsidRPr="00F825B7" w:rsidRDefault="00F825B7" w:rsidP="00F825B7">
            <w:pPr>
              <w:rPr>
                <w:sz w:val="28"/>
                <w:szCs w:val="28"/>
              </w:rPr>
            </w:pPr>
            <w:r w:rsidRPr="00F825B7">
              <w:rPr>
                <w:sz w:val="28"/>
                <w:szCs w:val="28"/>
              </w:rPr>
              <w:t>Incidenza della gestione non caratteristica</w:t>
            </w:r>
          </w:p>
          <w:p w14:paraId="413EF1F2" w14:textId="77777777" w:rsidR="00F825B7" w:rsidRPr="00F825B7" w:rsidRDefault="00F825B7" w:rsidP="00F825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</w:tcPr>
          <w:p w14:paraId="26D4B34C" w14:textId="32F4C0C4" w:rsidR="00F825B7" w:rsidRPr="00F825B7" w:rsidRDefault="00B47024" w:rsidP="001B5B93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Re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R.O.C.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1957EA2C" w14:textId="77777777" w:rsidR="00F825B7" w:rsidRDefault="00F825B7" w:rsidP="00F825B7">
            <w:pPr>
              <w:rPr>
                <w:sz w:val="28"/>
                <w:szCs w:val="28"/>
              </w:rPr>
            </w:pPr>
            <w:r w:rsidRPr="001624E2">
              <w:rPr>
                <w:sz w:val="28"/>
                <w:szCs w:val="28"/>
              </w:rPr>
              <w:t xml:space="preserve">La gestione non caratteristica comprende l’attività accessoria, finanziaria non corrente e il carico fiscale. </w:t>
            </w:r>
          </w:p>
          <w:p w14:paraId="48EF310B" w14:textId="77777777" w:rsidR="00F825B7" w:rsidRDefault="00F825B7" w:rsidP="001B5B93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226" w:type="dxa"/>
          </w:tcPr>
          <w:p w14:paraId="041E6934" w14:textId="77777777" w:rsidR="00F825B7" w:rsidRDefault="00F825B7" w:rsidP="00F825B7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il valore è &gt; </w:t>
            </w:r>
            <w:proofErr w:type="gramStart"/>
            <w:r>
              <w:rPr>
                <w:sz w:val="28"/>
                <w:szCs w:val="28"/>
              </w:rPr>
              <w:t>1 :</w:t>
            </w:r>
            <w:proofErr w:type="gramEnd"/>
            <w:r>
              <w:rPr>
                <w:sz w:val="28"/>
                <w:szCs w:val="28"/>
              </w:rPr>
              <w:t xml:space="preserve"> la gestione finanziaria, accessoria e non corrente hanno un impatto positivo sul reddito d’esercizio</w:t>
            </w:r>
          </w:p>
          <w:p w14:paraId="1B3942F2" w14:textId="39D934FE" w:rsidR="00F825B7" w:rsidRPr="00F825B7" w:rsidRDefault="00F825B7" w:rsidP="00F825B7">
            <w:pPr>
              <w:pStyle w:val="Paragrafoelenco"/>
              <w:numPr>
                <w:ilvl w:val="0"/>
                <w:numId w:val="3"/>
              </w:num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BF0B8C">
              <w:rPr>
                <w:sz w:val="28"/>
                <w:szCs w:val="28"/>
              </w:rPr>
              <w:t xml:space="preserve">Se il valore è &lt; </w:t>
            </w:r>
            <w:proofErr w:type="gramStart"/>
            <w:r w:rsidRPr="00BF0B8C">
              <w:rPr>
                <w:sz w:val="28"/>
                <w:szCs w:val="28"/>
              </w:rPr>
              <w:t>1 :</w:t>
            </w:r>
            <w:proofErr w:type="gramEnd"/>
            <w:r w:rsidRPr="00BF0B8C">
              <w:rPr>
                <w:sz w:val="28"/>
                <w:szCs w:val="28"/>
              </w:rPr>
              <w:t xml:space="preserve"> la gestione finanziaria, accessoria e non corrente hanno un impatto negativo sul reddito d’esercizio</w:t>
            </w:r>
          </w:p>
        </w:tc>
      </w:tr>
      <w:tr w:rsidR="00984884" w14:paraId="1C732FEE" w14:textId="77777777" w:rsidTr="00984884">
        <w:trPr>
          <w:trHeight w:val="416"/>
        </w:trPr>
        <w:tc>
          <w:tcPr>
            <w:tcW w:w="15452" w:type="dxa"/>
            <w:gridSpan w:val="4"/>
          </w:tcPr>
          <w:p w14:paraId="63A06C9A" w14:textId="354A4CA9" w:rsidR="00984884" w:rsidRDefault="00984884" w:rsidP="00984884">
            <w:pPr>
              <w:pStyle w:val="Paragrafoelenco"/>
              <w:jc w:val="center"/>
              <w:rPr>
                <w:sz w:val="28"/>
                <w:szCs w:val="28"/>
              </w:rPr>
            </w:pPr>
            <w:r w:rsidRPr="001B5EB1">
              <w:rPr>
                <w:b/>
                <w:bCs/>
                <w:sz w:val="32"/>
                <w:szCs w:val="32"/>
              </w:rPr>
              <w:lastRenderedPageBreak/>
              <w:t>ANALISI PATRIMONIALE</w:t>
            </w:r>
          </w:p>
        </w:tc>
      </w:tr>
      <w:tr w:rsidR="00984884" w14:paraId="52F392CE" w14:textId="77777777" w:rsidTr="00D07094">
        <w:trPr>
          <w:trHeight w:val="913"/>
        </w:trPr>
        <w:tc>
          <w:tcPr>
            <w:tcW w:w="15452" w:type="dxa"/>
            <w:gridSpan w:val="4"/>
          </w:tcPr>
          <w:p w14:paraId="41910891" w14:textId="77777777" w:rsidR="00984884" w:rsidRPr="00984884" w:rsidRDefault="00984884" w:rsidP="00984884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984884">
              <w:rPr>
                <w:b/>
                <w:bCs/>
                <w:i/>
                <w:iCs/>
                <w:sz w:val="28"/>
                <w:szCs w:val="28"/>
              </w:rPr>
              <w:t>Riclassificare lo SP tenendo conto della delibera degli utili</w:t>
            </w:r>
          </w:p>
          <w:p w14:paraId="295C3F42" w14:textId="26B2D2B6" w:rsidR="00984884" w:rsidRPr="00984884" w:rsidRDefault="00984884" w:rsidP="00984884">
            <w:pPr>
              <w:rPr>
                <w:sz w:val="28"/>
                <w:szCs w:val="28"/>
              </w:rPr>
            </w:pPr>
            <w:r w:rsidRPr="00984884">
              <w:rPr>
                <w:b/>
                <w:bCs/>
                <w:i/>
                <w:iCs/>
                <w:sz w:val="28"/>
                <w:szCs w:val="28"/>
              </w:rPr>
              <w:t>Redigere lo SP riclassificato a valori %</w:t>
            </w:r>
          </w:p>
        </w:tc>
      </w:tr>
      <w:tr w:rsidR="00984884" w14:paraId="33BC95D3" w14:textId="77777777" w:rsidTr="001B5EB1">
        <w:trPr>
          <w:trHeight w:val="347"/>
        </w:trPr>
        <w:tc>
          <w:tcPr>
            <w:tcW w:w="15452" w:type="dxa"/>
            <w:gridSpan w:val="4"/>
          </w:tcPr>
          <w:p w14:paraId="14C063AD" w14:textId="0A54C416" w:rsidR="00984884" w:rsidRPr="001B5EB1" w:rsidRDefault="00984884" w:rsidP="00984884">
            <w:pPr>
              <w:pStyle w:val="Paragrafoelenco"/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1B5EB1">
              <w:rPr>
                <w:b/>
                <w:bCs/>
                <w:i/>
                <w:iCs/>
                <w:sz w:val="32"/>
                <w:szCs w:val="32"/>
              </w:rPr>
              <w:t>Com’è la composizione degli impieghi?</w:t>
            </w:r>
          </w:p>
        </w:tc>
      </w:tr>
      <w:tr w:rsidR="003141E7" w14:paraId="17B286B3" w14:textId="77777777" w:rsidTr="003141E7">
        <w:trPr>
          <w:trHeight w:val="555"/>
        </w:trPr>
        <w:tc>
          <w:tcPr>
            <w:tcW w:w="2685" w:type="dxa"/>
          </w:tcPr>
          <w:p w14:paraId="0781C6B8" w14:textId="1682F237" w:rsidR="003141E7" w:rsidRPr="00F825B7" w:rsidRDefault="003141E7" w:rsidP="003141E7">
            <w:pPr>
              <w:jc w:val="center"/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INDICE</w:t>
            </w:r>
          </w:p>
        </w:tc>
        <w:tc>
          <w:tcPr>
            <w:tcW w:w="2515" w:type="dxa"/>
          </w:tcPr>
          <w:p w14:paraId="18B13C44" w14:textId="3892D4CA" w:rsidR="003141E7" w:rsidRDefault="003141E7" w:rsidP="003141E7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5026" w:type="dxa"/>
          </w:tcPr>
          <w:p w14:paraId="6261B1C0" w14:textId="73FA14AF" w:rsidR="003141E7" w:rsidRPr="001624E2" w:rsidRDefault="003141E7" w:rsidP="003141E7">
            <w:pPr>
              <w:jc w:val="center"/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SIGNIFICATO</w:t>
            </w:r>
          </w:p>
        </w:tc>
        <w:tc>
          <w:tcPr>
            <w:tcW w:w="5226" w:type="dxa"/>
          </w:tcPr>
          <w:p w14:paraId="58ED03AA" w14:textId="5BF86C77" w:rsidR="003141E7" w:rsidRDefault="003141E7" w:rsidP="003141E7">
            <w:pPr>
              <w:pStyle w:val="Paragrafoelenco"/>
              <w:jc w:val="center"/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ANALISI</w:t>
            </w:r>
          </w:p>
        </w:tc>
      </w:tr>
      <w:tr w:rsidR="003141E7" w14:paraId="6270FBBB" w14:textId="77777777" w:rsidTr="0049632B">
        <w:trPr>
          <w:trHeight w:val="847"/>
        </w:trPr>
        <w:tc>
          <w:tcPr>
            <w:tcW w:w="2685" w:type="dxa"/>
          </w:tcPr>
          <w:p w14:paraId="6EB478BA" w14:textId="5B568AE4" w:rsidR="003141E7" w:rsidRPr="003141E7" w:rsidRDefault="003141E7" w:rsidP="003141E7">
            <w:pPr>
              <w:jc w:val="center"/>
              <w:rPr>
                <w:sz w:val="28"/>
                <w:szCs w:val="28"/>
              </w:rPr>
            </w:pPr>
            <w:r w:rsidRPr="003141E7">
              <w:rPr>
                <w:sz w:val="28"/>
                <w:szCs w:val="28"/>
              </w:rPr>
              <w:t>Rigidità degli impieghi</w:t>
            </w:r>
          </w:p>
        </w:tc>
        <w:tc>
          <w:tcPr>
            <w:tcW w:w="2515" w:type="dxa"/>
          </w:tcPr>
          <w:p w14:paraId="1C8871A2" w14:textId="2C1D299D" w:rsidR="003141E7" w:rsidRPr="00C94C0E" w:rsidRDefault="00B47024" w:rsidP="003141E7">
            <w:pPr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Ti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397C0348" w14:textId="77777777" w:rsidR="003141E7" w:rsidRPr="00C94C0E" w:rsidRDefault="003141E7" w:rsidP="003141E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6" w:type="dxa"/>
            <w:vMerge w:val="restart"/>
          </w:tcPr>
          <w:p w14:paraId="5974CBBC" w14:textId="77777777" w:rsidR="003141E7" w:rsidRDefault="003141E7" w:rsidP="003141E7">
            <w:pPr>
              <w:rPr>
                <w:rFonts w:eastAsiaTheme="minorEastAsia"/>
                <w:sz w:val="28"/>
                <w:szCs w:val="28"/>
              </w:rPr>
            </w:pPr>
          </w:p>
          <w:p w14:paraId="485C8098" w14:textId="1FBE0FE7" w:rsidR="003141E7" w:rsidRDefault="003141E7" w:rsidP="003141E7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Un’azienda industriale avrà un grado di elasticità inferiore ad un’azienda commerciale.</w:t>
            </w:r>
          </w:p>
          <w:p w14:paraId="6596BA2B" w14:textId="77777777" w:rsidR="003141E7" w:rsidRPr="00C94C0E" w:rsidRDefault="003141E7" w:rsidP="003141E7">
            <w:pPr>
              <w:pStyle w:val="Paragrafoelenco"/>
              <w:rPr>
                <w:b/>
                <w:bCs/>
                <w:sz w:val="28"/>
                <w:szCs w:val="28"/>
              </w:rPr>
            </w:pPr>
          </w:p>
        </w:tc>
      </w:tr>
      <w:tr w:rsidR="003141E7" w14:paraId="5B61AF33" w14:textId="77777777" w:rsidTr="0049632B">
        <w:trPr>
          <w:trHeight w:val="845"/>
        </w:trPr>
        <w:tc>
          <w:tcPr>
            <w:tcW w:w="2685" w:type="dxa"/>
          </w:tcPr>
          <w:p w14:paraId="3E844C55" w14:textId="21E1CE23" w:rsidR="003141E7" w:rsidRPr="003141E7" w:rsidRDefault="003141E7" w:rsidP="003141E7">
            <w:pPr>
              <w:jc w:val="center"/>
              <w:rPr>
                <w:sz w:val="28"/>
                <w:szCs w:val="28"/>
              </w:rPr>
            </w:pPr>
            <w:r w:rsidRPr="003141E7">
              <w:rPr>
                <w:sz w:val="28"/>
                <w:szCs w:val="28"/>
              </w:rPr>
              <w:t>Elasticità degli impieghi</w:t>
            </w:r>
          </w:p>
        </w:tc>
        <w:tc>
          <w:tcPr>
            <w:tcW w:w="2515" w:type="dxa"/>
          </w:tcPr>
          <w:p w14:paraId="74712F1E" w14:textId="60AC840E" w:rsidR="003141E7" w:rsidRPr="00C94C0E" w:rsidRDefault="00B47024" w:rsidP="003141E7">
            <w:pPr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Ti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352994B9" w14:textId="77777777" w:rsidR="003141E7" w:rsidRPr="00C94C0E" w:rsidRDefault="003141E7" w:rsidP="003141E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6" w:type="dxa"/>
            <w:vMerge/>
          </w:tcPr>
          <w:p w14:paraId="173B5CBE" w14:textId="77777777" w:rsidR="003141E7" w:rsidRPr="00C94C0E" w:rsidRDefault="003141E7" w:rsidP="003141E7">
            <w:pPr>
              <w:pStyle w:val="Paragrafoelenco"/>
              <w:rPr>
                <w:b/>
                <w:bCs/>
                <w:sz w:val="28"/>
                <w:szCs w:val="28"/>
              </w:rPr>
            </w:pPr>
          </w:p>
        </w:tc>
      </w:tr>
      <w:tr w:rsidR="003141E7" w14:paraId="65698A19" w14:textId="77777777" w:rsidTr="0049632B">
        <w:trPr>
          <w:trHeight w:val="828"/>
        </w:trPr>
        <w:tc>
          <w:tcPr>
            <w:tcW w:w="2685" w:type="dxa"/>
          </w:tcPr>
          <w:p w14:paraId="3BBA6FC1" w14:textId="1987B876" w:rsidR="003141E7" w:rsidRPr="003141E7" w:rsidRDefault="003141E7" w:rsidP="003141E7">
            <w:pPr>
              <w:jc w:val="center"/>
              <w:rPr>
                <w:sz w:val="28"/>
                <w:szCs w:val="28"/>
              </w:rPr>
            </w:pPr>
            <w:r w:rsidRPr="003141E7">
              <w:rPr>
                <w:sz w:val="28"/>
                <w:szCs w:val="28"/>
              </w:rPr>
              <w:t>Indice di elasticità</w:t>
            </w:r>
          </w:p>
        </w:tc>
        <w:tc>
          <w:tcPr>
            <w:tcW w:w="2515" w:type="dxa"/>
          </w:tcPr>
          <w:p w14:paraId="7A5E2576" w14:textId="1739EF3E" w:rsidR="003141E7" w:rsidRPr="00C94C0E" w:rsidRDefault="00B47024" w:rsidP="003141E7">
            <w:pPr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Im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08D024B8" w14:textId="77777777" w:rsidR="003141E7" w:rsidRPr="001B5EB1" w:rsidRDefault="003141E7" w:rsidP="003141E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26" w:type="dxa"/>
            <w:vMerge/>
          </w:tcPr>
          <w:p w14:paraId="341D5C45" w14:textId="77777777" w:rsidR="003141E7" w:rsidRPr="00C94C0E" w:rsidRDefault="003141E7" w:rsidP="003141E7">
            <w:pPr>
              <w:pStyle w:val="Paragrafoelenco"/>
              <w:rPr>
                <w:b/>
                <w:bCs/>
                <w:sz w:val="28"/>
                <w:szCs w:val="28"/>
              </w:rPr>
            </w:pPr>
          </w:p>
        </w:tc>
      </w:tr>
      <w:tr w:rsidR="003141E7" w14:paraId="67747BA4" w14:textId="77777777" w:rsidTr="001B5EB1">
        <w:trPr>
          <w:trHeight w:val="413"/>
        </w:trPr>
        <w:tc>
          <w:tcPr>
            <w:tcW w:w="15452" w:type="dxa"/>
            <w:gridSpan w:val="4"/>
          </w:tcPr>
          <w:p w14:paraId="5AE39268" w14:textId="6A91CF86" w:rsidR="003141E7" w:rsidRPr="001B5EB1" w:rsidRDefault="003141E7" w:rsidP="003141E7">
            <w:pPr>
              <w:pStyle w:val="Paragrafoelenco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1B5EB1">
              <w:rPr>
                <w:b/>
                <w:bCs/>
                <w:i/>
                <w:iCs/>
                <w:sz w:val="32"/>
                <w:szCs w:val="32"/>
              </w:rPr>
              <w:t>Com’è la composizione delle fonti?</w:t>
            </w:r>
          </w:p>
        </w:tc>
      </w:tr>
      <w:tr w:rsidR="003141E7" w14:paraId="7A77B04C" w14:textId="77777777" w:rsidTr="003141E7">
        <w:trPr>
          <w:trHeight w:val="724"/>
        </w:trPr>
        <w:tc>
          <w:tcPr>
            <w:tcW w:w="2685" w:type="dxa"/>
          </w:tcPr>
          <w:p w14:paraId="595C5FAD" w14:textId="08D0B2C9" w:rsidR="003141E7" w:rsidRPr="003141E7" w:rsidRDefault="0049632B" w:rsidP="003141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Incidenza dei debiti a breve termine</w:t>
            </w:r>
          </w:p>
        </w:tc>
        <w:tc>
          <w:tcPr>
            <w:tcW w:w="2515" w:type="dxa"/>
          </w:tcPr>
          <w:p w14:paraId="47CF5CF1" w14:textId="19B10905" w:rsidR="003141E7" w:rsidRDefault="00B47024" w:rsidP="003141E7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Ti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792D755F" w14:textId="77777777" w:rsidR="003141E7" w:rsidRPr="00C94C0E" w:rsidRDefault="003141E7" w:rsidP="003141E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6" w:type="dxa"/>
          </w:tcPr>
          <w:p w14:paraId="5FFCA5F6" w14:textId="77777777" w:rsidR="003141E7" w:rsidRPr="00C94C0E" w:rsidRDefault="003141E7" w:rsidP="003141E7">
            <w:pPr>
              <w:pStyle w:val="Paragrafoelenco"/>
              <w:rPr>
                <w:b/>
                <w:bCs/>
                <w:sz w:val="28"/>
                <w:szCs w:val="28"/>
              </w:rPr>
            </w:pPr>
          </w:p>
        </w:tc>
      </w:tr>
      <w:tr w:rsidR="0049632B" w14:paraId="488C69A3" w14:textId="77777777" w:rsidTr="003141E7">
        <w:trPr>
          <w:trHeight w:val="724"/>
        </w:trPr>
        <w:tc>
          <w:tcPr>
            <w:tcW w:w="2685" w:type="dxa"/>
          </w:tcPr>
          <w:p w14:paraId="3EE29C55" w14:textId="4294FEFA" w:rsidR="0049632B" w:rsidRDefault="0049632B" w:rsidP="00496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Incidenza dei debiti a lungo termine</w:t>
            </w:r>
          </w:p>
        </w:tc>
        <w:tc>
          <w:tcPr>
            <w:tcW w:w="2515" w:type="dxa"/>
          </w:tcPr>
          <w:p w14:paraId="16944EB6" w14:textId="06590101" w:rsidR="0049632B" w:rsidRDefault="00B47024" w:rsidP="0049632B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Ti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529C49D3" w14:textId="77777777" w:rsidR="0049632B" w:rsidRPr="00C94C0E" w:rsidRDefault="0049632B" w:rsidP="0049632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6" w:type="dxa"/>
          </w:tcPr>
          <w:p w14:paraId="50C8F5D9" w14:textId="77777777" w:rsidR="0049632B" w:rsidRPr="00C94C0E" w:rsidRDefault="0049632B" w:rsidP="0049632B">
            <w:pPr>
              <w:pStyle w:val="Paragrafoelenco"/>
              <w:rPr>
                <w:b/>
                <w:bCs/>
                <w:sz w:val="28"/>
                <w:szCs w:val="28"/>
              </w:rPr>
            </w:pPr>
          </w:p>
        </w:tc>
      </w:tr>
      <w:tr w:rsidR="0049632B" w14:paraId="073ED536" w14:textId="77777777" w:rsidTr="003141E7">
        <w:trPr>
          <w:trHeight w:val="724"/>
        </w:trPr>
        <w:tc>
          <w:tcPr>
            <w:tcW w:w="2685" w:type="dxa"/>
          </w:tcPr>
          <w:p w14:paraId="07AFE154" w14:textId="77777777" w:rsidR="0049632B" w:rsidRDefault="0049632B" w:rsidP="0049632B">
            <w:pPr>
              <w:jc w:val="center"/>
              <w:rPr>
                <w:sz w:val="28"/>
                <w:szCs w:val="28"/>
              </w:rPr>
            </w:pPr>
          </w:p>
          <w:p w14:paraId="7310C790" w14:textId="0FBAADF2" w:rsidR="0049632B" w:rsidRDefault="0049632B" w:rsidP="00496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Incidenza del capitale proprio</w:t>
            </w:r>
          </w:p>
        </w:tc>
        <w:tc>
          <w:tcPr>
            <w:tcW w:w="2515" w:type="dxa"/>
          </w:tcPr>
          <w:p w14:paraId="1732B79D" w14:textId="77777777" w:rsidR="0049632B" w:rsidRDefault="0049632B" w:rsidP="0049632B">
            <w:pPr>
              <w:rPr>
                <w:rFonts w:eastAsiaTheme="minorEastAsia"/>
                <w:sz w:val="28"/>
                <w:szCs w:val="28"/>
              </w:rPr>
            </w:pPr>
          </w:p>
          <w:p w14:paraId="65C4C2BE" w14:textId="6324D600" w:rsidR="0049632B" w:rsidRDefault="00B47024" w:rsidP="0049632B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Ti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486FCE5C" w14:textId="54FF59CC" w:rsidR="0049632B" w:rsidRPr="00C94C0E" w:rsidRDefault="0049632B" w:rsidP="0049632B">
            <w:pPr>
              <w:rPr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L’incidenza del capitale proprio è anche detta </w:t>
            </w:r>
            <w:r w:rsidRPr="0011148D">
              <w:rPr>
                <w:rFonts w:eastAsiaTheme="minorEastAsia"/>
                <w:b/>
                <w:bCs/>
                <w:i/>
                <w:iCs/>
                <w:sz w:val="28"/>
                <w:szCs w:val="28"/>
              </w:rPr>
              <w:t>indice di autonomia finanziaria</w:t>
            </w:r>
            <w:r>
              <w:rPr>
                <w:rFonts w:eastAsiaTheme="minorEastAsia"/>
                <w:sz w:val="28"/>
                <w:szCs w:val="28"/>
              </w:rPr>
              <w:t xml:space="preserve"> ed è il reciproco dell’indice di indebitamento (leverage).</w:t>
            </w:r>
          </w:p>
        </w:tc>
        <w:tc>
          <w:tcPr>
            <w:tcW w:w="5226" w:type="dxa"/>
          </w:tcPr>
          <w:p w14:paraId="61B41420" w14:textId="77777777" w:rsidR="0049632B" w:rsidRPr="001B5EB1" w:rsidRDefault="0049632B" w:rsidP="0049632B">
            <w:pPr>
              <w:pStyle w:val="Paragrafoelenco"/>
              <w:numPr>
                <w:ilvl w:val="0"/>
                <w:numId w:val="4"/>
              </w:numPr>
              <w:ind w:left="434"/>
              <w:rPr>
                <w:sz w:val="28"/>
                <w:szCs w:val="28"/>
              </w:rPr>
            </w:pPr>
            <w:r w:rsidRPr="001B5EB1">
              <w:rPr>
                <w:sz w:val="28"/>
                <w:szCs w:val="28"/>
              </w:rPr>
              <w:t>Valore &gt; 66</w:t>
            </w:r>
            <w:proofErr w:type="gramStart"/>
            <w:r w:rsidRPr="001B5EB1">
              <w:rPr>
                <w:sz w:val="28"/>
                <w:szCs w:val="28"/>
              </w:rPr>
              <w:t>% :</w:t>
            </w:r>
            <w:proofErr w:type="gramEnd"/>
            <w:r w:rsidRPr="001B5EB1">
              <w:rPr>
                <w:sz w:val="28"/>
                <w:szCs w:val="28"/>
              </w:rPr>
              <w:t xml:space="preserve"> situazione ottimale</w:t>
            </w:r>
          </w:p>
          <w:p w14:paraId="32AFC864" w14:textId="77777777" w:rsidR="0049632B" w:rsidRPr="001B5EB1" w:rsidRDefault="0049632B" w:rsidP="0049632B">
            <w:pPr>
              <w:pStyle w:val="Paragrafoelenco"/>
              <w:numPr>
                <w:ilvl w:val="0"/>
                <w:numId w:val="4"/>
              </w:numPr>
              <w:ind w:left="434"/>
              <w:rPr>
                <w:sz w:val="28"/>
                <w:szCs w:val="28"/>
              </w:rPr>
            </w:pPr>
            <w:r w:rsidRPr="001B5EB1">
              <w:rPr>
                <w:sz w:val="28"/>
                <w:szCs w:val="28"/>
              </w:rPr>
              <w:t>Valore &gt; 33% e &lt; 66%: situazione soddisfacente</w:t>
            </w:r>
          </w:p>
          <w:p w14:paraId="044C8960" w14:textId="35B5B824" w:rsidR="0049632B" w:rsidRPr="0049632B" w:rsidRDefault="0049632B" w:rsidP="0049632B">
            <w:pPr>
              <w:pStyle w:val="Paragrafoelenco"/>
              <w:numPr>
                <w:ilvl w:val="0"/>
                <w:numId w:val="4"/>
              </w:numPr>
              <w:ind w:left="434"/>
              <w:rPr>
                <w:b/>
                <w:bCs/>
                <w:sz w:val="28"/>
                <w:szCs w:val="28"/>
              </w:rPr>
            </w:pPr>
            <w:r w:rsidRPr="001B5EB1">
              <w:rPr>
                <w:sz w:val="28"/>
                <w:szCs w:val="28"/>
              </w:rPr>
              <w:t xml:space="preserve">Valore &lt; 33%: </w:t>
            </w:r>
            <w:r w:rsidR="001B5EB1" w:rsidRPr="001B5EB1">
              <w:rPr>
                <w:sz w:val="28"/>
                <w:szCs w:val="28"/>
              </w:rPr>
              <w:t>Situazione di sottocapitalizzazione, eccessiva dipendenza dal debito</w:t>
            </w:r>
          </w:p>
        </w:tc>
      </w:tr>
      <w:tr w:rsidR="001B5EB1" w14:paraId="73239453" w14:textId="77777777" w:rsidTr="003141E7">
        <w:trPr>
          <w:trHeight w:val="724"/>
        </w:trPr>
        <w:tc>
          <w:tcPr>
            <w:tcW w:w="2685" w:type="dxa"/>
          </w:tcPr>
          <w:p w14:paraId="5D5B811A" w14:textId="7CAC0211" w:rsidR="001B5EB1" w:rsidRDefault="001B5EB1" w:rsidP="00496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Grado di capitalizzazione</w:t>
            </w:r>
          </w:p>
        </w:tc>
        <w:tc>
          <w:tcPr>
            <w:tcW w:w="2515" w:type="dxa"/>
          </w:tcPr>
          <w:p w14:paraId="1A74AF3E" w14:textId="7F4CFA64" w:rsidR="001B5EB1" w:rsidRDefault="00B47024" w:rsidP="0049632B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Cd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0973AD7A" w14:textId="77777777" w:rsidR="001B5EB1" w:rsidRDefault="001B5EB1" w:rsidP="0049632B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226" w:type="dxa"/>
          </w:tcPr>
          <w:p w14:paraId="35D2CD87" w14:textId="77777777" w:rsidR="001B5EB1" w:rsidRPr="001B5EB1" w:rsidRDefault="001B5EB1" w:rsidP="001B5EB1">
            <w:pPr>
              <w:pStyle w:val="Paragrafoelenco"/>
              <w:ind w:left="434"/>
              <w:rPr>
                <w:sz w:val="28"/>
                <w:szCs w:val="28"/>
              </w:rPr>
            </w:pPr>
          </w:p>
        </w:tc>
      </w:tr>
      <w:tr w:rsidR="00006C09" w14:paraId="56034909" w14:textId="77777777" w:rsidTr="00006C09">
        <w:trPr>
          <w:trHeight w:val="557"/>
        </w:trPr>
        <w:tc>
          <w:tcPr>
            <w:tcW w:w="15452" w:type="dxa"/>
            <w:gridSpan w:val="4"/>
          </w:tcPr>
          <w:p w14:paraId="3304B0E6" w14:textId="08F99D82" w:rsidR="00006C09" w:rsidRPr="00006C09" w:rsidRDefault="00006C09" w:rsidP="00006C09">
            <w:pPr>
              <w:pStyle w:val="Paragrafoelenco"/>
              <w:ind w:left="434"/>
              <w:jc w:val="center"/>
              <w:rPr>
                <w:b/>
                <w:bCs/>
                <w:sz w:val="28"/>
                <w:szCs w:val="28"/>
              </w:rPr>
            </w:pPr>
            <w:r w:rsidRPr="00006C09">
              <w:rPr>
                <w:b/>
                <w:bCs/>
                <w:sz w:val="32"/>
                <w:szCs w:val="32"/>
              </w:rPr>
              <w:lastRenderedPageBreak/>
              <w:t>ANALISI FINANZIARIA</w:t>
            </w:r>
            <w:r w:rsidR="00CB08EA">
              <w:rPr>
                <w:b/>
                <w:bCs/>
                <w:sz w:val="32"/>
                <w:szCs w:val="32"/>
              </w:rPr>
              <w:t xml:space="preserve"> (1/</w:t>
            </w:r>
            <w:r w:rsidR="002C5588">
              <w:rPr>
                <w:b/>
                <w:bCs/>
                <w:sz w:val="32"/>
                <w:szCs w:val="32"/>
              </w:rPr>
              <w:t>3</w:t>
            </w:r>
            <w:r w:rsidR="00CB08EA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006C09" w14:paraId="4384678C" w14:textId="77777777" w:rsidTr="00006C09">
        <w:trPr>
          <w:trHeight w:val="422"/>
        </w:trPr>
        <w:tc>
          <w:tcPr>
            <w:tcW w:w="15452" w:type="dxa"/>
            <w:gridSpan w:val="4"/>
          </w:tcPr>
          <w:p w14:paraId="3D17577F" w14:textId="487A5B42" w:rsidR="00006C09" w:rsidRPr="00006C09" w:rsidRDefault="00006C09" w:rsidP="00006C0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984884">
              <w:rPr>
                <w:b/>
                <w:bCs/>
                <w:i/>
                <w:iCs/>
                <w:sz w:val="28"/>
                <w:szCs w:val="28"/>
              </w:rPr>
              <w:t>Riclassificare lo SP tenendo conto della delibera degli utili</w:t>
            </w:r>
          </w:p>
        </w:tc>
      </w:tr>
      <w:tr w:rsidR="00006C09" w14:paraId="04B35ADC" w14:textId="77777777" w:rsidTr="006F5997">
        <w:trPr>
          <w:trHeight w:val="724"/>
        </w:trPr>
        <w:tc>
          <w:tcPr>
            <w:tcW w:w="15452" w:type="dxa"/>
            <w:gridSpan w:val="4"/>
          </w:tcPr>
          <w:p w14:paraId="2EF19379" w14:textId="46F053EB" w:rsidR="00006C09" w:rsidRPr="00006C09" w:rsidRDefault="00006C09" w:rsidP="00006C0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006C09">
              <w:rPr>
                <w:b/>
                <w:bCs/>
                <w:i/>
                <w:iCs/>
                <w:sz w:val="32"/>
                <w:szCs w:val="32"/>
              </w:rPr>
              <w:t xml:space="preserve">L’azienda riesce a far fronte agli impegni finanziari di breve termine utilizzando </w:t>
            </w:r>
            <w:r>
              <w:rPr>
                <w:b/>
                <w:bCs/>
                <w:i/>
                <w:iCs/>
                <w:sz w:val="32"/>
                <w:szCs w:val="32"/>
              </w:rPr>
              <w:br/>
            </w:r>
            <w:r w:rsidRPr="00006C09">
              <w:rPr>
                <w:b/>
                <w:bCs/>
                <w:i/>
                <w:iCs/>
                <w:sz w:val="32"/>
                <w:szCs w:val="32"/>
              </w:rPr>
              <w:t>le risorse finanziarie di breve termine a disposizione?</w:t>
            </w:r>
          </w:p>
        </w:tc>
      </w:tr>
      <w:tr w:rsidR="00006C09" w14:paraId="5CA63F96" w14:textId="77777777" w:rsidTr="00006C09">
        <w:trPr>
          <w:trHeight w:val="481"/>
        </w:trPr>
        <w:tc>
          <w:tcPr>
            <w:tcW w:w="2685" w:type="dxa"/>
          </w:tcPr>
          <w:p w14:paraId="2AED1FA1" w14:textId="790C6468" w:rsidR="00006C09" w:rsidRDefault="00006C09" w:rsidP="00006C09">
            <w:pPr>
              <w:jc w:val="center"/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INDICE</w:t>
            </w:r>
          </w:p>
        </w:tc>
        <w:tc>
          <w:tcPr>
            <w:tcW w:w="2515" w:type="dxa"/>
          </w:tcPr>
          <w:p w14:paraId="65E3262C" w14:textId="6B74F3CC" w:rsidR="00006C09" w:rsidRDefault="00006C09" w:rsidP="00006C0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5026" w:type="dxa"/>
          </w:tcPr>
          <w:p w14:paraId="563C5926" w14:textId="00B9C96E" w:rsidR="00006C09" w:rsidRDefault="00006C09" w:rsidP="00006C09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SIGNIFICATO</w:t>
            </w:r>
          </w:p>
        </w:tc>
        <w:tc>
          <w:tcPr>
            <w:tcW w:w="5226" w:type="dxa"/>
          </w:tcPr>
          <w:p w14:paraId="6434E79C" w14:textId="72713F39" w:rsidR="00006C09" w:rsidRPr="001B5EB1" w:rsidRDefault="00006C09" w:rsidP="00006C09">
            <w:pPr>
              <w:pStyle w:val="Paragrafoelenco"/>
              <w:ind w:left="434"/>
              <w:jc w:val="center"/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ANALISI</w:t>
            </w:r>
          </w:p>
        </w:tc>
      </w:tr>
      <w:tr w:rsidR="00024E0E" w14:paraId="1CC98A57" w14:textId="77777777" w:rsidTr="003141E7">
        <w:trPr>
          <w:trHeight w:val="724"/>
        </w:trPr>
        <w:tc>
          <w:tcPr>
            <w:tcW w:w="2685" w:type="dxa"/>
          </w:tcPr>
          <w:p w14:paraId="2A800C57" w14:textId="6AE6E7F6" w:rsidR="00024E0E" w:rsidRPr="00024E0E" w:rsidRDefault="00024E0E" w:rsidP="00006C09">
            <w:pPr>
              <w:jc w:val="center"/>
              <w:rPr>
                <w:sz w:val="28"/>
                <w:szCs w:val="28"/>
              </w:rPr>
            </w:pPr>
            <w:r w:rsidRPr="00024E0E">
              <w:rPr>
                <w:sz w:val="28"/>
                <w:szCs w:val="28"/>
              </w:rPr>
              <w:t>PCN</w:t>
            </w:r>
          </w:p>
        </w:tc>
        <w:tc>
          <w:tcPr>
            <w:tcW w:w="2515" w:type="dxa"/>
          </w:tcPr>
          <w:p w14:paraId="0D661C88" w14:textId="33B6D228" w:rsidR="00024E0E" w:rsidRPr="00024E0E" w:rsidRDefault="00024E0E" w:rsidP="00024E0E">
            <w:pPr>
              <w:jc w:val="center"/>
              <w:rPr>
                <w:sz w:val="28"/>
                <w:szCs w:val="28"/>
              </w:rPr>
            </w:pPr>
            <w:r w:rsidRPr="00024E0E">
              <w:rPr>
                <w:sz w:val="28"/>
                <w:szCs w:val="28"/>
              </w:rPr>
              <w:t xml:space="preserve">Ac - </w:t>
            </w:r>
            <w:proofErr w:type="spellStart"/>
            <w:r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026" w:type="dxa"/>
          </w:tcPr>
          <w:p w14:paraId="2161465B" w14:textId="77777777" w:rsidR="00024E0E" w:rsidRPr="00024E0E" w:rsidRDefault="00024E0E" w:rsidP="00006C09">
            <w:pPr>
              <w:rPr>
                <w:sz w:val="28"/>
                <w:szCs w:val="28"/>
              </w:rPr>
            </w:pPr>
          </w:p>
        </w:tc>
        <w:tc>
          <w:tcPr>
            <w:tcW w:w="5226" w:type="dxa"/>
            <w:vMerge w:val="restart"/>
          </w:tcPr>
          <w:p w14:paraId="2BD4C656" w14:textId="66B46DC9" w:rsidR="00024E0E" w:rsidRPr="00024E0E" w:rsidRDefault="00024E0E" w:rsidP="00006C09">
            <w:pPr>
              <w:pStyle w:val="Paragrafoelenco"/>
              <w:ind w:left="434"/>
              <w:rPr>
                <w:sz w:val="28"/>
                <w:szCs w:val="28"/>
              </w:rPr>
            </w:pPr>
            <w:r w:rsidRPr="008F009A">
              <w:rPr>
                <w:rFonts w:eastAsiaTheme="minorEastAsia"/>
                <w:sz w:val="28"/>
                <w:szCs w:val="28"/>
              </w:rPr>
              <w:t>l’impresa è in grado di far fronte agli impegni finanziari di prossima scadenza utilizzando gli impieghi liquidi o prontamente liquidabili</w:t>
            </w:r>
            <w:r>
              <w:rPr>
                <w:rFonts w:eastAsiaTheme="minorEastAsia"/>
                <w:sz w:val="28"/>
                <w:szCs w:val="28"/>
              </w:rPr>
              <w:t>?</w:t>
            </w:r>
          </w:p>
        </w:tc>
      </w:tr>
      <w:tr w:rsidR="00024E0E" w14:paraId="1431BA04" w14:textId="77777777" w:rsidTr="003141E7">
        <w:trPr>
          <w:trHeight w:val="724"/>
        </w:trPr>
        <w:tc>
          <w:tcPr>
            <w:tcW w:w="2685" w:type="dxa"/>
          </w:tcPr>
          <w:p w14:paraId="0AB05A3D" w14:textId="544A368C" w:rsidR="00024E0E" w:rsidRPr="00024E0E" w:rsidRDefault="00024E0E" w:rsidP="00006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Indice di disponibilità</w:t>
            </w:r>
          </w:p>
        </w:tc>
        <w:tc>
          <w:tcPr>
            <w:tcW w:w="2515" w:type="dxa"/>
          </w:tcPr>
          <w:p w14:paraId="2A827A34" w14:textId="271783F5" w:rsidR="00024E0E" w:rsidRPr="00024E0E" w:rsidRDefault="00024E0E" w:rsidP="00006C09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Db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6A96DE87" w14:textId="77777777" w:rsidR="00024E0E" w:rsidRPr="00024E0E" w:rsidRDefault="00024E0E" w:rsidP="00006C09">
            <w:pPr>
              <w:rPr>
                <w:sz w:val="28"/>
                <w:szCs w:val="28"/>
              </w:rPr>
            </w:pPr>
          </w:p>
        </w:tc>
        <w:tc>
          <w:tcPr>
            <w:tcW w:w="5226" w:type="dxa"/>
            <w:vMerge/>
          </w:tcPr>
          <w:p w14:paraId="38E3BF61" w14:textId="77777777" w:rsidR="00024E0E" w:rsidRPr="00024E0E" w:rsidRDefault="00024E0E" w:rsidP="00006C09">
            <w:pPr>
              <w:pStyle w:val="Paragrafoelenco"/>
              <w:ind w:left="434"/>
              <w:rPr>
                <w:sz w:val="28"/>
                <w:szCs w:val="28"/>
              </w:rPr>
            </w:pPr>
          </w:p>
        </w:tc>
      </w:tr>
      <w:tr w:rsidR="00024E0E" w14:paraId="11E6B5D6" w14:textId="77777777" w:rsidTr="00024E0E">
        <w:trPr>
          <w:trHeight w:val="84"/>
        </w:trPr>
        <w:tc>
          <w:tcPr>
            <w:tcW w:w="2685" w:type="dxa"/>
            <w:shd w:val="clear" w:color="auto" w:fill="D0CECE" w:themeFill="background2" w:themeFillShade="E6"/>
          </w:tcPr>
          <w:p w14:paraId="6281FCFA" w14:textId="77777777" w:rsidR="00024E0E" w:rsidRDefault="00024E0E" w:rsidP="00006C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shd w:val="clear" w:color="auto" w:fill="D0CECE" w:themeFill="background2" w:themeFillShade="E6"/>
          </w:tcPr>
          <w:p w14:paraId="2FD2FB4E" w14:textId="77777777" w:rsidR="00024E0E" w:rsidRDefault="00024E0E" w:rsidP="00006C09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026" w:type="dxa"/>
            <w:shd w:val="clear" w:color="auto" w:fill="D0CECE" w:themeFill="background2" w:themeFillShade="E6"/>
          </w:tcPr>
          <w:p w14:paraId="4BFFBC2C" w14:textId="77777777" w:rsidR="00024E0E" w:rsidRPr="00024E0E" w:rsidRDefault="00024E0E" w:rsidP="00006C09">
            <w:pPr>
              <w:rPr>
                <w:sz w:val="28"/>
                <w:szCs w:val="28"/>
              </w:rPr>
            </w:pPr>
          </w:p>
        </w:tc>
        <w:tc>
          <w:tcPr>
            <w:tcW w:w="5226" w:type="dxa"/>
            <w:shd w:val="clear" w:color="auto" w:fill="D0CECE" w:themeFill="background2" w:themeFillShade="E6"/>
          </w:tcPr>
          <w:p w14:paraId="2CE2BFD9" w14:textId="77777777" w:rsidR="00024E0E" w:rsidRPr="00024E0E" w:rsidRDefault="00024E0E" w:rsidP="00006C09">
            <w:pPr>
              <w:pStyle w:val="Paragrafoelenco"/>
              <w:ind w:left="434"/>
              <w:rPr>
                <w:sz w:val="28"/>
                <w:szCs w:val="28"/>
              </w:rPr>
            </w:pPr>
          </w:p>
        </w:tc>
      </w:tr>
      <w:tr w:rsidR="00CB08EA" w14:paraId="2C84D28C" w14:textId="77777777" w:rsidTr="003141E7">
        <w:trPr>
          <w:trHeight w:val="724"/>
        </w:trPr>
        <w:tc>
          <w:tcPr>
            <w:tcW w:w="2685" w:type="dxa"/>
          </w:tcPr>
          <w:p w14:paraId="06024606" w14:textId="2ACBC1BB" w:rsidR="00CB08EA" w:rsidRDefault="00CB08EA" w:rsidP="00006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Margine di tesoreria</w:t>
            </w:r>
          </w:p>
        </w:tc>
        <w:tc>
          <w:tcPr>
            <w:tcW w:w="2515" w:type="dxa"/>
          </w:tcPr>
          <w:p w14:paraId="204519A4" w14:textId="14DEF5B3" w:rsidR="00CB08EA" w:rsidRDefault="00CB08EA" w:rsidP="00024E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</w:rPr>
              <w:t>Df</w:t>
            </w:r>
            <w:proofErr w:type="spellEnd"/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+ DL) -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026" w:type="dxa"/>
          </w:tcPr>
          <w:p w14:paraId="15F56AAB" w14:textId="77777777" w:rsidR="00CB08EA" w:rsidRPr="00024E0E" w:rsidRDefault="00CB08EA" w:rsidP="00006C09">
            <w:pPr>
              <w:rPr>
                <w:sz w:val="28"/>
                <w:szCs w:val="28"/>
              </w:rPr>
            </w:pPr>
          </w:p>
        </w:tc>
        <w:tc>
          <w:tcPr>
            <w:tcW w:w="5226" w:type="dxa"/>
          </w:tcPr>
          <w:p w14:paraId="2A232165" w14:textId="77777777" w:rsidR="00CB08EA" w:rsidRDefault="00CB08EA" w:rsidP="00CB08EA">
            <w:pPr>
              <w:pStyle w:val="Paragrafoelenco"/>
              <w:numPr>
                <w:ilvl w:val="0"/>
                <w:numId w:val="5"/>
              </w:numPr>
              <w:ind w:left="4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Equilibrio finanziario (&gt; 0)</w:t>
            </w:r>
          </w:p>
          <w:p w14:paraId="0309DD8B" w14:textId="0FA3F468" w:rsidR="00CB08EA" w:rsidRPr="00024E0E" w:rsidRDefault="00CB08EA" w:rsidP="00CB08EA">
            <w:pPr>
              <w:pStyle w:val="Paragrafoelenco"/>
              <w:numPr>
                <w:ilvl w:val="0"/>
                <w:numId w:val="5"/>
              </w:numPr>
              <w:ind w:left="4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Squilibrio finanziario e problemi di liquidità (&lt; 0)</w:t>
            </w:r>
          </w:p>
        </w:tc>
      </w:tr>
      <w:tr w:rsidR="00CB08EA" w14:paraId="2081D1DA" w14:textId="77777777" w:rsidTr="003141E7">
        <w:trPr>
          <w:trHeight w:val="724"/>
        </w:trPr>
        <w:tc>
          <w:tcPr>
            <w:tcW w:w="2685" w:type="dxa"/>
          </w:tcPr>
          <w:p w14:paraId="3F7CB893" w14:textId="2D8C3275" w:rsidR="00CB08EA" w:rsidRDefault="00CB08EA" w:rsidP="00006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Indice liquidità secondaria</w:t>
            </w:r>
          </w:p>
        </w:tc>
        <w:tc>
          <w:tcPr>
            <w:tcW w:w="2515" w:type="dxa"/>
          </w:tcPr>
          <w:p w14:paraId="2EC1A490" w14:textId="0BFC1377" w:rsidR="00CB08EA" w:rsidRDefault="00CB08EA" w:rsidP="00024E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Df+DL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Db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55D2F4E3" w14:textId="77777777" w:rsidR="00CB08EA" w:rsidRPr="00024E0E" w:rsidRDefault="00CB08EA" w:rsidP="00006C09">
            <w:pPr>
              <w:rPr>
                <w:sz w:val="28"/>
                <w:szCs w:val="28"/>
              </w:rPr>
            </w:pPr>
          </w:p>
        </w:tc>
        <w:tc>
          <w:tcPr>
            <w:tcW w:w="5226" w:type="dxa"/>
          </w:tcPr>
          <w:p w14:paraId="284E50B4" w14:textId="0502476D" w:rsidR="00CB08EA" w:rsidRDefault="00CB08EA" w:rsidP="00CB08EA">
            <w:pPr>
              <w:pStyle w:val="Paragrafoelenco"/>
              <w:numPr>
                <w:ilvl w:val="0"/>
                <w:numId w:val="5"/>
              </w:numPr>
              <w:ind w:left="4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Equilibrio finanziario (&gt;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  <w:p w14:paraId="19099ABC" w14:textId="581B861C" w:rsidR="00CB08EA" w:rsidRPr="00CB08EA" w:rsidRDefault="00CB08EA" w:rsidP="00CB08EA">
            <w:pPr>
              <w:pStyle w:val="Paragrafoelenco"/>
              <w:numPr>
                <w:ilvl w:val="0"/>
                <w:numId w:val="5"/>
              </w:numPr>
              <w:ind w:left="434"/>
              <w:rPr>
                <w:sz w:val="28"/>
                <w:szCs w:val="28"/>
              </w:rPr>
            </w:pPr>
            <w:r w:rsidRPr="00CB08EA">
              <w:rPr>
                <w:sz w:val="28"/>
                <w:szCs w:val="28"/>
              </w:rPr>
              <w:t xml:space="preserve">Squilibrio finanziario e problemi di liquidità (&lt; </w:t>
            </w:r>
            <w:r>
              <w:rPr>
                <w:sz w:val="28"/>
                <w:szCs w:val="28"/>
              </w:rPr>
              <w:t>1</w:t>
            </w:r>
            <w:r w:rsidRPr="00CB08EA">
              <w:rPr>
                <w:sz w:val="28"/>
                <w:szCs w:val="28"/>
              </w:rPr>
              <w:t>)</w:t>
            </w:r>
          </w:p>
        </w:tc>
      </w:tr>
      <w:tr w:rsidR="00CB08EA" w14:paraId="3F26027B" w14:textId="77777777" w:rsidTr="003141E7">
        <w:trPr>
          <w:trHeight w:val="724"/>
        </w:trPr>
        <w:tc>
          <w:tcPr>
            <w:tcW w:w="2685" w:type="dxa"/>
          </w:tcPr>
          <w:p w14:paraId="1C9DD133" w14:textId="74AECDAA" w:rsidR="00CB08EA" w:rsidRDefault="00CB08EA" w:rsidP="00CB08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Indice liquidità </w:t>
            </w:r>
            <w:r>
              <w:rPr>
                <w:sz w:val="28"/>
                <w:szCs w:val="28"/>
              </w:rPr>
              <w:t>primaria</w:t>
            </w:r>
          </w:p>
        </w:tc>
        <w:tc>
          <w:tcPr>
            <w:tcW w:w="2515" w:type="dxa"/>
          </w:tcPr>
          <w:p w14:paraId="6D6F5316" w14:textId="12C2ABCD" w:rsidR="00CB08EA" w:rsidRDefault="00CB08EA" w:rsidP="00CB08E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Db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62D370B8" w14:textId="77777777" w:rsidR="00CB08EA" w:rsidRPr="00024E0E" w:rsidRDefault="00CB08EA" w:rsidP="00CB08EA">
            <w:pPr>
              <w:rPr>
                <w:sz w:val="28"/>
                <w:szCs w:val="28"/>
              </w:rPr>
            </w:pPr>
          </w:p>
        </w:tc>
        <w:tc>
          <w:tcPr>
            <w:tcW w:w="5226" w:type="dxa"/>
          </w:tcPr>
          <w:p w14:paraId="0AB3B24E" w14:textId="77777777" w:rsidR="00CB08EA" w:rsidRDefault="00CB08EA" w:rsidP="00CB08EA">
            <w:pPr>
              <w:pStyle w:val="Paragrafoelenco"/>
              <w:numPr>
                <w:ilvl w:val="0"/>
                <w:numId w:val="6"/>
              </w:numPr>
              <w:ind w:left="4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Valore &gt; </w:t>
            </w:r>
            <w:proofErr w:type="gramStart"/>
            <w:r>
              <w:rPr>
                <w:sz w:val="28"/>
                <w:szCs w:val="28"/>
              </w:rPr>
              <w:t>1 :</w:t>
            </w:r>
            <w:proofErr w:type="gramEnd"/>
            <w:r>
              <w:rPr>
                <w:sz w:val="28"/>
                <w:szCs w:val="28"/>
              </w:rPr>
              <w:t xml:space="preserve"> situazione ottimale</w:t>
            </w:r>
          </w:p>
          <w:p w14:paraId="64983B40" w14:textId="7F80BD58" w:rsidR="00CB08EA" w:rsidRPr="00024E0E" w:rsidRDefault="00CB08EA" w:rsidP="00CB08EA">
            <w:pPr>
              <w:pStyle w:val="Paragrafoelenco"/>
              <w:numPr>
                <w:ilvl w:val="0"/>
                <w:numId w:val="6"/>
              </w:numPr>
              <w:ind w:left="4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 &lt; 1: controllare l’indice di liquidità secondaria</w:t>
            </w:r>
          </w:p>
        </w:tc>
      </w:tr>
      <w:tr w:rsidR="00CB08EA" w14:paraId="4BBA1007" w14:textId="77777777" w:rsidTr="00D100AD">
        <w:trPr>
          <w:trHeight w:val="2192"/>
        </w:trPr>
        <w:tc>
          <w:tcPr>
            <w:tcW w:w="15452" w:type="dxa"/>
            <w:gridSpan w:val="4"/>
          </w:tcPr>
          <w:p w14:paraId="35B06907" w14:textId="77777777" w:rsidR="00CB08EA" w:rsidRDefault="00CB08EA" w:rsidP="00CB08EA">
            <w:pPr>
              <w:pStyle w:val="Paragrafoelenco"/>
              <w:ind w:left="434"/>
              <w:rPr>
                <w:sz w:val="28"/>
                <w:szCs w:val="28"/>
              </w:rPr>
            </w:pPr>
          </w:p>
        </w:tc>
      </w:tr>
      <w:tr w:rsidR="00CB1BFD" w14:paraId="593E35F9" w14:textId="77777777" w:rsidTr="00DA3443">
        <w:trPr>
          <w:trHeight w:val="724"/>
        </w:trPr>
        <w:tc>
          <w:tcPr>
            <w:tcW w:w="15452" w:type="dxa"/>
            <w:gridSpan w:val="4"/>
          </w:tcPr>
          <w:p w14:paraId="06A09343" w14:textId="3E4EA210" w:rsidR="00CB1BFD" w:rsidRPr="00CB08EA" w:rsidRDefault="00CB1BFD" w:rsidP="00CB08E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006C09">
              <w:rPr>
                <w:b/>
                <w:bCs/>
                <w:sz w:val="32"/>
                <w:szCs w:val="32"/>
              </w:rPr>
              <w:lastRenderedPageBreak/>
              <w:t>ANALISI FINANZIARIA</w:t>
            </w:r>
            <w:r>
              <w:rPr>
                <w:b/>
                <w:bCs/>
                <w:sz w:val="32"/>
                <w:szCs w:val="32"/>
              </w:rPr>
              <w:t xml:space="preserve"> (</w:t>
            </w:r>
            <w:r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/</w:t>
            </w:r>
            <w:r w:rsidR="002C5588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CB08EA" w14:paraId="0FA55DBF" w14:textId="77777777" w:rsidTr="00DA3443">
        <w:trPr>
          <w:trHeight w:val="724"/>
        </w:trPr>
        <w:tc>
          <w:tcPr>
            <w:tcW w:w="15452" w:type="dxa"/>
            <w:gridSpan w:val="4"/>
          </w:tcPr>
          <w:p w14:paraId="1E67A929" w14:textId="77777777" w:rsidR="00CB08EA" w:rsidRPr="00CB08EA" w:rsidRDefault="00CB08EA" w:rsidP="00CB08E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B08EA">
              <w:rPr>
                <w:b/>
                <w:bCs/>
                <w:i/>
                <w:iCs/>
                <w:sz w:val="32"/>
                <w:szCs w:val="32"/>
              </w:rPr>
              <w:t>L’azienda riesce a far fronte al fabbisogno finanziario derivante dagli investimenti in immobilizzazioni mediante il ricorso al capitale proprio o al capitale permanente?</w:t>
            </w:r>
          </w:p>
          <w:p w14:paraId="5BFCE335" w14:textId="77777777" w:rsidR="00CB08EA" w:rsidRDefault="00CB08EA" w:rsidP="00CB08EA">
            <w:pPr>
              <w:pStyle w:val="Paragrafoelenco"/>
              <w:ind w:left="434"/>
              <w:rPr>
                <w:sz w:val="28"/>
                <w:szCs w:val="28"/>
              </w:rPr>
            </w:pPr>
          </w:p>
        </w:tc>
      </w:tr>
      <w:tr w:rsidR="00CB1BFD" w14:paraId="7A081873" w14:textId="77777777" w:rsidTr="003141E7">
        <w:trPr>
          <w:trHeight w:val="724"/>
        </w:trPr>
        <w:tc>
          <w:tcPr>
            <w:tcW w:w="2685" w:type="dxa"/>
          </w:tcPr>
          <w:p w14:paraId="41A00F23" w14:textId="6458A3C0" w:rsidR="00CB1BFD" w:rsidRDefault="00CB1BFD" w:rsidP="00CB1BFD">
            <w:pPr>
              <w:jc w:val="center"/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INDICE</w:t>
            </w:r>
          </w:p>
        </w:tc>
        <w:tc>
          <w:tcPr>
            <w:tcW w:w="2515" w:type="dxa"/>
          </w:tcPr>
          <w:p w14:paraId="34719884" w14:textId="378EF742" w:rsidR="00CB1BFD" w:rsidRDefault="00CB1BFD" w:rsidP="00CB1BF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5026" w:type="dxa"/>
          </w:tcPr>
          <w:p w14:paraId="04F4E1E3" w14:textId="02B07825" w:rsidR="00CB1BFD" w:rsidRPr="00024E0E" w:rsidRDefault="00CB1BFD" w:rsidP="00CB1BFD">
            <w:pPr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SIGNIFICATO</w:t>
            </w:r>
          </w:p>
        </w:tc>
        <w:tc>
          <w:tcPr>
            <w:tcW w:w="5226" w:type="dxa"/>
          </w:tcPr>
          <w:p w14:paraId="418A8473" w14:textId="46FDDCC3" w:rsidR="00CB1BFD" w:rsidRDefault="00CB1BFD" w:rsidP="00CB1BFD">
            <w:pPr>
              <w:pStyle w:val="Paragrafoelenco"/>
              <w:ind w:left="434"/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ANALISI</w:t>
            </w:r>
          </w:p>
        </w:tc>
      </w:tr>
      <w:tr w:rsidR="00CB08EA" w14:paraId="156DAAD1" w14:textId="77777777" w:rsidTr="003141E7">
        <w:trPr>
          <w:trHeight w:val="724"/>
        </w:trPr>
        <w:tc>
          <w:tcPr>
            <w:tcW w:w="2685" w:type="dxa"/>
          </w:tcPr>
          <w:p w14:paraId="012183FA" w14:textId="152B184C" w:rsidR="00CB08EA" w:rsidRDefault="000270A0" w:rsidP="00CB08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Margine di struttura</w:t>
            </w:r>
          </w:p>
        </w:tc>
        <w:tc>
          <w:tcPr>
            <w:tcW w:w="2515" w:type="dxa"/>
          </w:tcPr>
          <w:p w14:paraId="7DD0C603" w14:textId="1F7D957C" w:rsidR="00CB08EA" w:rsidRDefault="000270A0" w:rsidP="00CB08E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Cp - Im</w:t>
            </w:r>
          </w:p>
        </w:tc>
        <w:tc>
          <w:tcPr>
            <w:tcW w:w="5026" w:type="dxa"/>
          </w:tcPr>
          <w:p w14:paraId="4D496A22" w14:textId="77777777" w:rsidR="00CB08EA" w:rsidRPr="00024E0E" w:rsidRDefault="00CB08EA" w:rsidP="00CB08EA">
            <w:pPr>
              <w:rPr>
                <w:sz w:val="28"/>
                <w:szCs w:val="28"/>
              </w:rPr>
            </w:pPr>
          </w:p>
        </w:tc>
        <w:tc>
          <w:tcPr>
            <w:tcW w:w="5226" w:type="dxa"/>
          </w:tcPr>
          <w:p w14:paraId="14798846" w14:textId="77777777" w:rsidR="00CB08EA" w:rsidRDefault="00CB08EA" w:rsidP="00CB08EA">
            <w:pPr>
              <w:pStyle w:val="Paragrafoelenco"/>
              <w:ind w:left="434"/>
              <w:rPr>
                <w:sz w:val="28"/>
                <w:szCs w:val="28"/>
              </w:rPr>
            </w:pPr>
          </w:p>
        </w:tc>
      </w:tr>
      <w:tr w:rsidR="00CB08EA" w14:paraId="1997A395" w14:textId="77777777" w:rsidTr="003141E7">
        <w:trPr>
          <w:trHeight w:val="724"/>
        </w:trPr>
        <w:tc>
          <w:tcPr>
            <w:tcW w:w="2685" w:type="dxa"/>
          </w:tcPr>
          <w:p w14:paraId="1D455A6D" w14:textId="5372AEFD" w:rsidR="00CB08EA" w:rsidRDefault="000270A0" w:rsidP="00CB08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Indice di </w:t>
            </w:r>
            <w:proofErr w:type="spellStart"/>
            <w:r>
              <w:rPr>
                <w:sz w:val="28"/>
                <w:szCs w:val="28"/>
              </w:rPr>
              <w:t>autocopertura</w:t>
            </w:r>
            <w:proofErr w:type="spellEnd"/>
            <w:r>
              <w:rPr>
                <w:sz w:val="28"/>
                <w:szCs w:val="28"/>
              </w:rPr>
              <w:t xml:space="preserve"> immobilizzazioni</w:t>
            </w:r>
          </w:p>
        </w:tc>
        <w:tc>
          <w:tcPr>
            <w:tcW w:w="2515" w:type="dxa"/>
          </w:tcPr>
          <w:p w14:paraId="08AADBD2" w14:textId="2E2B3397" w:rsidR="00CB08EA" w:rsidRDefault="000270A0" w:rsidP="00CB08E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Im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1DBFC110" w14:textId="77777777" w:rsidR="00CB08EA" w:rsidRPr="00024E0E" w:rsidRDefault="00CB08EA" w:rsidP="00CB08EA">
            <w:pPr>
              <w:rPr>
                <w:sz w:val="28"/>
                <w:szCs w:val="28"/>
              </w:rPr>
            </w:pPr>
          </w:p>
        </w:tc>
        <w:tc>
          <w:tcPr>
            <w:tcW w:w="5226" w:type="dxa"/>
          </w:tcPr>
          <w:p w14:paraId="605E3803" w14:textId="77777777" w:rsidR="00CB08EA" w:rsidRDefault="00CB08EA" w:rsidP="00CB08EA">
            <w:pPr>
              <w:pStyle w:val="Paragrafoelenco"/>
              <w:ind w:left="434"/>
              <w:rPr>
                <w:sz w:val="28"/>
                <w:szCs w:val="28"/>
              </w:rPr>
            </w:pPr>
          </w:p>
        </w:tc>
      </w:tr>
      <w:tr w:rsidR="00CB08EA" w14:paraId="785CCC54" w14:textId="77777777" w:rsidTr="000270A0">
        <w:trPr>
          <w:trHeight w:val="72"/>
        </w:trPr>
        <w:tc>
          <w:tcPr>
            <w:tcW w:w="2685" w:type="dxa"/>
            <w:shd w:val="clear" w:color="auto" w:fill="D0CECE" w:themeFill="background2" w:themeFillShade="E6"/>
          </w:tcPr>
          <w:p w14:paraId="5C71B906" w14:textId="77777777" w:rsidR="00CB08EA" w:rsidRDefault="00CB08EA" w:rsidP="00CB08E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shd w:val="clear" w:color="auto" w:fill="D0CECE" w:themeFill="background2" w:themeFillShade="E6"/>
          </w:tcPr>
          <w:p w14:paraId="11D400B6" w14:textId="77777777" w:rsidR="00CB08EA" w:rsidRDefault="00CB08EA" w:rsidP="00CB08E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026" w:type="dxa"/>
            <w:shd w:val="clear" w:color="auto" w:fill="D0CECE" w:themeFill="background2" w:themeFillShade="E6"/>
          </w:tcPr>
          <w:p w14:paraId="0D2BFE51" w14:textId="77777777" w:rsidR="00CB08EA" w:rsidRPr="00024E0E" w:rsidRDefault="00CB08EA" w:rsidP="00CB08EA">
            <w:pPr>
              <w:rPr>
                <w:sz w:val="28"/>
                <w:szCs w:val="28"/>
              </w:rPr>
            </w:pPr>
          </w:p>
        </w:tc>
        <w:tc>
          <w:tcPr>
            <w:tcW w:w="5226" w:type="dxa"/>
            <w:shd w:val="clear" w:color="auto" w:fill="D0CECE" w:themeFill="background2" w:themeFillShade="E6"/>
          </w:tcPr>
          <w:p w14:paraId="6BC825BE" w14:textId="7169839C" w:rsidR="00CB08EA" w:rsidRDefault="00CB08EA" w:rsidP="00CB08EA">
            <w:pPr>
              <w:pStyle w:val="Paragrafoelenco"/>
              <w:ind w:left="434"/>
              <w:rPr>
                <w:sz w:val="28"/>
                <w:szCs w:val="28"/>
              </w:rPr>
            </w:pPr>
          </w:p>
        </w:tc>
      </w:tr>
      <w:tr w:rsidR="000270A0" w14:paraId="2B60D2D7" w14:textId="77777777" w:rsidTr="003141E7">
        <w:trPr>
          <w:trHeight w:val="724"/>
        </w:trPr>
        <w:tc>
          <w:tcPr>
            <w:tcW w:w="2685" w:type="dxa"/>
          </w:tcPr>
          <w:p w14:paraId="257AC828" w14:textId="52CB066E" w:rsidR="000270A0" w:rsidRDefault="000270A0" w:rsidP="000270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Margine di copertura globale delle immobilizzazioni</w:t>
            </w:r>
          </w:p>
        </w:tc>
        <w:tc>
          <w:tcPr>
            <w:tcW w:w="2515" w:type="dxa"/>
          </w:tcPr>
          <w:p w14:paraId="13FFBB0B" w14:textId="77777777" w:rsidR="000270A0" w:rsidRDefault="000270A0" w:rsidP="000270A0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14:paraId="725D6DB6" w14:textId="29EA13A0" w:rsidR="000270A0" w:rsidRDefault="000270A0" w:rsidP="000270A0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(Dc + Cp) - Im</w:t>
            </w:r>
          </w:p>
        </w:tc>
        <w:tc>
          <w:tcPr>
            <w:tcW w:w="5026" w:type="dxa"/>
          </w:tcPr>
          <w:p w14:paraId="0546CE64" w14:textId="77777777" w:rsidR="000270A0" w:rsidRPr="00024E0E" w:rsidRDefault="000270A0" w:rsidP="000270A0">
            <w:pPr>
              <w:rPr>
                <w:sz w:val="28"/>
                <w:szCs w:val="28"/>
              </w:rPr>
            </w:pPr>
          </w:p>
        </w:tc>
        <w:tc>
          <w:tcPr>
            <w:tcW w:w="5226" w:type="dxa"/>
          </w:tcPr>
          <w:p w14:paraId="6FA24F04" w14:textId="6C89F9A2" w:rsidR="000270A0" w:rsidRDefault="000270A0" w:rsidP="000270A0">
            <w:pPr>
              <w:pStyle w:val="Paragrafoelenco"/>
              <w:numPr>
                <w:ilvl w:val="0"/>
                <w:numId w:val="5"/>
              </w:numPr>
              <w:ind w:left="4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Equilibrio finanziario</w:t>
            </w:r>
            <w:r w:rsidR="00CB1BFD">
              <w:rPr>
                <w:sz w:val="28"/>
                <w:szCs w:val="28"/>
              </w:rPr>
              <w:t>, gli investimenti in immobilizzazioni sono correttamente finanziati.</w:t>
            </w:r>
            <w:r>
              <w:rPr>
                <w:sz w:val="28"/>
                <w:szCs w:val="28"/>
              </w:rPr>
              <w:t xml:space="preserve"> (&gt; 0)</w:t>
            </w:r>
          </w:p>
          <w:p w14:paraId="08687BC4" w14:textId="40BE437A" w:rsidR="000270A0" w:rsidRPr="000270A0" w:rsidRDefault="000270A0" w:rsidP="000270A0">
            <w:pPr>
              <w:pStyle w:val="Paragrafoelenco"/>
              <w:numPr>
                <w:ilvl w:val="0"/>
                <w:numId w:val="5"/>
              </w:numPr>
              <w:ind w:left="434"/>
              <w:rPr>
                <w:sz w:val="28"/>
                <w:szCs w:val="28"/>
              </w:rPr>
            </w:pPr>
            <w:r w:rsidRPr="000270A0">
              <w:rPr>
                <w:sz w:val="28"/>
                <w:szCs w:val="28"/>
              </w:rPr>
              <w:t>Squilibrio finanziario (&lt; 0)</w:t>
            </w:r>
          </w:p>
        </w:tc>
      </w:tr>
      <w:tr w:rsidR="000270A0" w14:paraId="35F41F82" w14:textId="77777777" w:rsidTr="003141E7">
        <w:trPr>
          <w:trHeight w:val="724"/>
        </w:trPr>
        <w:tc>
          <w:tcPr>
            <w:tcW w:w="2685" w:type="dxa"/>
          </w:tcPr>
          <w:p w14:paraId="29E8E4AB" w14:textId="33B64274" w:rsidR="000270A0" w:rsidRDefault="000270A0" w:rsidP="000270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Indice</w:t>
            </w:r>
            <w:r>
              <w:rPr>
                <w:sz w:val="28"/>
                <w:szCs w:val="28"/>
              </w:rPr>
              <w:t xml:space="preserve"> di copertura globale delle immobilizzazioni</w:t>
            </w:r>
          </w:p>
        </w:tc>
        <w:tc>
          <w:tcPr>
            <w:tcW w:w="2515" w:type="dxa"/>
          </w:tcPr>
          <w:p w14:paraId="6699359B" w14:textId="43365044" w:rsidR="000270A0" w:rsidRDefault="000270A0" w:rsidP="000270A0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Dc+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Im</m:t>
                    </m:r>
                  </m:den>
                </m:f>
              </m:oMath>
            </m:oMathPara>
          </w:p>
        </w:tc>
        <w:tc>
          <w:tcPr>
            <w:tcW w:w="5026" w:type="dxa"/>
          </w:tcPr>
          <w:p w14:paraId="1EAA7213" w14:textId="77777777" w:rsidR="000270A0" w:rsidRPr="00024E0E" w:rsidRDefault="000270A0" w:rsidP="000270A0">
            <w:pPr>
              <w:rPr>
                <w:sz w:val="28"/>
                <w:szCs w:val="28"/>
              </w:rPr>
            </w:pPr>
          </w:p>
        </w:tc>
        <w:tc>
          <w:tcPr>
            <w:tcW w:w="5226" w:type="dxa"/>
          </w:tcPr>
          <w:p w14:paraId="080CEA4A" w14:textId="6C6F9CBD" w:rsidR="000270A0" w:rsidRDefault="000270A0" w:rsidP="000270A0">
            <w:pPr>
              <w:pStyle w:val="Paragrafoelenco"/>
              <w:numPr>
                <w:ilvl w:val="0"/>
                <w:numId w:val="5"/>
              </w:numPr>
              <w:ind w:left="4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Equilibrio finanziario</w:t>
            </w:r>
            <w:r w:rsidR="00CB1BFD">
              <w:rPr>
                <w:sz w:val="28"/>
                <w:szCs w:val="28"/>
              </w:rPr>
              <w:t>, gli investimenti in immobilizzazioni sono correttamente finanziati</w:t>
            </w:r>
            <w:r>
              <w:rPr>
                <w:sz w:val="28"/>
                <w:szCs w:val="28"/>
              </w:rPr>
              <w:t xml:space="preserve"> (&gt; 1)</w:t>
            </w:r>
          </w:p>
          <w:p w14:paraId="0BE6F28F" w14:textId="519624C1" w:rsidR="000270A0" w:rsidRPr="000270A0" w:rsidRDefault="000270A0" w:rsidP="000270A0">
            <w:pPr>
              <w:pStyle w:val="Paragrafoelenco"/>
              <w:numPr>
                <w:ilvl w:val="0"/>
                <w:numId w:val="5"/>
              </w:numPr>
              <w:ind w:left="434"/>
              <w:rPr>
                <w:sz w:val="28"/>
                <w:szCs w:val="28"/>
              </w:rPr>
            </w:pPr>
            <w:r w:rsidRPr="000270A0">
              <w:rPr>
                <w:sz w:val="28"/>
                <w:szCs w:val="28"/>
              </w:rPr>
              <w:t>Squilibrio finanziario (&lt; 1)</w:t>
            </w:r>
          </w:p>
        </w:tc>
      </w:tr>
    </w:tbl>
    <w:p w14:paraId="35B8BCC9" w14:textId="50339B89" w:rsidR="000C3737" w:rsidRDefault="000C3737"/>
    <w:p w14:paraId="66E2BA33" w14:textId="5084B31D" w:rsidR="00984884" w:rsidRDefault="00984884"/>
    <w:p w14:paraId="0DD84C56" w14:textId="3DF528D4" w:rsidR="00CF70BE" w:rsidRDefault="00CF70BE"/>
    <w:p w14:paraId="012C1F97" w14:textId="14C49DC7" w:rsidR="00CF70BE" w:rsidRDefault="00CF70BE"/>
    <w:p w14:paraId="55E59E6E" w14:textId="64FBBDB5" w:rsidR="00CF70BE" w:rsidRDefault="00CF70BE"/>
    <w:tbl>
      <w:tblPr>
        <w:tblStyle w:val="Grigliatabella"/>
        <w:tblW w:w="15452" w:type="dxa"/>
        <w:tblInd w:w="-289" w:type="dxa"/>
        <w:tblLook w:val="04A0" w:firstRow="1" w:lastRow="0" w:firstColumn="1" w:lastColumn="0" w:noHBand="0" w:noVBand="1"/>
      </w:tblPr>
      <w:tblGrid>
        <w:gridCol w:w="3809"/>
        <w:gridCol w:w="5203"/>
        <w:gridCol w:w="6440"/>
      </w:tblGrid>
      <w:tr w:rsidR="00CF70BE" w14:paraId="39663CF6" w14:textId="77777777" w:rsidTr="00F05C40">
        <w:tc>
          <w:tcPr>
            <w:tcW w:w="15452" w:type="dxa"/>
            <w:gridSpan w:val="3"/>
          </w:tcPr>
          <w:p w14:paraId="4F1A2765" w14:textId="1BDCABF0" w:rsidR="00CF70BE" w:rsidRPr="00C94C0E" w:rsidRDefault="002C5588" w:rsidP="00F05C40">
            <w:pPr>
              <w:jc w:val="center"/>
              <w:rPr>
                <w:b/>
                <w:bCs/>
                <w:sz w:val="28"/>
                <w:szCs w:val="28"/>
              </w:rPr>
            </w:pPr>
            <w:r w:rsidRPr="00006C09">
              <w:rPr>
                <w:b/>
                <w:bCs/>
                <w:sz w:val="32"/>
                <w:szCs w:val="32"/>
              </w:rPr>
              <w:lastRenderedPageBreak/>
              <w:t>ANALISI FINANZIARIA</w:t>
            </w:r>
            <w:r>
              <w:rPr>
                <w:b/>
                <w:bCs/>
                <w:sz w:val="32"/>
                <w:szCs w:val="32"/>
              </w:rPr>
              <w:t xml:space="preserve"> (</w:t>
            </w:r>
            <w:r w:rsidR="0022546C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/3)</w:t>
            </w:r>
          </w:p>
        </w:tc>
      </w:tr>
      <w:tr w:rsidR="002C5588" w14:paraId="4EA52D27" w14:textId="77777777" w:rsidTr="00D63F07">
        <w:tc>
          <w:tcPr>
            <w:tcW w:w="15452" w:type="dxa"/>
            <w:gridSpan w:val="3"/>
          </w:tcPr>
          <w:p w14:paraId="7352E842" w14:textId="0C538E6E" w:rsidR="002C5588" w:rsidRPr="0022546C" w:rsidRDefault="002C5588" w:rsidP="002C5588">
            <w:pPr>
              <w:rPr>
                <w:b/>
                <w:bCs/>
                <w:sz w:val="28"/>
                <w:szCs w:val="28"/>
              </w:rPr>
            </w:pPr>
            <w:bookmarkStart w:id="2" w:name="_Hlk118624464"/>
            <w:r w:rsidRPr="0022546C">
              <w:rPr>
                <w:b/>
                <w:bCs/>
                <w:i/>
                <w:iCs/>
                <w:sz w:val="28"/>
                <w:szCs w:val="28"/>
              </w:rPr>
              <w:t>INDICI DI ROTAZIONE</w:t>
            </w:r>
            <w:r w:rsidR="0022546C" w:rsidRPr="0022546C">
              <w:rPr>
                <w:b/>
                <w:bCs/>
                <w:sz w:val="28"/>
                <w:szCs w:val="28"/>
              </w:rPr>
              <w:t xml:space="preserve"> </w:t>
            </w:r>
            <w:r w:rsidR="0022546C" w:rsidRPr="0022546C">
              <w:rPr>
                <w:b/>
                <w:bCs/>
                <w:i/>
                <w:iCs/>
                <w:sz w:val="28"/>
                <w:szCs w:val="28"/>
              </w:rPr>
              <w:t xml:space="preserve">– </w:t>
            </w:r>
            <w:r w:rsidR="0022546C" w:rsidRPr="0022546C">
              <w:rPr>
                <w:i/>
                <w:iCs/>
                <w:sz w:val="28"/>
                <w:szCs w:val="28"/>
              </w:rPr>
              <w:t>Quante volte</w:t>
            </w:r>
            <w:r w:rsidR="0022546C" w:rsidRPr="0022546C">
              <w:rPr>
                <w:i/>
                <w:iCs/>
                <w:sz w:val="28"/>
                <w:szCs w:val="28"/>
              </w:rPr>
              <w:t xml:space="preserve"> gli elementi patrimoniali ritornano in forma liquida attraverso le vendite</w:t>
            </w:r>
            <w:r w:rsidR="0022546C" w:rsidRPr="0022546C">
              <w:rPr>
                <w:i/>
                <w:iCs/>
                <w:sz w:val="28"/>
                <w:szCs w:val="28"/>
              </w:rPr>
              <w:t>?</w:t>
            </w:r>
          </w:p>
        </w:tc>
      </w:tr>
      <w:bookmarkEnd w:id="2"/>
      <w:tr w:rsidR="0022546C" w14:paraId="03DB2F7F" w14:textId="77777777" w:rsidTr="00884469">
        <w:trPr>
          <w:trHeight w:val="510"/>
        </w:trPr>
        <w:tc>
          <w:tcPr>
            <w:tcW w:w="3809" w:type="dxa"/>
          </w:tcPr>
          <w:p w14:paraId="0DB7B6D0" w14:textId="6B434A2B" w:rsidR="0022546C" w:rsidRDefault="0022546C" w:rsidP="00884469">
            <w:pPr>
              <w:jc w:val="center"/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INDICE</w:t>
            </w:r>
          </w:p>
        </w:tc>
        <w:tc>
          <w:tcPr>
            <w:tcW w:w="5203" w:type="dxa"/>
          </w:tcPr>
          <w:p w14:paraId="5BED014F" w14:textId="0F814464" w:rsidR="0022546C" w:rsidRDefault="0022546C" w:rsidP="0088446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6440" w:type="dxa"/>
          </w:tcPr>
          <w:p w14:paraId="2E5812EF" w14:textId="4B8D0D9A" w:rsidR="0022546C" w:rsidRPr="00D740E8" w:rsidRDefault="0022546C" w:rsidP="0088446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ANALISI</w:t>
            </w:r>
          </w:p>
        </w:tc>
      </w:tr>
      <w:tr w:rsidR="00884469" w14:paraId="0809DC3A" w14:textId="77777777" w:rsidTr="00884469">
        <w:trPr>
          <w:trHeight w:val="794"/>
        </w:trPr>
        <w:tc>
          <w:tcPr>
            <w:tcW w:w="3809" w:type="dxa"/>
          </w:tcPr>
          <w:p w14:paraId="5B2FE93E" w14:textId="25C4A522" w:rsidR="00884469" w:rsidRPr="00D740E8" w:rsidRDefault="00884469" w:rsidP="00F05C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Rotazione dell’attivo corrente</w:t>
            </w:r>
          </w:p>
        </w:tc>
        <w:tc>
          <w:tcPr>
            <w:tcW w:w="5203" w:type="dxa"/>
          </w:tcPr>
          <w:p w14:paraId="5813E4A3" w14:textId="71C53974" w:rsidR="00884469" w:rsidRPr="00D740E8" w:rsidRDefault="00884469" w:rsidP="00F05C40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Ricavi di vendita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Ac</m:t>
                    </m:r>
                  </m:den>
                </m:f>
              </m:oMath>
            </m:oMathPara>
          </w:p>
        </w:tc>
        <w:tc>
          <w:tcPr>
            <w:tcW w:w="6440" w:type="dxa"/>
            <w:vMerge w:val="restart"/>
          </w:tcPr>
          <w:p w14:paraId="7288E018" w14:textId="3FD655AE" w:rsidR="00884469" w:rsidRPr="00D740E8" w:rsidRDefault="00884469" w:rsidP="00F05C40">
            <w:pPr>
              <w:rPr>
                <w:sz w:val="28"/>
                <w:szCs w:val="28"/>
              </w:rPr>
            </w:pPr>
          </w:p>
        </w:tc>
      </w:tr>
      <w:tr w:rsidR="00884469" w14:paraId="23075023" w14:textId="77777777" w:rsidTr="00884469">
        <w:trPr>
          <w:trHeight w:val="846"/>
        </w:trPr>
        <w:tc>
          <w:tcPr>
            <w:tcW w:w="3809" w:type="dxa"/>
          </w:tcPr>
          <w:p w14:paraId="7250BC26" w14:textId="15733B61" w:rsidR="00884469" w:rsidRDefault="00884469" w:rsidP="00F05C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Rotazione </w:t>
            </w:r>
            <w:r>
              <w:rPr>
                <w:sz w:val="28"/>
                <w:szCs w:val="28"/>
              </w:rPr>
              <w:t>delle scorte</w:t>
            </w:r>
          </w:p>
        </w:tc>
        <w:tc>
          <w:tcPr>
            <w:tcW w:w="5203" w:type="dxa"/>
          </w:tcPr>
          <w:p w14:paraId="1E4EE2CF" w14:textId="46C16C90" w:rsidR="00884469" w:rsidRDefault="00884469" w:rsidP="00F05C40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Ricavi di vendita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Magazzino</m:t>
                    </m:r>
                  </m:den>
                </m:f>
              </m:oMath>
            </m:oMathPara>
          </w:p>
        </w:tc>
        <w:tc>
          <w:tcPr>
            <w:tcW w:w="6440" w:type="dxa"/>
            <w:vMerge/>
          </w:tcPr>
          <w:p w14:paraId="535FF358" w14:textId="77777777" w:rsidR="00884469" w:rsidRPr="00D740E8" w:rsidRDefault="00884469" w:rsidP="00F05C40">
            <w:pPr>
              <w:rPr>
                <w:sz w:val="28"/>
                <w:szCs w:val="28"/>
              </w:rPr>
            </w:pPr>
          </w:p>
        </w:tc>
      </w:tr>
      <w:tr w:rsidR="00884469" w14:paraId="761ECAD4" w14:textId="77777777" w:rsidTr="00884469">
        <w:trPr>
          <w:trHeight w:val="770"/>
        </w:trPr>
        <w:tc>
          <w:tcPr>
            <w:tcW w:w="3809" w:type="dxa"/>
          </w:tcPr>
          <w:p w14:paraId="1A936EA3" w14:textId="003FD315" w:rsidR="00884469" w:rsidRDefault="00884469" w:rsidP="00F05C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Rotazione de</w:t>
            </w:r>
            <w:r>
              <w:rPr>
                <w:sz w:val="28"/>
                <w:szCs w:val="28"/>
              </w:rPr>
              <w:t>i crediti commerciali</w:t>
            </w:r>
          </w:p>
        </w:tc>
        <w:tc>
          <w:tcPr>
            <w:tcW w:w="5203" w:type="dxa"/>
          </w:tcPr>
          <w:p w14:paraId="25081AD0" w14:textId="37227115" w:rsidR="00884469" w:rsidRDefault="00884469" w:rsidP="00F05C40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Ricavi di vendita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Crediti v/clienti</m:t>
                    </m:r>
                  </m:den>
                </m:f>
              </m:oMath>
            </m:oMathPara>
          </w:p>
        </w:tc>
        <w:tc>
          <w:tcPr>
            <w:tcW w:w="6440" w:type="dxa"/>
            <w:vMerge/>
          </w:tcPr>
          <w:p w14:paraId="42F96EDC" w14:textId="77777777" w:rsidR="00884469" w:rsidRPr="00D740E8" w:rsidRDefault="00884469" w:rsidP="00F05C40">
            <w:pPr>
              <w:rPr>
                <w:sz w:val="28"/>
                <w:szCs w:val="28"/>
              </w:rPr>
            </w:pPr>
          </w:p>
        </w:tc>
      </w:tr>
      <w:tr w:rsidR="0022546C" w14:paraId="6F3C2D61" w14:textId="77777777" w:rsidTr="000F7770">
        <w:trPr>
          <w:trHeight w:val="770"/>
        </w:trPr>
        <w:tc>
          <w:tcPr>
            <w:tcW w:w="15452" w:type="dxa"/>
            <w:gridSpan w:val="3"/>
          </w:tcPr>
          <w:p w14:paraId="10A39949" w14:textId="6BE9AACD" w:rsidR="0022546C" w:rsidRPr="00D740E8" w:rsidRDefault="0022546C" w:rsidP="0022546C">
            <w:pPr>
              <w:rPr>
                <w:sz w:val="28"/>
                <w:szCs w:val="28"/>
              </w:rPr>
            </w:pPr>
            <w:r w:rsidRPr="0022546C">
              <w:rPr>
                <w:b/>
                <w:bCs/>
                <w:i/>
                <w:iCs/>
                <w:sz w:val="28"/>
                <w:szCs w:val="28"/>
              </w:rPr>
              <w:t xml:space="preserve">INDICI DI </w:t>
            </w:r>
            <w:r>
              <w:rPr>
                <w:b/>
                <w:bCs/>
                <w:i/>
                <w:iCs/>
                <w:sz w:val="28"/>
                <w:szCs w:val="28"/>
              </w:rPr>
              <w:t>DURATA</w:t>
            </w:r>
            <w:r w:rsidRPr="0022546C">
              <w:rPr>
                <w:b/>
                <w:bCs/>
                <w:sz w:val="28"/>
                <w:szCs w:val="28"/>
              </w:rPr>
              <w:t xml:space="preserve"> </w:t>
            </w:r>
            <w:r w:rsidRPr="0022546C">
              <w:rPr>
                <w:b/>
                <w:bCs/>
                <w:i/>
                <w:iCs/>
                <w:sz w:val="28"/>
                <w:szCs w:val="28"/>
              </w:rPr>
              <w:t xml:space="preserve">– </w:t>
            </w:r>
            <w:r>
              <w:rPr>
                <w:i/>
                <w:iCs/>
                <w:sz w:val="28"/>
                <w:szCs w:val="28"/>
              </w:rPr>
              <w:t>Durata media delle dilazioni di pagamento concesse a clienti e ricevute dai fornitori</w:t>
            </w:r>
          </w:p>
        </w:tc>
      </w:tr>
      <w:tr w:rsidR="00884469" w14:paraId="7EFAED14" w14:textId="77777777" w:rsidTr="00884469">
        <w:trPr>
          <w:trHeight w:val="770"/>
        </w:trPr>
        <w:tc>
          <w:tcPr>
            <w:tcW w:w="3809" w:type="dxa"/>
          </w:tcPr>
          <w:p w14:paraId="1F0DC64D" w14:textId="17D47713" w:rsidR="00884469" w:rsidRDefault="00884469" w:rsidP="00225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Dilazione media degli acquisti</w:t>
            </w:r>
          </w:p>
        </w:tc>
        <w:tc>
          <w:tcPr>
            <w:tcW w:w="5203" w:type="dxa"/>
          </w:tcPr>
          <w:p w14:paraId="6E7D4599" w14:textId="7314D6CD" w:rsidR="00884469" w:rsidRDefault="00884469" w:rsidP="0022546C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Debiti v/fornitori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Totale debiti v/fornitori sorti nell'anno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 365</m:t>
                </m:r>
              </m:oMath>
            </m:oMathPara>
          </w:p>
        </w:tc>
        <w:tc>
          <w:tcPr>
            <w:tcW w:w="6440" w:type="dxa"/>
            <w:vMerge w:val="restart"/>
          </w:tcPr>
          <w:p w14:paraId="56E3DF50" w14:textId="6B9FB877" w:rsidR="00884469" w:rsidRPr="00D740E8" w:rsidRDefault="00884469" w:rsidP="00225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due indici si confrontano tra loro: la durata media dei pagamenti dei clienti deve essere uguale o inferiore alla durata media dei pagamenti ai fornitori.</w:t>
            </w:r>
          </w:p>
        </w:tc>
      </w:tr>
      <w:tr w:rsidR="00884469" w14:paraId="2984651B" w14:textId="77777777" w:rsidTr="00884469">
        <w:trPr>
          <w:trHeight w:val="770"/>
        </w:trPr>
        <w:tc>
          <w:tcPr>
            <w:tcW w:w="3809" w:type="dxa"/>
          </w:tcPr>
          <w:p w14:paraId="74CA6D6F" w14:textId="548FC28E" w:rsidR="00884469" w:rsidRDefault="00884469" w:rsidP="00225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Dilazione media delle vendite</w:t>
            </w:r>
          </w:p>
        </w:tc>
        <w:tc>
          <w:tcPr>
            <w:tcW w:w="5203" w:type="dxa"/>
          </w:tcPr>
          <w:p w14:paraId="14D5255A" w14:textId="24957D75" w:rsidR="00884469" w:rsidRDefault="00884469" w:rsidP="0022546C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Crediti v/ clienti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Totale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crediti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v/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clienti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sorti nell'anno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 365</m:t>
                </m:r>
              </m:oMath>
            </m:oMathPara>
          </w:p>
        </w:tc>
        <w:tc>
          <w:tcPr>
            <w:tcW w:w="6440" w:type="dxa"/>
            <w:vMerge/>
          </w:tcPr>
          <w:p w14:paraId="5006A212" w14:textId="77777777" w:rsidR="00884469" w:rsidRPr="00D740E8" w:rsidRDefault="00884469" w:rsidP="0022546C">
            <w:pPr>
              <w:rPr>
                <w:sz w:val="28"/>
                <w:szCs w:val="28"/>
              </w:rPr>
            </w:pPr>
          </w:p>
        </w:tc>
      </w:tr>
    </w:tbl>
    <w:p w14:paraId="28A9C5E3" w14:textId="6974ACE8" w:rsidR="00CF70BE" w:rsidRDefault="00CF70BE"/>
    <w:p w14:paraId="3C1A2DE7" w14:textId="535FC6CA" w:rsidR="00884469" w:rsidRDefault="00884469"/>
    <w:p w14:paraId="1C5A255A" w14:textId="4957ABBC" w:rsidR="00884469" w:rsidRDefault="00884469"/>
    <w:p w14:paraId="4364346C" w14:textId="763BE700" w:rsidR="00884469" w:rsidRDefault="00884469"/>
    <w:p w14:paraId="7319EE0C" w14:textId="44CE36B9" w:rsidR="00884469" w:rsidRDefault="00884469"/>
    <w:p w14:paraId="3616347E" w14:textId="0CE8A516" w:rsidR="00884469" w:rsidRDefault="00884469"/>
    <w:p w14:paraId="5411F244" w14:textId="77777777" w:rsidR="00884469" w:rsidRDefault="00884469"/>
    <w:p w14:paraId="2508B400" w14:textId="59EE312D" w:rsidR="002C5588" w:rsidRDefault="002C5588"/>
    <w:tbl>
      <w:tblPr>
        <w:tblStyle w:val="Grigliatabella"/>
        <w:tblW w:w="15452" w:type="dxa"/>
        <w:tblInd w:w="-289" w:type="dxa"/>
        <w:tblLook w:val="04A0" w:firstRow="1" w:lastRow="0" w:firstColumn="1" w:lastColumn="0" w:noHBand="0" w:noVBand="1"/>
      </w:tblPr>
      <w:tblGrid>
        <w:gridCol w:w="4545"/>
        <w:gridCol w:w="4192"/>
        <w:gridCol w:w="6715"/>
      </w:tblGrid>
      <w:tr w:rsidR="002C5588" w14:paraId="16F87689" w14:textId="77777777" w:rsidTr="00F05C40">
        <w:tc>
          <w:tcPr>
            <w:tcW w:w="15452" w:type="dxa"/>
            <w:gridSpan w:val="3"/>
          </w:tcPr>
          <w:p w14:paraId="5F77EE29" w14:textId="2E94E078" w:rsidR="002C5588" w:rsidRPr="00C94C0E" w:rsidRDefault="002C5588" w:rsidP="00F05C4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ANALISI DELLA PRODUTTIVITÀ </w:t>
            </w:r>
          </w:p>
        </w:tc>
      </w:tr>
      <w:tr w:rsidR="00884469" w14:paraId="74785CCE" w14:textId="77777777" w:rsidTr="007E30FF">
        <w:tc>
          <w:tcPr>
            <w:tcW w:w="15452" w:type="dxa"/>
            <w:gridSpan w:val="3"/>
          </w:tcPr>
          <w:p w14:paraId="0CB7710B" w14:textId="397D11CE" w:rsidR="00884469" w:rsidRPr="00884469" w:rsidRDefault="00884469" w:rsidP="0088446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84469">
              <w:rPr>
                <w:b/>
                <w:bCs/>
                <w:i/>
                <w:iCs/>
                <w:sz w:val="28"/>
                <w:szCs w:val="28"/>
              </w:rPr>
              <w:t>PRODUTTIVITÀ DEL CAPITALE INVESTITO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C37AF2">
              <w:rPr>
                <w:b/>
                <w:bCs/>
                <w:i/>
                <w:iCs/>
                <w:sz w:val="28"/>
                <w:szCs w:val="28"/>
              </w:rPr>
              <w:t>–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C37AF2" w:rsidRPr="00C37AF2">
              <w:rPr>
                <w:i/>
                <w:iCs/>
                <w:sz w:val="28"/>
                <w:szCs w:val="28"/>
              </w:rPr>
              <w:t>R</w:t>
            </w:r>
            <w:r w:rsidRPr="00C37AF2">
              <w:rPr>
                <w:i/>
                <w:iCs/>
                <w:sz w:val="28"/>
                <w:szCs w:val="28"/>
              </w:rPr>
              <w:t>elazione</w:t>
            </w:r>
            <w:r w:rsidR="00C37AF2" w:rsidRPr="00C37AF2">
              <w:rPr>
                <w:i/>
                <w:iCs/>
                <w:sz w:val="28"/>
                <w:szCs w:val="28"/>
              </w:rPr>
              <w:t xml:space="preserve"> tra</w:t>
            </w:r>
            <w:r w:rsidRPr="00C37AF2">
              <w:rPr>
                <w:i/>
                <w:iCs/>
                <w:sz w:val="28"/>
                <w:szCs w:val="28"/>
              </w:rPr>
              <w:t xml:space="preserve"> l’output prodotto dall’azienda </w:t>
            </w:r>
            <w:r w:rsidR="00C37AF2" w:rsidRPr="00C37AF2">
              <w:rPr>
                <w:i/>
                <w:iCs/>
                <w:sz w:val="28"/>
                <w:szCs w:val="28"/>
              </w:rPr>
              <w:t>e</w:t>
            </w:r>
            <w:r w:rsidRPr="00C37AF2">
              <w:rPr>
                <w:i/>
                <w:iCs/>
                <w:sz w:val="28"/>
                <w:szCs w:val="28"/>
              </w:rPr>
              <w:t xml:space="preserve"> il </w:t>
            </w:r>
            <w:r w:rsidRPr="00B47024">
              <w:rPr>
                <w:b/>
                <w:bCs/>
                <w:i/>
                <w:iCs/>
                <w:sz w:val="28"/>
                <w:szCs w:val="28"/>
              </w:rPr>
              <w:t>capitale</w:t>
            </w:r>
            <w:r w:rsidRPr="00C37AF2">
              <w:rPr>
                <w:i/>
                <w:iCs/>
                <w:sz w:val="28"/>
                <w:szCs w:val="28"/>
              </w:rPr>
              <w:t xml:space="preserve"> investito utilizzato per produrlo</w:t>
            </w:r>
            <w:r w:rsidR="00C37AF2">
              <w:rPr>
                <w:sz w:val="28"/>
                <w:szCs w:val="28"/>
              </w:rPr>
              <w:t>.</w:t>
            </w:r>
          </w:p>
        </w:tc>
      </w:tr>
      <w:tr w:rsidR="00C37AF2" w14:paraId="7972F5AC" w14:textId="77777777" w:rsidTr="00C37AF2">
        <w:tc>
          <w:tcPr>
            <w:tcW w:w="4545" w:type="dxa"/>
          </w:tcPr>
          <w:p w14:paraId="24DF39AE" w14:textId="702194B1" w:rsidR="00C37AF2" w:rsidRPr="00D740E8" w:rsidRDefault="00C37AF2" w:rsidP="00884469">
            <w:pPr>
              <w:jc w:val="center"/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INDICE</w:t>
            </w:r>
          </w:p>
        </w:tc>
        <w:tc>
          <w:tcPr>
            <w:tcW w:w="4192" w:type="dxa"/>
          </w:tcPr>
          <w:p w14:paraId="0316484D" w14:textId="53524CD3" w:rsidR="00C37AF2" w:rsidRPr="00D740E8" w:rsidRDefault="00C37AF2" w:rsidP="00884469">
            <w:pPr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6715" w:type="dxa"/>
          </w:tcPr>
          <w:p w14:paraId="3F8F59C0" w14:textId="783DDB82" w:rsidR="00C37AF2" w:rsidRPr="00D740E8" w:rsidRDefault="00C37AF2" w:rsidP="00884469">
            <w:pPr>
              <w:rPr>
                <w:sz w:val="28"/>
                <w:szCs w:val="28"/>
              </w:rPr>
            </w:pPr>
            <w:r w:rsidRPr="00C94C0E">
              <w:rPr>
                <w:b/>
                <w:bCs/>
                <w:sz w:val="28"/>
                <w:szCs w:val="28"/>
              </w:rPr>
              <w:t>ANALISI</w:t>
            </w:r>
          </w:p>
        </w:tc>
      </w:tr>
      <w:tr w:rsidR="00C37AF2" w14:paraId="45E8C517" w14:textId="77777777" w:rsidTr="00C37AF2">
        <w:trPr>
          <w:trHeight w:val="783"/>
        </w:trPr>
        <w:tc>
          <w:tcPr>
            <w:tcW w:w="4545" w:type="dxa"/>
          </w:tcPr>
          <w:p w14:paraId="66D5BDA2" w14:textId="56F34331" w:rsidR="00C37AF2" w:rsidRPr="00D740E8" w:rsidRDefault="00C37AF2" w:rsidP="008844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Indice di rotazione degli impieghi</w:t>
            </w:r>
          </w:p>
        </w:tc>
        <w:tc>
          <w:tcPr>
            <w:tcW w:w="4192" w:type="dxa"/>
          </w:tcPr>
          <w:p w14:paraId="30D8CFFC" w14:textId="59806857" w:rsidR="00C37AF2" w:rsidRPr="00D740E8" w:rsidRDefault="00C37AF2" w:rsidP="00884469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Ricavi di vendita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Totale impiehi</m:t>
                    </m:r>
                  </m:den>
                </m:f>
              </m:oMath>
            </m:oMathPara>
          </w:p>
        </w:tc>
        <w:tc>
          <w:tcPr>
            <w:tcW w:w="6715" w:type="dxa"/>
          </w:tcPr>
          <w:p w14:paraId="5C1C54A9" w14:textId="77777777" w:rsidR="00C37AF2" w:rsidRPr="00D740E8" w:rsidRDefault="00C37AF2" w:rsidP="00884469">
            <w:pPr>
              <w:rPr>
                <w:sz w:val="28"/>
                <w:szCs w:val="28"/>
              </w:rPr>
            </w:pPr>
          </w:p>
        </w:tc>
      </w:tr>
      <w:tr w:rsidR="00C37AF2" w14:paraId="7F1328F4" w14:textId="77777777" w:rsidTr="00C37AF2">
        <w:trPr>
          <w:trHeight w:val="837"/>
        </w:trPr>
        <w:tc>
          <w:tcPr>
            <w:tcW w:w="4545" w:type="dxa"/>
          </w:tcPr>
          <w:p w14:paraId="1C935BC3" w14:textId="1E1D56DC" w:rsidR="00C37AF2" w:rsidRPr="00D740E8" w:rsidRDefault="00C37AF2" w:rsidP="008844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Indice di produttività del capitale investito</w:t>
            </w:r>
          </w:p>
        </w:tc>
        <w:tc>
          <w:tcPr>
            <w:tcW w:w="4192" w:type="dxa"/>
          </w:tcPr>
          <w:p w14:paraId="5C340009" w14:textId="70CCF629" w:rsidR="00C37AF2" w:rsidRPr="00D740E8" w:rsidRDefault="00C37AF2" w:rsidP="00884469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Valore aggiunto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Totale impiehi</m:t>
                    </m:r>
                  </m:den>
                </m:f>
              </m:oMath>
            </m:oMathPara>
          </w:p>
        </w:tc>
        <w:tc>
          <w:tcPr>
            <w:tcW w:w="6715" w:type="dxa"/>
          </w:tcPr>
          <w:p w14:paraId="54F2BB95" w14:textId="77777777" w:rsidR="00C37AF2" w:rsidRPr="00D740E8" w:rsidRDefault="00C37AF2" w:rsidP="00884469">
            <w:pPr>
              <w:rPr>
                <w:sz w:val="28"/>
                <w:szCs w:val="28"/>
              </w:rPr>
            </w:pPr>
          </w:p>
        </w:tc>
      </w:tr>
      <w:tr w:rsidR="00C37AF2" w14:paraId="6A8AEEEB" w14:textId="77777777" w:rsidTr="00322696">
        <w:tc>
          <w:tcPr>
            <w:tcW w:w="15452" w:type="dxa"/>
            <w:gridSpan w:val="3"/>
          </w:tcPr>
          <w:p w14:paraId="616B4034" w14:textId="62FC9642" w:rsidR="00C37AF2" w:rsidRPr="00D740E8" w:rsidRDefault="00C37AF2" w:rsidP="00C37AF2">
            <w:pPr>
              <w:rPr>
                <w:sz w:val="28"/>
                <w:szCs w:val="28"/>
              </w:rPr>
            </w:pPr>
            <w:r w:rsidRPr="00884469">
              <w:rPr>
                <w:b/>
                <w:bCs/>
                <w:i/>
                <w:iCs/>
                <w:sz w:val="28"/>
                <w:szCs w:val="28"/>
              </w:rPr>
              <w:t xml:space="preserve">PRODUTTIVITÀ DEL </w:t>
            </w:r>
            <w:r>
              <w:rPr>
                <w:b/>
                <w:bCs/>
                <w:i/>
                <w:iCs/>
                <w:sz w:val="28"/>
                <w:szCs w:val="28"/>
              </w:rPr>
              <w:t>LAVORO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– </w:t>
            </w:r>
            <w:r w:rsidRPr="00C37AF2">
              <w:rPr>
                <w:i/>
                <w:iCs/>
                <w:sz w:val="28"/>
                <w:szCs w:val="28"/>
              </w:rPr>
              <w:t xml:space="preserve">Relazione tra l’output prodotto dall’azienda e il </w:t>
            </w:r>
            <w:r w:rsidRPr="00B47024">
              <w:rPr>
                <w:b/>
                <w:bCs/>
                <w:i/>
                <w:iCs/>
                <w:sz w:val="28"/>
                <w:szCs w:val="28"/>
              </w:rPr>
              <w:t>lavoro</w:t>
            </w:r>
            <w:r>
              <w:rPr>
                <w:i/>
                <w:iCs/>
                <w:sz w:val="28"/>
                <w:szCs w:val="28"/>
              </w:rPr>
              <w:t xml:space="preserve"> impiegato</w:t>
            </w:r>
            <w:r w:rsidRPr="00C37AF2">
              <w:rPr>
                <w:i/>
                <w:iCs/>
                <w:sz w:val="28"/>
                <w:szCs w:val="28"/>
              </w:rPr>
              <w:t xml:space="preserve"> per produrlo</w:t>
            </w:r>
            <w:r>
              <w:rPr>
                <w:sz w:val="28"/>
                <w:szCs w:val="28"/>
              </w:rPr>
              <w:t>.</w:t>
            </w:r>
          </w:p>
        </w:tc>
      </w:tr>
      <w:tr w:rsidR="00C37AF2" w14:paraId="6BF7CF2B" w14:textId="77777777" w:rsidTr="00B47024">
        <w:trPr>
          <w:trHeight w:val="911"/>
        </w:trPr>
        <w:tc>
          <w:tcPr>
            <w:tcW w:w="4545" w:type="dxa"/>
          </w:tcPr>
          <w:p w14:paraId="56A1DF3D" w14:textId="24BADD58" w:rsidR="00C37AF2" w:rsidRDefault="00C37AF2" w:rsidP="00C37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Fatturato medio per dipendente</w:t>
            </w:r>
          </w:p>
        </w:tc>
        <w:tc>
          <w:tcPr>
            <w:tcW w:w="4192" w:type="dxa"/>
          </w:tcPr>
          <w:p w14:paraId="1AFDFD7B" w14:textId="2FCA3E94" w:rsidR="00C37AF2" w:rsidRDefault="00C37AF2" w:rsidP="00C37A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Ricavi di vendita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Numero di dipendenti</m:t>
                    </m:r>
                  </m:den>
                </m:f>
              </m:oMath>
            </m:oMathPara>
          </w:p>
        </w:tc>
        <w:tc>
          <w:tcPr>
            <w:tcW w:w="6715" w:type="dxa"/>
          </w:tcPr>
          <w:p w14:paraId="101E0D7B" w14:textId="77777777" w:rsidR="00C37AF2" w:rsidRPr="00D740E8" w:rsidRDefault="00C37AF2" w:rsidP="00C37AF2">
            <w:pPr>
              <w:rPr>
                <w:sz w:val="28"/>
                <w:szCs w:val="28"/>
              </w:rPr>
            </w:pPr>
          </w:p>
        </w:tc>
      </w:tr>
      <w:tr w:rsidR="00C37AF2" w14:paraId="269A2D2E" w14:textId="77777777" w:rsidTr="00B47024">
        <w:trPr>
          <w:trHeight w:val="1134"/>
        </w:trPr>
        <w:tc>
          <w:tcPr>
            <w:tcW w:w="4545" w:type="dxa"/>
          </w:tcPr>
          <w:p w14:paraId="427162DF" w14:textId="77777777" w:rsidR="00B47024" w:rsidRDefault="00B47024" w:rsidP="00C37AF2">
            <w:pPr>
              <w:jc w:val="center"/>
              <w:rPr>
                <w:sz w:val="28"/>
                <w:szCs w:val="28"/>
              </w:rPr>
            </w:pPr>
          </w:p>
          <w:p w14:paraId="7C568513" w14:textId="4EC3A3D8" w:rsidR="00C37AF2" w:rsidRDefault="00C37AF2" w:rsidP="00C37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Indice di produttività del lavoro</w:t>
            </w:r>
          </w:p>
        </w:tc>
        <w:tc>
          <w:tcPr>
            <w:tcW w:w="4192" w:type="dxa"/>
          </w:tcPr>
          <w:p w14:paraId="5ECF3BDE" w14:textId="77777777" w:rsidR="00B47024" w:rsidRDefault="00B47024" w:rsidP="00C37AF2">
            <w:pPr>
              <w:rPr>
                <w:rFonts w:eastAsiaTheme="minorEastAsia"/>
                <w:sz w:val="28"/>
                <w:szCs w:val="28"/>
              </w:rPr>
            </w:pPr>
          </w:p>
          <w:p w14:paraId="1E3C290F" w14:textId="14716F80" w:rsidR="00C37AF2" w:rsidRDefault="00C37AF2" w:rsidP="00C37A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Valore aggiunto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Numero di dipendenti</m:t>
                    </m:r>
                  </m:den>
                </m:f>
              </m:oMath>
            </m:oMathPara>
          </w:p>
        </w:tc>
        <w:tc>
          <w:tcPr>
            <w:tcW w:w="6715" w:type="dxa"/>
            <w:vMerge w:val="restart"/>
          </w:tcPr>
          <w:p w14:paraId="11945BCD" w14:textId="77777777" w:rsidR="00C37AF2" w:rsidRPr="00FC36B4" w:rsidRDefault="00C37AF2" w:rsidP="00C37AF2">
            <w:pPr>
              <w:ind w:right="992"/>
              <w:rPr>
                <w:sz w:val="24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Occorre confrontare il costo medio del lavoro con la produttività del lavoro. </w:t>
            </w:r>
            <w:r>
              <w:rPr>
                <w:rFonts w:eastAsiaTheme="minorEastAsia"/>
                <w:sz w:val="28"/>
                <w:szCs w:val="28"/>
              </w:rPr>
              <w:br/>
            </w:r>
            <w:proofErr w:type="gramStart"/>
            <w:r>
              <w:rPr>
                <w:rFonts w:eastAsiaTheme="minorEastAsia"/>
                <w:sz w:val="28"/>
                <w:szCs w:val="28"/>
              </w:rPr>
              <w:t>E’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 xml:space="preserve"> possibile che un aumento del costo medio dei dipendenti sia accompagnato da un aumento più che proporzionale della produttività, con effetti positivi sul reddito. </w:t>
            </w:r>
          </w:p>
          <w:p w14:paraId="6775A079" w14:textId="77777777" w:rsidR="00C37AF2" w:rsidRPr="00D740E8" w:rsidRDefault="00C37AF2" w:rsidP="00C37AF2">
            <w:pPr>
              <w:rPr>
                <w:sz w:val="28"/>
                <w:szCs w:val="28"/>
              </w:rPr>
            </w:pPr>
          </w:p>
        </w:tc>
      </w:tr>
      <w:tr w:rsidR="00C37AF2" w14:paraId="096C0852" w14:textId="77777777" w:rsidTr="00C37AF2">
        <w:trPr>
          <w:trHeight w:val="977"/>
        </w:trPr>
        <w:tc>
          <w:tcPr>
            <w:tcW w:w="4545" w:type="dxa"/>
          </w:tcPr>
          <w:p w14:paraId="5E4838FF" w14:textId="77777777" w:rsidR="00B47024" w:rsidRDefault="00B47024" w:rsidP="00C37AF2">
            <w:pPr>
              <w:jc w:val="center"/>
              <w:rPr>
                <w:sz w:val="28"/>
                <w:szCs w:val="28"/>
              </w:rPr>
            </w:pPr>
          </w:p>
          <w:p w14:paraId="7E6296DD" w14:textId="3E264C41" w:rsidR="00C37AF2" w:rsidRDefault="00C37AF2" w:rsidP="00C37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 medio dipendenti</w:t>
            </w:r>
          </w:p>
        </w:tc>
        <w:tc>
          <w:tcPr>
            <w:tcW w:w="4192" w:type="dxa"/>
          </w:tcPr>
          <w:p w14:paraId="1F453C48" w14:textId="77777777" w:rsidR="00B47024" w:rsidRPr="00B47024" w:rsidRDefault="00B47024" w:rsidP="00C37AF2">
            <w:pPr>
              <w:rPr>
                <w:rFonts w:eastAsiaTheme="minorEastAsia"/>
                <w:sz w:val="28"/>
                <w:szCs w:val="28"/>
              </w:rPr>
            </w:pPr>
          </w:p>
          <w:p w14:paraId="27428902" w14:textId="52F86B9D" w:rsidR="00C37AF2" w:rsidRDefault="00C37AF2" w:rsidP="00C37A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Costo del personale dipendente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Numero di dipendenti</m:t>
                    </m:r>
                  </m:den>
                </m:f>
              </m:oMath>
            </m:oMathPara>
          </w:p>
        </w:tc>
        <w:tc>
          <w:tcPr>
            <w:tcW w:w="6715" w:type="dxa"/>
            <w:vMerge/>
          </w:tcPr>
          <w:p w14:paraId="3E8EDAC8" w14:textId="77777777" w:rsidR="00C37AF2" w:rsidRPr="00D740E8" w:rsidRDefault="00C37AF2" w:rsidP="00C37AF2">
            <w:pPr>
              <w:rPr>
                <w:sz w:val="28"/>
                <w:szCs w:val="28"/>
              </w:rPr>
            </w:pPr>
          </w:p>
        </w:tc>
      </w:tr>
      <w:tr w:rsidR="00C37AF2" w14:paraId="7BA55D04" w14:textId="77777777" w:rsidTr="00C37AF2">
        <w:trPr>
          <w:trHeight w:val="977"/>
        </w:trPr>
        <w:tc>
          <w:tcPr>
            <w:tcW w:w="4545" w:type="dxa"/>
          </w:tcPr>
          <w:p w14:paraId="2F957AAB" w14:textId="63696470" w:rsidR="00C37AF2" w:rsidRDefault="00C37AF2" w:rsidP="00C37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Incidenza del fattore lavoro</w:t>
            </w:r>
          </w:p>
        </w:tc>
        <w:tc>
          <w:tcPr>
            <w:tcW w:w="4192" w:type="dxa"/>
          </w:tcPr>
          <w:p w14:paraId="148FC25F" w14:textId="1199A24A" w:rsidR="00C37AF2" w:rsidRDefault="00C37AF2" w:rsidP="00C37AF2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Costo del personale dipendente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Ricavi di vendita</m:t>
                    </m:r>
                  </m:den>
                </m:f>
              </m:oMath>
            </m:oMathPara>
          </w:p>
        </w:tc>
        <w:tc>
          <w:tcPr>
            <w:tcW w:w="6715" w:type="dxa"/>
          </w:tcPr>
          <w:p w14:paraId="6A207E97" w14:textId="77777777" w:rsidR="00C37AF2" w:rsidRPr="00D740E8" w:rsidRDefault="00C37AF2" w:rsidP="00C37AF2">
            <w:pPr>
              <w:rPr>
                <w:sz w:val="28"/>
                <w:szCs w:val="28"/>
              </w:rPr>
            </w:pPr>
          </w:p>
        </w:tc>
      </w:tr>
    </w:tbl>
    <w:p w14:paraId="21E168A3" w14:textId="77777777" w:rsidR="002C5588" w:rsidRDefault="002C5588"/>
    <w:sectPr w:rsidR="002C5588" w:rsidSect="00C94C0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04BC"/>
    <w:multiLevelType w:val="hybridMultilevel"/>
    <w:tmpl w:val="B20AC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080F"/>
    <w:multiLevelType w:val="hybridMultilevel"/>
    <w:tmpl w:val="A0C4F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03269"/>
    <w:multiLevelType w:val="hybridMultilevel"/>
    <w:tmpl w:val="51F21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B2379"/>
    <w:multiLevelType w:val="hybridMultilevel"/>
    <w:tmpl w:val="45703850"/>
    <w:lvl w:ilvl="0" w:tplc="0410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" w15:restartNumberingAfterBreak="0">
    <w:nsid w:val="5E4C4D1F"/>
    <w:multiLevelType w:val="hybridMultilevel"/>
    <w:tmpl w:val="C2D054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A46FD"/>
    <w:multiLevelType w:val="hybridMultilevel"/>
    <w:tmpl w:val="25BCE5A0"/>
    <w:lvl w:ilvl="0" w:tplc="0410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7A"/>
    <w:rsid w:val="00006C09"/>
    <w:rsid w:val="00024E0E"/>
    <w:rsid w:val="000270A0"/>
    <w:rsid w:val="000C3737"/>
    <w:rsid w:val="000E3526"/>
    <w:rsid w:val="001B5B93"/>
    <w:rsid w:val="001B5EB1"/>
    <w:rsid w:val="00221E27"/>
    <w:rsid w:val="0022546C"/>
    <w:rsid w:val="002C5588"/>
    <w:rsid w:val="002F2D7A"/>
    <w:rsid w:val="00306C38"/>
    <w:rsid w:val="003141E7"/>
    <w:rsid w:val="004124C6"/>
    <w:rsid w:val="0049632B"/>
    <w:rsid w:val="00607943"/>
    <w:rsid w:val="00676BB4"/>
    <w:rsid w:val="00884469"/>
    <w:rsid w:val="00984884"/>
    <w:rsid w:val="00B47024"/>
    <w:rsid w:val="00B601A9"/>
    <w:rsid w:val="00C37AF2"/>
    <w:rsid w:val="00C94C0E"/>
    <w:rsid w:val="00CB08EA"/>
    <w:rsid w:val="00CB1BFD"/>
    <w:rsid w:val="00CC5358"/>
    <w:rsid w:val="00CE2DF3"/>
    <w:rsid w:val="00CF70BE"/>
    <w:rsid w:val="00D740E8"/>
    <w:rsid w:val="00F8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EDBC"/>
  <w15:chartTrackingRefBased/>
  <w15:docId w15:val="{FCAA412B-218B-4D58-927F-E88DDC34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94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B5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Caruso</dc:creator>
  <cp:keywords/>
  <dc:description/>
  <cp:lastModifiedBy>Luigi Caruso</cp:lastModifiedBy>
  <cp:revision>14</cp:revision>
  <dcterms:created xsi:type="dcterms:W3CDTF">2022-10-27T10:19:00Z</dcterms:created>
  <dcterms:modified xsi:type="dcterms:W3CDTF">2022-11-06T10:07:00Z</dcterms:modified>
</cp:coreProperties>
</file>