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06CB" w14:textId="0F621470" w:rsidR="00B33CDC" w:rsidRDefault="0054268C">
      <w:pPr>
        <w:rPr>
          <w:sz w:val="32"/>
          <w:szCs w:val="32"/>
        </w:rPr>
      </w:pPr>
      <w:r w:rsidRPr="0054268C">
        <w:rPr>
          <w:sz w:val="32"/>
          <w:szCs w:val="32"/>
        </w:rPr>
        <w:t xml:space="preserve">Utilizzando i termini sottostanti, completa le seguenti frasi: </w:t>
      </w:r>
    </w:p>
    <w:p w14:paraId="3E447970" w14:textId="22B76AFD" w:rsidR="0054268C" w:rsidRDefault="0054268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903B7B" wp14:editId="204B8E9B">
            <wp:extent cx="9319260" cy="2712235"/>
            <wp:effectExtent l="0" t="0" r="0" b="0"/>
            <wp:docPr id="128483817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38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44530" cy="271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62A1" w14:textId="77777777" w:rsidR="0054268C" w:rsidRDefault="0054268C">
      <w:pPr>
        <w:rPr>
          <w:sz w:val="32"/>
          <w:szCs w:val="32"/>
        </w:rPr>
      </w:pPr>
    </w:p>
    <w:p w14:paraId="72FE8466" w14:textId="1D885573" w:rsidR="0054268C" w:rsidRDefault="0054268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42DE58" wp14:editId="0968A424">
            <wp:extent cx="9072245" cy="1939290"/>
            <wp:effectExtent l="0" t="0" r="0" b="3810"/>
            <wp:docPr id="122547703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77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6312" w14:textId="77777777" w:rsidR="00F76306" w:rsidRDefault="00F76306">
      <w:pPr>
        <w:rPr>
          <w:sz w:val="32"/>
          <w:szCs w:val="32"/>
        </w:rPr>
      </w:pPr>
    </w:p>
    <w:p w14:paraId="64B96854" w14:textId="77777777" w:rsidR="00F76306" w:rsidRDefault="00F76306" w:rsidP="00F76306">
      <w:pPr>
        <w:rPr>
          <w:sz w:val="32"/>
          <w:szCs w:val="32"/>
        </w:rPr>
      </w:pPr>
    </w:p>
    <w:p w14:paraId="10E06A66" w14:textId="77777777" w:rsidR="00F76306" w:rsidRDefault="00F76306" w:rsidP="00F76306">
      <w:pPr>
        <w:rPr>
          <w:sz w:val="32"/>
          <w:szCs w:val="32"/>
        </w:rPr>
      </w:pPr>
      <w:r>
        <w:rPr>
          <w:sz w:val="32"/>
          <w:szCs w:val="32"/>
        </w:rPr>
        <w:t xml:space="preserve">1. I beni </w:t>
      </w:r>
      <w:r w:rsidRPr="00B96335">
        <w:rPr>
          <w:b/>
          <w:bCs/>
          <w:sz w:val="32"/>
          <w:szCs w:val="32"/>
          <w:u w:val="single"/>
        </w:rPr>
        <w:t>strumentali</w:t>
      </w:r>
      <w:r>
        <w:rPr>
          <w:sz w:val="32"/>
          <w:szCs w:val="32"/>
        </w:rPr>
        <w:t xml:space="preserve"> rappresentano costi ad utilità pluriennale sostenuti dalle imprese per dar vita ai </w:t>
      </w:r>
      <w:r w:rsidRPr="00B96335">
        <w:rPr>
          <w:b/>
          <w:bCs/>
          <w:sz w:val="32"/>
          <w:szCs w:val="32"/>
          <w:u w:val="single"/>
        </w:rPr>
        <w:t>processi</w:t>
      </w:r>
      <w:r>
        <w:rPr>
          <w:sz w:val="32"/>
          <w:szCs w:val="32"/>
        </w:rPr>
        <w:t xml:space="preserve"> produttivi aziendali. Essi fanno parte delle </w:t>
      </w:r>
      <w:r w:rsidRPr="00B96335">
        <w:rPr>
          <w:b/>
          <w:bCs/>
          <w:sz w:val="32"/>
          <w:szCs w:val="32"/>
        </w:rPr>
        <w:t>immobilizzazioni</w:t>
      </w:r>
      <w:r>
        <w:rPr>
          <w:sz w:val="32"/>
          <w:szCs w:val="32"/>
        </w:rPr>
        <w:t xml:space="preserve"> che, assieme all’attivo </w:t>
      </w:r>
      <w:r w:rsidRPr="00B96335">
        <w:rPr>
          <w:b/>
          <w:bCs/>
          <w:sz w:val="32"/>
          <w:szCs w:val="32"/>
        </w:rPr>
        <w:t>circolante</w:t>
      </w:r>
      <w:r>
        <w:rPr>
          <w:sz w:val="32"/>
          <w:szCs w:val="32"/>
        </w:rPr>
        <w:t xml:space="preserve">, formano la totalità degli investimenti. Le immobilizzazioni si suddividono in </w:t>
      </w:r>
      <w:r w:rsidRPr="00093830">
        <w:rPr>
          <w:b/>
          <w:bCs/>
          <w:sz w:val="32"/>
          <w:szCs w:val="32"/>
          <w:u w:val="single"/>
        </w:rPr>
        <w:t>immateriali</w:t>
      </w:r>
      <w:r>
        <w:rPr>
          <w:sz w:val="32"/>
          <w:szCs w:val="32"/>
        </w:rPr>
        <w:t xml:space="preserve">, materiali e finanziarie. Al momento dell’acquisto di un bene strumentale è possibile che l’impresa sostenga degli </w:t>
      </w:r>
      <w:r w:rsidRPr="00093830">
        <w:rPr>
          <w:b/>
          <w:bCs/>
          <w:sz w:val="32"/>
          <w:szCs w:val="32"/>
          <w:u w:val="single"/>
        </w:rPr>
        <w:t>oneri accessori</w:t>
      </w:r>
      <w:r>
        <w:rPr>
          <w:sz w:val="32"/>
          <w:szCs w:val="32"/>
        </w:rPr>
        <w:t xml:space="preserve"> d’acquisto; tali costi vengono sostenuti al fine di poter utilizzare il bene e devono essere patrimonializzati.</w:t>
      </w:r>
      <w:r>
        <w:rPr>
          <w:sz w:val="32"/>
          <w:szCs w:val="32"/>
        </w:rPr>
        <w:br/>
        <w:t xml:space="preserve">L’acquisto di beni strumentali rappresenta una delle modalità di </w:t>
      </w:r>
      <w:r w:rsidRPr="00093830">
        <w:rPr>
          <w:b/>
          <w:bCs/>
          <w:sz w:val="32"/>
          <w:szCs w:val="32"/>
          <w:u w:val="single"/>
        </w:rPr>
        <w:t>acquisizione</w:t>
      </w:r>
      <w:r>
        <w:rPr>
          <w:sz w:val="32"/>
          <w:szCs w:val="32"/>
        </w:rPr>
        <w:t xml:space="preserve"> di beni a </w:t>
      </w:r>
      <w:r w:rsidRPr="00093830">
        <w:rPr>
          <w:b/>
          <w:bCs/>
          <w:sz w:val="32"/>
          <w:szCs w:val="32"/>
          <w:u w:val="single"/>
        </w:rPr>
        <w:t>lungo</w:t>
      </w:r>
      <w:r>
        <w:rPr>
          <w:sz w:val="32"/>
          <w:szCs w:val="32"/>
        </w:rPr>
        <w:t xml:space="preserve"> ciclo di utilizzo: in questo caso l’impresa </w:t>
      </w:r>
      <w:r w:rsidRPr="00EC3B00">
        <w:rPr>
          <w:b/>
          <w:bCs/>
          <w:sz w:val="32"/>
          <w:szCs w:val="32"/>
          <w:u w:val="single"/>
        </w:rPr>
        <w:t>acquirente</w:t>
      </w:r>
      <w:r>
        <w:rPr>
          <w:sz w:val="32"/>
          <w:szCs w:val="32"/>
        </w:rPr>
        <w:t xml:space="preserve"> riceve una </w:t>
      </w:r>
      <w:r w:rsidRPr="00EC3B00">
        <w:rPr>
          <w:b/>
          <w:bCs/>
          <w:sz w:val="32"/>
          <w:szCs w:val="32"/>
          <w:u w:val="single"/>
        </w:rPr>
        <w:t>fattura</w:t>
      </w:r>
      <w:r>
        <w:rPr>
          <w:sz w:val="32"/>
          <w:szCs w:val="32"/>
        </w:rPr>
        <w:t xml:space="preserve"> d’acquisto in cui figurano il costo </w:t>
      </w:r>
      <w:r w:rsidRPr="00EC3B00">
        <w:rPr>
          <w:b/>
          <w:bCs/>
          <w:sz w:val="32"/>
          <w:szCs w:val="32"/>
          <w:u w:val="single"/>
        </w:rPr>
        <w:t>pluriennale</w:t>
      </w:r>
      <w:r>
        <w:rPr>
          <w:sz w:val="32"/>
          <w:szCs w:val="32"/>
        </w:rPr>
        <w:t xml:space="preserve">, l’IVA a </w:t>
      </w:r>
      <w:r w:rsidRPr="00EC3B00">
        <w:rPr>
          <w:b/>
          <w:bCs/>
          <w:sz w:val="32"/>
          <w:szCs w:val="32"/>
          <w:u w:val="single"/>
        </w:rPr>
        <w:t>credito</w:t>
      </w:r>
      <w:r>
        <w:rPr>
          <w:sz w:val="32"/>
          <w:szCs w:val="32"/>
        </w:rPr>
        <w:t xml:space="preserve"> nei confronti dello </w:t>
      </w:r>
      <w:r w:rsidRPr="00EC3B00">
        <w:rPr>
          <w:b/>
          <w:bCs/>
          <w:sz w:val="32"/>
          <w:szCs w:val="32"/>
          <w:u w:val="single"/>
        </w:rPr>
        <w:t>Stato</w:t>
      </w:r>
      <w:r>
        <w:rPr>
          <w:sz w:val="32"/>
          <w:szCs w:val="32"/>
        </w:rPr>
        <w:t xml:space="preserve"> e il </w:t>
      </w:r>
      <w:r w:rsidRPr="00EC3B00">
        <w:rPr>
          <w:b/>
          <w:bCs/>
          <w:sz w:val="32"/>
          <w:szCs w:val="32"/>
          <w:u w:val="single"/>
        </w:rPr>
        <w:t>debito</w:t>
      </w:r>
      <w:r>
        <w:rPr>
          <w:sz w:val="32"/>
          <w:szCs w:val="32"/>
        </w:rPr>
        <w:t xml:space="preserve"> verso il fornitore.</w:t>
      </w:r>
    </w:p>
    <w:p w14:paraId="574CBD66" w14:textId="77777777" w:rsidR="00F76306" w:rsidRDefault="00F76306" w:rsidP="00F76306">
      <w:pPr>
        <w:rPr>
          <w:sz w:val="32"/>
          <w:szCs w:val="32"/>
        </w:rPr>
      </w:pPr>
    </w:p>
    <w:p w14:paraId="0C5E73BF" w14:textId="77777777" w:rsidR="00F76306" w:rsidRPr="00162E35" w:rsidRDefault="00F76306" w:rsidP="00F76306">
      <w:pPr>
        <w:rPr>
          <w:sz w:val="32"/>
          <w:szCs w:val="32"/>
        </w:rPr>
      </w:pPr>
      <w:r>
        <w:rPr>
          <w:sz w:val="32"/>
          <w:szCs w:val="32"/>
        </w:rPr>
        <w:t xml:space="preserve">2. Oltre </w:t>
      </w:r>
      <w:r w:rsidRPr="00E10F4F">
        <w:rPr>
          <w:b/>
          <w:bCs/>
          <w:sz w:val="32"/>
          <w:szCs w:val="32"/>
          <w:u w:val="single"/>
        </w:rPr>
        <w:t>all’acquisto</w:t>
      </w:r>
      <w:r>
        <w:rPr>
          <w:sz w:val="32"/>
          <w:szCs w:val="32"/>
        </w:rPr>
        <w:t xml:space="preserve"> da terzi e </w:t>
      </w:r>
      <w:r w:rsidRPr="00E10F4F">
        <w:rPr>
          <w:b/>
          <w:bCs/>
          <w:sz w:val="32"/>
          <w:szCs w:val="32"/>
          <w:u w:val="single"/>
        </w:rPr>
        <w:t>all’apporto</w:t>
      </w:r>
      <w:r>
        <w:rPr>
          <w:sz w:val="32"/>
          <w:szCs w:val="32"/>
        </w:rPr>
        <w:t xml:space="preserve"> a titolo di capitale </w:t>
      </w:r>
      <w:r w:rsidRPr="00E10F4F">
        <w:rPr>
          <w:b/>
          <w:bCs/>
          <w:sz w:val="32"/>
          <w:szCs w:val="32"/>
          <w:u w:val="single"/>
        </w:rPr>
        <w:t>proprio</w:t>
      </w:r>
      <w:r>
        <w:rPr>
          <w:sz w:val="32"/>
          <w:szCs w:val="32"/>
        </w:rPr>
        <w:t xml:space="preserve">, i beni strumentali possono essere acquisiti con la </w:t>
      </w:r>
      <w:r w:rsidRPr="00E10F4F">
        <w:rPr>
          <w:b/>
          <w:bCs/>
          <w:sz w:val="32"/>
          <w:szCs w:val="32"/>
          <w:u w:val="single"/>
        </w:rPr>
        <w:t>produzione</w:t>
      </w:r>
      <w:r>
        <w:rPr>
          <w:sz w:val="32"/>
          <w:szCs w:val="32"/>
        </w:rPr>
        <w:t xml:space="preserve"> interna o con il </w:t>
      </w:r>
      <w:r w:rsidRPr="00E10F4F">
        <w:rPr>
          <w:b/>
          <w:bCs/>
          <w:sz w:val="32"/>
          <w:szCs w:val="32"/>
          <w:u w:val="single"/>
        </w:rPr>
        <w:t>leasing</w:t>
      </w:r>
      <w:r>
        <w:rPr>
          <w:sz w:val="32"/>
          <w:szCs w:val="32"/>
        </w:rPr>
        <w:t xml:space="preserve"> finanziario. Con la </w:t>
      </w:r>
      <w:r w:rsidRPr="00E10F4F">
        <w:rPr>
          <w:b/>
          <w:bCs/>
          <w:sz w:val="32"/>
          <w:szCs w:val="32"/>
          <w:u w:val="single"/>
        </w:rPr>
        <w:t>costruzione</w:t>
      </w:r>
      <w:r>
        <w:rPr>
          <w:sz w:val="32"/>
          <w:szCs w:val="32"/>
        </w:rPr>
        <w:t xml:space="preserve"> in economia l’impresa sfrutta i propri fattori </w:t>
      </w:r>
      <w:r w:rsidRPr="00E10F4F">
        <w:rPr>
          <w:b/>
          <w:bCs/>
          <w:sz w:val="32"/>
          <w:szCs w:val="32"/>
          <w:u w:val="single"/>
        </w:rPr>
        <w:t>produttivi</w:t>
      </w:r>
      <w:r>
        <w:rPr>
          <w:sz w:val="32"/>
          <w:szCs w:val="32"/>
        </w:rPr>
        <w:t xml:space="preserve"> per realizzare internamente beni da impiegare nell’attività </w:t>
      </w:r>
      <w:r w:rsidRPr="00E10F4F">
        <w:rPr>
          <w:b/>
          <w:bCs/>
          <w:sz w:val="32"/>
          <w:szCs w:val="32"/>
          <w:u w:val="single"/>
        </w:rPr>
        <w:t>produttiva</w:t>
      </w:r>
      <w:r>
        <w:rPr>
          <w:sz w:val="32"/>
          <w:szCs w:val="32"/>
        </w:rPr>
        <w:t xml:space="preserve">. Con il leasing finanziario l’impresa prende in </w:t>
      </w:r>
      <w:r w:rsidRPr="00E10F4F">
        <w:rPr>
          <w:b/>
          <w:bCs/>
          <w:sz w:val="32"/>
          <w:szCs w:val="32"/>
          <w:u w:val="single"/>
        </w:rPr>
        <w:t>uso</w:t>
      </w:r>
      <w:r>
        <w:rPr>
          <w:sz w:val="32"/>
          <w:szCs w:val="32"/>
        </w:rPr>
        <w:t xml:space="preserve"> da una società di </w:t>
      </w:r>
      <w:r w:rsidRPr="00E10F4F">
        <w:rPr>
          <w:b/>
          <w:bCs/>
          <w:sz w:val="32"/>
          <w:szCs w:val="32"/>
          <w:u w:val="single"/>
        </w:rPr>
        <w:t>leasing</w:t>
      </w:r>
      <w:r>
        <w:rPr>
          <w:sz w:val="32"/>
          <w:szCs w:val="32"/>
        </w:rPr>
        <w:t xml:space="preserve"> un bene </w:t>
      </w:r>
      <w:r w:rsidRPr="00E10F4F">
        <w:rPr>
          <w:b/>
          <w:bCs/>
          <w:sz w:val="32"/>
          <w:szCs w:val="32"/>
          <w:u w:val="single"/>
        </w:rPr>
        <w:t>strumentale</w:t>
      </w:r>
      <w:r>
        <w:rPr>
          <w:sz w:val="32"/>
          <w:szCs w:val="32"/>
        </w:rPr>
        <w:t xml:space="preserve">, impegnandosi a versare periodicamente dei </w:t>
      </w:r>
      <w:r w:rsidRPr="00E10F4F">
        <w:rPr>
          <w:b/>
          <w:bCs/>
          <w:sz w:val="32"/>
          <w:szCs w:val="32"/>
          <w:u w:val="single"/>
        </w:rPr>
        <w:t>canoni</w:t>
      </w:r>
      <w:r>
        <w:rPr>
          <w:sz w:val="32"/>
          <w:szCs w:val="32"/>
        </w:rPr>
        <w:t xml:space="preserve"> e riservandosi la possibilità di </w:t>
      </w:r>
      <w:r w:rsidRPr="00E10F4F">
        <w:rPr>
          <w:b/>
          <w:bCs/>
          <w:sz w:val="32"/>
          <w:szCs w:val="32"/>
          <w:u w:val="single"/>
        </w:rPr>
        <w:t>riscattare</w:t>
      </w:r>
      <w:r>
        <w:rPr>
          <w:sz w:val="32"/>
          <w:szCs w:val="32"/>
        </w:rPr>
        <w:t xml:space="preserve"> il bene al termine del </w:t>
      </w:r>
      <w:r w:rsidRPr="00E10F4F">
        <w:rPr>
          <w:b/>
          <w:bCs/>
          <w:sz w:val="32"/>
          <w:szCs w:val="32"/>
          <w:u w:val="single"/>
        </w:rPr>
        <w:t>contratto</w:t>
      </w:r>
      <w:r>
        <w:rPr>
          <w:sz w:val="32"/>
          <w:szCs w:val="32"/>
        </w:rPr>
        <w:t>.</w:t>
      </w:r>
    </w:p>
    <w:p w14:paraId="479B63F1" w14:textId="77777777" w:rsidR="00F76306" w:rsidRPr="0054268C" w:rsidRDefault="00F76306">
      <w:pPr>
        <w:rPr>
          <w:sz w:val="32"/>
          <w:szCs w:val="32"/>
        </w:rPr>
      </w:pPr>
    </w:p>
    <w:sectPr w:rsidR="00F76306" w:rsidRPr="0054268C" w:rsidSect="0054268C">
      <w:pgSz w:w="16838" w:h="11906" w:orient="landscape"/>
      <w:pgMar w:top="1135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C6"/>
    <w:rsid w:val="0054268C"/>
    <w:rsid w:val="00B33CDC"/>
    <w:rsid w:val="00CC64C6"/>
    <w:rsid w:val="00F54BD7"/>
    <w:rsid w:val="00F7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40477"/>
  <w15:chartTrackingRefBased/>
  <w15:docId w15:val="{6F3DDFCF-381D-4396-913C-9727502B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Caruso</dc:creator>
  <cp:keywords/>
  <dc:description/>
  <cp:lastModifiedBy>Luigi Caruso</cp:lastModifiedBy>
  <cp:revision>4</cp:revision>
  <dcterms:created xsi:type="dcterms:W3CDTF">2023-11-05T09:55:00Z</dcterms:created>
  <dcterms:modified xsi:type="dcterms:W3CDTF">2023-11-05T10:08:00Z</dcterms:modified>
</cp:coreProperties>
</file>