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656CF6" w14:textId="6F11E1F8" w:rsidR="00BC132C" w:rsidRDefault="00E57962" w:rsidP="00BC132C">
      <w:pPr>
        <w:spacing w:line="480" w:lineRule="auto"/>
        <w:jc w:val="center"/>
        <w:rPr>
          <w:rFonts w:ascii="Times New Roman" w:hAnsi="Times New Roman" w:cs="Times New Roman"/>
          <w:b/>
          <w:bCs/>
        </w:rPr>
      </w:pPr>
      <w:r w:rsidRPr="00E57962">
        <w:rPr>
          <w:rFonts w:ascii="Times New Roman" w:hAnsi="Times New Roman" w:cs="Times New Roman"/>
          <w:b/>
          <w:bCs/>
        </w:rPr>
        <w:t>Navigating Canada's FinTech Regulatory Landscape: A Strategic Compliance Blueprint for Developers</w:t>
      </w:r>
    </w:p>
    <w:p w14:paraId="35C27FA3" w14:textId="5038340A" w:rsidR="00BC132C" w:rsidRPr="00E57962" w:rsidRDefault="00BC132C" w:rsidP="00BC132C">
      <w:pPr>
        <w:spacing w:line="480" w:lineRule="auto"/>
        <w:jc w:val="center"/>
        <w:rPr>
          <w:rFonts w:ascii="Times New Roman" w:hAnsi="Times New Roman" w:cs="Times New Roman"/>
          <w:b/>
          <w:bCs/>
        </w:rPr>
      </w:pPr>
      <w:r>
        <w:rPr>
          <w:rFonts w:ascii="Times New Roman" w:hAnsi="Times New Roman" w:cs="Times New Roman"/>
          <w:b/>
          <w:bCs/>
        </w:rPr>
        <w:t>By Aditya Saxena</w:t>
      </w:r>
    </w:p>
    <w:p w14:paraId="7D087494" w14:textId="77777777" w:rsidR="00E57962" w:rsidRDefault="00E57962" w:rsidP="00E57962">
      <w:pPr>
        <w:spacing w:line="480" w:lineRule="auto"/>
        <w:jc w:val="center"/>
        <w:rPr>
          <w:rFonts w:ascii="Times New Roman" w:hAnsi="Times New Roman" w:cs="Times New Roman"/>
          <w:b/>
          <w:bCs/>
        </w:rPr>
      </w:pPr>
    </w:p>
    <w:p w14:paraId="19FFB191" w14:textId="24A585BD" w:rsidR="00E57962" w:rsidRPr="00E57962" w:rsidRDefault="00E57962" w:rsidP="00E57962">
      <w:pPr>
        <w:spacing w:line="480" w:lineRule="auto"/>
        <w:jc w:val="center"/>
        <w:rPr>
          <w:rFonts w:ascii="Times New Roman" w:hAnsi="Times New Roman" w:cs="Times New Roman"/>
          <w:b/>
          <w:bCs/>
        </w:rPr>
      </w:pPr>
      <w:r w:rsidRPr="00E57962">
        <w:rPr>
          <w:rFonts w:ascii="Times New Roman" w:hAnsi="Times New Roman" w:cs="Times New Roman"/>
          <w:b/>
          <w:bCs/>
        </w:rPr>
        <w:t>Abstract</w:t>
      </w:r>
    </w:p>
    <w:p w14:paraId="014BD4A2" w14:textId="77777777" w:rsidR="00E57962" w:rsidRPr="00E57962" w:rsidRDefault="00E57962" w:rsidP="00E57962">
      <w:pPr>
        <w:spacing w:line="480" w:lineRule="auto"/>
        <w:rPr>
          <w:rFonts w:ascii="Times New Roman" w:hAnsi="Times New Roman" w:cs="Times New Roman"/>
        </w:rPr>
      </w:pPr>
      <w:r w:rsidRPr="00E57962">
        <w:rPr>
          <w:rFonts w:ascii="Times New Roman" w:hAnsi="Times New Roman" w:cs="Times New Roman"/>
        </w:rPr>
        <w:t>FinTech innovation in Canada operates within a complex regulatory landscape that demands careful navigation. This paper provides developers with a comprehensive analysis of Canada’s FinTech regulatory environment and a strategic blueprint for launching compliant FinTech applications. It examines the key regulators and laws governing financial technology, foundational compliance obligations (from anti-money laundering and cybersecurity to data privacy and consumer protection), and common operational hurdles such as fragmented oversight and infrastructure barriers. The paper also explores how regulatory sandboxes and support programs enable iterative, compliant innovation, and discusses emerging trends – including open banking, new payment regulations, digital identity, crypto/DeFi, and AI – that are resh (</w:t>
      </w:r>
      <w:hyperlink r:id="rId5" w:anchor=":~:text=Retail%20Payment%20Activities%20Act%20" w:history="1">
        <w:r w:rsidRPr="00E57962">
          <w:rPr>
            <w:rStyle w:val="Hyperlink"/>
            <w:rFonts w:ascii="Times New Roman" w:hAnsi="Times New Roman" w:cs="Times New Roman"/>
          </w:rPr>
          <w:t>Financial Services Regulatory Roundup | Blakes</w:t>
        </w:r>
      </w:hyperlink>
      <w:r w:rsidRPr="00E57962">
        <w:rPr>
          <w:rFonts w:ascii="Times New Roman" w:hAnsi="Times New Roman" w:cs="Times New Roman"/>
        </w:rPr>
        <w:t>) (</w:t>
      </w:r>
      <w:hyperlink r:id="rId6" w:anchor=":~:text=prior%20to%20the%20commencement%20of,effect%20on%20September%208%2C%202025" w:history="1">
        <w:r w:rsidRPr="00E57962">
          <w:rPr>
            <w:rStyle w:val="Hyperlink"/>
            <w:rFonts w:ascii="Times New Roman" w:hAnsi="Times New Roman" w:cs="Times New Roman"/>
          </w:rPr>
          <w:t>Financial Services Regulatory Roundup | Blakes</w:t>
        </w:r>
      </w:hyperlink>
      <w:r w:rsidRPr="00E57962">
        <w:rPr>
          <w:rFonts w:ascii="Times New Roman" w:hAnsi="Times New Roman" w:cs="Times New Roman"/>
        </w:rPr>
        <w:t>)egulation. Finally, a step-by-step compliance roadmap is presented, guiding developers through entity formation, licensing, and building robust compliance and risk management into FinTech development. Staying agile and proactive amid evolving rules is emphasized as crucial for long-term success. This blueprint aims to bridge the gap between complex financial regulations and practical application development, empowering innovators to build cutting-edge FinTech products that meet 2025 regulatory expectations in Canada.</w:t>
      </w:r>
    </w:p>
    <w:p w14:paraId="25EB5D76" w14:textId="77777777" w:rsidR="00E57962" w:rsidRDefault="00E57962" w:rsidP="00E57962">
      <w:pPr>
        <w:spacing w:line="480" w:lineRule="auto"/>
        <w:rPr>
          <w:rFonts w:ascii="Times New Roman" w:hAnsi="Times New Roman" w:cs="Times New Roman"/>
          <w:b/>
          <w:bCs/>
        </w:rPr>
      </w:pPr>
    </w:p>
    <w:p w14:paraId="6843912D" w14:textId="77777777" w:rsidR="00E57962" w:rsidRDefault="00E57962" w:rsidP="00E57962">
      <w:pPr>
        <w:spacing w:line="480" w:lineRule="auto"/>
        <w:rPr>
          <w:rFonts w:ascii="Times New Roman" w:hAnsi="Times New Roman" w:cs="Times New Roman"/>
          <w:b/>
          <w:bCs/>
        </w:rPr>
      </w:pPr>
    </w:p>
    <w:p w14:paraId="5528ECDE" w14:textId="516D46D7" w:rsidR="00E57962" w:rsidRPr="00E57962" w:rsidRDefault="00E57962" w:rsidP="00E57962">
      <w:pPr>
        <w:spacing w:line="480" w:lineRule="auto"/>
        <w:rPr>
          <w:rFonts w:ascii="Times New Roman" w:hAnsi="Times New Roman" w:cs="Times New Roman"/>
          <w:b/>
          <w:bCs/>
        </w:rPr>
      </w:pPr>
      <w:r w:rsidRPr="00E57962">
        <w:rPr>
          <w:rFonts w:ascii="Times New Roman" w:hAnsi="Times New Roman" w:cs="Times New Roman"/>
          <w:b/>
          <w:bCs/>
        </w:rPr>
        <w:t>Introduction</w:t>
      </w:r>
    </w:p>
    <w:p w14:paraId="1E13EC53" w14:textId="77777777" w:rsidR="00E57962" w:rsidRPr="00E57962" w:rsidRDefault="00E57962" w:rsidP="00E57962">
      <w:pPr>
        <w:spacing w:line="480" w:lineRule="auto"/>
        <w:rPr>
          <w:rFonts w:ascii="Times New Roman" w:hAnsi="Times New Roman" w:cs="Times New Roman"/>
        </w:rPr>
      </w:pPr>
      <w:r w:rsidRPr="00E57962">
        <w:rPr>
          <w:rFonts w:ascii="Times New Roman" w:hAnsi="Times New Roman" w:cs="Times New Roman"/>
        </w:rPr>
        <w:t xml:space="preserve">Financial technology (“FinTech”) startups are transforming how Canadians pay, invest, borrow, and manage money through software-driven solutions. However, operating a FinTech business in Canada requires more than technical prowess – it demands navigating a </w:t>
      </w:r>
      <w:r w:rsidRPr="00E57962">
        <w:rPr>
          <w:rFonts w:ascii="Times New Roman" w:hAnsi="Times New Roman" w:cs="Times New Roman"/>
          <w:b/>
          <w:bCs/>
        </w:rPr>
        <w:t>complex web of financial regulations</w:t>
      </w:r>
      <w:r w:rsidRPr="00E57962">
        <w:rPr>
          <w:rFonts w:ascii="Times New Roman" w:hAnsi="Times New Roman" w:cs="Times New Roman"/>
        </w:rPr>
        <w:t xml:space="preserve">. Canada’s regulatory environment for financial services is multi-layered, involving federal and provincial authorities, and a patchwork of laws from anti-money laundering rules to consumer protection statutes. For developers and entrepreneurs, understanding these rules is not just a legal exercise but a practical necessity to </w:t>
      </w:r>
      <w:r w:rsidRPr="00E57962">
        <w:rPr>
          <w:rFonts w:ascii="Times New Roman" w:hAnsi="Times New Roman" w:cs="Times New Roman"/>
          <w:b/>
          <w:bCs/>
        </w:rPr>
        <w:t>ensure compliance from day one</w:t>
      </w:r>
      <w:r w:rsidRPr="00E57962">
        <w:rPr>
          <w:rFonts w:ascii="Times New Roman" w:hAnsi="Times New Roman" w:cs="Times New Roman"/>
        </w:rPr>
        <w:t>, avoid enforcement penalties, and build user trust.</w:t>
      </w:r>
    </w:p>
    <w:p w14:paraId="7D5DEBC3" w14:textId="77777777" w:rsidR="00E57962" w:rsidRPr="00E57962" w:rsidRDefault="00E57962" w:rsidP="00E57962">
      <w:pPr>
        <w:spacing w:line="480" w:lineRule="auto"/>
        <w:rPr>
          <w:rFonts w:ascii="Times New Roman" w:hAnsi="Times New Roman" w:cs="Times New Roman"/>
        </w:rPr>
      </w:pPr>
      <w:r w:rsidRPr="00E57962">
        <w:rPr>
          <w:rFonts w:ascii="Times New Roman" w:hAnsi="Times New Roman" w:cs="Times New Roman"/>
        </w:rPr>
        <w:t xml:space="preserve">This paper analyzes the Canadian FinTech regulatory landscape as of 2025 and distills practical guidance for launching compliant applications. It begins with an </w:t>
      </w:r>
      <w:r w:rsidRPr="00E57962">
        <w:rPr>
          <w:rFonts w:ascii="Times New Roman" w:hAnsi="Times New Roman" w:cs="Times New Roman"/>
          <w:b/>
          <w:bCs/>
        </w:rPr>
        <w:t>overview of key regulators and laws</w:t>
      </w:r>
      <w:r w:rsidRPr="00E57962">
        <w:rPr>
          <w:rFonts w:ascii="Times New Roman" w:hAnsi="Times New Roman" w:cs="Times New Roman"/>
        </w:rPr>
        <w:t xml:space="preserve"> that govern FinTech activities in Canada, highlighting institutions like OSFI, CSA, and FINTRAC and statutes such as the Proceeds of Crime (Money Laundering) and Terrorist Financing Act (PCMLTFA) and Personal Information Protection and Electronic Documents Act (PIPEDA). Next, it discusses </w:t>
      </w:r>
      <w:r w:rsidRPr="00E57962">
        <w:rPr>
          <w:rFonts w:ascii="Times New Roman" w:hAnsi="Times New Roman" w:cs="Times New Roman"/>
          <w:b/>
          <w:bCs/>
        </w:rPr>
        <w:t>compliance foundations</w:t>
      </w:r>
      <w:r w:rsidRPr="00E57962">
        <w:rPr>
          <w:rFonts w:ascii="Times New Roman" w:hAnsi="Times New Roman" w:cs="Times New Roman"/>
        </w:rPr>
        <w:t xml:space="preserve"> – the licensing, registration, and operational obligations that FinTech ventures must address, from Know-Your-Customer (KYC) checks and cybersecurity controls to privacy safeguards and fair consumer treatment. The paper then examines </w:t>
      </w:r>
      <w:r w:rsidRPr="00E57962">
        <w:rPr>
          <w:rFonts w:ascii="Times New Roman" w:hAnsi="Times New Roman" w:cs="Times New Roman"/>
          <w:b/>
          <w:bCs/>
        </w:rPr>
        <w:t>operational and regulatory hurdles</w:t>
      </w:r>
      <w:r w:rsidRPr="00E57962">
        <w:rPr>
          <w:rFonts w:ascii="Times New Roman" w:hAnsi="Times New Roman" w:cs="Times New Roman"/>
        </w:rPr>
        <w:t xml:space="preserve"> commonly faced by FinTech startups, including fragmented oversight, challenges in accessing banking/payment infrastructure, high compliance costs, and emerging areas like crypto that lack clear frameworks.</w:t>
      </w:r>
    </w:p>
    <w:p w14:paraId="172AA036" w14:textId="77777777" w:rsidR="00E57962" w:rsidRPr="00E57962" w:rsidRDefault="00E57962" w:rsidP="00E57962">
      <w:pPr>
        <w:spacing w:line="480" w:lineRule="auto"/>
        <w:rPr>
          <w:rFonts w:ascii="Times New Roman" w:hAnsi="Times New Roman" w:cs="Times New Roman"/>
        </w:rPr>
      </w:pPr>
      <w:r w:rsidRPr="00E57962">
        <w:rPr>
          <w:rFonts w:ascii="Times New Roman" w:hAnsi="Times New Roman" w:cs="Times New Roman"/>
        </w:rPr>
        <w:lastRenderedPageBreak/>
        <w:t xml:space="preserve">Against this backdrop, we explore </w:t>
      </w:r>
      <w:r w:rsidRPr="00E57962">
        <w:rPr>
          <w:rFonts w:ascii="Times New Roman" w:hAnsi="Times New Roman" w:cs="Times New Roman"/>
          <w:b/>
          <w:bCs/>
        </w:rPr>
        <w:t>regulatory innovation mechanisms</w:t>
      </w:r>
      <w:r w:rsidRPr="00E57962">
        <w:rPr>
          <w:rFonts w:ascii="Times New Roman" w:hAnsi="Times New Roman" w:cs="Times New Roman"/>
        </w:rPr>
        <w:t xml:space="preserve"> such as sandbox programs that Canadian regulators have introduced to support FinTech experimentation. We then highlight </w:t>
      </w:r>
      <w:r w:rsidRPr="00E57962">
        <w:rPr>
          <w:rFonts w:ascii="Times New Roman" w:hAnsi="Times New Roman" w:cs="Times New Roman"/>
          <w:b/>
          <w:bCs/>
        </w:rPr>
        <w:t>emerging trends</w:t>
      </w:r>
      <w:r w:rsidRPr="00E57962">
        <w:rPr>
          <w:rFonts w:ascii="Times New Roman" w:hAnsi="Times New Roman" w:cs="Times New Roman"/>
        </w:rPr>
        <w:t xml:space="preserve"> – including the rollout of open banking, new payment regulations (RPAA), digital identity initiatives, decentralized finance (DeFi), asset tokenization, and the use of AI/RegTech – and their regulatory implications. Bringing these insights together, the paper provides a </w:t>
      </w:r>
      <w:r w:rsidRPr="00E57962">
        <w:rPr>
          <w:rFonts w:ascii="Times New Roman" w:hAnsi="Times New Roman" w:cs="Times New Roman"/>
          <w:b/>
          <w:bCs/>
        </w:rPr>
        <w:t>generalized blueprint for FinTech application development</w:t>
      </w:r>
      <w:r w:rsidRPr="00E57962">
        <w:rPr>
          <w:rFonts w:ascii="Times New Roman" w:hAnsi="Times New Roman" w:cs="Times New Roman"/>
        </w:rPr>
        <w:t xml:space="preserve">. This blueprint is a step-by-step strategy covering business setup, regulatory classification, licensing checklists, building compliance and risk management infrastructure (whether in-house or outsourced), stakeholder engagement, and iterative development via sandboxes and minimum viable products (MVPs). Finally, we offer </w:t>
      </w:r>
      <w:r w:rsidRPr="00E57962">
        <w:rPr>
          <w:rFonts w:ascii="Times New Roman" w:hAnsi="Times New Roman" w:cs="Times New Roman"/>
          <w:b/>
          <w:bCs/>
        </w:rPr>
        <w:t>strategic foresight</w:t>
      </w:r>
      <w:r w:rsidRPr="00E57962">
        <w:rPr>
          <w:rFonts w:ascii="Times New Roman" w:hAnsi="Times New Roman" w:cs="Times New Roman"/>
        </w:rPr>
        <w:t xml:space="preserve"> on maintaining agility in a dynamic regulatory climate and scaling compliance as the business grows.</w:t>
      </w:r>
    </w:p>
    <w:p w14:paraId="59510192" w14:textId="77777777" w:rsidR="00E57962" w:rsidRPr="00E57962" w:rsidRDefault="00E57962" w:rsidP="00E57962">
      <w:pPr>
        <w:spacing w:line="480" w:lineRule="auto"/>
        <w:rPr>
          <w:rFonts w:ascii="Times New Roman" w:hAnsi="Times New Roman" w:cs="Times New Roman"/>
        </w:rPr>
      </w:pPr>
      <w:r w:rsidRPr="00E57962">
        <w:rPr>
          <w:rFonts w:ascii="Times New Roman" w:hAnsi="Times New Roman" w:cs="Times New Roman"/>
        </w:rPr>
        <w:t>Throughout, the focus is on practical statutory and policy implications, explained in accessible terms for developers. While legal details are grounded in current Canadian law and policy (circa 2025), excessive legal jargon and case law are avoided in favor of clear guidance. By treating Canada largely as a unified regulatory environment – noting provincial nuances where relevant – developers can gain a cohesive understanding of what it takes to **innovate in finance while staying complia (</w:t>
      </w:r>
      <w:hyperlink r:id="rId7" w:anchor=":~:text=Annual%20Reporting%20Under%20the%20RPAA%3A,methods%20to%20safeguard%20client%20funds" w:history="1">
        <w:r w:rsidRPr="00E57962">
          <w:rPr>
            <w:rStyle w:val="Hyperlink"/>
            <w:rFonts w:ascii="Times New Roman" w:hAnsi="Times New Roman" w:cs="Times New Roman"/>
          </w:rPr>
          <w:t>Annual Reporting Under the RPAA: A Closer Look - Renno &amp; co</w:t>
        </w:r>
      </w:hyperlink>
      <w:r w:rsidRPr="00E57962">
        <w:rPr>
          <w:rFonts w:ascii="Times New Roman" w:hAnsi="Times New Roman" w:cs="Times New Roman"/>
        </w:rPr>
        <w:t>)with this knowledge and blueprint, FinTech innovators will be better equipped to launch and grow applications that not only deliver value to users but also meet Canada’s robust regulatory standards.</w:t>
      </w:r>
    </w:p>
    <w:p w14:paraId="13B62299" w14:textId="77777777" w:rsidR="00E57962" w:rsidRPr="00E57962" w:rsidRDefault="00E57962" w:rsidP="00E57962">
      <w:pPr>
        <w:spacing w:line="480" w:lineRule="auto"/>
        <w:rPr>
          <w:rFonts w:ascii="Times New Roman" w:hAnsi="Times New Roman" w:cs="Times New Roman"/>
          <w:b/>
          <w:bCs/>
        </w:rPr>
      </w:pPr>
      <w:r w:rsidRPr="00E57962">
        <w:rPr>
          <w:rFonts w:ascii="Times New Roman" w:hAnsi="Times New Roman" w:cs="Times New Roman"/>
          <w:b/>
          <w:bCs/>
        </w:rPr>
        <w:t>Overview of Canadian FinTech Regulation</w:t>
      </w:r>
    </w:p>
    <w:p w14:paraId="4D59F1EB" w14:textId="77777777" w:rsidR="00E57962" w:rsidRPr="00E57962" w:rsidRDefault="00E57962" w:rsidP="00E57962">
      <w:pPr>
        <w:spacing w:line="480" w:lineRule="auto"/>
        <w:rPr>
          <w:rFonts w:ascii="Times New Roman" w:hAnsi="Times New Roman" w:cs="Times New Roman"/>
        </w:rPr>
      </w:pPr>
      <w:r w:rsidRPr="00E57962">
        <w:rPr>
          <w:rFonts w:ascii="Times New Roman" w:hAnsi="Times New Roman" w:cs="Times New Roman"/>
        </w:rPr>
        <w:t xml:space="preserve">FinTech companies in Canada do not answer to a single unified regulator. Instead, they may be subject to oversight by </w:t>
      </w:r>
      <w:r w:rsidRPr="00E57962">
        <w:rPr>
          <w:rFonts w:ascii="Times New Roman" w:hAnsi="Times New Roman" w:cs="Times New Roman"/>
          <w:b/>
          <w:bCs/>
        </w:rPr>
        <w:t>multiple regulatory bodies</w:t>
      </w:r>
      <w:r w:rsidRPr="00E57962">
        <w:rPr>
          <w:rFonts w:ascii="Times New Roman" w:hAnsi="Times New Roman" w:cs="Times New Roman"/>
        </w:rPr>
        <w:t xml:space="preserve"> at the federal and provincial levels, each with </w:t>
      </w:r>
      <w:r w:rsidRPr="00E57962">
        <w:rPr>
          <w:rFonts w:ascii="Times New Roman" w:hAnsi="Times New Roman" w:cs="Times New Roman"/>
        </w:rPr>
        <w:lastRenderedPageBreak/>
        <w:t>its own mandate. Understanding who these regulators are and what laws they enforce is a critical first step in navigating compliance. Key regulatory agencies and laws in the Canadian FinTech space include:</w:t>
      </w:r>
    </w:p>
    <w:p w14:paraId="0EA28FE7" w14:textId="77777777" w:rsidR="00E57962" w:rsidRPr="00E57962" w:rsidRDefault="00E57962" w:rsidP="00E57962">
      <w:pPr>
        <w:numPr>
          <w:ilvl w:val="0"/>
          <w:numId w:val="1"/>
        </w:numPr>
        <w:spacing w:line="480" w:lineRule="auto"/>
        <w:rPr>
          <w:rFonts w:ascii="Times New Roman" w:hAnsi="Times New Roman" w:cs="Times New Roman"/>
        </w:rPr>
      </w:pPr>
      <w:r w:rsidRPr="00E57962">
        <w:rPr>
          <w:rFonts w:ascii="Times New Roman" w:hAnsi="Times New Roman" w:cs="Times New Roman"/>
          <w:b/>
          <w:bCs/>
        </w:rPr>
        <w:t>Office of the Superintendent of Financial Institutions (OSFI)</w:t>
      </w:r>
      <w:r w:rsidRPr="00E57962">
        <w:rPr>
          <w:rFonts w:ascii="Times New Roman" w:hAnsi="Times New Roman" w:cs="Times New Roman"/>
        </w:rPr>
        <w:t xml:space="preserve"> – OSFI is Canada’s federal </w:t>
      </w:r>
      <w:r w:rsidRPr="00E57962">
        <w:rPr>
          <w:rFonts w:ascii="Times New Roman" w:hAnsi="Times New Roman" w:cs="Times New Roman"/>
          <w:b/>
          <w:bCs/>
        </w:rPr>
        <w:t>prudential regulator</w:t>
      </w:r>
      <w:r w:rsidRPr="00E57962">
        <w:rPr>
          <w:rFonts w:ascii="Times New Roman" w:hAnsi="Times New Roman" w:cs="Times New Roman"/>
        </w:rPr>
        <w:t xml:space="preserve"> for banks, federal insurance companies, and trust and loan companies. Its role is to ensure these institutions remain in sound financial condition and operate with adequate risk management. While OSFI directly supervises traditional financial institutions, its guidelines (e.g. on cybersecurity, risk governance, capital adequacy) often influence best practices for FinTech firms, especially those partnering with or aspiring to become regulated financial institutions. For example, OSFI has issued detailed expectations on third-party risk management (Outsourcing Guideline B-10) and technology/cyber risk (Guideline B-13) for banks, which FinTech service providers may be expected to uphold when dealing with those banks.</w:t>
      </w:r>
    </w:p>
    <w:p w14:paraId="0D7747FE" w14:textId="77777777" w:rsidR="00E57962" w:rsidRPr="00E57962" w:rsidRDefault="00E57962" w:rsidP="00E57962">
      <w:pPr>
        <w:numPr>
          <w:ilvl w:val="0"/>
          <w:numId w:val="1"/>
        </w:numPr>
        <w:spacing w:line="480" w:lineRule="auto"/>
        <w:rPr>
          <w:rFonts w:ascii="Times New Roman" w:hAnsi="Times New Roman" w:cs="Times New Roman"/>
        </w:rPr>
      </w:pPr>
      <w:r w:rsidRPr="00E57962">
        <w:rPr>
          <w:rFonts w:ascii="Times New Roman" w:hAnsi="Times New Roman" w:cs="Times New Roman"/>
          <w:b/>
          <w:bCs/>
        </w:rPr>
        <w:t>Canadian Securities Administrators (CSA)</w:t>
      </w:r>
      <w:r w:rsidRPr="00E57962">
        <w:rPr>
          <w:rFonts w:ascii="Times New Roman" w:hAnsi="Times New Roman" w:cs="Times New Roman"/>
        </w:rPr>
        <w:t xml:space="preserve"> – The CSA is an umbrella organization comprising all provincial and territorial securities regulators (such as the Ontario Securities Commission (OSC), Quebec’s Autorité des marchés financiers (AMF), etc.). </w:t>
      </w:r>
      <w:r w:rsidRPr="00E57962">
        <w:rPr>
          <w:rFonts w:ascii="Times New Roman" w:hAnsi="Times New Roman" w:cs="Times New Roman"/>
          <w:b/>
          <w:bCs/>
        </w:rPr>
        <w:t>Securities law</w:t>
      </w:r>
      <w:r w:rsidRPr="00E57962">
        <w:rPr>
          <w:rFonts w:ascii="Times New Roman" w:hAnsi="Times New Roman" w:cs="Times New Roman"/>
        </w:rPr>
        <w:t xml:space="preserve"> in Canada is provincially administered but harmonized through CSA instruments. FinTech activities involving investments, trading, or capital raising can trigger securities laws. Notably, the definition of a </w:t>
      </w:r>
      <w:r w:rsidRPr="00E57962">
        <w:rPr>
          <w:rFonts w:ascii="Times New Roman" w:hAnsi="Times New Roman" w:cs="Times New Roman"/>
          <w:b/>
          <w:bCs/>
        </w:rPr>
        <w:t>“security” is broad</w:t>
      </w:r>
      <w:r w:rsidRPr="00E57962">
        <w:rPr>
          <w:rFonts w:ascii="Times New Roman" w:hAnsi="Times New Roman" w:cs="Times New Roman"/>
        </w:rPr>
        <w:t xml:space="preserve">, covering not only stocks and bonds but also investment contracts and derivatives. This means </w:t>
      </w:r>
      <w:r w:rsidRPr="00E57962">
        <w:rPr>
          <w:rFonts w:ascii="Times New Roman" w:hAnsi="Times New Roman" w:cs="Times New Roman"/>
          <w:b/>
          <w:bCs/>
        </w:rPr>
        <w:t>crowdfunding platforms, robo-advisors, cryptocurrency trading platforms, peer-to-peer lending, and token offerings</w:t>
      </w:r>
      <w:r w:rsidRPr="00E57962">
        <w:rPr>
          <w:rFonts w:ascii="Times New Roman" w:hAnsi="Times New Roman" w:cs="Times New Roman"/>
        </w:rPr>
        <w:t xml:space="preserve"> may fall under securities regulation. FinTech firms in these domains might need to register as dealers or advisers, file prospectuses or rely on </w:t>
      </w:r>
      <w:r w:rsidRPr="00E57962">
        <w:rPr>
          <w:rFonts w:ascii="Times New Roman" w:hAnsi="Times New Roman" w:cs="Times New Roman"/>
        </w:rPr>
        <w:lastRenderedPageBreak/>
        <w:t xml:space="preserve">exemptions, and comply with disclosure and investor protection rules. The CSA has taken the stance that many crypto-asset trading platforms deal in </w:t>
      </w:r>
      <w:r w:rsidRPr="00E57962">
        <w:rPr>
          <w:rFonts w:ascii="Times New Roman" w:hAnsi="Times New Roman" w:cs="Times New Roman"/>
          <w:b/>
          <w:bCs/>
        </w:rPr>
        <w:t>“Crypto Contracts”</w:t>
      </w:r>
      <w:r w:rsidRPr="00E57962">
        <w:rPr>
          <w:rFonts w:ascii="Times New Roman" w:hAnsi="Times New Roman" w:cs="Times New Roman"/>
        </w:rPr>
        <w:t xml:space="preserve">, which are treated as securities or derivatives contracts even if the underlying crypto is not itself a security. Therefore, crypto exchanges in Canada must register within the securities framework or operate under exemptive relief with strict conditions. Provincial securities commissions (through the CSA) have been active in guiding FinTech innovation – for instance, the </w:t>
      </w:r>
      <w:r w:rsidRPr="00E57962">
        <w:rPr>
          <w:rFonts w:ascii="Times New Roman" w:hAnsi="Times New Roman" w:cs="Times New Roman"/>
          <w:b/>
          <w:bCs/>
        </w:rPr>
        <w:t>CSA Regulatory Sandbox</w:t>
      </w:r>
      <w:r w:rsidRPr="00E57962">
        <w:rPr>
          <w:rFonts w:ascii="Times New Roman" w:hAnsi="Times New Roman" w:cs="Times New Roman"/>
        </w:rPr>
        <w:t xml:space="preserve"> program allows novel fintech products to be tested under relaxed requirements, as discussed later.</w:t>
      </w:r>
    </w:p>
    <w:p w14:paraId="3411A228" w14:textId="77777777" w:rsidR="00E57962" w:rsidRPr="00E57962" w:rsidRDefault="00E57962" w:rsidP="00E57962">
      <w:pPr>
        <w:numPr>
          <w:ilvl w:val="0"/>
          <w:numId w:val="1"/>
        </w:numPr>
        <w:spacing w:line="480" w:lineRule="auto"/>
        <w:rPr>
          <w:rFonts w:ascii="Times New Roman" w:hAnsi="Times New Roman" w:cs="Times New Roman"/>
        </w:rPr>
      </w:pPr>
      <w:r w:rsidRPr="00E57962">
        <w:rPr>
          <w:rFonts w:ascii="Times New Roman" w:hAnsi="Times New Roman" w:cs="Times New Roman"/>
          <w:b/>
          <w:bCs/>
        </w:rPr>
        <w:t>Financial Transactions and Reports Analysis Centre of Canada (FINTRAC)</w:t>
      </w:r>
      <w:r w:rsidRPr="00E57962">
        <w:rPr>
          <w:rFonts w:ascii="Times New Roman" w:hAnsi="Times New Roman" w:cs="Times New Roman"/>
        </w:rPr>
        <w:t xml:space="preserve"> – FINTRAC is Canada’s </w:t>
      </w:r>
      <w:r w:rsidRPr="00E57962">
        <w:rPr>
          <w:rFonts w:ascii="Times New Roman" w:hAnsi="Times New Roman" w:cs="Times New Roman"/>
          <w:b/>
          <w:bCs/>
        </w:rPr>
        <w:t>financial intelligence unit and anti-money laundering (AML) supervisor</w:t>
      </w:r>
      <w:r w:rsidRPr="00E57962">
        <w:rPr>
          <w:rFonts w:ascii="Times New Roman" w:hAnsi="Times New Roman" w:cs="Times New Roman"/>
        </w:rPr>
        <w:t xml:space="preserve">. It administers the </w:t>
      </w:r>
      <w:r w:rsidRPr="00E57962">
        <w:rPr>
          <w:rFonts w:ascii="Times New Roman" w:hAnsi="Times New Roman" w:cs="Times New Roman"/>
          <w:b/>
          <w:bCs/>
        </w:rPr>
        <w:t>Proceeds of Crime (Money Laundering) and Terrorist Financing Act (PCMLTFA)</w:t>
      </w:r>
      <w:r w:rsidRPr="00E57962">
        <w:rPr>
          <w:rFonts w:ascii="Times New Roman" w:hAnsi="Times New Roman" w:cs="Times New Roman"/>
        </w:rPr>
        <w:t xml:space="preserve"> and regulations, which apply to various “</w:t>
      </w:r>
      <w:r w:rsidRPr="00E57962">
        <w:rPr>
          <w:rFonts w:ascii="Times New Roman" w:hAnsi="Times New Roman" w:cs="Times New Roman"/>
          <w:b/>
          <w:bCs/>
        </w:rPr>
        <w:t>reporting entities</w:t>
      </w:r>
      <w:r w:rsidRPr="00E57962">
        <w:rPr>
          <w:rFonts w:ascii="Times New Roman" w:hAnsi="Times New Roman" w:cs="Times New Roman"/>
        </w:rPr>
        <w:t xml:space="preserve">” – including banks, securities dealers, money services businesses (MSBs), insurance companies, casinos, and others – that are at risk of being used for money laundering or terrorist financing. Many FinTech companies qualify as reporting entities (for example, a payments startup handling funds transfers is an MSB, and a crypto exchange is considered a “virtual currency dealer” under AML regulations). These entities must register with FINTRAC and implement strict AML compliance programs (detailed in the next section). FINTRAC’s mandate is to ensure these businesses fulfill obligations like client identity verification, record-keeping, and reporting of certain transactions. FINTRAC does not prudentially regulate companies’ safety and soundness, but non-compliance with AML laws can lead to significant penalties and even criminal charges. Recent expansions to the PCMLTFA in 2024 have added sectors like </w:t>
      </w:r>
      <w:r w:rsidRPr="00E57962">
        <w:rPr>
          <w:rFonts w:ascii="Times New Roman" w:hAnsi="Times New Roman" w:cs="Times New Roman"/>
          <w:b/>
          <w:bCs/>
        </w:rPr>
        <w:t xml:space="preserve">payment </w:t>
      </w:r>
      <w:r w:rsidRPr="00E57962">
        <w:rPr>
          <w:rFonts w:ascii="Times New Roman" w:hAnsi="Times New Roman" w:cs="Times New Roman"/>
          <w:b/>
          <w:bCs/>
        </w:rPr>
        <w:lastRenderedPageBreak/>
        <w:t>processors, crowdfunding platforms, mortgage lenders, and others</w:t>
      </w:r>
      <w:r w:rsidRPr="00E57962">
        <w:rPr>
          <w:rFonts w:ascii="Times New Roman" w:hAnsi="Times New Roman" w:cs="Times New Roman"/>
        </w:rPr>
        <w:t xml:space="preserve"> to the AML regime, meaning more FinTech activities are now explicitly covered.</w:t>
      </w:r>
    </w:p>
    <w:p w14:paraId="2386ABEE" w14:textId="77777777" w:rsidR="00E57962" w:rsidRPr="00E57962" w:rsidRDefault="00E57962" w:rsidP="00E57962">
      <w:pPr>
        <w:numPr>
          <w:ilvl w:val="0"/>
          <w:numId w:val="1"/>
        </w:numPr>
        <w:spacing w:line="480" w:lineRule="auto"/>
        <w:rPr>
          <w:rFonts w:ascii="Times New Roman" w:hAnsi="Times New Roman" w:cs="Times New Roman"/>
        </w:rPr>
      </w:pPr>
      <w:r w:rsidRPr="00E57962">
        <w:rPr>
          <w:rFonts w:ascii="Times New Roman" w:hAnsi="Times New Roman" w:cs="Times New Roman"/>
          <w:b/>
          <w:bCs/>
        </w:rPr>
        <w:t>Bank of Canada (Retail Payments Oversight)</w:t>
      </w:r>
      <w:r w:rsidRPr="00E57962">
        <w:rPr>
          <w:rFonts w:ascii="Times New Roman" w:hAnsi="Times New Roman" w:cs="Times New Roman"/>
        </w:rPr>
        <w:t xml:space="preserve"> – Traditionally, non-bank payment services in Canada were lightly regulated, but this changed with the </w:t>
      </w:r>
      <w:r w:rsidRPr="00E57962">
        <w:rPr>
          <w:rFonts w:ascii="Times New Roman" w:hAnsi="Times New Roman" w:cs="Times New Roman"/>
          <w:b/>
          <w:bCs/>
        </w:rPr>
        <w:t>Retail Payment Activities Act (RPAA)</w:t>
      </w:r>
      <w:r w:rsidRPr="00E57962">
        <w:rPr>
          <w:rFonts w:ascii="Times New Roman" w:hAnsi="Times New Roman" w:cs="Times New Roman"/>
        </w:rPr>
        <w:t xml:space="preserve">, a federal law enacted to oversee retail payment service providers. The Bank of Canada has been given the mandate to </w:t>
      </w:r>
      <w:r w:rsidRPr="00E57962">
        <w:rPr>
          <w:rFonts w:ascii="Times New Roman" w:hAnsi="Times New Roman" w:cs="Times New Roman"/>
          <w:b/>
          <w:bCs/>
        </w:rPr>
        <w:t>supervise payment service providers (PSPs)</w:t>
      </w:r>
      <w:r w:rsidRPr="00E57962">
        <w:rPr>
          <w:rFonts w:ascii="Times New Roman" w:hAnsi="Times New Roman" w:cs="Times New Roman"/>
        </w:rPr>
        <w:t xml:space="preserve"> under the RPAA. Starting in 2024–2025, any FinTech that performs retail payment functions (e.g. e-wallet providers, money transfer apps, payment processors) must </w:t>
      </w:r>
      <w:r w:rsidRPr="00E57962">
        <w:rPr>
          <w:rFonts w:ascii="Times New Roman" w:hAnsi="Times New Roman" w:cs="Times New Roman"/>
          <w:b/>
          <w:bCs/>
        </w:rPr>
        <w:t>register with the Bank of Canada</w:t>
      </w:r>
      <w:r w:rsidRPr="00E57962">
        <w:rPr>
          <w:rFonts w:ascii="Times New Roman" w:hAnsi="Times New Roman" w:cs="Times New Roman"/>
        </w:rPr>
        <w:t xml:space="preserve"> and c (</w:t>
      </w:r>
      <w:hyperlink r:id="rId8" w:anchor=":~:text=Coin%20and%20token%20offerings" w:history="1">
        <w:r w:rsidRPr="00E57962">
          <w:rPr>
            <w:rStyle w:val="Hyperlink"/>
            <w:rFonts w:ascii="Times New Roman" w:hAnsi="Times New Roman" w:cs="Times New Roman"/>
          </w:rPr>
          <w:t>OSC Innovation Office</w:t>
        </w:r>
      </w:hyperlink>
      <w:r w:rsidRPr="00E57962">
        <w:rPr>
          <w:rFonts w:ascii="Times New Roman" w:hAnsi="Times New Roman" w:cs="Times New Roman"/>
        </w:rPr>
        <w:t>) (</w:t>
      </w:r>
      <w:hyperlink r:id="rId9" w:anchor=":~:text=Lending%20platforms" w:history="1">
        <w:r w:rsidRPr="00E57962">
          <w:rPr>
            <w:rStyle w:val="Hyperlink"/>
            <w:rFonts w:ascii="Times New Roman" w:hAnsi="Times New Roman" w:cs="Times New Roman"/>
          </w:rPr>
          <w:t>OSC Innovation Office</w:t>
        </w:r>
      </w:hyperlink>
      <w:r w:rsidRPr="00E57962">
        <w:rPr>
          <w:rFonts w:ascii="Times New Roman" w:hAnsi="Times New Roman" w:cs="Times New Roman"/>
        </w:rPr>
        <w:t xml:space="preserve">)to </w:t>
      </w:r>
      <w:r w:rsidRPr="00E57962">
        <w:rPr>
          <w:rFonts w:ascii="Times New Roman" w:hAnsi="Times New Roman" w:cs="Times New Roman"/>
          <w:b/>
          <w:bCs/>
        </w:rPr>
        <w:t>safeguard end-user funds and manage operational risks</w:t>
      </w:r>
      <w:r w:rsidRPr="00E57962">
        <w:rPr>
          <w:rFonts w:ascii="Times New Roman" w:hAnsi="Times New Roman" w:cs="Times New Roman"/>
        </w:rPr>
        <w:t xml:space="preserve">. By November 1, 2024, existing PSPs were required to begin registering, and over 1,200 providers have applied. The substantive obligations of the RPAA – such as maintaining secure custody of customer funds (segregation, insurance or guarantee) and instituting robust risk management frameworks – come into force by September 2025. The RPAA’s intent is consumer protection through </w:t>
      </w:r>
      <w:r w:rsidRPr="00E57962">
        <w:rPr>
          <w:rFonts w:ascii="Times New Roman" w:hAnsi="Times New Roman" w:cs="Times New Roman"/>
          <w:b/>
          <w:bCs/>
        </w:rPr>
        <w:t>safe and efficient payments</w:t>
      </w:r>
      <w:r w:rsidRPr="00E57962">
        <w:rPr>
          <w:rFonts w:ascii="Times New Roman" w:hAnsi="Times New Roman" w:cs="Times New Roman"/>
        </w:rPr>
        <w:t xml:space="preserve">: it ensures that even non-bank FinTechs handling Canadians’ money have oversight to prevent loss or misuse of funds. Although the Bank of Canada’s role here is </w:t>
      </w:r>
      <w:r w:rsidRPr="00E57962">
        <w:rPr>
          <w:rFonts w:ascii="Times New Roman" w:hAnsi="Times New Roman" w:cs="Times New Roman"/>
          <w:b/>
          <w:bCs/>
        </w:rPr>
        <w:t>prudential and operational</w:t>
      </w:r>
      <w:r w:rsidRPr="00E57962">
        <w:rPr>
          <w:rFonts w:ascii="Times New Roman" w:hAnsi="Times New Roman" w:cs="Times New Roman"/>
        </w:rPr>
        <w:t xml:space="preserve"> (not regulating pricing or business models), it represents a new regulatory pillar for FinTech alongside OSFI and FINTRAC.</w:t>
      </w:r>
    </w:p>
    <w:p w14:paraId="007E834F" w14:textId="77777777" w:rsidR="00E57962" w:rsidRPr="00E57962" w:rsidRDefault="00E57962" w:rsidP="00E57962">
      <w:pPr>
        <w:numPr>
          <w:ilvl w:val="0"/>
          <w:numId w:val="1"/>
        </w:numPr>
        <w:spacing w:line="480" w:lineRule="auto"/>
        <w:rPr>
          <w:rFonts w:ascii="Times New Roman" w:hAnsi="Times New Roman" w:cs="Times New Roman"/>
        </w:rPr>
      </w:pPr>
      <w:r w:rsidRPr="00E57962">
        <w:rPr>
          <w:rFonts w:ascii="Times New Roman" w:hAnsi="Times New Roman" w:cs="Times New Roman"/>
          <w:b/>
          <w:bCs/>
        </w:rPr>
        <w:t>Federal Privacy Commissioner and PIPEDA</w:t>
      </w:r>
      <w:r w:rsidRPr="00E57962">
        <w:rPr>
          <w:rFonts w:ascii="Times New Roman" w:hAnsi="Times New Roman" w:cs="Times New Roman"/>
        </w:rPr>
        <w:t xml:space="preserve"> – FinTech applications invariably deal with sensitive personal and financial data. At the federal level, the </w:t>
      </w:r>
      <w:r w:rsidRPr="00E57962">
        <w:rPr>
          <w:rFonts w:ascii="Times New Roman" w:hAnsi="Times New Roman" w:cs="Times New Roman"/>
          <w:b/>
          <w:bCs/>
        </w:rPr>
        <w:t>Personal Information Protection and Electronic Documents Act (PIPEDA)</w:t>
      </w:r>
      <w:r w:rsidRPr="00E57962">
        <w:rPr>
          <w:rFonts w:ascii="Times New Roman" w:hAnsi="Times New Roman" w:cs="Times New Roman"/>
        </w:rPr>
        <w:t xml:space="preserve"> sets out rules for how private-sector organizations must handle personal information. PIPEDA applies to commercial </w:t>
      </w:r>
      <w:r w:rsidRPr="00E57962">
        <w:rPr>
          <w:rFonts w:ascii="Times New Roman" w:hAnsi="Times New Roman" w:cs="Times New Roman"/>
        </w:rPr>
        <w:lastRenderedPageBreak/>
        <w:t xml:space="preserve">activities in provinces without equivalent legislation, and in practice covers most FinTech companies operating Canada-wide. It requires FinTech firms to obtain </w:t>
      </w:r>
      <w:r w:rsidRPr="00E57962">
        <w:rPr>
          <w:rFonts w:ascii="Times New Roman" w:hAnsi="Times New Roman" w:cs="Times New Roman"/>
          <w:b/>
          <w:bCs/>
        </w:rPr>
        <w:t>informed consent</w:t>
      </w:r>
      <w:r w:rsidRPr="00E57962">
        <w:rPr>
          <w:rFonts w:ascii="Times New Roman" w:hAnsi="Times New Roman" w:cs="Times New Roman"/>
        </w:rPr>
        <w:t xml:space="preserve"> for data collection, limit use to stated purposes, protect data with appropriate security safeguards, and provide individuals with access and correction rights. Breach notification to the Office of the Privacy Commissioner (OPC) and affected individuals is mandatory in cases of security breaches posing a risk of harm. Notably, British Columbia, Alberta, and Quebec have their own private-sector privacy laws largely similar to PIPEDA. Quebec’s law was recently modernized (Law 25, effective 2022-2024) to impose even stricter requirements (e.g. privacy impact assessments, data localization for some data, and hefty fines for non-compliance), signaling the </w:t>
      </w:r>
      <w:r w:rsidRPr="00E57962">
        <w:rPr>
          <w:rFonts w:ascii="Times New Roman" w:hAnsi="Times New Roman" w:cs="Times New Roman"/>
          <w:b/>
          <w:bCs/>
        </w:rPr>
        <w:t>future direction of privacy regulation</w:t>
      </w:r>
      <w:r w:rsidRPr="00E57962">
        <w:rPr>
          <w:rFonts w:ascii="Times New Roman" w:hAnsi="Times New Roman" w:cs="Times New Roman"/>
        </w:rPr>
        <w:t xml:space="preserve"> in Canada. FinTech developers must treat privacy compliance as core to design – not only to obey the law but to maintain user trust in handling financial data.</w:t>
      </w:r>
    </w:p>
    <w:p w14:paraId="108029DF" w14:textId="77777777" w:rsidR="00E57962" w:rsidRPr="00E57962" w:rsidRDefault="00E57962" w:rsidP="00E57962">
      <w:pPr>
        <w:numPr>
          <w:ilvl w:val="0"/>
          <w:numId w:val="1"/>
        </w:numPr>
        <w:spacing w:line="480" w:lineRule="auto"/>
        <w:rPr>
          <w:rFonts w:ascii="Times New Roman" w:hAnsi="Times New Roman" w:cs="Times New Roman"/>
        </w:rPr>
      </w:pPr>
      <w:r w:rsidRPr="00E57962">
        <w:rPr>
          <w:rFonts w:ascii="Times New Roman" w:hAnsi="Times New Roman" w:cs="Times New Roman"/>
          <w:b/>
          <w:bCs/>
        </w:rPr>
        <w:t>Provincial Regulators and Laws</w:t>
      </w:r>
      <w:r w:rsidRPr="00E57962">
        <w:rPr>
          <w:rFonts w:ascii="Times New Roman" w:hAnsi="Times New Roman" w:cs="Times New Roman"/>
        </w:rPr>
        <w:t xml:space="preserve"> – Provinces regulate many financial services not covered federally. Key areas of provincial jurisdiction affecting FinTech include:</w:t>
      </w:r>
    </w:p>
    <w:p w14:paraId="1FD2FE05" w14:textId="77777777" w:rsidR="00E57962" w:rsidRPr="00E57962" w:rsidRDefault="00E57962" w:rsidP="00E57962">
      <w:pPr>
        <w:numPr>
          <w:ilvl w:val="1"/>
          <w:numId w:val="1"/>
        </w:numPr>
        <w:spacing w:line="480" w:lineRule="auto"/>
        <w:rPr>
          <w:rFonts w:ascii="Times New Roman" w:hAnsi="Times New Roman" w:cs="Times New Roman"/>
        </w:rPr>
      </w:pPr>
      <w:r w:rsidRPr="00E57962">
        <w:rPr>
          <w:rFonts w:ascii="Times New Roman" w:hAnsi="Times New Roman" w:cs="Times New Roman"/>
          <w:b/>
          <w:bCs/>
        </w:rPr>
        <w:t>Securities</w:t>
      </w:r>
      <w:r w:rsidRPr="00E57962">
        <w:rPr>
          <w:rFonts w:ascii="Times New Roman" w:hAnsi="Times New Roman" w:cs="Times New Roman"/>
        </w:rPr>
        <w:t>: (covered under CSA above) each province has a Securities Act and commission overseeing investment dealing, trading, and advice.</w:t>
      </w:r>
    </w:p>
    <w:p w14:paraId="7C67D905" w14:textId="77777777" w:rsidR="00E57962" w:rsidRPr="00E57962" w:rsidRDefault="00E57962" w:rsidP="00E57962">
      <w:pPr>
        <w:numPr>
          <w:ilvl w:val="1"/>
          <w:numId w:val="1"/>
        </w:numPr>
        <w:spacing w:line="480" w:lineRule="auto"/>
        <w:rPr>
          <w:rFonts w:ascii="Times New Roman" w:hAnsi="Times New Roman" w:cs="Times New Roman"/>
        </w:rPr>
      </w:pPr>
      <w:r w:rsidRPr="00E57962">
        <w:rPr>
          <w:rFonts w:ascii="Times New Roman" w:hAnsi="Times New Roman" w:cs="Times New Roman"/>
          <w:b/>
          <w:bCs/>
        </w:rPr>
        <w:t>Consumer Protection</w:t>
      </w:r>
      <w:r w:rsidRPr="00E57962">
        <w:rPr>
          <w:rFonts w:ascii="Times New Roman" w:hAnsi="Times New Roman" w:cs="Times New Roman"/>
        </w:rPr>
        <w:t xml:space="preserve">: Provinces have consumer protection statutes that govern credit agreements, loan disclosures, debt collection, and unfair business practices. For FinTech lenders or BNPL (Buy-Now-Pay-Later) services, provincial </w:t>
      </w:r>
      <w:r w:rsidRPr="00E57962">
        <w:rPr>
          <w:rFonts w:ascii="Times New Roman" w:hAnsi="Times New Roman" w:cs="Times New Roman"/>
          <w:b/>
          <w:bCs/>
        </w:rPr>
        <w:t>Cost of Credit Disclosure</w:t>
      </w:r>
      <w:r w:rsidRPr="00E57962">
        <w:rPr>
          <w:rFonts w:ascii="Times New Roman" w:hAnsi="Times New Roman" w:cs="Times New Roman"/>
        </w:rPr>
        <w:t xml:space="preserve"> laws require clear disclosure of interest rates, fees, and terms for both fixed and open credit. Provinces also set rules on </w:t>
      </w:r>
      <w:r w:rsidRPr="00E57962">
        <w:rPr>
          <w:rFonts w:ascii="Times New Roman" w:hAnsi="Times New Roman" w:cs="Times New Roman"/>
          <w:b/>
          <w:bCs/>
        </w:rPr>
        <w:t>credit advertising, fee restrictions, and remedies for consumers</w:t>
      </w:r>
      <w:r w:rsidRPr="00E57962">
        <w:rPr>
          <w:rFonts w:ascii="Times New Roman" w:hAnsi="Times New Roman" w:cs="Times New Roman"/>
        </w:rPr>
        <w:t xml:space="preserve">. For instance, Quebec’s consumer protection law (augmented by Bill 72 in 2024) limits consumer liability for </w:t>
      </w:r>
      <w:r w:rsidRPr="00E57962">
        <w:rPr>
          <w:rFonts w:ascii="Times New Roman" w:hAnsi="Times New Roman" w:cs="Times New Roman"/>
        </w:rPr>
        <w:lastRenderedPageBreak/>
        <w:t>unauthorized payment transactions to $50 and enhances transparency in credit offers. Payday loans are separately regulated by provinces with interest caps and licensing – though with the federal Criminal Code now capping most small loans at 35% APR from 2025, the high-cost lending landscape is tightening nationally.</w:t>
      </w:r>
    </w:p>
    <w:p w14:paraId="36FD9D26" w14:textId="77777777" w:rsidR="00E57962" w:rsidRPr="00E57962" w:rsidRDefault="00E57962" w:rsidP="00E57962">
      <w:pPr>
        <w:numPr>
          <w:ilvl w:val="1"/>
          <w:numId w:val="1"/>
        </w:numPr>
        <w:spacing w:line="480" w:lineRule="auto"/>
        <w:rPr>
          <w:rFonts w:ascii="Times New Roman" w:hAnsi="Times New Roman" w:cs="Times New Roman"/>
        </w:rPr>
      </w:pPr>
      <w:r w:rsidRPr="00E57962">
        <w:rPr>
          <w:rFonts w:ascii="Times New Roman" w:hAnsi="Times New Roman" w:cs="Times New Roman"/>
          <w:b/>
          <w:bCs/>
        </w:rPr>
        <w:t>Money Service Businesses (MSBs)</w:t>
      </w:r>
      <w:r w:rsidRPr="00E57962">
        <w:rPr>
          <w:rFonts w:ascii="Times New Roman" w:hAnsi="Times New Roman" w:cs="Times New Roman"/>
        </w:rPr>
        <w:t xml:space="preserve">: While FINTRAC registers MSBs at the federal level, some provinces (notably Quebec) require MSBs to obtain a </w:t>
      </w:r>
      <w:r w:rsidRPr="00E57962">
        <w:rPr>
          <w:rFonts w:ascii="Times New Roman" w:hAnsi="Times New Roman" w:cs="Times New Roman"/>
          <w:b/>
          <w:bCs/>
        </w:rPr>
        <w:t>provincial license</w:t>
      </w:r>
      <w:r w:rsidRPr="00E57962">
        <w:rPr>
          <w:rFonts w:ascii="Times New Roman" w:hAnsi="Times New Roman" w:cs="Times New Roman"/>
        </w:rPr>
        <w:t xml:space="preserve"> to operate. A FinTech offering currency exchange or remittance in Quebec, for example, must be licensed by Revenu Québec under the Money-Services Businesses Act, in addition to FINTRAC registration.</w:t>
      </w:r>
    </w:p>
    <w:p w14:paraId="3A82947F" w14:textId="77777777" w:rsidR="00E57962" w:rsidRPr="00E57962" w:rsidRDefault="00E57962" w:rsidP="00E57962">
      <w:pPr>
        <w:numPr>
          <w:ilvl w:val="1"/>
          <w:numId w:val="1"/>
        </w:numPr>
        <w:spacing w:line="480" w:lineRule="auto"/>
        <w:rPr>
          <w:rFonts w:ascii="Times New Roman" w:hAnsi="Times New Roman" w:cs="Times New Roman"/>
        </w:rPr>
      </w:pPr>
      <w:r w:rsidRPr="00E57962">
        <w:rPr>
          <w:rFonts w:ascii="Times New Roman" w:hAnsi="Times New Roman" w:cs="Times New Roman"/>
          <w:b/>
          <w:bCs/>
        </w:rPr>
        <w:t>Insurance and Other Financial Services</w:t>
      </w:r>
      <w:r w:rsidRPr="00E57962">
        <w:rPr>
          <w:rFonts w:ascii="Times New Roman" w:hAnsi="Times New Roman" w:cs="Times New Roman"/>
        </w:rPr>
        <w:t>: Provinces regulate insurance distribution (licensing for insurance agents/brokers and compliance with insu (</w:t>
      </w:r>
      <w:hyperlink r:id="rId10" w:anchor=":~:text=Change%20continues%20to%20be%20the,2024%20into%20the%20new%20year" w:history="1">
        <w:r w:rsidRPr="00E57962">
          <w:rPr>
            <w:rStyle w:val="Hyperlink"/>
            <w:rFonts w:ascii="Times New Roman" w:hAnsi="Times New Roman" w:cs="Times New Roman"/>
          </w:rPr>
          <w:t>Financial Services Regulatory Roundup | Blakes</w:t>
        </w:r>
      </w:hyperlink>
      <w:r w:rsidRPr="00E57962">
        <w:rPr>
          <w:rFonts w:ascii="Times New Roman" w:hAnsi="Times New Roman" w:cs="Times New Roman"/>
        </w:rPr>
        <w:t>)d non-bank lending institutions. If a FinTech venture involves selling insurance (InsurTech) or providing loans directly (like auto financing or mortgages), provincial licensing and conduct rules will apply (e.g. a mortgage fintech must ensure its brokers or agents are licensed in each province they operate).</w:t>
      </w:r>
    </w:p>
    <w:p w14:paraId="3E878FDF" w14:textId="77777777" w:rsidR="00E57962" w:rsidRPr="00E57962" w:rsidRDefault="00E57962" w:rsidP="00E57962">
      <w:pPr>
        <w:numPr>
          <w:ilvl w:val="1"/>
          <w:numId w:val="1"/>
        </w:numPr>
        <w:spacing w:line="480" w:lineRule="auto"/>
        <w:rPr>
          <w:rFonts w:ascii="Times New Roman" w:hAnsi="Times New Roman" w:cs="Times New Roman"/>
        </w:rPr>
      </w:pPr>
      <w:r w:rsidRPr="00E57962">
        <w:rPr>
          <w:rFonts w:ascii="Times New Roman" w:hAnsi="Times New Roman" w:cs="Times New Roman"/>
          <w:b/>
          <w:bCs/>
        </w:rPr>
        <w:t>Provincial Financial Regulators</w:t>
      </w:r>
      <w:r w:rsidRPr="00E57962">
        <w:rPr>
          <w:rFonts w:ascii="Times New Roman" w:hAnsi="Times New Roman" w:cs="Times New Roman"/>
        </w:rPr>
        <w:t xml:space="preserve">: Bodies like the </w:t>
      </w:r>
      <w:r w:rsidRPr="00E57962">
        <w:rPr>
          <w:rFonts w:ascii="Times New Roman" w:hAnsi="Times New Roman" w:cs="Times New Roman"/>
          <w:b/>
          <w:bCs/>
        </w:rPr>
        <w:t>Financial Services Regulatory Authority of Ontario (FSRA)</w:t>
      </w:r>
      <w:r w:rsidRPr="00E57962">
        <w:rPr>
          <w:rFonts w:ascii="Times New Roman" w:hAnsi="Times New Roman" w:cs="Times New Roman"/>
        </w:rPr>
        <w:t xml:space="preserve"> or </w:t>
      </w:r>
      <w:r w:rsidRPr="00E57962">
        <w:rPr>
          <w:rFonts w:ascii="Times New Roman" w:hAnsi="Times New Roman" w:cs="Times New Roman"/>
          <w:b/>
          <w:bCs/>
        </w:rPr>
        <w:t>BC Financial Services Authority (BCFSA)</w:t>
      </w:r>
      <w:r w:rsidRPr="00E57962">
        <w:rPr>
          <w:rFonts w:ascii="Times New Roman" w:hAnsi="Times New Roman" w:cs="Times New Roman"/>
        </w:rPr>
        <w:t xml:space="preserve"> ov (</w:t>
      </w:r>
      <w:hyperlink r:id="rId11" w:anchor=":~:text=Change%20continues%20to%20be%20the,2024%20into%20the%20new%20year" w:history="1">
        <w:r w:rsidRPr="00E57962">
          <w:rPr>
            <w:rStyle w:val="Hyperlink"/>
            <w:rFonts w:ascii="Times New Roman" w:hAnsi="Times New Roman" w:cs="Times New Roman"/>
          </w:rPr>
          <w:t>Financial Services Regulatory Roundup | Blakes</w:t>
        </w:r>
      </w:hyperlink>
      <w:r w:rsidRPr="00E57962">
        <w:rPr>
          <w:rFonts w:ascii="Times New Roman" w:hAnsi="Times New Roman" w:cs="Times New Roman"/>
        </w:rPr>
        <w:t xml:space="preserve">)ally regulated non-bank financial entities (credit unions, insurance companies, mortgage brokers, etc.). FinTechs partnering with or providing services to such entities may need to meet standards set by these regulators. For example, a FinTech providing </w:t>
      </w:r>
      <w:r w:rsidRPr="00E57962">
        <w:rPr>
          <w:rFonts w:ascii="Times New Roman" w:hAnsi="Times New Roman" w:cs="Times New Roman"/>
        </w:rPr>
        <w:lastRenderedPageBreak/>
        <w:t>core banking software to credit unions might be expected to uphold certain risk management guidelines set by provincial authorities.</w:t>
      </w:r>
    </w:p>
    <w:p w14:paraId="71A73FA4" w14:textId="77777777" w:rsidR="00E57962" w:rsidRPr="00E57962" w:rsidRDefault="00E57962" w:rsidP="00E57962">
      <w:pPr>
        <w:numPr>
          <w:ilvl w:val="0"/>
          <w:numId w:val="1"/>
        </w:numPr>
        <w:spacing w:line="480" w:lineRule="auto"/>
        <w:rPr>
          <w:rFonts w:ascii="Times New Roman" w:hAnsi="Times New Roman" w:cs="Times New Roman"/>
        </w:rPr>
      </w:pPr>
      <w:r w:rsidRPr="00E57962">
        <w:rPr>
          <w:rFonts w:ascii="Times New Roman" w:hAnsi="Times New Roman" w:cs="Times New Roman"/>
          <w:b/>
          <w:bCs/>
        </w:rPr>
        <w:t>Other Relevant Authorities</w:t>
      </w:r>
      <w:r w:rsidRPr="00E57962">
        <w:rPr>
          <w:rFonts w:ascii="Times New Roman" w:hAnsi="Times New Roman" w:cs="Times New Roman"/>
        </w:rPr>
        <w:t>: A few additional entities round out the Canadian financial regulatory ecosystem:</w:t>
      </w:r>
    </w:p>
    <w:p w14:paraId="38416A6B" w14:textId="77777777" w:rsidR="00E57962" w:rsidRPr="00E57962" w:rsidRDefault="00E57962" w:rsidP="00E57962">
      <w:pPr>
        <w:numPr>
          <w:ilvl w:val="1"/>
          <w:numId w:val="1"/>
        </w:numPr>
        <w:spacing w:line="480" w:lineRule="auto"/>
        <w:rPr>
          <w:rFonts w:ascii="Times New Roman" w:hAnsi="Times New Roman" w:cs="Times New Roman"/>
        </w:rPr>
      </w:pPr>
      <w:r w:rsidRPr="00E57962">
        <w:rPr>
          <w:rFonts w:ascii="Times New Roman" w:hAnsi="Times New Roman" w:cs="Times New Roman"/>
        </w:rPr>
        <w:t xml:space="preserve">The </w:t>
      </w:r>
      <w:r w:rsidRPr="00E57962">
        <w:rPr>
          <w:rFonts w:ascii="Times New Roman" w:hAnsi="Times New Roman" w:cs="Times New Roman"/>
          <w:b/>
          <w:bCs/>
        </w:rPr>
        <w:t>Financial Consumer Agency of Canada (FCAC)</w:t>
      </w:r>
      <w:r w:rsidRPr="00E57962">
        <w:rPr>
          <w:rFonts w:ascii="Times New Roman" w:hAnsi="Times New Roman" w:cs="Times New Roman"/>
        </w:rPr>
        <w:t xml:space="preserve"> is a federal agency that supervises consumer protection obligations of federally regulated financial institutions (primarily banks) and oversees voluntary codes of conduct (like the Credit and Debit Card Industry Code of Conduct). While FCAC may not directly regulate a non-bank FinTech, any partnerships with banks will implicate FCAC’s consumer provisions (e.g. if a FinTech co-brands a banking product, that product’s disclosure and complaint handling must meet Bank Act/FCAC requirements). FCAC also educates consumers and monitors trends, contributing to the environment in which FinTechs operate.</w:t>
      </w:r>
    </w:p>
    <w:p w14:paraId="409C5DD1" w14:textId="77777777" w:rsidR="00E57962" w:rsidRPr="00E57962" w:rsidRDefault="00E57962" w:rsidP="00E57962">
      <w:pPr>
        <w:numPr>
          <w:ilvl w:val="1"/>
          <w:numId w:val="1"/>
        </w:numPr>
        <w:spacing w:line="480" w:lineRule="auto"/>
        <w:rPr>
          <w:rFonts w:ascii="Times New Roman" w:hAnsi="Times New Roman" w:cs="Times New Roman"/>
        </w:rPr>
      </w:pPr>
      <w:r w:rsidRPr="00E57962">
        <w:rPr>
          <w:rFonts w:ascii="Times New Roman" w:hAnsi="Times New Roman" w:cs="Times New Roman"/>
        </w:rPr>
        <w:t xml:space="preserve">The </w:t>
      </w:r>
      <w:r w:rsidRPr="00E57962">
        <w:rPr>
          <w:rFonts w:ascii="Times New Roman" w:hAnsi="Times New Roman" w:cs="Times New Roman"/>
          <w:b/>
          <w:bCs/>
        </w:rPr>
        <w:t>Canada Deposit Insurance Corporation (CDIC)</w:t>
      </w:r>
      <w:r w:rsidRPr="00E57962">
        <w:rPr>
          <w:rFonts w:ascii="Times New Roman" w:hAnsi="Times New Roman" w:cs="Times New Roman"/>
        </w:rPr>
        <w:t xml:space="preserve"> provides deposit insurance for customers of member institutions (typically banks and federal trust companies). FinTechs that take customer deposits usually do so via a sponsor bank that is a CDIC member, so they must clearly disclose how customer funds are protected. CDIC’s rules (like not misusing the term “deposit” if funds aren’t insured) indirectly affect FinTech marketing and product design.</w:t>
      </w:r>
    </w:p>
    <w:p w14:paraId="49C7F7B0" w14:textId="77777777" w:rsidR="00E57962" w:rsidRPr="00E57962" w:rsidRDefault="00E57962" w:rsidP="00E57962">
      <w:pPr>
        <w:numPr>
          <w:ilvl w:val="1"/>
          <w:numId w:val="1"/>
        </w:numPr>
        <w:spacing w:line="480" w:lineRule="auto"/>
        <w:rPr>
          <w:rFonts w:ascii="Times New Roman" w:hAnsi="Times New Roman" w:cs="Times New Roman"/>
        </w:rPr>
      </w:pPr>
      <w:r w:rsidRPr="00E57962">
        <w:rPr>
          <w:rFonts w:ascii="Times New Roman" w:hAnsi="Times New Roman" w:cs="Times New Roman"/>
        </w:rPr>
        <w:t xml:space="preserve">The </w:t>
      </w:r>
      <w:r w:rsidRPr="00E57962">
        <w:rPr>
          <w:rFonts w:ascii="Times New Roman" w:hAnsi="Times New Roman" w:cs="Times New Roman"/>
          <w:b/>
          <w:bCs/>
        </w:rPr>
        <w:t>Competition Bureau</w:t>
      </w:r>
      <w:r w:rsidRPr="00E57962">
        <w:rPr>
          <w:rFonts w:ascii="Times New Roman" w:hAnsi="Times New Roman" w:cs="Times New Roman"/>
        </w:rPr>
        <w:t xml:space="preserve"> enforces the Competition Act to prevent deceptive marketing, anti-competitive conduct, and cartel behavior across all industries. FinTech companies must ensure their advertising (interest rates, fee claims, etc.) </w:t>
      </w:r>
      <w:r w:rsidRPr="00E57962">
        <w:rPr>
          <w:rFonts w:ascii="Times New Roman" w:hAnsi="Times New Roman" w:cs="Times New Roman"/>
        </w:rPr>
        <w:lastRenderedPageBreak/>
        <w:t xml:space="preserve">is truthful and that they don’t engage in anti-competitive arrangements. While not a financial regulator per se, the Competition Bureau has shown interest in the </w:t>
      </w:r>
      <w:r w:rsidRPr="00E57962">
        <w:rPr>
          <w:rFonts w:ascii="Times New Roman" w:hAnsi="Times New Roman" w:cs="Times New Roman"/>
          <w:b/>
          <w:bCs/>
        </w:rPr>
        <w:t>competitive dynamics of fintech</w:t>
      </w:r>
      <w:r w:rsidRPr="00E57962">
        <w:rPr>
          <w:rFonts w:ascii="Times New Roman" w:hAnsi="Times New Roman" w:cs="Times New Roman"/>
        </w:rPr>
        <w:t xml:space="preserve"> (for example, advocating for open banking to increase competition).</w:t>
      </w:r>
    </w:p>
    <w:p w14:paraId="1775EFD6" w14:textId="77777777" w:rsidR="00E57962" w:rsidRPr="00E57962" w:rsidRDefault="00E57962" w:rsidP="00E57962">
      <w:pPr>
        <w:spacing w:line="480" w:lineRule="auto"/>
        <w:rPr>
          <w:rFonts w:ascii="Times New Roman" w:hAnsi="Times New Roman" w:cs="Times New Roman"/>
        </w:rPr>
      </w:pPr>
      <w:r w:rsidRPr="00E57962">
        <w:rPr>
          <w:rFonts w:ascii="Times New Roman" w:hAnsi="Times New Roman" w:cs="Times New Roman"/>
        </w:rPr>
        <w:t xml:space="preserve">In summary, Canada’s FinTech regulatory landscape is </w:t>
      </w:r>
      <w:r w:rsidRPr="00E57962">
        <w:rPr>
          <w:rFonts w:ascii="Times New Roman" w:hAnsi="Times New Roman" w:cs="Times New Roman"/>
          <w:b/>
          <w:bCs/>
        </w:rPr>
        <w:t>multi-faceted and fragmented</w:t>
      </w:r>
      <w:r w:rsidRPr="00E57962">
        <w:rPr>
          <w:rFonts w:ascii="Times New Roman" w:hAnsi="Times New Roman" w:cs="Times New Roman"/>
        </w:rPr>
        <w:t xml:space="preserve">. A single FinTech product – for instance, a mobile app that aggregates personal finance, offering budgeting, investing, and lending – might have to navigate </w:t>
      </w:r>
      <w:r w:rsidRPr="00E57962">
        <w:rPr>
          <w:rFonts w:ascii="Times New Roman" w:hAnsi="Times New Roman" w:cs="Times New Roman"/>
          <w:b/>
          <w:bCs/>
        </w:rPr>
        <w:t>multiple regulators and laws simultaneously</w:t>
      </w:r>
      <w:r w:rsidRPr="00E57962">
        <w:rPr>
          <w:rFonts w:ascii="Times New Roman" w:hAnsi="Times New Roman" w:cs="Times New Roman"/>
        </w:rPr>
        <w:t xml:space="preserve">. One industry analysis noted that a “financial re-aggregator” app could be subject to oversight by OSFI, FINTRAC, FCAC, CDIC, the Privacy Commissioner, the Competition Bureau, </w:t>
      </w:r>
      <w:r w:rsidRPr="00E57962">
        <w:rPr>
          <w:rFonts w:ascii="Times New Roman" w:hAnsi="Times New Roman" w:cs="Times New Roman"/>
          <w:b/>
          <w:bCs/>
        </w:rPr>
        <w:t>and</w:t>
      </w:r>
      <w:r w:rsidRPr="00E57962">
        <w:rPr>
          <w:rFonts w:ascii="Times New Roman" w:hAnsi="Times New Roman" w:cs="Times New Roman"/>
        </w:rPr>
        <w:t xml:space="preserve"> various provincial securities commissions like the OSC and AMF. This fragmentation is seen as a major impediment to innovation, as inconsistent or overlapping requirements (e.g. differences between privacy law and AML record-keeping rules) create uncertainty. Indeed, the </w:t>
      </w:r>
      <w:r w:rsidRPr="00E57962">
        <w:rPr>
          <w:rFonts w:ascii="Times New Roman" w:hAnsi="Times New Roman" w:cs="Times New Roman"/>
          <w:b/>
          <w:bCs/>
        </w:rPr>
        <w:t>lack of a single FinTech license</w:t>
      </w:r>
      <w:r w:rsidRPr="00E57962">
        <w:rPr>
          <w:rFonts w:ascii="Times New Roman" w:hAnsi="Times New Roman" w:cs="Times New Roman"/>
        </w:rPr>
        <w:t xml:space="preserve"> means startups must patch together compliance across many regimes, which can be resource-intensive. Canadian policy-makers recognize these challenges; the </w:t>
      </w:r>
      <w:r w:rsidRPr="00E57962">
        <w:rPr>
          <w:rFonts w:ascii="Times New Roman" w:hAnsi="Times New Roman" w:cs="Times New Roman"/>
          <w:b/>
          <w:bCs/>
        </w:rPr>
        <w:t>CSA’s sandbox</w:t>
      </w:r>
      <w:r w:rsidRPr="00E57962">
        <w:rPr>
          <w:rFonts w:ascii="Times New Roman" w:hAnsi="Times New Roman" w:cs="Times New Roman"/>
        </w:rPr>
        <w:t xml:space="preserve"> and other coordination efforts are attempts to alleviate the burden. As a developer, appreciating this complex backdrop highlights why a strategic, well-informed approach to compliance is essential. The next sections will break down how to meet the core regulatory expectations and strategically manage these various obligations when building a FinTech application in Canada.</w:t>
      </w:r>
    </w:p>
    <w:p w14:paraId="227E9081" w14:textId="77777777" w:rsidR="00E57962" w:rsidRPr="00E57962" w:rsidRDefault="00E57962" w:rsidP="00E57962">
      <w:pPr>
        <w:spacing w:line="480" w:lineRule="auto"/>
        <w:rPr>
          <w:rFonts w:ascii="Times New Roman" w:hAnsi="Times New Roman" w:cs="Times New Roman"/>
          <w:b/>
          <w:bCs/>
        </w:rPr>
      </w:pPr>
      <w:r w:rsidRPr="00E57962">
        <w:rPr>
          <w:rFonts w:ascii="Times New Roman" w:hAnsi="Times New Roman" w:cs="Times New Roman"/>
          <w:b/>
          <w:bCs/>
        </w:rPr>
        <w:t>Compliance Foundations</w:t>
      </w:r>
    </w:p>
    <w:p w14:paraId="6C7A5B55" w14:textId="77777777" w:rsidR="00E57962" w:rsidRPr="00E57962" w:rsidRDefault="00E57962" w:rsidP="00E57962">
      <w:pPr>
        <w:spacing w:line="480" w:lineRule="auto"/>
        <w:rPr>
          <w:rFonts w:ascii="Times New Roman" w:hAnsi="Times New Roman" w:cs="Times New Roman"/>
        </w:rPr>
      </w:pPr>
      <w:r w:rsidRPr="00E57962">
        <w:rPr>
          <w:rFonts w:ascii="Times New Roman" w:hAnsi="Times New Roman" w:cs="Times New Roman"/>
        </w:rPr>
        <w:t xml:space="preserve">Launching a FinTech product in Canada requires establishing a strong compliance foundation from the outset. This foundation encompasses the </w:t>
      </w:r>
      <w:r w:rsidRPr="00E57962">
        <w:rPr>
          <w:rFonts w:ascii="Times New Roman" w:hAnsi="Times New Roman" w:cs="Times New Roman"/>
          <w:b/>
          <w:bCs/>
        </w:rPr>
        <w:t>licenses and registrations</w:t>
      </w:r>
      <w:r w:rsidRPr="00E57962">
        <w:rPr>
          <w:rFonts w:ascii="Times New Roman" w:hAnsi="Times New Roman" w:cs="Times New Roman"/>
        </w:rPr>
        <w:t xml:space="preserve"> your business must obtain, as well as ongoing </w:t>
      </w:r>
      <w:r w:rsidRPr="00E57962">
        <w:rPr>
          <w:rFonts w:ascii="Times New Roman" w:hAnsi="Times New Roman" w:cs="Times New Roman"/>
          <w:b/>
          <w:bCs/>
        </w:rPr>
        <w:t>operational obligations</w:t>
      </w:r>
      <w:r w:rsidRPr="00E57962">
        <w:rPr>
          <w:rFonts w:ascii="Times New Roman" w:hAnsi="Times New Roman" w:cs="Times New Roman"/>
        </w:rPr>
        <w:t xml:space="preserve"> in critical areas like anti-money laundering, </w:t>
      </w:r>
      <w:r w:rsidRPr="00E57962">
        <w:rPr>
          <w:rFonts w:ascii="Times New Roman" w:hAnsi="Times New Roman" w:cs="Times New Roman"/>
        </w:rPr>
        <w:lastRenderedPageBreak/>
        <w:t>cybersecurity, data privacy, and consumer protection. In practical terms, this means that even as you write code and design user experiences, you must also be designing policies and processes that fulfill legal requirements. This section outlines the fundamental compliance steps and responsibilities that FinTech developers need to address:</w:t>
      </w:r>
    </w:p>
    <w:p w14:paraId="2D0ECE1B" w14:textId="77777777" w:rsidR="00E57962" w:rsidRPr="00E57962" w:rsidRDefault="00E57962" w:rsidP="00E57962">
      <w:pPr>
        <w:spacing w:line="480" w:lineRule="auto"/>
        <w:rPr>
          <w:rFonts w:ascii="Times New Roman" w:hAnsi="Times New Roman" w:cs="Times New Roman"/>
        </w:rPr>
      </w:pPr>
      <w:r w:rsidRPr="00E57962">
        <w:rPr>
          <w:rFonts w:ascii="Times New Roman" w:hAnsi="Times New Roman" w:cs="Times New Roman"/>
          <w:b/>
          <w:bCs/>
        </w:rPr>
        <w:t>Licensing and Registration:</w:t>
      </w:r>
      <w:r w:rsidRPr="00E57962">
        <w:rPr>
          <w:rFonts w:ascii="Times New Roman" w:hAnsi="Times New Roman" w:cs="Times New Roman"/>
        </w:rPr>
        <w:t xml:space="preserve"> Most FinTech ventures need to </w:t>
      </w:r>
      <w:r w:rsidRPr="00E57962">
        <w:rPr>
          <w:rFonts w:ascii="Times New Roman" w:hAnsi="Times New Roman" w:cs="Times New Roman"/>
          <w:b/>
          <w:bCs/>
        </w:rPr>
        <w:t>register or become licensed</w:t>
      </w:r>
      <w:r w:rsidRPr="00E57962">
        <w:rPr>
          <w:rFonts w:ascii="Times New Roman" w:hAnsi="Times New Roman" w:cs="Times New Roman"/>
        </w:rPr>
        <w:t xml:space="preserve"> with one or more authorities before (or shortly after) going live:</w:t>
      </w:r>
    </w:p>
    <w:p w14:paraId="2C05AFF6" w14:textId="77777777" w:rsidR="00E57962" w:rsidRPr="00E57962" w:rsidRDefault="00E57962" w:rsidP="00E57962">
      <w:pPr>
        <w:numPr>
          <w:ilvl w:val="0"/>
          <w:numId w:val="2"/>
        </w:numPr>
        <w:spacing w:line="480" w:lineRule="auto"/>
        <w:rPr>
          <w:rFonts w:ascii="Times New Roman" w:hAnsi="Times New Roman" w:cs="Times New Roman"/>
        </w:rPr>
      </w:pPr>
      <w:r w:rsidRPr="00E57962">
        <w:rPr>
          <w:rFonts w:ascii="Times New Roman" w:hAnsi="Times New Roman" w:cs="Times New Roman"/>
        </w:rPr>
        <w:t xml:space="preserve">If your application involves handling money transfers, currency exchange, or virtual currency transactions (for example, a remittance app or crypto trading platform), you likely must </w:t>
      </w:r>
      <w:r w:rsidRPr="00E57962">
        <w:rPr>
          <w:rFonts w:ascii="Times New Roman" w:hAnsi="Times New Roman" w:cs="Times New Roman"/>
          <w:b/>
          <w:bCs/>
        </w:rPr>
        <w:t>register as a Money Services Business (MSB)</w:t>
      </w:r>
      <w:r w:rsidRPr="00E57962">
        <w:rPr>
          <w:rFonts w:ascii="Times New Roman" w:hAnsi="Times New Roman" w:cs="Times New Roman"/>
        </w:rPr>
        <w:t xml:space="preserve"> with FINTRAC. MSB registration is a relatively straightforward online process but legally mandatory under the PCMLTFA for businesses in those categories.</w:t>
      </w:r>
    </w:p>
    <w:p w14:paraId="713C3526" w14:textId="77777777" w:rsidR="00E57962" w:rsidRPr="00E57962" w:rsidRDefault="00E57962" w:rsidP="00E57962">
      <w:pPr>
        <w:numPr>
          <w:ilvl w:val="0"/>
          <w:numId w:val="2"/>
        </w:numPr>
        <w:spacing w:line="480" w:lineRule="auto"/>
        <w:rPr>
          <w:rFonts w:ascii="Times New Roman" w:hAnsi="Times New Roman" w:cs="Times New Roman"/>
        </w:rPr>
      </w:pPr>
      <w:r w:rsidRPr="00E57962">
        <w:rPr>
          <w:rFonts w:ascii="Times New Roman" w:hAnsi="Times New Roman" w:cs="Times New Roman"/>
        </w:rPr>
        <w:t xml:space="preserve">Under the new </w:t>
      </w:r>
      <w:r w:rsidRPr="00E57962">
        <w:rPr>
          <w:rFonts w:ascii="Times New Roman" w:hAnsi="Times New Roman" w:cs="Times New Roman"/>
          <w:b/>
          <w:bCs/>
        </w:rPr>
        <w:t>Retail Payment Activities Act (RPAA)</w:t>
      </w:r>
      <w:r w:rsidRPr="00E57962">
        <w:rPr>
          <w:rFonts w:ascii="Times New Roman" w:hAnsi="Times New Roman" w:cs="Times New Roman"/>
        </w:rPr>
        <w:t xml:space="preserve">, if you perform “retail payment activities” (holding, transferring or clearing funds for users), you must </w:t>
      </w:r>
      <w:r w:rsidRPr="00E57962">
        <w:rPr>
          <w:rFonts w:ascii="Times New Roman" w:hAnsi="Times New Roman" w:cs="Times New Roman"/>
          <w:b/>
          <w:bCs/>
        </w:rPr>
        <w:t>register as a Payment Service Provider (PSP)</w:t>
      </w:r>
      <w:r w:rsidRPr="00E57962">
        <w:rPr>
          <w:rFonts w:ascii="Times New Roman" w:hAnsi="Times New Roman" w:cs="Times New Roman"/>
        </w:rPr>
        <w:t xml:space="preserve"> with the Bank of Canada. This involves providing corporate information, a description of your services, and attesting to certain compliance measures. As noted, existing PSPs had to register in late 2024, and new entrants must register at least 60 days before commencing operations.</w:t>
      </w:r>
    </w:p>
    <w:p w14:paraId="2DCFE945" w14:textId="77777777" w:rsidR="00E57962" w:rsidRPr="00E57962" w:rsidRDefault="00E57962" w:rsidP="00E57962">
      <w:pPr>
        <w:numPr>
          <w:ilvl w:val="0"/>
          <w:numId w:val="2"/>
        </w:numPr>
        <w:spacing w:line="480" w:lineRule="auto"/>
        <w:rPr>
          <w:rFonts w:ascii="Times New Roman" w:hAnsi="Times New Roman" w:cs="Times New Roman"/>
        </w:rPr>
      </w:pPr>
      <w:r w:rsidRPr="00E57962">
        <w:rPr>
          <w:rFonts w:ascii="Times New Roman" w:hAnsi="Times New Roman" w:cs="Times New Roman"/>
        </w:rPr>
        <w:t xml:space="preserve">FinTechs offering </w:t>
      </w:r>
      <w:r w:rsidRPr="00E57962">
        <w:rPr>
          <w:rFonts w:ascii="Times New Roman" w:hAnsi="Times New Roman" w:cs="Times New Roman"/>
          <w:b/>
          <w:bCs/>
        </w:rPr>
        <w:t>securities or investment services</w:t>
      </w:r>
      <w:r w:rsidRPr="00E57962">
        <w:rPr>
          <w:rFonts w:ascii="Times New Roman" w:hAnsi="Times New Roman" w:cs="Times New Roman"/>
        </w:rPr>
        <w:t xml:space="preserve"> (such as a crowdfunding portal, crypto exchange, or robo-advisor) may need to </w:t>
      </w:r>
      <w:r w:rsidRPr="00E57962">
        <w:rPr>
          <w:rFonts w:ascii="Times New Roman" w:hAnsi="Times New Roman" w:cs="Times New Roman"/>
          <w:b/>
          <w:bCs/>
        </w:rPr>
        <w:t>register with provincial securities regulators</w:t>
      </w:r>
      <w:r w:rsidRPr="00E57962">
        <w:rPr>
          <w:rFonts w:ascii="Times New Roman" w:hAnsi="Times New Roman" w:cs="Times New Roman"/>
        </w:rPr>
        <w:t xml:space="preserve"> in an appropriate category (e.g. as a dealer, advisor, or funding portal). In some cases, innovative startups seek exemptive relief via the CSA Sandbox instead of full registration, but this still requires regulatory engagement and agreeing to tailored terms.</w:t>
      </w:r>
    </w:p>
    <w:p w14:paraId="1C34B64A" w14:textId="77777777" w:rsidR="00E57962" w:rsidRPr="00E57962" w:rsidRDefault="00E57962" w:rsidP="00E57962">
      <w:pPr>
        <w:numPr>
          <w:ilvl w:val="0"/>
          <w:numId w:val="2"/>
        </w:numPr>
        <w:spacing w:line="480" w:lineRule="auto"/>
        <w:rPr>
          <w:rFonts w:ascii="Times New Roman" w:hAnsi="Times New Roman" w:cs="Times New Roman"/>
        </w:rPr>
      </w:pPr>
      <w:r w:rsidRPr="00E57962">
        <w:rPr>
          <w:rFonts w:ascii="Times New Roman" w:hAnsi="Times New Roman" w:cs="Times New Roman"/>
        </w:rPr>
        <w:lastRenderedPageBreak/>
        <w:t xml:space="preserve">If your FinTech will be in the </w:t>
      </w:r>
      <w:r w:rsidRPr="00E57962">
        <w:rPr>
          <w:rFonts w:ascii="Times New Roman" w:hAnsi="Times New Roman" w:cs="Times New Roman"/>
          <w:b/>
          <w:bCs/>
        </w:rPr>
        <w:t>lending business</w:t>
      </w:r>
      <w:r w:rsidRPr="00E57962">
        <w:rPr>
          <w:rFonts w:ascii="Times New Roman" w:hAnsi="Times New Roman" w:cs="Times New Roman"/>
        </w:rPr>
        <w:t xml:space="preserve"> (providing loans or lines of credit directly to consumers or businesses), check provincial laws for any required lending licenses or registrations. For example, certain provinces mandate licenses for non-bank consumer lenders or for specific products like payday loans. Even where a formal license isn’t needed, you must comply with each province’s usury limits and disclosure requirements for loans. Federally, remember the </w:t>
      </w:r>
      <w:r w:rsidRPr="00E57962">
        <w:rPr>
          <w:rFonts w:ascii="Times New Roman" w:hAnsi="Times New Roman" w:cs="Times New Roman"/>
          <w:b/>
          <w:bCs/>
        </w:rPr>
        <w:t>Criminal Code interest cap</w:t>
      </w:r>
      <w:r w:rsidRPr="00E57962">
        <w:rPr>
          <w:rFonts w:ascii="Times New Roman" w:hAnsi="Times New Roman" w:cs="Times New Roman"/>
        </w:rPr>
        <w:t xml:space="preserve"> (recently amended to 35% APR on loans &lt;$10,000) – charging above that rate is a criminal offence.</w:t>
      </w:r>
    </w:p>
    <w:p w14:paraId="2D41ED88" w14:textId="77777777" w:rsidR="00E57962" w:rsidRPr="00E57962" w:rsidRDefault="00E57962" w:rsidP="00E57962">
      <w:pPr>
        <w:numPr>
          <w:ilvl w:val="0"/>
          <w:numId w:val="2"/>
        </w:numPr>
        <w:spacing w:line="480" w:lineRule="auto"/>
        <w:rPr>
          <w:rFonts w:ascii="Times New Roman" w:hAnsi="Times New Roman" w:cs="Times New Roman"/>
        </w:rPr>
      </w:pPr>
      <w:r w:rsidRPr="00E57962">
        <w:rPr>
          <w:rFonts w:ascii="Times New Roman" w:hAnsi="Times New Roman" w:cs="Times New Roman"/>
        </w:rPr>
        <w:t xml:space="preserve">FinTech companies that plan to offer </w:t>
      </w:r>
      <w:r w:rsidRPr="00E57962">
        <w:rPr>
          <w:rFonts w:ascii="Times New Roman" w:hAnsi="Times New Roman" w:cs="Times New Roman"/>
          <w:b/>
          <w:bCs/>
        </w:rPr>
        <w:t>financial advice or wealth management</w:t>
      </w:r>
      <w:r w:rsidRPr="00E57962">
        <w:rPr>
          <w:rFonts w:ascii="Times New Roman" w:hAnsi="Times New Roman" w:cs="Times New Roman"/>
        </w:rPr>
        <w:t xml:space="preserve"> (like an AI-driven investment advisor) would need to register as an adviser (portfolio manager) and perhaps as a dealer in each province of operation, unless they use a registered umbrella firm or obtain an exemption.</w:t>
      </w:r>
    </w:p>
    <w:p w14:paraId="55423A2B" w14:textId="77777777" w:rsidR="00E57962" w:rsidRPr="00E57962" w:rsidRDefault="00E57962" w:rsidP="00E57962">
      <w:pPr>
        <w:numPr>
          <w:ilvl w:val="0"/>
          <w:numId w:val="2"/>
        </w:numPr>
        <w:spacing w:line="480" w:lineRule="auto"/>
        <w:rPr>
          <w:rFonts w:ascii="Times New Roman" w:hAnsi="Times New Roman" w:cs="Times New Roman"/>
        </w:rPr>
      </w:pPr>
      <w:r w:rsidRPr="00E57962">
        <w:rPr>
          <w:rFonts w:ascii="Times New Roman" w:hAnsi="Times New Roman" w:cs="Times New Roman"/>
          <w:b/>
          <w:bCs/>
        </w:rPr>
        <w:t>Insurance distribution</w:t>
      </w:r>
      <w:r w:rsidRPr="00E57962">
        <w:rPr>
          <w:rFonts w:ascii="Times New Roman" w:hAnsi="Times New Roman" w:cs="Times New Roman"/>
        </w:rPr>
        <w:t xml:space="preserve"> via a FinTech (e.g. an online insurance brokerage) requires insurance agent or broker licenses in the provinces where policies are sold.</w:t>
      </w:r>
    </w:p>
    <w:p w14:paraId="68BE7390" w14:textId="77777777" w:rsidR="00E57962" w:rsidRPr="00E57962" w:rsidRDefault="00E57962" w:rsidP="00E57962">
      <w:pPr>
        <w:numPr>
          <w:ilvl w:val="0"/>
          <w:numId w:val="2"/>
        </w:numPr>
        <w:spacing w:line="480" w:lineRule="auto"/>
        <w:rPr>
          <w:rFonts w:ascii="Times New Roman" w:hAnsi="Times New Roman" w:cs="Times New Roman"/>
        </w:rPr>
      </w:pPr>
      <w:r w:rsidRPr="00E57962">
        <w:rPr>
          <w:rFonts w:ascii="Times New Roman" w:hAnsi="Times New Roman" w:cs="Times New Roman"/>
        </w:rPr>
        <w:t xml:space="preserve">It’s also important to </w:t>
      </w:r>
      <w:r w:rsidRPr="00E57962">
        <w:rPr>
          <w:rFonts w:ascii="Times New Roman" w:hAnsi="Times New Roman" w:cs="Times New Roman"/>
          <w:b/>
          <w:bCs/>
        </w:rPr>
        <w:t>incorporate your business</w:t>
      </w:r>
      <w:r w:rsidRPr="00E57962">
        <w:rPr>
          <w:rFonts w:ascii="Times New Roman" w:hAnsi="Times New Roman" w:cs="Times New Roman"/>
        </w:rPr>
        <w:t xml:space="preserve"> (federally or provincially) and ensure the company’s articles allow the intended activities. If you aspire to become a </w:t>
      </w:r>
      <w:r w:rsidRPr="00E57962">
        <w:rPr>
          <w:rFonts w:ascii="Times New Roman" w:hAnsi="Times New Roman" w:cs="Times New Roman"/>
          <w:b/>
          <w:bCs/>
        </w:rPr>
        <w:t>regulated financial institution</w:t>
      </w:r>
      <w:r w:rsidRPr="00E57962">
        <w:rPr>
          <w:rFonts w:ascii="Times New Roman" w:hAnsi="Times New Roman" w:cs="Times New Roman"/>
        </w:rPr>
        <w:t xml:space="preserve"> (like creating a new digital bank or trust company), a separate charter application to OSFI would be needed – a complex process beyond the scope of most startups, but worth noting as an ultimate goal for some FinTechs.</w:t>
      </w:r>
    </w:p>
    <w:p w14:paraId="6D644363" w14:textId="77777777" w:rsidR="00E57962" w:rsidRPr="00E57962" w:rsidRDefault="00E57962" w:rsidP="00E57962">
      <w:pPr>
        <w:spacing w:line="480" w:lineRule="auto"/>
        <w:rPr>
          <w:rFonts w:ascii="Times New Roman" w:hAnsi="Times New Roman" w:cs="Times New Roman"/>
        </w:rPr>
      </w:pPr>
      <w:r w:rsidRPr="00E57962">
        <w:rPr>
          <w:rFonts w:ascii="Times New Roman" w:hAnsi="Times New Roman" w:cs="Times New Roman"/>
        </w:rPr>
        <w:t xml:space="preserve">In short, developers should research the </w:t>
      </w:r>
      <w:r w:rsidRPr="00E57962">
        <w:rPr>
          <w:rFonts w:ascii="Times New Roman" w:hAnsi="Times New Roman" w:cs="Times New Roman"/>
          <w:b/>
          <w:bCs/>
        </w:rPr>
        <w:t>regulatory classification</w:t>
      </w:r>
      <w:r w:rsidRPr="00E57962">
        <w:rPr>
          <w:rFonts w:ascii="Times New Roman" w:hAnsi="Times New Roman" w:cs="Times New Roman"/>
        </w:rPr>
        <w:t xml:space="preserve"> of their FinTech product early: determine whether you are an MSB, PSP, investment dealer, lender, etc., and follow the corresponding registration process. Operating without required registration can lead to severe penalties (e.g. FINTRAC can levy fines or even shut down unregistered MSBs, and securities </w:t>
      </w:r>
      <w:r w:rsidRPr="00E57962">
        <w:rPr>
          <w:rFonts w:ascii="Times New Roman" w:hAnsi="Times New Roman" w:cs="Times New Roman"/>
        </w:rPr>
        <w:lastRenderedPageBreak/>
        <w:t>regulators can issue cease-and-desist orders). The good news is that many registration processes are public and documented – for example, FINTRAC provides guidance on MSB registration, and the Bank of Canada details PSP registration steps on its website. Engaging knowledgeable legal counsel at this stage can ensure you check all the necessary boxes.</w:t>
      </w:r>
    </w:p>
    <w:p w14:paraId="3A7A1245" w14:textId="77777777" w:rsidR="00E57962" w:rsidRPr="00E57962" w:rsidRDefault="00E57962" w:rsidP="00E57962">
      <w:pPr>
        <w:spacing w:line="480" w:lineRule="auto"/>
        <w:rPr>
          <w:rFonts w:ascii="Times New Roman" w:hAnsi="Times New Roman" w:cs="Times New Roman"/>
        </w:rPr>
      </w:pPr>
      <w:r w:rsidRPr="00E57962">
        <w:rPr>
          <w:rFonts w:ascii="Times New Roman" w:hAnsi="Times New Roman" w:cs="Times New Roman"/>
          <w:b/>
          <w:bCs/>
        </w:rPr>
        <w:t>Core Compliance Obligations:</w:t>
      </w:r>
      <w:r w:rsidRPr="00E57962">
        <w:rPr>
          <w:rFonts w:ascii="Times New Roman" w:hAnsi="Times New Roman" w:cs="Times New Roman"/>
        </w:rPr>
        <w:t xml:space="preserve"> Beyond obtaining licenses, FinTech firms must build programs to meet ongoing obligations in several domains. The major compliance areas include:</w:t>
      </w:r>
    </w:p>
    <w:p w14:paraId="781BAAB8" w14:textId="77777777" w:rsidR="00E57962" w:rsidRPr="00E57962" w:rsidRDefault="00E57962" w:rsidP="00E57962">
      <w:pPr>
        <w:numPr>
          <w:ilvl w:val="0"/>
          <w:numId w:val="3"/>
        </w:numPr>
        <w:spacing w:line="480" w:lineRule="auto"/>
        <w:rPr>
          <w:rFonts w:ascii="Times New Roman" w:hAnsi="Times New Roman" w:cs="Times New Roman"/>
        </w:rPr>
      </w:pPr>
      <w:r w:rsidRPr="00E57962">
        <w:rPr>
          <w:rFonts w:ascii="Times New Roman" w:hAnsi="Times New Roman" w:cs="Times New Roman"/>
          <w:b/>
          <w:bCs/>
        </w:rPr>
        <w:t>Anti-Money Laundering (KYC/AML):</w:t>
      </w:r>
      <w:r w:rsidRPr="00E57962">
        <w:rPr>
          <w:rFonts w:ascii="Times New Roman" w:hAnsi="Times New Roman" w:cs="Times New Roman"/>
        </w:rPr>
        <w:t xml:space="preserve"> AML compliance is crucial for FinTechs handling funds or financial value. Under the PCMLTFA, regulated entities must implement a comprehensive </w:t>
      </w:r>
      <w:r w:rsidRPr="00E57962">
        <w:rPr>
          <w:rFonts w:ascii="Times New Roman" w:hAnsi="Times New Roman" w:cs="Times New Roman"/>
          <w:b/>
          <w:bCs/>
        </w:rPr>
        <w:t>AML program</w:t>
      </w:r>
      <w:r w:rsidRPr="00E57962">
        <w:rPr>
          <w:rFonts w:ascii="Times New Roman" w:hAnsi="Times New Roman" w:cs="Times New Roman"/>
        </w:rPr>
        <w:t>. Key elements include:</w:t>
      </w:r>
    </w:p>
    <w:p w14:paraId="587143E3" w14:textId="77777777" w:rsidR="00E57962" w:rsidRPr="00E57962" w:rsidRDefault="00E57962" w:rsidP="00E57962">
      <w:pPr>
        <w:numPr>
          <w:ilvl w:val="1"/>
          <w:numId w:val="3"/>
        </w:numPr>
        <w:spacing w:line="480" w:lineRule="auto"/>
        <w:rPr>
          <w:rFonts w:ascii="Times New Roman" w:hAnsi="Times New Roman" w:cs="Times New Roman"/>
        </w:rPr>
      </w:pPr>
      <w:r w:rsidRPr="00E57962">
        <w:rPr>
          <w:rFonts w:ascii="Times New Roman" w:hAnsi="Times New Roman" w:cs="Times New Roman"/>
        </w:rPr>
        <w:t>Appointing a Compliance Officer to oversee AML compliance.</w:t>
      </w:r>
    </w:p>
    <w:p w14:paraId="0C463CCD" w14:textId="77777777" w:rsidR="00E57962" w:rsidRPr="00E57962" w:rsidRDefault="00E57962" w:rsidP="00E57962">
      <w:pPr>
        <w:numPr>
          <w:ilvl w:val="1"/>
          <w:numId w:val="3"/>
        </w:numPr>
        <w:spacing w:line="480" w:lineRule="auto"/>
        <w:rPr>
          <w:rFonts w:ascii="Times New Roman" w:hAnsi="Times New Roman" w:cs="Times New Roman"/>
        </w:rPr>
      </w:pPr>
      <w:r w:rsidRPr="00E57962">
        <w:rPr>
          <w:rFonts w:ascii="Times New Roman" w:hAnsi="Times New Roman" w:cs="Times New Roman"/>
        </w:rPr>
        <w:t xml:space="preserve">Performing </w:t>
      </w:r>
      <w:r w:rsidRPr="00E57962">
        <w:rPr>
          <w:rFonts w:ascii="Times New Roman" w:hAnsi="Times New Roman" w:cs="Times New Roman"/>
          <w:b/>
          <w:bCs/>
        </w:rPr>
        <w:t>Know-Your-Customer (KYC)</w:t>
      </w:r>
      <w:r w:rsidRPr="00E57962">
        <w:rPr>
          <w:rFonts w:ascii="Times New Roman" w:hAnsi="Times New Roman" w:cs="Times New Roman"/>
        </w:rPr>
        <w:t xml:space="preserve"> identity verification for clients (e.g. verifying government ID, confirming name, date of birth and address) when establishing accounts or when transactions exceed certain thresholds. FinTechs can use innovative eKYC methods (like selfie biometrics or credit file checks) as allowed by FINTRAC guidance.</w:t>
      </w:r>
    </w:p>
    <w:p w14:paraId="7D973612" w14:textId="77777777" w:rsidR="00E57962" w:rsidRPr="00E57962" w:rsidRDefault="00E57962" w:rsidP="00E57962">
      <w:pPr>
        <w:numPr>
          <w:ilvl w:val="1"/>
          <w:numId w:val="3"/>
        </w:numPr>
        <w:spacing w:line="480" w:lineRule="auto"/>
        <w:rPr>
          <w:rFonts w:ascii="Times New Roman" w:hAnsi="Times New Roman" w:cs="Times New Roman"/>
        </w:rPr>
      </w:pPr>
      <w:r w:rsidRPr="00E57962">
        <w:rPr>
          <w:rFonts w:ascii="Times New Roman" w:hAnsi="Times New Roman" w:cs="Times New Roman"/>
        </w:rPr>
        <w:t>Keeping records of customer information and transaction details (such as large cash transactions ≥ C$10,000, electronic funds transfers, etc.) for at least five years.</w:t>
      </w:r>
    </w:p>
    <w:p w14:paraId="2D025A2F" w14:textId="77777777" w:rsidR="00E57962" w:rsidRPr="00E57962" w:rsidRDefault="00E57962" w:rsidP="00E57962">
      <w:pPr>
        <w:numPr>
          <w:ilvl w:val="1"/>
          <w:numId w:val="3"/>
        </w:numPr>
        <w:spacing w:line="480" w:lineRule="auto"/>
        <w:rPr>
          <w:rFonts w:ascii="Times New Roman" w:hAnsi="Times New Roman" w:cs="Times New Roman"/>
        </w:rPr>
      </w:pPr>
      <w:r w:rsidRPr="00E57962">
        <w:rPr>
          <w:rFonts w:ascii="Times New Roman" w:hAnsi="Times New Roman" w:cs="Times New Roman"/>
          <w:b/>
          <w:bCs/>
        </w:rPr>
        <w:t>Screening for high-risk factors</w:t>
      </w:r>
      <w:r w:rsidRPr="00E57962">
        <w:rPr>
          <w:rFonts w:ascii="Times New Roman" w:hAnsi="Times New Roman" w:cs="Times New Roman"/>
        </w:rPr>
        <w:t xml:space="preserve">, including determining if customers are politically exposed persons (PEPs) or on sanctions lists. Canada’s sanctions laws require freezing and reporting any assets of sanctioned individuals. In fact, as of 2025, FINTRAC is expanding reporting requirements to include holdings of any </w:t>
      </w:r>
      <w:r w:rsidRPr="00E57962">
        <w:rPr>
          <w:rFonts w:ascii="Times New Roman" w:hAnsi="Times New Roman" w:cs="Times New Roman"/>
          <w:b/>
          <w:bCs/>
        </w:rPr>
        <w:lastRenderedPageBreak/>
        <w:t>sanctioned persons’ property</w:t>
      </w:r>
      <w:r w:rsidRPr="00E57962">
        <w:rPr>
          <w:rFonts w:ascii="Times New Roman" w:hAnsi="Times New Roman" w:cs="Times New Roman"/>
        </w:rPr>
        <w:t>, not just terrorists, to tighten sanctions enforcement.</w:t>
      </w:r>
    </w:p>
    <w:p w14:paraId="4E4A8A79" w14:textId="77777777" w:rsidR="00E57962" w:rsidRPr="00E57962" w:rsidRDefault="00E57962" w:rsidP="00E57962">
      <w:pPr>
        <w:numPr>
          <w:ilvl w:val="1"/>
          <w:numId w:val="3"/>
        </w:numPr>
        <w:spacing w:line="480" w:lineRule="auto"/>
        <w:rPr>
          <w:rFonts w:ascii="Times New Roman" w:hAnsi="Times New Roman" w:cs="Times New Roman"/>
        </w:rPr>
      </w:pPr>
      <w:r w:rsidRPr="00E57962">
        <w:rPr>
          <w:rFonts w:ascii="Times New Roman" w:hAnsi="Times New Roman" w:cs="Times New Roman"/>
        </w:rPr>
        <w:t xml:space="preserve">Filing mandatory reports to FINTRAC, such as </w:t>
      </w:r>
      <w:r w:rsidRPr="00E57962">
        <w:rPr>
          <w:rFonts w:ascii="Times New Roman" w:hAnsi="Times New Roman" w:cs="Times New Roman"/>
          <w:b/>
          <w:bCs/>
        </w:rPr>
        <w:t>Suspicious Transaction Reports (STRs)</w:t>
      </w:r>
      <w:r w:rsidRPr="00E57962">
        <w:rPr>
          <w:rFonts w:ascii="Times New Roman" w:hAnsi="Times New Roman" w:cs="Times New Roman"/>
        </w:rPr>
        <w:t xml:space="preserve"> when you detect reasonable grounds to suspect money laundering/terrorist financing, and Large Cash Transaction or Electronic Funds Transfer reports above specified amounts.</w:t>
      </w:r>
    </w:p>
    <w:p w14:paraId="1CAF3626" w14:textId="77777777" w:rsidR="00E57962" w:rsidRPr="00E57962" w:rsidRDefault="00E57962" w:rsidP="00E57962">
      <w:pPr>
        <w:numPr>
          <w:ilvl w:val="1"/>
          <w:numId w:val="3"/>
        </w:numPr>
        <w:spacing w:line="480" w:lineRule="auto"/>
        <w:rPr>
          <w:rFonts w:ascii="Times New Roman" w:hAnsi="Times New Roman" w:cs="Times New Roman"/>
        </w:rPr>
      </w:pPr>
      <w:r w:rsidRPr="00E57962">
        <w:rPr>
          <w:rFonts w:ascii="Times New Roman" w:hAnsi="Times New Roman" w:cs="Times New Roman"/>
        </w:rPr>
        <w:t xml:space="preserve">Conducting ongoing </w:t>
      </w:r>
      <w:r w:rsidRPr="00E57962">
        <w:rPr>
          <w:rFonts w:ascii="Times New Roman" w:hAnsi="Times New Roman" w:cs="Times New Roman"/>
          <w:b/>
          <w:bCs/>
        </w:rPr>
        <w:t>monitoring of transactions</w:t>
      </w:r>
      <w:r w:rsidRPr="00E57962">
        <w:rPr>
          <w:rFonts w:ascii="Times New Roman" w:hAnsi="Times New Roman" w:cs="Times New Roman"/>
        </w:rPr>
        <w:t xml:space="preserve"> to spot unusual activity and (</w:t>
      </w:r>
      <w:hyperlink r:id="rId12" w:anchor=":~:text=The%20Office%20of%20the%20Superintendent,meet%20their%20minimum%20funding%20requirements" w:history="1">
        <w:r w:rsidRPr="00E57962">
          <w:rPr>
            <w:rStyle w:val="Hyperlink"/>
            <w:rFonts w:ascii="Times New Roman" w:hAnsi="Times New Roman" w:cs="Times New Roman"/>
          </w:rPr>
          <w:t>Learn about how OSFI and FINTRAC work together - Office of the Superintendent of Financial Institutions</w:t>
        </w:r>
      </w:hyperlink>
      <w:r w:rsidRPr="00E57962">
        <w:rPr>
          <w:rFonts w:ascii="Times New Roman" w:hAnsi="Times New Roman" w:cs="Times New Roman"/>
        </w:rPr>
        <w:t>) (</w:t>
      </w:r>
      <w:hyperlink r:id="rId13" w:anchor=":~:text=FINTRAC%20is%20Canada%27s%20financial%20intelligence,to%20the%20security%20of%20Canada" w:history="1">
        <w:r w:rsidRPr="00E57962">
          <w:rPr>
            <w:rStyle w:val="Hyperlink"/>
            <w:rFonts w:ascii="Times New Roman" w:hAnsi="Times New Roman" w:cs="Times New Roman"/>
          </w:rPr>
          <w:t>Learn about how OSFI and FINTRAC work together - Office of the Superintendent of Financial Institutions</w:t>
        </w:r>
      </w:hyperlink>
      <w:r w:rsidRPr="00E57962">
        <w:rPr>
          <w:rFonts w:ascii="Times New Roman" w:hAnsi="Times New Roman" w:cs="Times New Roman"/>
        </w:rPr>
        <w:t>)ation over time. This includes monitoring for patterns that might indicate fraud or laundering and scrutinizing transactions involving high-risk jurisd (</w:t>
      </w:r>
      <w:hyperlink r:id="rId14" w:anchor=":~:text=Canada%20is%20a%20federal%20state,territories%20in%20which%20it%20operates" w:history="1">
        <w:r w:rsidRPr="00E57962">
          <w:rPr>
            <w:rStyle w:val="Hyperlink"/>
            <w:rFonts w:ascii="Times New Roman" w:hAnsi="Times New Roman" w:cs="Times New Roman"/>
          </w:rPr>
          <w:t>Canada FinTech Comparative Guide - All Chapters</w:t>
        </w:r>
      </w:hyperlink>
      <w:r w:rsidRPr="00E57962">
        <w:rPr>
          <w:rFonts w:ascii="Times New Roman" w:hAnsi="Times New Roman" w:cs="Times New Roman"/>
        </w:rPr>
        <w:t>) (</w:t>
      </w:r>
      <w:hyperlink r:id="rId15" w:anchor=":~:text=The%20federal%20Proceeds%20of%20Crime,and%20terrorist%20activity%20financing%20offences" w:history="1">
        <w:r w:rsidRPr="00E57962">
          <w:rPr>
            <w:rStyle w:val="Hyperlink"/>
            <w:rFonts w:ascii="Times New Roman" w:hAnsi="Times New Roman" w:cs="Times New Roman"/>
          </w:rPr>
          <w:t>Canada FinTech Comparative Guide - All Chapters</w:t>
        </w:r>
      </w:hyperlink>
      <w:r w:rsidRPr="00E57962">
        <w:rPr>
          <w:rFonts w:ascii="Times New Roman" w:hAnsi="Times New Roman" w:cs="Times New Roman"/>
        </w:rPr>
        <w:t>)yees on AML obligations and conducting an independent audit of your AML program’s effectiveness periodically.</w:t>
      </w:r>
    </w:p>
    <w:p w14:paraId="08BD22C1" w14:textId="77777777" w:rsidR="00E57962" w:rsidRPr="00E57962" w:rsidRDefault="00E57962" w:rsidP="00E57962">
      <w:pPr>
        <w:spacing w:line="480" w:lineRule="auto"/>
        <w:rPr>
          <w:rFonts w:ascii="Times New Roman" w:hAnsi="Times New Roman" w:cs="Times New Roman"/>
        </w:rPr>
      </w:pPr>
      <w:r w:rsidRPr="00E57962">
        <w:rPr>
          <w:rFonts w:ascii="Times New Roman" w:hAnsi="Times New Roman" w:cs="Times New Roman"/>
        </w:rPr>
        <w:t>Regulators are continually updating AML requireme (</w:t>
      </w:r>
      <w:hyperlink r:id="rId16" w:anchor=":~:text=The%20registration%20requirement%20for%20payment,effect%20on%20September%208%2C%202025" w:history="1">
        <w:r w:rsidRPr="00E57962">
          <w:rPr>
            <w:rStyle w:val="Hyperlink"/>
            <w:rFonts w:ascii="Times New Roman" w:hAnsi="Times New Roman" w:cs="Times New Roman"/>
          </w:rPr>
          <w:t>Financial Services Regulatory Roundup | Blakes</w:t>
        </w:r>
      </w:hyperlink>
      <w:r w:rsidRPr="00E57962">
        <w:rPr>
          <w:rFonts w:ascii="Times New Roman" w:hAnsi="Times New Roman" w:cs="Times New Roman"/>
        </w:rPr>
        <w:t>) (</w:t>
      </w:r>
      <w:hyperlink r:id="rId17" w:anchor=":~:text=From%20a%20sanctions%20perspective%2C%20reporting,sanctions%20compliance%20by%20regulated%20entities" w:history="1">
        <w:r w:rsidRPr="00E57962">
          <w:rPr>
            <w:rStyle w:val="Hyperlink"/>
            <w:rFonts w:ascii="Times New Roman" w:hAnsi="Times New Roman" w:cs="Times New Roman"/>
          </w:rPr>
          <w:t>Financial Services Regulatory Roundup | Blakes</w:t>
        </w:r>
      </w:hyperlink>
      <w:r w:rsidRPr="00E57962">
        <w:rPr>
          <w:rFonts w:ascii="Times New Roman" w:hAnsi="Times New Roman" w:cs="Times New Roman"/>
        </w:rPr>
        <w:t>)For instance, FinTechs dealing in cryptocurrency must follow specific guidelines for “virtual currency” transactions (including KYC for crypto wallet holders and reporting large virtual currency transac (</w:t>
      </w:r>
      <w:hyperlink r:id="rId18" w:anchor=":~:text=Underlying%20VRCAs%20may%20generally%20only,October%2031%20and%2C%20by%20way" w:history="1">
        <w:r w:rsidRPr="00E57962">
          <w:rPr>
            <w:rStyle w:val="Hyperlink"/>
            <w:rFonts w:ascii="Times New Roman" w:hAnsi="Times New Roman" w:cs="Times New Roman"/>
          </w:rPr>
          <w:t>What is happening with stablecoins in Canada? | Global law firm | Norton Rose Fulbright</w:t>
        </w:r>
      </w:hyperlink>
      <w:r w:rsidRPr="00E57962">
        <w:rPr>
          <w:rFonts w:ascii="Times New Roman" w:hAnsi="Times New Roman" w:cs="Times New Roman"/>
        </w:rPr>
        <w:t>) (</w:t>
      </w:r>
      <w:hyperlink r:id="rId19" w:anchor=":~:text=31%2C%202024,with%20VRCAs%20as%20underlying%20assets" w:history="1">
        <w:r w:rsidRPr="00E57962">
          <w:rPr>
            <w:rStyle w:val="Hyperlink"/>
            <w:rFonts w:ascii="Times New Roman" w:hAnsi="Times New Roman" w:cs="Times New Roman"/>
          </w:rPr>
          <w:t>What is happening with stablecoins in Canada? | Global law firm | Norton Rose Fulbright</w:t>
        </w:r>
      </w:hyperlink>
      <w:r w:rsidRPr="00E57962">
        <w:rPr>
          <w:rFonts w:ascii="Times New Roman" w:hAnsi="Times New Roman" w:cs="Times New Roman"/>
        </w:rPr>
        <w:t>)ns extended AML obligations to previously uncovered sectors like mortgage lending, crowdfunding, and payment processors, reflecting that FinTech inno (</w:t>
      </w:r>
      <w:hyperlink r:id="rId20" w:anchor=":~:text=Coin%20and%20token%20offerings" w:history="1">
        <w:r w:rsidRPr="00E57962">
          <w:rPr>
            <w:rStyle w:val="Hyperlink"/>
            <w:rFonts w:ascii="Times New Roman" w:hAnsi="Times New Roman" w:cs="Times New Roman"/>
          </w:rPr>
          <w:t>OSC Innovation Office</w:t>
        </w:r>
      </w:hyperlink>
      <w:r w:rsidRPr="00E57962">
        <w:rPr>
          <w:rFonts w:ascii="Times New Roman" w:hAnsi="Times New Roman" w:cs="Times New Roman"/>
        </w:rPr>
        <w:t>) (</w:t>
      </w:r>
      <w:hyperlink r:id="rId21" w:anchor=":~:text=Lending%20platforms" w:history="1">
        <w:r w:rsidRPr="00E57962">
          <w:rPr>
            <w:rStyle w:val="Hyperlink"/>
            <w:rFonts w:ascii="Times New Roman" w:hAnsi="Times New Roman" w:cs="Times New Roman"/>
          </w:rPr>
          <w:t>OSC Innovation Office</w:t>
        </w:r>
      </w:hyperlink>
      <w:r w:rsidRPr="00E57962">
        <w:rPr>
          <w:rFonts w:ascii="Times New Roman" w:hAnsi="Times New Roman" w:cs="Times New Roman"/>
        </w:rPr>
        <w:t xml:space="preserve">)t into the AML </w:t>
      </w:r>
      <w:r w:rsidRPr="00E57962">
        <w:rPr>
          <w:rFonts w:ascii="Times New Roman" w:hAnsi="Times New Roman" w:cs="Times New Roman"/>
        </w:rPr>
        <w:lastRenderedPageBreak/>
        <w:t>regime’s scope. FinTech developers should design their onboarding flows and transaction systems with these AML obligations in mind (for example, building in ID verification (</w:t>
      </w:r>
      <w:hyperlink r:id="rId22" w:anchor=":~:text=In%20Canada%2C%20Bill%20C,Driven%20Banking%20Framework" w:history="1">
        <w:r w:rsidRPr="00E57962">
          <w:rPr>
            <w:rStyle w:val="Hyperlink"/>
            <w:rFonts w:ascii="Times New Roman" w:hAnsi="Times New Roman" w:cs="Times New Roman"/>
          </w:rPr>
          <w:t>Canadian Open Banking legislation receives Royal Assent | Open Banking Expo</w:t>
        </w:r>
      </w:hyperlink>
      <w:r w:rsidRPr="00E57962">
        <w:rPr>
          <w:rFonts w:ascii="Times New Roman" w:hAnsi="Times New Roman" w:cs="Times New Roman"/>
        </w:rPr>
        <w:t>) (</w:t>
      </w:r>
      <w:hyperlink r:id="rId23" w:anchor=":~:text=Parliament%20of%20Canada%20stated%20that,entities%20is%20safe%20and%20secure%E2%80%9D" w:history="1">
        <w:r w:rsidRPr="00E57962">
          <w:rPr>
            <w:rStyle w:val="Hyperlink"/>
            <w:rFonts w:ascii="Times New Roman" w:hAnsi="Times New Roman" w:cs="Times New Roman"/>
          </w:rPr>
          <w:t>Canadian Open Banking legislation receives Royal Assent | Open Banking Expo</w:t>
        </w:r>
      </w:hyperlink>
      <w:r w:rsidRPr="00E57962">
        <w:rPr>
          <w:rFonts w:ascii="Times New Roman" w:hAnsi="Times New Roman" w:cs="Times New Roman"/>
        </w:rPr>
        <w:t>)rge transactions, and secure record databases). Compliance is not optional: violations can result in fines that have reached millions of dollars and significant reputational damage.</w:t>
      </w:r>
    </w:p>
    <w:p w14:paraId="5AEAFC83" w14:textId="77777777" w:rsidR="00E57962" w:rsidRPr="00E57962" w:rsidRDefault="00E57962" w:rsidP="00E57962">
      <w:pPr>
        <w:numPr>
          <w:ilvl w:val="0"/>
          <w:numId w:val="3"/>
        </w:numPr>
        <w:spacing w:line="480" w:lineRule="auto"/>
        <w:rPr>
          <w:rFonts w:ascii="Times New Roman" w:hAnsi="Times New Roman" w:cs="Times New Roman"/>
        </w:rPr>
      </w:pPr>
      <w:r w:rsidRPr="00E57962">
        <w:rPr>
          <w:rFonts w:ascii="Times New Roman" w:hAnsi="Times New Roman" w:cs="Times New Roman"/>
        </w:rPr>
        <w:t>**Cybersecurity (</w:t>
      </w:r>
      <w:hyperlink r:id="rId24" w:anchor=":~:text=industry%20dominated%20by%20few%2C%20large,space%20is%20limited%20because%20investors" w:history="1">
        <w:r w:rsidRPr="00E57962">
          <w:rPr>
            <w:rStyle w:val="Hyperlink"/>
            <w:rFonts w:ascii="Times New Roman" w:hAnsi="Times New Roman" w:cs="Times New Roman"/>
          </w:rPr>
          <w:t>pssge-psefc-61.pdf</w:t>
        </w:r>
      </w:hyperlink>
      <w:r w:rsidRPr="00E57962">
        <w:rPr>
          <w:rFonts w:ascii="Times New Roman" w:hAnsi="Times New Roman" w:cs="Times New Roman"/>
        </w:rPr>
        <w:t>) (</w:t>
      </w:r>
      <w:hyperlink r:id="rId25" w:anchor=":~:text=businesses%20touch%20on%20the%20whole,Bureau%2C%20as%20well%20as%20the" w:history="1">
        <w:r w:rsidRPr="00E57962">
          <w:rPr>
            <w:rStyle w:val="Hyperlink"/>
            <w:rFonts w:ascii="Times New Roman" w:hAnsi="Times New Roman" w:cs="Times New Roman"/>
          </w:rPr>
          <w:t>pssge-psefc-61.pdf</w:t>
        </w:r>
      </w:hyperlink>
      <w:r w:rsidRPr="00E57962">
        <w:rPr>
          <w:rFonts w:ascii="Times New Roman" w:hAnsi="Times New Roman" w:cs="Times New Roman"/>
        </w:rPr>
        <w:t>)FinTech applications are high-value targets for cyber attacks and must uphold strong security practices to protect financial data and systems. While there is no one “Cybersecurity Act” fo (</w:t>
      </w:r>
      <w:hyperlink r:id="rId26" w:anchor=":~:text=We%20supervise%20payment%20service%20providers,and%20keep%20your%20funds%20safe" w:history="1">
        <w:r w:rsidRPr="00E57962">
          <w:rPr>
            <w:rStyle w:val="Hyperlink"/>
            <w:rFonts w:ascii="Times New Roman" w:hAnsi="Times New Roman" w:cs="Times New Roman"/>
          </w:rPr>
          <w:t>Retail payments supervision - Bank of Canada</w:t>
        </w:r>
      </w:hyperlink>
      <w:r w:rsidRPr="00E57962">
        <w:rPr>
          <w:rFonts w:ascii="Times New Roman" w:hAnsi="Times New Roman" w:cs="Times New Roman"/>
        </w:rPr>
        <w:t>)ious regulators impose expectations:</w:t>
      </w:r>
    </w:p>
    <w:p w14:paraId="03E6027D" w14:textId="77777777" w:rsidR="00E57962" w:rsidRPr="00E57962" w:rsidRDefault="00E57962" w:rsidP="00E57962">
      <w:pPr>
        <w:numPr>
          <w:ilvl w:val="1"/>
          <w:numId w:val="3"/>
        </w:numPr>
        <w:spacing w:line="480" w:lineRule="auto"/>
        <w:rPr>
          <w:rFonts w:ascii="Times New Roman" w:hAnsi="Times New Roman" w:cs="Times New Roman"/>
        </w:rPr>
      </w:pPr>
      <w:r w:rsidRPr="00E57962">
        <w:rPr>
          <w:rFonts w:ascii="Times New Roman" w:hAnsi="Times New Roman" w:cs="Times New Roman"/>
          <w:b/>
          <w:bCs/>
        </w:rPr>
        <w:t>OSFI’s Technology and Cyber Risk Management</w:t>
      </w:r>
      <w:r w:rsidRPr="00E57962">
        <w:rPr>
          <w:rFonts w:ascii="Times New Roman" w:hAnsi="Times New Roman" w:cs="Times New Roman"/>
        </w:rPr>
        <w:t xml:space="preserve"> guideline (B-13) applies to federally re (</w:t>
      </w:r>
      <w:hyperlink r:id="rId27" w:anchor=":~:text=The%20Canadian%20Securities%20Administrators%20,The%20programme%20permits%20firms%20to" w:history="1">
        <w:r w:rsidRPr="00E57962">
          <w:rPr>
            <w:rStyle w:val="Hyperlink"/>
            <w:rFonts w:ascii="Times New Roman" w:hAnsi="Times New Roman" w:cs="Times New Roman"/>
          </w:rPr>
          <w:t>Canada FinTech Comparative Guide - All Chapters</w:t>
        </w:r>
      </w:hyperlink>
      <w:r w:rsidRPr="00E57962">
        <w:rPr>
          <w:rFonts w:ascii="Times New Roman" w:hAnsi="Times New Roman" w:cs="Times New Roman"/>
        </w:rPr>
        <w:t>)nancial institutions, and by extension, FinTechs partnering with banks will be held to similar standards. This includes having an information (</w:t>
      </w:r>
      <w:hyperlink r:id="rId28" w:anchor=":~:text=Federal%20and%20provincial%20privacy%20laws,PIPEDA%20and%20such%20legislation%20may" w:history="1">
        <w:r w:rsidRPr="00E57962">
          <w:rPr>
            <w:rStyle w:val="Hyperlink"/>
            <w:rFonts w:ascii="Times New Roman" w:hAnsi="Times New Roman" w:cs="Times New Roman"/>
          </w:rPr>
          <w:t>Canada FinTech Comparative Guide - All Chapters</w:t>
        </w:r>
      </w:hyperlink>
      <w:r w:rsidRPr="00E57962">
        <w:rPr>
          <w:rFonts w:ascii="Times New Roman" w:hAnsi="Times New Roman" w:cs="Times New Roman"/>
        </w:rPr>
        <w:t>)work, regular threat risk assessments, penetration testing, incident response plans, and board-level oversight of cyber risks.</w:t>
      </w:r>
    </w:p>
    <w:p w14:paraId="29FA212C" w14:textId="77777777" w:rsidR="00E57962" w:rsidRPr="00E57962" w:rsidRDefault="00E57962" w:rsidP="00E57962">
      <w:pPr>
        <w:numPr>
          <w:ilvl w:val="1"/>
          <w:numId w:val="3"/>
        </w:numPr>
        <w:spacing w:line="480" w:lineRule="auto"/>
        <w:rPr>
          <w:rFonts w:ascii="Times New Roman" w:hAnsi="Times New Roman" w:cs="Times New Roman"/>
        </w:rPr>
      </w:pPr>
      <w:r w:rsidRPr="00E57962">
        <w:rPr>
          <w:rFonts w:ascii="Times New Roman" w:hAnsi="Times New Roman" w:cs="Times New Roman"/>
        </w:rPr>
        <w:t xml:space="preserve">The </w:t>
      </w:r>
      <w:r w:rsidRPr="00E57962">
        <w:rPr>
          <w:rFonts w:ascii="Times New Roman" w:hAnsi="Times New Roman" w:cs="Times New Roman"/>
          <w:b/>
          <w:bCs/>
        </w:rPr>
        <w:t>Bank of Canada under RPAA</w:t>
      </w:r>
      <w:r w:rsidRPr="00E57962">
        <w:rPr>
          <w:rFonts w:ascii="Times New Roman" w:hAnsi="Times New Roman" w:cs="Times New Roman"/>
        </w:rPr>
        <w:t xml:space="preserve"> will require PSPs to implement an </w:t>
      </w:r>
      <w:r w:rsidRPr="00E57962">
        <w:rPr>
          <w:rFonts w:ascii="Times New Roman" w:hAnsi="Times New Roman" w:cs="Times New Roman"/>
          <w:b/>
          <w:bCs/>
        </w:rPr>
        <w:t>operational risk management framework</w:t>
      </w:r>
      <w:r w:rsidRPr="00E57962">
        <w:rPr>
          <w:rFonts w:ascii="Times New Roman" w:hAnsi="Times New Roman" w:cs="Times New Roman"/>
        </w:rPr>
        <w:t xml:space="preserve">. Practically, this means FinTech PSPs must identify potential operational threats (like system outages, data breaches, fraud incidents), put in place controls (redundancies, access controls, encryption, etc.), and have incident response and recovery plans. They must also notify the regulator of major incidents. The aim is to ensure resilience – that the fintech can </w:t>
      </w:r>
      <w:r w:rsidRPr="00E57962">
        <w:rPr>
          <w:rFonts w:ascii="Times New Roman" w:hAnsi="Times New Roman" w:cs="Times New Roman"/>
        </w:rPr>
        <w:lastRenderedPageBreak/>
        <w:t>continue operating and safeguarding user funds even under cyberattack or IT disruptions.</w:t>
      </w:r>
    </w:p>
    <w:p w14:paraId="7BD74B74" w14:textId="77777777" w:rsidR="00E57962" w:rsidRPr="00E57962" w:rsidRDefault="00E57962" w:rsidP="00E57962">
      <w:pPr>
        <w:numPr>
          <w:ilvl w:val="1"/>
          <w:numId w:val="3"/>
        </w:numPr>
        <w:spacing w:line="480" w:lineRule="auto"/>
        <w:rPr>
          <w:rFonts w:ascii="Times New Roman" w:hAnsi="Times New Roman" w:cs="Times New Roman"/>
        </w:rPr>
      </w:pPr>
      <w:r w:rsidRPr="00E57962">
        <w:rPr>
          <w:rFonts w:ascii="Times New Roman" w:hAnsi="Times New Roman" w:cs="Times New Roman"/>
          <w:b/>
          <w:bCs/>
        </w:rPr>
        <w:t>Privacy laws (PIPEDA)</w:t>
      </w:r>
      <w:r w:rsidRPr="00E57962">
        <w:rPr>
          <w:rFonts w:ascii="Times New Roman" w:hAnsi="Times New Roman" w:cs="Times New Roman"/>
        </w:rPr>
        <w:t xml:space="preserve"> also indirectly require protecting personal information via appropriate security safeguards – a data breach not only triggers privacy breach notifications but can also indicate non-compliance with safeguarding obligations.</w:t>
      </w:r>
    </w:p>
    <w:p w14:paraId="0D76A35F" w14:textId="77777777" w:rsidR="00E57962" w:rsidRPr="00E57962" w:rsidRDefault="00E57962" w:rsidP="00E57962">
      <w:pPr>
        <w:numPr>
          <w:ilvl w:val="1"/>
          <w:numId w:val="3"/>
        </w:numPr>
        <w:spacing w:line="480" w:lineRule="auto"/>
        <w:rPr>
          <w:rFonts w:ascii="Times New Roman" w:hAnsi="Times New Roman" w:cs="Times New Roman"/>
        </w:rPr>
      </w:pPr>
      <w:r w:rsidRPr="00E57962">
        <w:rPr>
          <w:rFonts w:ascii="Times New Roman" w:hAnsi="Times New Roman" w:cs="Times New Roman"/>
        </w:rPr>
        <w:t xml:space="preserve">Industry standards such as </w:t>
      </w:r>
      <w:r w:rsidRPr="00E57962">
        <w:rPr>
          <w:rFonts w:ascii="Times New Roman" w:hAnsi="Times New Roman" w:cs="Times New Roman"/>
          <w:b/>
          <w:bCs/>
        </w:rPr>
        <w:t>PCI-DSS</w:t>
      </w:r>
      <w:r w:rsidRPr="00E57962">
        <w:rPr>
          <w:rFonts w:ascii="Times New Roman" w:hAnsi="Times New Roman" w:cs="Times New Roman"/>
        </w:rPr>
        <w:t xml:space="preserve"> (for payment card data security) may apply if your FinTech deals with credit card information (e.g. a wallet storing card numbers). Compliance with such standards is often required by partner banks or payment networks.</w:t>
      </w:r>
    </w:p>
    <w:p w14:paraId="1B661B4D" w14:textId="77777777" w:rsidR="00E57962" w:rsidRPr="00E57962" w:rsidRDefault="00E57962" w:rsidP="00E57962">
      <w:pPr>
        <w:spacing w:line="480" w:lineRule="auto"/>
        <w:rPr>
          <w:rFonts w:ascii="Times New Roman" w:hAnsi="Times New Roman" w:cs="Times New Roman"/>
        </w:rPr>
      </w:pPr>
      <w:r w:rsidRPr="00E57962">
        <w:rPr>
          <w:rFonts w:ascii="Times New Roman" w:hAnsi="Times New Roman" w:cs="Times New Roman"/>
        </w:rPr>
        <w:t xml:space="preserve">Developers should follow security best practices: encrypt sensitive data in transit and at rest, use strong authentication (e.g. multi-factor for admin access), secure APIs, and undergo security audits. Building security into the system architecture (“security by design”) and routine code reviews for vulnerabilities are part of compliance culture. It’s worth noting that </w:t>
      </w:r>
      <w:r w:rsidRPr="00E57962">
        <w:rPr>
          <w:rFonts w:ascii="Times New Roman" w:hAnsi="Times New Roman" w:cs="Times New Roman"/>
          <w:b/>
          <w:bCs/>
        </w:rPr>
        <w:t>cyber incidents can draw regulatory scrutiny</w:t>
      </w:r>
      <w:r w:rsidRPr="00E57962">
        <w:rPr>
          <w:rFonts w:ascii="Times New Roman" w:hAnsi="Times New Roman" w:cs="Times New Roman"/>
        </w:rPr>
        <w:t xml:space="preserve"> – for example, securities regulators have issued guidance on cyber resilience for investment firms and expect prompt reporting of breaches. Thus, a proactive cybersecurity program is both good business and a regulatory expectation in FinTech.</w:t>
      </w:r>
    </w:p>
    <w:p w14:paraId="37321DC2" w14:textId="77777777" w:rsidR="00E57962" w:rsidRPr="00E57962" w:rsidRDefault="00E57962" w:rsidP="00E57962">
      <w:pPr>
        <w:numPr>
          <w:ilvl w:val="0"/>
          <w:numId w:val="3"/>
        </w:numPr>
        <w:spacing w:line="480" w:lineRule="auto"/>
        <w:rPr>
          <w:rFonts w:ascii="Times New Roman" w:hAnsi="Times New Roman" w:cs="Times New Roman"/>
        </w:rPr>
      </w:pPr>
      <w:r w:rsidRPr="00E57962">
        <w:rPr>
          <w:rFonts w:ascii="Times New Roman" w:hAnsi="Times New Roman" w:cs="Times New Roman"/>
          <w:b/>
          <w:bCs/>
        </w:rPr>
        <w:t>Data Privacy and Protection:</w:t>
      </w:r>
      <w:r w:rsidRPr="00E57962">
        <w:rPr>
          <w:rFonts w:ascii="Times New Roman" w:hAnsi="Times New Roman" w:cs="Times New Roman"/>
        </w:rPr>
        <w:t xml:space="preserve"> Complying with PIPEDA and relevant provincial privacy laws is another foundational requirement. Key practical implications include:</w:t>
      </w:r>
    </w:p>
    <w:p w14:paraId="18AC6B94" w14:textId="77777777" w:rsidR="00E57962" w:rsidRPr="00E57962" w:rsidRDefault="00E57962" w:rsidP="00E57962">
      <w:pPr>
        <w:numPr>
          <w:ilvl w:val="1"/>
          <w:numId w:val="3"/>
        </w:numPr>
        <w:spacing w:line="480" w:lineRule="auto"/>
        <w:rPr>
          <w:rFonts w:ascii="Times New Roman" w:hAnsi="Times New Roman" w:cs="Times New Roman"/>
        </w:rPr>
      </w:pPr>
      <w:r w:rsidRPr="00E57962">
        <w:rPr>
          <w:rFonts w:ascii="Times New Roman" w:hAnsi="Times New Roman" w:cs="Times New Roman"/>
          <w:b/>
          <w:bCs/>
        </w:rPr>
        <w:t>Consent and Transparency</w:t>
      </w:r>
      <w:r w:rsidRPr="00E57962">
        <w:rPr>
          <w:rFonts w:ascii="Times New Roman" w:hAnsi="Times New Roman" w:cs="Times New Roman"/>
        </w:rPr>
        <w:t xml:space="preserve">: FinTech apps must have clear user privacy policies and obtain user consent for collection, use, and sharing of personal data. If you plan to use data for secondary purposes (like analytics or marketing), you must </w:t>
      </w:r>
      <w:r w:rsidRPr="00E57962">
        <w:rPr>
          <w:rFonts w:ascii="Times New Roman" w:hAnsi="Times New Roman" w:cs="Times New Roman"/>
        </w:rPr>
        <w:lastRenderedPageBreak/>
        <w:t>inform users and in some cases allow opt-outs. For example, if a budgeting app wants to scan users’ transaction history to offer budgeting tips, the user should consent to that use.</w:t>
      </w:r>
    </w:p>
    <w:p w14:paraId="29A7C6E9" w14:textId="77777777" w:rsidR="00E57962" w:rsidRPr="00E57962" w:rsidRDefault="00E57962" w:rsidP="00E57962">
      <w:pPr>
        <w:numPr>
          <w:ilvl w:val="1"/>
          <w:numId w:val="3"/>
        </w:numPr>
        <w:spacing w:line="480" w:lineRule="auto"/>
        <w:rPr>
          <w:rFonts w:ascii="Times New Roman" w:hAnsi="Times New Roman" w:cs="Times New Roman"/>
        </w:rPr>
      </w:pPr>
      <w:r w:rsidRPr="00E57962">
        <w:rPr>
          <w:rFonts w:ascii="Times New Roman" w:hAnsi="Times New Roman" w:cs="Times New Roman"/>
          <w:b/>
          <w:bCs/>
        </w:rPr>
        <w:t>Limiting Collection</w:t>
      </w:r>
      <w:r w:rsidRPr="00E57962">
        <w:rPr>
          <w:rFonts w:ascii="Times New Roman" w:hAnsi="Times New Roman" w:cs="Times New Roman"/>
        </w:rPr>
        <w:t>: Only collect data that is necessary for the service. Don’t ask for a Social Insurance Number or access to phone contacts if it’s not required for the functionality.</w:t>
      </w:r>
    </w:p>
    <w:p w14:paraId="2486B0B0" w14:textId="77777777" w:rsidR="00E57962" w:rsidRPr="00E57962" w:rsidRDefault="00E57962" w:rsidP="00E57962">
      <w:pPr>
        <w:numPr>
          <w:ilvl w:val="1"/>
          <w:numId w:val="3"/>
        </w:numPr>
        <w:spacing w:line="480" w:lineRule="auto"/>
        <w:rPr>
          <w:rFonts w:ascii="Times New Roman" w:hAnsi="Times New Roman" w:cs="Times New Roman"/>
        </w:rPr>
      </w:pPr>
      <w:r w:rsidRPr="00E57962">
        <w:rPr>
          <w:rFonts w:ascii="Times New Roman" w:hAnsi="Times New Roman" w:cs="Times New Roman"/>
          <w:b/>
          <w:bCs/>
        </w:rPr>
        <w:t>Safeguards</w:t>
      </w:r>
      <w:r w:rsidRPr="00E57962">
        <w:rPr>
          <w:rFonts w:ascii="Times New Roman" w:hAnsi="Times New Roman" w:cs="Times New Roman"/>
        </w:rPr>
        <w:t>: As mentioned, strong security to protect personal information (encryption, access control, anonymization where possible) is mandated. Also ensure any third-party service providers (cloud hosts, analytics tools) that process user data are bound by contracts to safeguard it appropriately.</w:t>
      </w:r>
    </w:p>
    <w:p w14:paraId="5E3513D2" w14:textId="77777777" w:rsidR="00E57962" w:rsidRPr="00E57962" w:rsidRDefault="00E57962" w:rsidP="00E57962">
      <w:pPr>
        <w:numPr>
          <w:ilvl w:val="1"/>
          <w:numId w:val="3"/>
        </w:numPr>
        <w:spacing w:line="480" w:lineRule="auto"/>
        <w:rPr>
          <w:rFonts w:ascii="Times New Roman" w:hAnsi="Times New Roman" w:cs="Times New Roman"/>
        </w:rPr>
      </w:pPr>
      <w:r w:rsidRPr="00E57962">
        <w:rPr>
          <w:rFonts w:ascii="Times New Roman" w:hAnsi="Times New Roman" w:cs="Times New Roman"/>
          <w:b/>
          <w:bCs/>
        </w:rPr>
        <w:t>Data Residency</w:t>
      </w:r>
      <w:r w:rsidRPr="00E57962">
        <w:rPr>
          <w:rFonts w:ascii="Times New Roman" w:hAnsi="Times New Roman" w:cs="Times New Roman"/>
        </w:rPr>
        <w:t>: While Canada doesn’t have a blanket data localization law, Quebec’s Law 25 and some sectoral rules may require certain sensitive data to be stored in Canada or subject to extra justification if stored abroad. FinTechs working with Canadian banking data should be mindful of where data is hosted.</w:t>
      </w:r>
    </w:p>
    <w:p w14:paraId="35464EDC" w14:textId="77777777" w:rsidR="00E57962" w:rsidRPr="00E57962" w:rsidRDefault="00E57962" w:rsidP="00E57962">
      <w:pPr>
        <w:numPr>
          <w:ilvl w:val="1"/>
          <w:numId w:val="3"/>
        </w:numPr>
        <w:spacing w:line="480" w:lineRule="auto"/>
        <w:rPr>
          <w:rFonts w:ascii="Times New Roman" w:hAnsi="Times New Roman" w:cs="Times New Roman"/>
        </w:rPr>
      </w:pPr>
      <w:r w:rsidRPr="00E57962">
        <w:rPr>
          <w:rFonts w:ascii="Times New Roman" w:hAnsi="Times New Roman" w:cs="Times New Roman"/>
          <w:b/>
          <w:bCs/>
        </w:rPr>
        <w:t>User Rights</w:t>
      </w:r>
      <w:r w:rsidRPr="00E57962">
        <w:rPr>
          <w:rFonts w:ascii="Times New Roman" w:hAnsi="Times New Roman" w:cs="Times New Roman"/>
        </w:rPr>
        <w:t>: Build mechanisms for users to access their data and correct any inaccuracies. Also, if a user requests deletion of their data (and you have no legal need to keep it), be prepared to honor it – this is a direction privacy laws are moving, although PIPEDA’s current form doesn’t mandate erasure on request except that you shouldn’t keep data longer than necessary.</w:t>
      </w:r>
    </w:p>
    <w:p w14:paraId="654C1327" w14:textId="77777777" w:rsidR="00E57962" w:rsidRPr="00E57962" w:rsidRDefault="00E57962" w:rsidP="00E57962">
      <w:pPr>
        <w:numPr>
          <w:ilvl w:val="1"/>
          <w:numId w:val="3"/>
        </w:numPr>
        <w:spacing w:line="480" w:lineRule="auto"/>
        <w:rPr>
          <w:rFonts w:ascii="Times New Roman" w:hAnsi="Times New Roman" w:cs="Times New Roman"/>
        </w:rPr>
      </w:pPr>
      <w:r w:rsidRPr="00E57962">
        <w:rPr>
          <w:rFonts w:ascii="Times New Roman" w:hAnsi="Times New Roman" w:cs="Times New Roman"/>
          <w:b/>
          <w:bCs/>
        </w:rPr>
        <w:t>Breach Response</w:t>
      </w:r>
      <w:r w:rsidRPr="00E57962">
        <w:rPr>
          <w:rFonts w:ascii="Times New Roman" w:hAnsi="Times New Roman" w:cs="Times New Roman"/>
        </w:rPr>
        <w:t xml:space="preserve">: Have an incident response plan for data breaches. If a breach occurs, you must assess risk of harm; if there is significant risk, you must notify </w:t>
      </w:r>
      <w:r w:rsidRPr="00E57962">
        <w:rPr>
          <w:rFonts w:ascii="Times New Roman" w:hAnsi="Times New Roman" w:cs="Times New Roman"/>
        </w:rPr>
        <w:lastRenderedPageBreak/>
        <w:t>the OPC and affected individuals without delay, including details and mitigation steps.</w:t>
      </w:r>
    </w:p>
    <w:p w14:paraId="3287B914" w14:textId="77777777" w:rsidR="00E57962" w:rsidRPr="00E57962" w:rsidRDefault="00E57962" w:rsidP="00E57962">
      <w:pPr>
        <w:spacing w:line="480" w:lineRule="auto"/>
        <w:rPr>
          <w:rFonts w:ascii="Times New Roman" w:hAnsi="Times New Roman" w:cs="Times New Roman"/>
        </w:rPr>
      </w:pPr>
      <w:r w:rsidRPr="00E57962">
        <w:rPr>
          <w:rFonts w:ascii="Times New Roman" w:hAnsi="Times New Roman" w:cs="Times New Roman"/>
        </w:rPr>
        <w:t xml:space="preserve">Emerging federal legislation (the proposed </w:t>
      </w:r>
      <w:r w:rsidRPr="00E57962">
        <w:rPr>
          <w:rFonts w:ascii="Times New Roman" w:hAnsi="Times New Roman" w:cs="Times New Roman"/>
          <w:b/>
          <w:bCs/>
        </w:rPr>
        <w:t>Consumer Privacy Protection Act</w:t>
      </w:r>
      <w:r w:rsidRPr="00E57962">
        <w:rPr>
          <w:rFonts w:ascii="Times New Roman" w:hAnsi="Times New Roman" w:cs="Times New Roman"/>
        </w:rPr>
        <w:t xml:space="preserve"> under Bill C-27) is expected to update Canada’s privacy regime with even stronger enforcement (including heavy fines) and new rules around AI use of personal data. While as of 2025 it’s not yet in force, the trend is toward stricter privacy compliance. FinTechs dealing with sensitive financial data should therefore err on the side of high privacy standards. Adopting privacy-by-design principles – embedding privacy considerations into every feature – will help ensure compliance and can be a market differentiator (users increasingly choose services that respect their data).</w:t>
      </w:r>
    </w:p>
    <w:p w14:paraId="1BD3FC0D" w14:textId="77777777" w:rsidR="00E57962" w:rsidRPr="00E57962" w:rsidRDefault="00E57962" w:rsidP="00E57962">
      <w:pPr>
        <w:numPr>
          <w:ilvl w:val="0"/>
          <w:numId w:val="3"/>
        </w:numPr>
        <w:spacing w:line="480" w:lineRule="auto"/>
        <w:rPr>
          <w:rFonts w:ascii="Times New Roman" w:hAnsi="Times New Roman" w:cs="Times New Roman"/>
        </w:rPr>
      </w:pPr>
      <w:r w:rsidRPr="00E57962">
        <w:rPr>
          <w:rFonts w:ascii="Times New Roman" w:hAnsi="Times New Roman" w:cs="Times New Roman"/>
          <w:b/>
          <w:bCs/>
        </w:rPr>
        <w:t>Consumer Protection and Fair Dealing:</w:t>
      </w:r>
      <w:r w:rsidRPr="00E57962">
        <w:rPr>
          <w:rFonts w:ascii="Times New Roman" w:hAnsi="Times New Roman" w:cs="Times New Roman"/>
        </w:rPr>
        <w:t xml:space="preserve"> FinTech solutions that serve retail customers must adhere to consumer protection norms to avoid misleading or harming users. At a high level, this means:</w:t>
      </w:r>
    </w:p>
    <w:p w14:paraId="2E7932A6" w14:textId="77777777" w:rsidR="00E57962" w:rsidRPr="00E57962" w:rsidRDefault="00E57962" w:rsidP="00E57962">
      <w:pPr>
        <w:numPr>
          <w:ilvl w:val="1"/>
          <w:numId w:val="3"/>
        </w:numPr>
        <w:spacing w:line="480" w:lineRule="auto"/>
        <w:rPr>
          <w:rFonts w:ascii="Times New Roman" w:hAnsi="Times New Roman" w:cs="Times New Roman"/>
        </w:rPr>
      </w:pPr>
      <w:r w:rsidRPr="00E57962">
        <w:rPr>
          <w:rFonts w:ascii="Times New Roman" w:hAnsi="Times New Roman" w:cs="Times New Roman"/>
          <w:b/>
          <w:bCs/>
        </w:rPr>
        <w:t>Transparent Disclosure</w:t>
      </w:r>
      <w:r w:rsidRPr="00E57962">
        <w:rPr>
          <w:rFonts w:ascii="Times New Roman" w:hAnsi="Times New Roman" w:cs="Times New Roman"/>
        </w:rPr>
        <w:t>: Clearly present fees, interest rates, and terms of service to users. For example, a digital lending app should show the annual percentage rate (APR) of a loan and total repayment amount in plain language before the user accepts, as required by provincial law.</w:t>
      </w:r>
    </w:p>
    <w:p w14:paraId="7A98DF6C" w14:textId="77777777" w:rsidR="00E57962" w:rsidRPr="00E57962" w:rsidRDefault="00E57962" w:rsidP="00E57962">
      <w:pPr>
        <w:numPr>
          <w:ilvl w:val="1"/>
          <w:numId w:val="3"/>
        </w:numPr>
        <w:spacing w:line="480" w:lineRule="auto"/>
        <w:rPr>
          <w:rFonts w:ascii="Times New Roman" w:hAnsi="Times New Roman" w:cs="Times New Roman"/>
        </w:rPr>
      </w:pPr>
      <w:r w:rsidRPr="00E57962">
        <w:rPr>
          <w:rFonts w:ascii="Times New Roman" w:hAnsi="Times New Roman" w:cs="Times New Roman"/>
          <w:b/>
          <w:bCs/>
        </w:rPr>
        <w:t>No Unfair Practices</w:t>
      </w:r>
      <w:r w:rsidRPr="00E57962">
        <w:rPr>
          <w:rFonts w:ascii="Times New Roman" w:hAnsi="Times New Roman" w:cs="Times New Roman"/>
        </w:rPr>
        <w:t>: Refrain from misleading advertising or predatory practices. If offering a “free” service that later charges fees, be upfront about the conditions. Consumer protection authorities can investigate unfair or deceptive practices even outside financial-specific laws.</w:t>
      </w:r>
    </w:p>
    <w:p w14:paraId="55C01943" w14:textId="77777777" w:rsidR="00E57962" w:rsidRPr="00E57962" w:rsidRDefault="00E57962" w:rsidP="00E57962">
      <w:pPr>
        <w:numPr>
          <w:ilvl w:val="1"/>
          <w:numId w:val="3"/>
        </w:numPr>
        <w:spacing w:line="480" w:lineRule="auto"/>
        <w:rPr>
          <w:rFonts w:ascii="Times New Roman" w:hAnsi="Times New Roman" w:cs="Times New Roman"/>
        </w:rPr>
      </w:pPr>
      <w:r w:rsidRPr="00E57962">
        <w:rPr>
          <w:rFonts w:ascii="Times New Roman" w:hAnsi="Times New Roman" w:cs="Times New Roman"/>
          <w:b/>
          <w:bCs/>
        </w:rPr>
        <w:t>Complaint Handling</w:t>
      </w:r>
      <w:r w:rsidRPr="00E57962">
        <w:rPr>
          <w:rFonts w:ascii="Times New Roman" w:hAnsi="Times New Roman" w:cs="Times New Roman"/>
        </w:rPr>
        <w:t xml:space="preserve">: Implement a simple and responsive process for customer complaints. Although independent dispute resolution is mandatory only for </w:t>
      </w:r>
      <w:r w:rsidRPr="00E57962">
        <w:rPr>
          <w:rFonts w:ascii="Times New Roman" w:hAnsi="Times New Roman" w:cs="Times New Roman"/>
        </w:rPr>
        <w:lastRenderedPageBreak/>
        <w:t>regulated banks (through bodies like OBSI or ADRBO), FinTech companies benefit from treating complaints seriously and tracking them to fix systemic issues. A culture of addressing user issues promptly can also stave off regulatory complaints.</w:t>
      </w:r>
    </w:p>
    <w:p w14:paraId="4595EFE3" w14:textId="77777777" w:rsidR="00E57962" w:rsidRPr="00E57962" w:rsidRDefault="00E57962" w:rsidP="00E57962">
      <w:pPr>
        <w:numPr>
          <w:ilvl w:val="1"/>
          <w:numId w:val="3"/>
        </w:numPr>
        <w:spacing w:line="480" w:lineRule="auto"/>
        <w:rPr>
          <w:rFonts w:ascii="Times New Roman" w:hAnsi="Times New Roman" w:cs="Times New Roman"/>
        </w:rPr>
      </w:pPr>
      <w:r w:rsidRPr="00E57962">
        <w:rPr>
          <w:rFonts w:ascii="Times New Roman" w:hAnsi="Times New Roman" w:cs="Times New Roman"/>
          <w:b/>
          <w:bCs/>
        </w:rPr>
        <w:t>Responsible Innovation</w:t>
      </w:r>
      <w:r w:rsidRPr="00E57962">
        <w:rPr>
          <w:rFonts w:ascii="Times New Roman" w:hAnsi="Times New Roman" w:cs="Times New Roman"/>
        </w:rPr>
        <w:t>: For products like robo-advisors or algorithmic lending, ensure the outcomes for consumers are fair and compliant with any specific regulations (e.g., if using AI for credit decisions, avoid illegal discrimination and consider forthcoming AI regulations). Regulators appreciate when FinTechs self-regulate to prevent consumer harm.</w:t>
      </w:r>
    </w:p>
    <w:p w14:paraId="2420BB6C" w14:textId="77777777" w:rsidR="00E57962" w:rsidRPr="00E57962" w:rsidRDefault="00E57962" w:rsidP="00E57962">
      <w:pPr>
        <w:numPr>
          <w:ilvl w:val="1"/>
          <w:numId w:val="3"/>
        </w:numPr>
        <w:spacing w:line="480" w:lineRule="auto"/>
        <w:rPr>
          <w:rFonts w:ascii="Times New Roman" w:hAnsi="Times New Roman" w:cs="Times New Roman"/>
        </w:rPr>
      </w:pPr>
      <w:r w:rsidRPr="00E57962">
        <w:rPr>
          <w:rFonts w:ascii="Times New Roman" w:hAnsi="Times New Roman" w:cs="Times New Roman"/>
          <w:b/>
          <w:bCs/>
        </w:rPr>
        <w:t>Specific Product Rules</w:t>
      </w:r>
      <w:r w:rsidRPr="00E57962">
        <w:rPr>
          <w:rFonts w:ascii="Times New Roman" w:hAnsi="Times New Roman" w:cs="Times New Roman"/>
        </w:rPr>
        <w:t>: Certain FinTech products may have extra rules. For example, prepaid payment cards must comply with federal Prepaid Card Regulations (no expiry of funds, certain fee disclosures), and buy-now-pay-later offerings must not charge usurious fees disguised as “administrative” fees under interest cap laws.</w:t>
      </w:r>
    </w:p>
    <w:p w14:paraId="16C2DD8D" w14:textId="77777777" w:rsidR="00E57962" w:rsidRPr="00E57962" w:rsidRDefault="00E57962" w:rsidP="00E57962">
      <w:pPr>
        <w:spacing w:line="480" w:lineRule="auto"/>
        <w:rPr>
          <w:rFonts w:ascii="Times New Roman" w:hAnsi="Times New Roman" w:cs="Times New Roman"/>
        </w:rPr>
      </w:pPr>
      <w:r w:rsidRPr="00E57962">
        <w:rPr>
          <w:rFonts w:ascii="Times New Roman" w:hAnsi="Times New Roman" w:cs="Times New Roman"/>
        </w:rPr>
        <w:t xml:space="preserve">A noteworthy development is the </w:t>
      </w:r>
      <w:r w:rsidRPr="00E57962">
        <w:rPr>
          <w:rFonts w:ascii="Times New Roman" w:hAnsi="Times New Roman" w:cs="Times New Roman"/>
          <w:b/>
          <w:bCs/>
        </w:rPr>
        <w:t>update to the Code of Conduct for the Credit and Debit Card Industry (2024)</w:t>
      </w:r>
      <w:r w:rsidRPr="00E57962">
        <w:rPr>
          <w:rFonts w:ascii="Times New Roman" w:hAnsi="Times New Roman" w:cs="Times New Roman"/>
        </w:rPr>
        <w:t xml:space="preserve"> which, while voluntary, has been adopted by payment networks in Canada to protect merchants and consumers. FinTechs involved in payments (e.g., providing merchant card processing) should be aware of these Code provisions (such as transparency in fee changes and fair contracts for merchants) as they shape industry expectations and are monitored by the federal government.</w:t>
      </w:r>
    </w:p>
    <w:p w14:paraId="4CBA305B" w14:textId="77777777" w:rsidR="00E57962" w:rsidRPr="00E57962" w:rsidRDefault="00E57962" w:rsidP="00E57962">
      <w:pPr>
        <w:spacing w:line="480" w:lineRule="auto"/>
        <w:rPr>
          <w:rFonts w:ascii="Times New Roman" w:hAnsi="Times New Roman" w:cs="Times New Roman"/>
        </w:rPr>
      </w:pPr>
      <w:r w:rsidRPr="00E57962">
        <w:rPr>
          <w:rFonts w:ascii="Times New Roman" w:hAnsi="Times New Roman" w:cs="Times New Roman"/>
        </w:rPr>
        <w:t xml:space="preserve">In sum, compliance foundations are about getting the </w:t>
      </w:r>
      <w:r w:rsidRPr="00E57962">
        <w:rPr>
          <w:rFonts w:ascii="Times New Roman" w:hAnsi="Times New Roman" w:cs="Times New Roman"/>
          <w:b/>
          <w:bCs/>
        </w:rPr>
        <w:t>necessary permissions to operate</w:t>
      </w:r>
      <w:r w:rsidRPr="00E57962">
        <w:rPr>
          <w:rFonts w:ascii="Times New Roman" w:hAnsi="Times New Roman" w:cs="Times New Roman"/>
        </w:rPr>
        <w:t xml:space="preserve"> and then instituting </w:t>
      </w:r>
      <w:r w:rsidRPr="00E57962">
        <w:rPr>
          <w:rFonts w:ascii="Times New Roman" w:hAnsi="Times New Roman" w:cs="Times New Roman"/>
          <w:b/>
          <w:bCs/>
        </w:rPr>
        <w:t>internal controls and processes</w:t>
      </w:r>
      <w:r w:rsidRPr="00E57962">
        <w:rPr>
          <w:rFonts w:ascii="Times New Roman" w:hAnsi="Times New Roman" w:cs="Times New Roman"/>
        </w:rPr>
        <w:t xml:space="preserve"> to meet legal obligations day-to-day. For a </w:t>
      </w:r>
      <w:r w:rsidRPr="00E57962">
        <w:rPr>
          <w:rFonts w:ascii="Times New Roman" w:hAnsi="Times New Roman" w:cs="Times New Roman"/>
        </w:rPr>
        <w:lastRenderedPageBreak/>
        <w:t xml:space="preserve">developer, this might seem far removed from coding, but in practice it means designing your application and backend with compliance in mind. For instance, you’d include an identity verification module (to meet KYC laws), logging mechanisms for transactions (to meet record-keeping rules), encryption and multi-factor auth (for security), configurable lending rules (to not exceed interest caps), and a user-friendly consent flow for data. Many startups choose to </w:t>
      </w:r>
      <w:r w:rsidRPr="00E57962">
        <w:rPr>
          <w:rFonts w:ascii="Times New Roman" w:hAnsi="Times New Roman" w:cs="Times New Roman"/>
          <w:b/>
          <w:bCs/>
        </w:rPr>
        <w:t>outsource or use vendor solutions</w:t>
      </w:r>
      <w:r w:rsidRPr="00E57962">
        <w:rPr>
          <w:rFonts w:ascii="Times New Roman" w:hAnsi="Times New Roman" w:cs="Times New Roman"/>
        </w:rPr>
        <w:t xml:space="preserve"> for parts of compliance – for example, using an identity verification API (to handle KYC checks) or a transaction monitoring software for AML alerts. This can be efficient, but remember that </w:t>
      </w:r>
      <w:r w:rsidRPr="00E57962">
        <w:rPr>
          <w:rFonts w:ascii="Times New Roman" w:hAnsi="Times New Roman" w:cs="Times New Roman"/>
          <w:b/>
          <w:bCs/>
        </w:rPr>
        <w:t>ultimate responsibility remains with your company</w:t>
      </w:r>
      <w:r w:rsidRPr="00E57962">
        <w:rPr>
          <w:rFonts w:ascii="Times New Roman" w:hAnsi="Times New Roman" w:cs="Times New Roman"/>
        </w:rPr>
        <w:t xml:space="preserve"> to ensure these tools are properly implemented and yielding compliant outcomes. Regulators will assess your compliance program as a whole, so even if you use third-party services, you need in-house oversight.</w:t>
      </w:r>
    </w:p>
    <w:p w14:paraId="1DDDED80" w14:textId="77777777" w:rsidR="00E57962" w:rsidRPr="00E57962" w:rsidRDefault="00E57962" w:rsidP="00E57962">
      <w:pPr>
        <w:spacing w:line="480" w:lineRule="auto"/>
        <w:rPr>
          <w:rFonts w:ascii="Times New Roman" w:hAnsi="Times New Roman" w:cs="Times New Roman"/>
        </w:rPr>
      </w:pPr>
      <w:r w:rsidRPr="00E57962">
        <w:rPr>
          <w:rFonts w:ascii="Times New Roman" w:hAnsi="Times New Roman" w:cs="Times New Roman"/>
        </w:rPr>
        <w:t xml:space="preserve">By laying these compliance foundations early – essentially, </w:t>
      </w:r>
      <w:r w:rsidRPr="00E57962">
        <w:rPr>
          <w:rFonts w:ascii="Times New Roman" w:hAnsi="Times New Roman" w:cs="Times New Roman"/>
          <w:b/>
          <w:bCs/>
        </w:rPr>
        <w:t>baking compliance into the architecture and operations</w:t>
      </w:r>
      <w:r w:rsidRPr="00E57962">
        <w:rPr>
          <w:rFonts w:ascii="Times New Roman" w:hAnsi="Times New Roman" w:cs="Times New Roman"/>
        </w:rPr>
        <w:t xml:space="preserve"> – FinTech developers set their product up for smoother growth. It is much harder to retrofit compliance after a product is launched (e.g., trying to suddenly implement KYC on an existing user base can cause friction and loss of users, not to mention regulatory risk). A proactive approach not only avoids legal troubles but can be a </w:t>
      </w:r>
      <w:r w:rsidRPr="00E57962">
        <w:rPr>
          <w:rFonts w:ascii="Times New Roman" w:hAnsi="Times New Roman" w:cs="Times New Roman"/>
          <w:b/>
          <w:bCs/>
        </w:rPr>
        <w:t>competitive advantage</w:t>
      </w:r>
      <w:r w:rsidRPr="00E57962">
        <w:rPr>
          <w:rFonts w:ascii="Times New Roman" w:hAnsi="Times New Roman" w:cs="Times New Roman"/>
        </w:rPr>
        <w:t>, signaling to partners (like banks or investors) and customers that your fintech is trustworthy and here to stay.</w:t>
      </w:r>
    </w:p>
    <w:p w14:paraId="65ED0431" w14:textId="77777777" w:rsidR="00E57962" w:rsidRPr="00E57962" w:rsidRDefault="00E57962" w:rsidP="00E57962">
      <w:pPr>
        <w:spacing w:line="480" w:lineRule="auto"/>
        <w:rPr>
          <w:rFonts w:ascii="Times New Roman" w:hAnsi="Times New Roman" w:cs="Times New Roman"/>
          <w:b/>
          <w:bCs/>
        </w:rPr>
      </w:pPr>
      <w:r w:rsidRPr="00E57962">
        <w:rPr>
          <w:rFonts w:ascii="Times New Roman" w:hAnsi="Times New Roman" w:cs="Times New Roman"/>
          <w:b/>
          <w:bCs/>
        </w:rPr>
        <w:t>Operational and Regulatory Hurdles</w:t>
      </w:r>
    </w:p>
    <w:p w14:paraId="50C6AA96" w14:textId="77777777" w:rsidR="00E57962" w:rsidRPr="00E57962" w:rsidRDefault="00E57962" w:rsidP="00E57962">
      <w:pPr>
        <w:spacing w:line="480" w:lineRule="auto"/>
        <w:rPr>
          <w:rFonts w:ascii="Times New Roman" w:hAnsi="Times New Roman" w:cs="Times New Roman"/>
        </w:rPr>
      </w:pPr>
      <w:r w:rsidRPr="00E57962">
        <w:rPr>
          <w:rFonts w:ascii="Times New Roman" w:hAnsi="Times New Roman" w:cs="Times New Roman"/>
        </w:rPr>
        <w:t xml:space="preserve">Despite the promising opportunities in Canada’s FinTech sector, startups often encounter significant hurdles on the road to launching and scaling their applications. These challenges stem both from the </w:t>
      </w:r>
      <w:r w:rsidRPr="00E57962">
        <w:rPr>
          <w:rFonts w:ascii="Times New Roman" w:hAnsi="Times New Roman" w:cs="Times New Roman"/>
          <w:b/>
          <w:bCs/>
        </w:rPr>
        <w:t>structure of regulation</w:t>
      </w:r>
      <w:r w:rsidRPr="00E57962">
        <w:rPr>
          <w:rFonts w:ascii="Times New Roman" w:hAnsi="Times New Roman" w:cs="Times New Roman"/>
        </w:rPr>
        <w:t xml:space="preserve"> and the practical realities of operating in the financial </w:t>
      </w:r>
      <w:r w:rsidRPr="00E57962">
        <w:rPr>
          <w:rFonts w:ascii="Times New Roman" w:hAnsi="Times New Roman" w:cs="Times New Roman"/>
        </w:rPr>
        <w:lastRenderedPageBreak/>
        <w:t>services ecosystem. Developers need to be cognizant of these hurdles to plan accordingly and strategize solutions. The major operational and regulatory challenges include:</w:t>
      </w:r>
    </w:p>
    <w:p w14:paraId="708B0DB6" w14:textId="77777777" w:rsidR="00E57962" w:rsidRPr="00E57962" w:rsidRDefault="00E57962" w:rsidP="00E57962">
      <w:pPr>
        <w:numPr>
          <w:ilvl w:val="0"/>
          <w:numId w:val="4"/>
        </w:numPr>
        <w:spacing w:line="480" w:lineRule="auto"/>
        <w:rPr>
          <w:rFonts w:ascii="Times New Roman" w:hAnsi="Times New Roman" w:cs="Times New Roman"/>
        </w:rPr>
      </w:pPr>
      <w:r w:rsidRPr="00E57962">
        <w:rPr>
          <w:rFonts w:ascii="Times New Roman" w:hAnsi="Times New Roman" w:cs="Times New Roman"/>
          <w:b/>
          <w:bCs/>
        </w:rPr>
        <w:t>Legal Fragmentation and Complexity:</w:t>
      </w:r>
      <w:r w:rsidRPr="00E57962">
        <w:rPr>
          <w:rFonts w:ascii="Times New Roman" w:hAnsi="Times New Roman" w:cs="Times New Roman"/>
        </w:rPr>
        <w:t xml:space="preserve"> As outlined earlier, Canada’s regulatory environment for FinTech is fragmented across multiple agencies and jurisdictions. This fragmentation means a fintech startup faces a </w:t>
      </w:r>
      <w:r w:rsidRPr="00E57962">
        <w:rPr>
          <w:rFonts w:ascii="Times New Roman" w:hAnsi="Times New Roman" w:cs="Times New Roman"/>
          <w:b/>
          <w:bCs/>
        </w:rPr>
        <w:t>maze of regulatory touchpoints</w:t>
      </w:r>
      <w:r w:rsidRPr="00E57962">
        <w:rPr>
          <w:rFonts w:ascii="Times New Roman" w:hAnsi="Times New Roman" w:cs="Times New Roman"/>
        </w:rPr>
        <w:t xml:space="preserve">, which can be daunting for a small team. For example, a FinTech might need to simultaneously satisfy AML rules from FINTRAC, securities rules from the OSC/CSA, and provincial lending laws – each with different reporting forms, deadlines, and terminologies. The lack of a one-stop “FinTech charter” contrasts with some other countries and requires Canadian fintechs to spend considerable effort on regulatory research and compliance integration. One industry commentary noted that this </w:t>
      </w:r>
      <w:r w:rsidRPr="00E57962">
        <w:rPr>
          <w:rFonts w:ascii="Times New Roman" w:hAnsi="Times New Roman" w:cs="Times New Roman"/>
          <w:b/>
          <w:bCs/>
        </w:rPr>
        <w:t>patchwork of federal and provincial regulators</w:t>
      </w:r>
      <w:r w:rsidRPr="00E57962">
        <w:rPr>
          <w:rFonts w:ascii="Times New Roman" w:hAnsi="Times New Roman" w:cs="Times New Roman"/>
        </w:rPr>
        <w:t xml:space="preserve"> is a major impediment, with startups having “little time to find product/market fit” before being bogged down by navigating multiple regulators. Moreover, overlapping or inconsistent regulations can cause confusion – for instance, privacy law might suggest you delete certain customer data, but AML law might require you to keep it for 5+ years. FinTechs must carefully reconcile such conflicts (often by erring on the side of the stricter requirement or seeking guidance from regulators). Engaging legal advisors who understand fintech and maintaining open communication with regulators can mitigate these issues, but the fragmentation undeniably adds compliance cost and complexity that startups must factor in.</w:t>
      </w:r>
    </w:p>
    <w:p w14:paraId="2199FB6D" w14:textId="77777777" w:rsidR="00E57962" w:rsidRPr="00E57962" w:rsidRDefault="00E57962" w:rsidP="00E57962">
      <w:pPr>
        <w:numPr>
          <w:ilvl w:val="0"/>
          <w:numId w:val="4"/>
        </w:numPr>
        <w:spacing w:line="480" w:lineRule="auto"/>
        <w:rPr>
          <w:rFonts w:ascii="Times New Roman" w:hAnsi="Times New Roman" w:cs="Times New Roman"/>
        </w:rPr>
      </w:pPr>
      <w:r w:rsidRPr="00E57962">
        <w:rPr>
          <w:rFonts w:ascii="Times New Roman" w:hAnsi="Times New Roman" w:cs="Times New Roman"/>
          <w:b/>
          <w:bCs/>
        </w:rPr>
        <w:t>Access to Banking and Payment Infrastructure:</w:t>
      </w:r>
      <w:r w:rsidRPr="00E57962">
        <w:rPr>
          <w:rFonts w:ascii="Times New Roman" w:hAnsi="Times New Roman" w:cs="Times New Roman"/>
        </w:rPr>
        <w:t xml:space="preserve"> FinTechs often rely on incumbent financial institutions for critical infrastructure – such as bank accounts to hold customer funds, access to payment networks (Interac, Visa/Mastercard), or integrations with core </w:t>
      </w:r>
      <w:r w:rsidRPr="00E57962">
        <w:rPr>
          <w:rFonts w:ascii="Times New Roman" w:hAnsi="Times New Roman" w:cs="Times New Roman"/>
        </w:rPr>
        <w:lastRenderedPageBreak/>
        <w:t xml:space="preserve">banking systems. Historically, many Canadian fintechs have struggled with </w:t>
      </w:r>
      <w:r w:rsidRPr="00E57962">
        <w:rPr>
          <w:rFonts w:ascii="Times New Roman" w:hAnsi="Times New Roman" w:cs="Times New Roman"/>
          <w:b/>
          <w:bCs/>
        </w:rPr>
        <w:t>de-risking by banks</w:t>
      </w:r>
      <w:r w:rsidRPr="00E57962">
        <w:rPr>
          <w:rFonts w:ascii="Times New Roman" w:hAnsi="Times New Roman" w:cs="Times New Roman"/>
        </w:rPr>
        <w:t xml:space="preserve">, wherein major banks, wary of competition or regulatory risk, have been reluctant to provide banking services to certain fintech models (especially crypto-related businesses or MSBs). Losing access to a banking partner can be fatal for a fintech that needs to move money. Additionally, until recently, only banks and a few others could be direct members of </w:t>
      </w:r>
      <w:r w:rsidRPr="00E57962">
        <w:rPr>
          <w:rFonts w:ascii="Times New Roman" w:hAnsi="Times New Roman" w:cs="Times New Roman"/>
          <w:b/>
          <w:bCs/>
        </w:rPr>
        <w:t>Payments Canada</w:t>
      </w:r>
      <w:r w:rsidRPr="00E57962">
        <w:rPr>
          <w:rFonts w:ascii="Times New Roman" w:hAnsi="Times New Roman" w:cs="Times New Roman"/>
        </w:rPr>
        <w:t xml:space="preserve">, which operates national payment rails. This meant fintechs had to piggyback on banks to clear payments (e.g. for an e-Transfer service or direct debit), adding cost and dependency. However, there are improvements: the government’s 2023 reforms will </w:t>
      </w:r>
      <w:r w:rsidRPr="00E57962">
        <w:rPr>
          <w:rFonts w:ascii="Times New Roman" w:hAnsi="Times New Roman" w:cs="Times New Roman"/>
          <w:b/>
          <w:bCs/>
        </w:rPr>
        <w:t>expand Payments Canada membership to payment service providers</w:t>
      </w:r>
      <w:r w:rsidRPr="00E57962">
        <w:rPr>
          <w:rFonts w:ascii="Times New Roman" w:hAnsi="Times New Roman" w:cs="Times New Roman"/>
        </w:rPr>
        <w:t xml:space="preserve"> beyond banks. This means fintechs can potentially connect directly to core payment systems (like the upcoming Real-Time Rail for instant payments) rather than relying on a sponsoring bank. Open Banking (discussed further below) is also poised to ease access to banking data via secure APIs rather than screen-scraping. Nonetheless, in the interim, FinTech startups should anticipate </w:t>
      </w:r>
      <w:r w:rsidRPr="00E57962">
        <w:rPr>
          <w:rFonts w:ascii="Times New Roman" w:hAnsi="Times New Roman" w:cs="Times New Roman"/>
          <w:b/>
          <w:bCs/>
        </w:rPr>
        <w:t>integration hurdles</w:t>
      </w:r>
      <w:r w:rsidRPr="00E57962">
        <w:rPr>
          <w:rFonts w:ascii="Times New Roman" w:hAnsi="Times New Roman" w:cs="Times New Roman"/>
        </w:rPr>
        <w:t xml:space="preserve"> – obtaining sponsorship from a bank for issuing a payment card or securing a trust account for client funds might require demonstrating strong risk controls to that partner. Many successful Canadian fintechs have used a “partnership model,” partnering with incumbent institutions (for example, Wealthsimple partners with a bank for certain cash services) – but such partnerships can take long negotiations and may impose the partner’s own compliance standards on the startup. Access to infrastructure is gradually improving as policies shift to be more inclusive of fintechs, but it remains a gatekeeper issue: </w:t>
      </w:r>
      <w:r w:rsidRPr="00E57962">
        <w:rPr>
          <w:rFonts w:ascii="Times New Roman" w:hAnsi="Times New Roman" w:cs="Times New Roman"/>
          <w:b/>
          <w:bCs/>
        </w:rPr>
        <w:t>without a supportive banking relationship and technical access to the payments system, a FinTech product cannot function</w:t>
      </w:r>
      <w:r w:rsidRPr="00E57962">
        <w:rPr>
          <w:rFonts w:ascii="Times New Roman" w:hAnsi="Times New Roman" w:cs="Times New Roman"/>
        </w:rPr>
        <w:t>.</w:t>
      </w:r>
    </w:p>
    <w:p w14:paraId="2B4F4543" w14:textId="77777777" w:rsidR="00E57962" w:rsidRPr="00E57962" w:rsidRDefault="00E57962" w:rsidP="00E57962">
      <w:pPr>
        <w:numPr>
          <w:ilvl w:val="0"/>
          <w:numId w:val="4"/>
        </w:numPr>
        <w:spacing w:line="480" w:lineRule="auto"/>
        <w:rPr>
          <w:rFonts w:ascii="Times New Roman" w:hAnsi="Times New Roman" w:cs="Times New Roman"/>
        </w:rPr>
      </w:pPr>
      <w:r w:rsidRPr="00E57962">
        <w:rPr>
          <w:rFonts w:ascii="Times New Roman" w:hAnsi="Times New Roman" w:cs="Times New Roman"/>
          <w:b/>
          <w:bCs/>
        </w:rPr>
        <w:lastRenderedPageBreak/>
        <w:t>Compliance Costs and Resource Constraints:</w:t>
      </w:r>
      <w:r w:rsidRPr="00E57962">
        <w:rPr>
          <w:rFonts w:ascii="Times New Roman" w:hAnsi="Times New Roman" w:cs="Times New Roman"/>
        </w:rPr>
        <w:t xml:space="preserve"> Implementing the robust compliance programs described in the previous section can be expensive and complex, especially for early-stage companies. Hiring compliance officers, lawyers, and auditors, and deploying compliance technology (for KYC, transaction monitoring, cybersecurity) incurs significant cost. Unlike big banks, startups have limited budgets and manpower, so there is a risk of </w:t>
      </w:r>
      <w:r w:rsidRPr="00E57962">
        <w:rPr>
          <w:rFonts w:ascii="Times New Roman" w:hAnsi="Times New Roman" w:cs="Times New Roman"/>
          <w:b/>
          <w:bCs/>
        </w:rPr>
        <w:t>compliance gaps due to resource constraints</w:t>
      </w:r>
      <w:r w:rsidRPr="00E57962">
        <w:rPr>
          <w:rFonts w:ascii="Times New Roman" w:hAnsi="Times New Roman" w:cs="Times New Roman"/>
        </w:rPr>
        <w:t xml:space="preserve">. Some founders might be tempted to launch first and deal with compliance later, but this approach can backfire if regulators intervene or if due diligence by investors/partners uncovers non-compliance. Additionally, ongoing compliance generates overhead: reporting to regulators, keeping up with regulatory changes, training staff – all consume time that a small team might prefer to spend on product development. A related challenge is </w:t>
      </w:r>
      <w:r w:rsidRPr="00E57962">
        <w:rPr>
          <w:rFonts w:ascii="Times New Roman" w:hAnsi="Times New Roman" w:cs="Times New Roman"/>
          <w:b/>
          <w:bCs/>
        </w:rPr>
        <w:t>obtaining legal clarity</w:t>
      </w:r>
      <w:r w:rsidRPr="00E57962">
        <w:rPr>
          <w:rFonts w:ascii="Times New Roman" w:hAnsi="Times New Roman" w:cs="Times New Roman"/>
        </w:rPr>
        <w:t xml:space="preserve">: FinTech innovation often doesn’t fit neatly into existing regulations (for example, is a certain cryptoasset a security or not?). Getting legal opinions or regulatory rulings can be costly, and uncertain areas create compliance ambiguity that startups must navigate at their own risk. The cost of regulatory compliance in Canada is frequently cited as higher (relative to market size) than in some other jurisdictions, potentially slowing down fintech innovation domestically. Startups thus need to budget for compliance from day one. Leveraging technology (RegTech solutions) can help automate some compliance tasks to save costs. For instance, using AI to handle first-line compliance checks or outsourcing certain functions to specialized compliance-as-a-service firms might be cost-effective. Still, there’s no escaping that </w:t>
      </w:r>
      <w:r w:rsidRPr="00E57962">
        <w:rPr>
          <w:rFonts w:ascii="Times New Roman" w:hAnsi="Times New Roman" w:cs="Times New Roman"/>
          <w:b/>
          <w:bCs/>
        </w:rPr>
        <w:t>compliance is a significant operational overhead</w:t>
      </w:r>
      <w:r w:rsidRPr="00E57962">
        <w:rPr>
          <w:rFonts w:ascii="Times New Roman" w:hAnsi="Times New Roman" w:cs="Times New Roman"/>
        </w:rPr>
        <w:t xml:space="preserve"> and must be treated as a core part of the business plan, not an afterthought.</w:t>
      </w:r>
    </w:p>
    <w:p w14:paraId="1B20EBD1" w14:textId="77777777" w:rsidR="00E57962" w:rsidRPr="00E57962" w:rsidRDefault="00E57962" w:rsidP="00E57962">
      <w:pPr>
        <w:numPr>
          <w:ilvl w:val="0"/>
          <w:numId w:val="4"/>
        </w:numPr>
        <w:spacing w:line="480" w:lineRule="auto"/>
        <w:rPr>
          <w:rFonts w:ascii="Times New Roman" w:hAnsi="Times New Roman" w:cs="Times New Roman"/>
        </w:rPr>
      </w:pPr>
      <w:r w:rsidRPr="00E57962">
        <w:rPr>
          <w:rFonts w:ascii="Times New Roman" w:hAnsi="Times New Roman" w:cs="Times New Roman"/>
          <w:b/>
          <w:bCs/>
        </w:rPr>
        <w:lastRenderedPageBreak/>
        <w:t>Emerging Regulatory Areas and Uncertainty:</w:t>
      </w:r>
      <w:r w:rsidRPr="00E57962">
        <w:rPr>
          <w:rFonts w:ascii="Times New Roman" w:hAnsi="Times New Roman" w:cs="Times New Roman"/>
        </w:rPr>
        <w:t xml:space="preserve"> FinTech by its nature pushes into new territories – which often lack well-defined regulations or have rules that are </w:t>
      </w:r>
      <w:r w:rsidRPr="00E57962">
        <w:rPr>
          <w:rFonts w:ascii="Times New Roman" w:hAnsi="Times New Roman" w:cs="Times New Roman"/>
          <w:b/>
          <w:bCs/>
        </w:rPr>
        <w:t>evolving rapidly</w:t>
      </w:r>
      <w:r w:rsidRPr="00E57962">
        <w:rPr>
          <w:rFonts w:ascii="Times New Roman" w:hAnsi="Times New Roman" w:cs="Times New Roman"/>
        </w:rPr>
        <w:t xml:space="preserve">. Two prominent areas here are </w:t>
      </w:r>
      <w:r w:rsidRPr="00E57962">
        <w:rPr>
          <w:rFonts w:ascii="Times New Roman" w:hAnsi="Times New Roman" w:cs="Times New Roman"/>
          <w:b/>
          <w:bCs/>
        </w:rPr>
        <w:t>cryptocurrencies/DeFi</w:t>
      </w:r>
      <w:r w:rsidRPr="00E57962">
        <w:rPr>
          <w:rFonts w:ascii="Times New Roman" w:hAnsi="Times New Roman" w:cs="Times New Roman"/>
        </w:rPr>
        <w:t xml:space="preserve"> and </w:t>
      </w:r>
      <w:r w:rsidRPr="00E57962">
        <w:rPr>
          <w:rFonts w:ascii="Times New Roman" w:hAnsi="Times New Roman" w:cs="Times New Roman"/>
          <w:b/>
          <w:bCs/>
        </w:rPr>
        <w:t>embedded finance</w:t>
      </w:r>
      <w:r w:rsidRPr="00E57962">
        <w:rPr>
          <w:rFonts w:ascii="Times New Roman" w:hAnsi="Times New Roman" w:cs="Times New Roman"/>
        </w:rPr>
        <w:t>:</w:t>
      </w:r>
    </w:p>
    <w:p w14:paraId="5903678C" w14:textId="77777777" w:rsidR="00E57962" w:rsidRPr="00E57962" w:rsidRDefault="00E57962" w:rsidP="00E57962">
      <w:pPr>
        <w:numPr>
          <w:ilvl w:val="1"/>
          <w:numId w:val="4"/>
        </w:numPr>
        <w:spacing w:line="480" w:lineRule="auto"/>
        <w:rPr>
          <w:rFonts w:ascii="Times New Roman" w:hAnsi="Times New Roman" w:cs="Times New Roman"/>
        </w:rPr>
      </w:pPr>
      <w:r w:rsidRPr="00E57962">
        <w:rPr>
          <w:rFonts w:ascii="Times New Roman" w:hAnsi="Times New Roman" w:cs="Times New Roman"/>
          <w:b/>
          <w:bCs/>
        </w:rPr>
        <w:t>Crypto and DeFi</w:t>
      </w:r>
      <w:r w:rsidRPr="00E57962">
        <w:rPr>
          <w:rFonts w:ascii="Times New Roman" w:hAnsi="Times New Roman" w:cs="Times New Roman"/>
        </w:rPr>
        <w:t xml:space="preserve">: The regulatory framework for crypto assets is still catching up. In Canada, securities regulators have taken the lead (treating many crypto trading activities as securities trading, as noted) and FINTRAC covers the AML side. But new developments like </w:t>
      </w:r>
      <w:r w:rsidRPr="00E57962">
        <w:rPr>
          <w:rFonts w:ascii="Times New Roman" w:hAnsi="Times New Roman" w:cs="Times New Roman"/>
          <w:b/>
          <w:bCs/>
        </w:rPr>
        <w:t>decentralized finance (DeFi)</w:t>
      </w:r>
      <w:r w:rsidRPr="00E57962">
        <w:rPr>
          <w:rFonts w:ascii="Times New Roman" w:hAnsi="Times New Roman" w:cs="Times New Roman"/>
        </w:rPr>
        <w:t xml:space="preserve"> protocols – which facilitate financial services without traditional intermediaries – pose challenges. If a FinTech offers a DeFi platform (say a decentralized lending or yield platform), it may not fit clearly under existing licensing regimes, but regulators have signaled that even DeFi activities could trigger securities or derivatives laws if there are identifiable persons or companies involved (e.g., developers with control over the protocol). The lack of a clear licensing path means such startups operate in legal grey zones or have to structure themselves very carefully to comply (for instance, by geofencing Canadian users if they can’t comply with local rules, which is not a true solution for a Canadian company). Similarly, </w:t>
      </w:r>
      <w:r w:rsidRPr="00E57962">
        <w:rPr>
          <w:rFonts w:ascii="Times New Roman" w:hAnsi="Times New Roman" w:cs="Times New Roman"/>
          <w:b/>
          <w:bCs/>
        </w:rPr>
        <w:t>stablecoins</w:t>
      </w:r>
      <w:r w:rsidRPr="00E57962">
        <w:rPr>
          <w:rFonts w:ascii="Times New Roman" w:hAnsi="Times New Roman" w:cs="Times New Roman"/>
        </w:rPr>
        <w:t xml:space="preserve"> (crypto assets pegged to fiat currency) have drawn regulatory attention – the CSA has imposed conditions on crypto platforms dealing in stablecoins, requiring that only approved, fully reserved stablecoins (termed Value-Referenced Crypto Assets) be permitted for trading. This evolving stance meant crypto exchanges had to adjust by end of 2024 which stablecoins they offer and ensure issuers provide transparency. FinTechs in the crypto space must be ready for continual changes in </w:t>
      </w:r>
      <w:r w:rsidRPr="00E57962">
        <w:rPr>
          <w:rFonts w:ascii="Times New Roman" w:hAnsi="Times New Roman" w:cs="Times New Roman"/>
        </w:rPr>
        <w:lastRenderedPageBreak/>
        <w:t>guidance and the possibility of new laws (e.g. a potential future federal stablecoin framework or amendments to securities laws).</w:t>
      </w:r>
    </w:p>
    <w:p w14:paraId="72A84FA8" w14:textId="77777777" w:rsidR="00E57962" w:rsidRPr="00E57962" w:rsidRDefault="00E57962" w:rsidP="00E57962">
      <w:pPr>
        <w:numPr>
          <w:ilvl w:val="1"/>
          <w:numId w:val="4"/>
        </w:numPr>
        <w:spacing w:line="480" w:lineRule="auto"/>
        <w:rPr>
          <w:rFonts w:ascii="Times New Roman" w:hAnsi="Times New Roman" w:cs="Times New Roman"/>
        </w:rPr>
      </w:pPr>
      <w:r w:rsidRPr="00E57962">
        <w:rPr>
          <w:rFonts w:ascii="Times New Roman" w:hAnsi="Times New Roman" w:cs="Times New Roman"/>
          <w:b/>
          <w:bCs/>
        </w:rPr>
        <w:t>Embedded Finance</w:t>
      </w:r>
      <w:r w:rsidRPr="00E57962">
        <w:rPr>
          <w:rFonts w:ascii="Times New Roman" w:hAnsi="Times New Roman" w:cs="Times New Roman"/>
        </w:rPr>
        <w:t xml:space="preserve">: This refers to non-financial companies integrating financial services into their offerings (for instance, a retail app offering its customers payment accounts or insurance at checkout). For FinTech developers, embedded finance presents an opportunity to partner with brands and extend reach, but also a regulatory puzzle – who is the regulated entity? Often the financial service is provided by a licensed institution in the background (e.g. a bank or insurer), with the tech company handling the interface. In such cases, the FinTech must ensure it doesn’t inadvertently perform regulated activities without a license. For example, if a tech company wants to extend point-of-sale credit to customers (BNPL), it might partner with a licensed lender; the tech company itself might not need a lending license, but it still must abide by marketing and privacy rules, and it’s reliant on the partner’s compliance (which it must not compromise). </w:t>
      </w:r>
      <w:r w:rsidRPr="00E57962">
        <w:rPr>
          <w:rFonts w:ascii="Times New Roman" w:hAnsi="Times New Roman" w:cs="Times New Roman"/>
          <w:b/>
          <w:bCs/>
        </w:rPr>
        <w:t>Accountability</w:t>
      </w:r>
      <w:r w:rsidRPr="00E57962">
        <w:rPr>
          <w:rFonts w:ascii="Times New Roman" w:hAnsi="Times New Roman" w:cs="Times New Roman"/>
        </w:rPr>
        <w:t xml:space="preserve"> in embedded finance can become murky – if something goes wrong, consumers might blame the tech brand, even if the bank partner was legally responsible. Regulators will also scrutinize these arrangements to ensure that consumer protection is not lost in the cracks. FinTechs doing embedded finance must clearly delineate roles in contracts and maintain oversight of the customer experience to ensure regulatory compliance is maintained end-to-end.</w:t>
      </w:r>
    </w:p>
    <w:p w14:paraId="3E04CC27" w14:textId="77777777" w:rsidR="00E57962" w:rsidRPr="00E57962" w:rsidRDefault="00E57962" w:rsidP="00E57962">
      <w:pPr>
        <w:numPr>
          <w:ilvl w:val="1"/>
          <w:numId w:val="4"/>
        </w:numPr>
        <w:spacing w:line="480" w:lineRule="auto"/>
        <w:rPr>
          <w:rFonts w:ascii="Times New Roman" w:hAnsi="Times New Roman" w:cs="Times New Roman"/>
        </w:rPr>
      </w:pPr>
      <w:r w:rsidRPr="00E57962">
        <w:rPr>
          <w:rFonts w:ascii="Times New Roman" w:hAnsi="Times New Roman" w:cs="Times New Roman"/>
          <w:b/>
          <w:bCs/>
        </w:rPr>
        <w:t>Other nascent areas</w:t>
      </w:r>
      <w:r w:rsidRPr="00E57962">
        <w:rPr>
          <w:rFonts w:ascii="Times New Roman" w:hAnsi="Times New Roman" w:cs="Times New Roman"/>
        </w:rPr>
        <w:t xml:space="preserve"> include </w:t>
      </w:r>
      <w:r w:rsidRPr="00E57962">
        <w:rPr>
          <w:rFonts w:ascii="Times New Roman" w:hAnsi="Times New Roman" w:cs="Times New Roman"/>
          <w:b/>
          <w:bCs/>
        </w:rPr>
        <w:t>open banking</w:t>
      </w:r>
      <w:r w:rsidRPr="00E57962">
        <w:rPr>
          <w:rFonts w:ascii="Times New Roman" w:hAnsi="Times New Roman" w:cs="Times New Roman"/>
        </w:rPr>
        <w:t xml:space="preserve"> (discussed later, but until fully implemented, screen-scraping data aggregators walk a line in terms of security and liability), </w:t>
      </w:r>
      <w:r w:rsidRPr="00E57962">
        <w:rPr>
          <w:rFonts w:ascii="Times New Roman" w:hAnsi="Times New Roman" w:cs="Times New Roman"/>
          <w:b/>
          <w:bCs/>
        </w:rPr>
        <w:t>RegTech and AI</w:t>
      </w:r>
      <w:r w:rsidRPr="00E57962">
        <w:rPr>
          <w:rFonts w:ascii="Times New Roman" w:hAnsi="Times New Roman" w:cs="Times New Roman"/>
        </w:rPr>
        <w:t xml:space="preserve"> (if using AI in advice or fraud detection, ensure it </w:t>
      </w:r>
      <w:r w:rsidRPr="00E57962">
        <w:rPr>
          <w:rFonts w:ascii="Times New Roman" w:hAnsi="Times New Roman" w:cs="Times New Roman"/>
        </w:rPr>
        <w:lastRenderedPageBreak/>
        <w:t xml:space="preserve">meets any guidelines to avoid bias or errors), and sectors like </w:t>
      </w:r>
      <w:r w:rsidRPr="00E57962">
        <w:rPr>
          <w:rFonts w:ascii="Times New Roman" w:hAnsi="Times New Roman" w:cs="Times New Roman"/>
          <w:b/>
          <w:bCs/>
        </w:rPr>
        <w:t>payments with digital currencies</w:t>
      </w:r>
      <w:r w:rsidRPr="00E57962">
        <w:rPr>
          <w:rFonts w:ascii="Times New Roman" w:hAnsi="Times New Roman" w:cs="Times New Roman"/>
        </w:rPr>
        <w:t xml:space="preserve"> (if the Bank of Canada ever issues a Central Bank Digital Currency, new compliance considerations will arise).</w:t>
      </w:r>
    </w:p>
    <w:p w14:paraId="5918D234" w14:textId="77777777" w:rsidR="00E57962" w:rsidRPr="00E57962" w:rsidRDefault="00E57962" w:rsidP="00E57962">
      <w:pPr>
        <w:spacing w:line="480" w:lineRule="auto"/>
        <w:rPr>
          <w:rFonts w:ascii="Times New Roman" w:hAnsi="Times New Roman" w:cs="Times New Roman"/>
        </w:rPr>
      </w:pPr>
      <w:r w:rsidRPr="00E57962">
        <w:rPr>
          <w:rFonts w:ascii="Times New Roman" w:hAnsi="Times New Roman" w:cs="Times New Roman"/>
        </w:rPr>
        <w:t xml:space="preserve">The overarching challenge with emerging areas is </w:t>
      </w:r>
      <w:r w:rsidRPr="00E57962">
        <w:rPr>
          <w:rFonts w:ascii="Times New Roman" w:hAnsi="Times New Roman" w:cs="Times New Roman"/>
          <w:b/>
          <w:bCs/>
        </w:rPr>
        <w:t>regulatory uncertainty</w:t>
      </w:r>
      <w:r w:rsidRPr="00E57962">
        <w:rPr>
          <w:rFonts w:ascii="Times New Roman" w:hAnsi="Times New Roman" w:cs="Times New Roman"/>
        </w:rPr>
        <w:t xml:space="preserve">. Rules can change on short notice (e.g., sudden restrictions on crypto asset promotions or new registration deadlines), and there may be gaps where no regulator has given explicit guidance yet. This uncertainty complicates business planning; investors might be skittish due to regulatory risk, and compliance officers might have to make judgment calls without clear precedent. The best approach for startups is to stay engaged with policy developments – comment on consultations, follow regulator announcements closely, and be ready to pivot the business model if required (for example, if a certain product becomes regulated, be prepared to obtain the necessary license quickly). Building a flexible platform that can adjust to new compliance requirements is part of being </w:t>
      </w:r>
      <w:r w:rsidRPr="00E57962">
        <w:rPr>
          <w:rFonts w:ascii="Times New Roman" w:hAnsi="Times New Roman" w:cs="Times New Roman"/>
          <w:b/>
          <w:bCs/>
        </w:rPr>
        <w:t>agile in a dynamic environment</w:t>
      </w:r>
      <w:r w:rsidRPr="00E57962">
        <w:rPr>
          <w:rFonts w:ascii="Times New Roman" w:hAnsi="Times New Roman" w:cs="Times New Roman"/>
        </w:rPr>
        <w:t>.</w:t>
      </w:r>
    </w:p>
    <w:p w14:paraId="2844ED28" w14:textId="77777777" w:rsidR="00E57962" w:rsidRPr="00E57962" w:rsidRDefault="00E57962" w:rsidP="00E57962">
      <w:pPr>
        <w:spacing w:line="480" w:lineRule="auto"/>
        <w:rPr>
          <w:rFonts w:ascii="Times New Roman" w:hAnsi="Times New Roman" w:cs="Times New Roman"/>
        </w:rPr>
      </w:pPr>
      <w:r w:rsidRPr="00E57962">
        <w:rPr>
          <w:rFonts w:ascii="Times New Roman" w:hAnsi="Times New Roman" w:cs="Times New Roman"/>
        </w:rPr>
        <w:t xml:space="preserve">In facing these hurdles, many Canadian fintechs have found strength in </w:t>
      </w:r>
      <w:r w:rsidRPr="00E57962">
        <w:rPr>
          <w:rFonts w:ascii="Times New Roman" w:hAnsi="Times New Roman" w:cs="Times New Roman"/>
          <w:b/>
          <w:bCs/>
        </w:rPr>
        <w:t>community and advocacy</w:t>
      </w:r>
      <w:r w:rsidRPr="00E57962">
        <w:rPr>
          <w:rFonts w:ascii="Times New Roman" w:hAnsi="Times New Roman" w:cs="Times New Roman"/>
        </w:rPr>
        <w:t xml:space="preserve">. Industry associations like </w:t>
      </w:r>
      <w:r w:rsidRPr="00E57962">
        <w:rPr>
          <w:rFonts w:ascii="Times New Roman" w:hAnsi="Times New Roman" w:cs="Times New Roman"/>
          <w:b/>
          <w:bCs/>
        </w:rPr>
        <w:t>Fintechs Canada</w:t>
      </w:r>
      <w:r w:rsidRPr="00E57962">
        <w:rPr>
          <w:rFonts w:ascii="Times New Roman" w:hAnsi="Times New Roman" w:cs="Times New Roman"/>
        </w:rPr>
        <w:t xml:space="preserve"> lobby for more streamlined regulations (for instance, calling for a national FinTech office or unified framework to reduce fragmentation). Sandboxes and innovation hubs (next section) also help bridge gaps by providing regulatory feedback early. As a developer/founder, recognizing these obstacles allows you to incorporate solutions into your strategy – whether it’s allocating extra budget for compliance, choosing a go-to-market that minimizes regulatory friction (e.g., launching a limited scope pilot in a sandbox), or partnering strategically to overcome infrastructure barriers. Every hurdle has companies that have overcome it; learning from their experiences (through case studies, </w:t>
      </w:r>
      <w:r w:rsidRPr="00E57962">
        <w:rPr>
          <w:rFonts w:ascii="Times New Roman" w:hAnsi="Times New Roman" w:cs="Times New Roman"/>
        </w:rPr>
        <w:lastRenderedPageBreak/>
        <w:t>networking, or mentors) can provide a roadmap and reassurance that while Canada’s fintech terrain is challenging, it is navigable with the right preparation and support.</w:t>
      </w:r>
    </w:p>
    <w:p w14:paraId="774AF051" w14:textId="77777777" w:rsidR="00E57962" w:rsidRPr="00E57962" w:rsidRDefault="00E57962" w:rsidP="00E57962">
      <w:pPr>
        <w:spacing w:line="480" w:lineRule="auto"/>
        <w:rPr>
          <w:rFonts w:ascii="Times New Roman" w:hAnsi="Times New Roman" w:cs="Times New Roman"/>
          <w:b/>
          <w:bCs/>
        </w:rPr>
      </w:pPr>
      <w:r w:rsidRPr="00E57962">
        <w:rPr>
          <w:rFonts w:ascii="Times New Roman" w:hAnsi="Times New Roman" w:cs="Times New Roman"/>
          <w:b/>
          <w:bCs/>
        </w:rPr>
        <w:t>Regulatory Innovation and Support Mechanisms</w:t>
      </w:r>
    </w:p>
    <w:p w14:paraId="10F25CFF" w14:textId="77777777" w:rsidR="00E57962" w:rsidRPr="00E57962" w:rsidRDefault="00E57962" w:rsidP="00E57962">
      <w:pPr>
        <w:spacing w:line="480" w:lineRule="auto"/>
        <w:rPr>
          <w:rFonts w:ascii="Times New Roman" w:hAnsi="Times New Roman" w:cs="Times New Roman"/>
        </w:rPr>
      </w:pPr>
      <w:r w:rsidRPr="00E57962">
        <w:rPr>
          <w:rFonts w:ascii="Times New Roman" w:hAnsi="Times New Roman" w:cs="Times New Roman"/>
        </w:rPr>
        <w:t xml:space="preserve">Canadian regulators, acknowledging the challenges that traditional regulations pose to fast-moving fintech innovations, have introduced </w:t>
      </w:r>
      <w:r w:rsidRPr="00E57962">
        <w:rPr>
          <w:rFonts w:ascii="Times New Roman" w:hAnsi="Times New Roman" w:cs="Times New Roman"/>
          <w:b/>
          <w:bCs/>
        </w:rPr>
        <w:t>regulatory innovation initiatives</w:t>
      </w:r>
      <w:r w:rsidRPr="00E57962">
        <w:rPr>
          <w:rFonts w:ascii="Times New Roman" w:hAnsi="Times New Roman" w:cs="Times New Roman"/>
        </w:rPr>
        <w:t xml:space="preserve"> to support and engage with startups. These mechanisms are designed to provide FinTech companies with guidance, flexibility, and a safe space to test new ideas under regulatory oversight. For developers, these programs can be invaluable for </w:t>
      </w:r>
      <w:r w:rsidRPr="00E57962">
        <w:rPr>
          <w:rFonts w:ascii="Times New Roman" w:hAnsi="Times New Roman" w:cs="Times New Roman"/>
          <w:b/>
          <w:bCs/>
        </w:rPr>
        <w:t>iterating on a product in a compliant manner</w:t>
      </w:r>
      <w:r w:rsidRPr="00E57962">
        <w:rPr>
          <w:rFonts w:ascii="Times New Roman" w:hAnsi="Times New Roman" w:cs="Times New Roman"/>
        </w:rPr>
        <w:t xml:space="preserve"> and getting to market faster with regulatory blessings. Two key support mechanisms are </w:t>
      </w:r>
      <w:r w:rsidRPr="00E57962">
        <w:rPr>
          <w:rFonts w:ascii="Times New Roman" w:hAnsi="Times New Roman" w:cs="Times New Roman"/>
          <w:b/>
          <w:bCs/>
        </w:rPr>
        <w:t>regulatory sandboxes</w:t>
      </w:r>
      <w:r w:rsidRPr="00E57962">
        <w:rPr>
          <w:rFonts w:ascii="Times New Roman" w:hAnsi="Times New Roman" w:cs="Times New Roman"/>
        </w:rPr>
        <w:t xml:space="preserve"> and </w:t>
      </w:r>
      <w:r w:rsidRPr="00E57962">
        <w:rPr>
          <w:rFonts w:ascii="Times New Roman" w:hAnsi="Times New Roman" w:cs="Times New Roman"/>
          <w:b/>
          <w:bCs/>
        </w:rPr>
        <w:t>innovation hubs/teams</w:t>
      </w:r>
      <w:r w:rsidRPr="00E57962">
        <w:rPr>
          <w:rFonts w:ascii="Times New Roman" w:hAnsi="Times New Roman" w:cs="Times New Roman"/>
        </w:rPr>
        <w:t xml:space="preserve"> within regulatory bodies:</w:t>
      </w:r>
    </w:p>
    <w:p w14:paraId="3CE668FF" w14:textId="77777777" w:rsidR="00E57962" w:rsidRPr="00E57962" w:rsidRDefault="00E57962" w:rsidP="00E57962">
      <w:pPr>
        <w:numPr>
          <w:ilvl w:val="0"/>
          <w:numId w:val="5"/>
        </w:numPr>
        <w:spacing w:line="480" w:lineRule="auto"/>
        <w:rPr>
          <w:rFonts w:ascii="Times New Roman" w:hAnsi="Times New Roman" w:cs="Times New Roman"/>
        </w:rPr>
      </w:pPr>
      <w:r w:rsidRPr="00E57962">
        <w:rPr>
          <w:rFonts w:ascii="Times New Roman" w:hAnsi="Times New Roman" w:cs="Times New Roman"/>
          <w:b/>
          <w:bCs/>
        </w:rPr>
        <w:t>CSA Regulatory Sandbox and OSC LaunchPad:</w:t>
      </w:r>
      <w:r w:rsidRPr="00E57962">
        <w:rPr>
          <w:rFonts w:ascii="Times New Roman" w:hAnsi="Times New Roman" w:cs="Times New Roman"/>
        </w:rPr>
        <w:t xml:space="preserve"> The Canadian Securities Administrators (CSA) launched a regulatory sandbox in 2017 specifically to support fintech businesses dealing with securities or investment products. In parallel, the Ontario Securities Commission created </w:t>
      </w:r>
      <w:r w:rsidRPr="00E57962">
        <w:rPr>
          <w:rFonts w:ascii="Times New Roman" w:hAnsi="Times New Roman" w:cs="Times New Roman"/>
          <w:b/>
          <w:bCs/>
        </w:rPr>
        <w:t>OSC LaunchPad</w:t>
      </w:r>
      <w:r w:rsidRPr="00E57962">
        <w:rPr>
          <w:rFonts w:ascii="Times New Roman" w:hAnsi="Times New Roman" w:cs="Times New Roman"/>
        </w:rPr>
        <w:t xml:space="preserve">, the first dedicated fintech unit by a Canadian regulator, to work directly with startups in Ontario on navigating securities law. These initiatives offer eligible fintechs </w:t>
      </w:r>
      <w:r w:rsidRPr="00E57962">
        <w:rPr>
          <w:rFonts w:ascii="Times New Roman" w:hAnsi="Times New Roman" w:cs="Times New Roman"/>
          <w:b/>
          <w:bCs/>
        </w:rPr>
        <w:t>exemptive relief or tailored terms</w:t>
      </w:r>
      <w:r w:rsidRPr="00E57962">
        <w:rPr>
          <w:rFonts w:ascii="Times New Roman" w:hAnsi="Times New Roman" w:cs="Times New Roman"/>
        </w:rPr>
        <w:t xml:space="preserve"> so they can operate on a trial basis without full compliance burden. For example, a startup planning an </w:t>
      </w:r>
      <w:r w:rsidRPr="00E57962">
        <w:rPr>
          <w:rFonts w:ascii="Times New Roman" w:hAnsi="Times New Roman" w:cs="Times New Roman"/>
          <w:b/>
          <w:bCs/>
        </w:rPr>
        <w:t>Initial Coin Offering (ICO)</w:t>
      </w:r>
      <w:r w:rsidRPr="00E57962">
        <w:rPr>
          <w:rFonts w:ascii="Times New Roman" w:hAnsi="Times New Roman" w:cs="Times New Roman"/>
        </w:rPr>
        <w:t xml:space="preserve"> or token sale – which might normally trigger prospectus requirements – could apply to the CSA Sandbox/OSC LaunchPad for relief that allows a limited distribution of tokens with simplified disclosure. In return, the startup agrees to certain conditions to protect investors (such as limits on the amount raised or number of investors, and enhanced reporting to the regulator). The OSC LaunchPad has reported helping hundreds of businesses since 2016, with concrete examples including:</w:t>
      </w:r>
    </w:p>
    <w:p w14:paraId="6E56C79D" w14:textId="77777777" w:rsidR="00E57962" w:rsidRPr="00E57962" w:rsidRDefault="00E57962" w:rsidP="00E57962">
      <w:pPr>
        <w:numPr>
          <w:ilvl w:val="1"/>
          <w:numId w:val="5"/>
        </w:numPr>
        <w:spacing w:line="480" w:lineRule="auto"/>
        <w:rPr>
          <w:rFonts w:ascii="Times New Roman" w:hAnsi="Times New Roman" w:cs="Times New Roman"/>
        </w:rPr>
      </w:pPr>
      <w:r w:rsidRPr="00E57962">
        <w:rPr>
          <w:rFonts w:ascii="Times New Roman" w:hAnsi="Times New Roman" w:cs="Times New Roman"/>
          <w:b/>
          <w:bCs/>
        </w:rPr>
        <w:lastRenderedPageBreak/>
        <w:t>Token and Coin Offerings:</w:t>
      </w:r>
      <w:r w:rsidRPr="00E57962">
        <w:rPr>
          <w:rFonts w:ascii="Times New Roman" w:hAnsi="Times New Roman" w:cs="Times New Roman"/>
        </w:rPr>
        <w:t xml:space="preserve"> Firms like TokenFunder Inc. and Impak Finance were granted time-limited registration and prospectus exemptions to issue tokens via distributed ledger technology. This let them test their platforms and raise capital under supervision, addressing investor protection concerns (e.g., ensuring token buyers had certain rights or information) while not having to go through a full public offering process.</w:t>
      </w:r>
    </w:p>
    <w:p w14:paraId="1234CF18" w14:textId="77777777" w:rsidR="00E57962" w:rsidRPr="00E57962" w:rsidRDefault="00E57962" w:rsidP="00E57962">
      <w:pPr>
        <w:numPr>
          <w:ilvl w:val="1"/>
          <w:numId w:val="5"/>
        </w:numPr>
        <w:spacing w:line="480" w:lineRule="auto"/>
        <w:rPr>
          <w:rFonts w:ascii="Times New Roman" w:hAnsi="Times New Roman" w:cs="Times New Roman"/>
        </w:rPr>
      </w:pPr>
      <w:r w:rsidRPr="00E57962">
        <w:rPr>
          <w:rFonts w:ascii="Times New Roman" w:hAnsi="Times New Roman" w:cs="Times New Roman"/>
          <w:b/>
          <w:bCs/>
        </w:rPr>
        <w:t>Crypto Asset Funds and Platforms:</w:t>
      </w:r>
      <w:r w:rsidRPr="00E57962">
        <w:rPr>
          <w:rFonts w:ascii="Times New Roman" w:hAnsi="Times New Roman" w:cs="Times New Roman"/>
        </w:rPr>
        <w:t xml:space="preserve"> Companies such as First Block Capital (which launched a Bitcoin investment fund) received limited conditional relief to operate as investment funds dealing in crypto. Likewise, crypto trading platforms were guided through “Pre-Registration Undertakings,” allowing them to operate pending full registration as long as they complied with interim terms on custody, leverage limits, etc..</w:t>
      </w:r>
    </w:p>
    <w:p w14:paraId="0EF98558" w14:textId="77777777" w:rsidR="00E57962" w:rsidRPr="00E57962" w:rsidRDefault="00E57962" w:rsidP="00E57962">
      <w:pPr>
        <w:numPr>
          <w:ilvl w:val="1"/>
          <w:numId w:val="5"/>
        </w:numPr>
        <w:spacing w:line="480" w:lineRule="auto"/>
        <w:rPr>
          <w:rFonts w:ascii="Times New Roman" w:hAnsi="Times New Roman" w:cs="Times New Roman"/>
        </w:rPr>
      </w:pPr>
      <w:r w:rsidRPr="00E57962">
        <w:rPr>
          <w:rFonts w:ascii="Times New Roman" w:hAnsi="Times New Roman" w:cs="Times New Roman"/>
          <w:b/>
          <w:bCs/>
        </w:rPr>
        <w:t>Peer-to-Peer Lending:</w:t>
      </w:r>
      <w:r w:rsidRPr="00E57962">
        <w:rPr>
          <w:rFonts w:ascii="Times New Roman" w:hAnsi="Times New Roman" w:cs="Times New Roman"/>
        </w:rPr>
        <w:t xml:space="preserve"> OSC LaunchPad allowed peer-to-peer lending startups (like Lending Loop) to register with terms and conditions that permitted them to run their lending marketplace in a controlled way. The conditions might include caps on loan amounts or requiring certain investor qualifications, giving the CSA time to monitor this new model in action.</w:t>
      </w:r>
    </w:p>
    <w:p w14:paraId="157D283C" w14:textId="77777777" w:rsidR="00E57962" w:rsidRPr="00E57962" w:rsidRDefault="00E57962" w:rsidP="00E57962">
      <w:pPr>
        <w:numPr>
          <w:ilvl w:val="1"/>
          <w:numId w:val="5"/>
        </w:numPr>
        <w:spacing w:line="480" w:lineRule="auto"/>
        <w:rPr>
          <w:rFonts w:ascii="Times New Roman" w:hAnsi="Times New Roman" w:cs="Times New Roman"/>
        </w:rPr>
      </w:pPr>
      <w:r w:rsidRPr="00E57962">
        <w:rPr>
          <w:rFonts w:ascii="Times New Roman" w:hAnsi="Times New Roman" w:cs="Times New Roman"/>
          <w:b/>
          <w:bCs/>
        </w:rPr>
        <w:t>Online Advisory and Capital-Raising Platforms:</w:t>
      </w:r>
      <w:r w:rsidRPr="00E57962">
        <w:rPr>
          <w:rFonts w:ascii="Times New Roman" w:hAnsi="Times New Roman" w:cs="Times New Roman"/>
        </w:rPr>
        <w:t xml:space="preserve"> Robo-advisors like Wealthsimple got exemptive relief to offer products beyond what typical advisers could (e.g., including securities not normally allowed for a certain registration category) with additional oversight. Platforms like AngelList obtained relief to match startups and investors online without full dealer compliance, under certain investment limits and reporting.</w:t>
      </w:r>
    </w:p>
    <w:p w14:paraId="7D7D402A" w14:textId="77777777" w:rsidR="00E57962" w:rsidRPr="00E57962" w:rsidRDefault="00E57962" w:rsidP="00E57962">
      <w:pPr>
        <w:spacing w:line="480" w:lineRule="auto"/>
        <w:rPr>
          <w:rFonts w:ascii="Times New Roman" w:hAnsi="Times New Roman" w:cs="Times New Roman"/>
        </w:rPr>
      </w:pPr>
      <w:r w:rsidRPr="00E57962">
        <w:rPr>
          <w:rFonts w:ascii="Times New Roman" w:hAnsi="Times New Roman" w:cs="Times New Roman"/>
        </w:rPr>
        <w:lastRenderedPageBreak/>
        <w:t xml:space="preserve">These examples illustrate how sandboxes </w:t>
      </w:r>
      <w:r w:rsidRPr="00E57962">
        <w:rPr>
          <w:rFonts w:ascii="Times New Roman" w:hAnsi="Times New Roman" w:cs="Times New Roman"/>
          <w:b/>
          <w:bCs/>
        </w:rPr>
        <w:t>balance innovation and protection</w:t>
      </w:r>
      <w:r w:rsidRPr="00E57962">
        <w:rPr>
          <w:rFonts w:ascii="Times New Roman" w:hAnsi="Times New Roman" w:cs="Times New Roman"/>
        </w:rPr>
        <w:t xml:space="preserve"> – fintechs can try new business models on a small scale, and regulators gain insight into emerging technologies. Importantly, relief is temporary; it buys time for the firm to prove its model and eventually transition to full compliance or for regulators to adapt rules. Developers considering a novel fintech idea that doesn’t squarely fit existing rules should absolutely consider engaging with the CSA Sandbox or provincial LaunchPad (several provinces have similar initiatives, and they coordinate via CSA FinTech Working Group). The process typically involves submitting a proposal outlining the business model, the regulatory requirements that would need exemption, and how the firm will mitigate risks during the test. The regulators then negotiate the terms of a test framework. Being in a sandbox can also boost credibility – it signals to investors and partners that the startup is working hand-in-hand with regulators. However, note that sandbox approvals are selective; you need to show genuine innovation and benefit to investors/consumers for regulators to grant exemptions.</w:t>
      </w:r>
    </w:p>
    <w:p w14:paraId="49137834" w14:textId="77777777" w:rsidR="00E57962" w:rsidRPr="00E57962" w:rsidRDefault="00E57962" w:rsidP="00E57962">
      <w:pPr>
        <w:numPr>
          <w:ilvl w:val="0"/>
          <w:numId w:val="5"/>
        </w:numPr>
        <w:spacing w:line="480" w:lineRule="auto"/>
        <w:rPr>
          <w:rFonts w:ascii="Times New Roman" w:hAnsi="Times New Roman" w:cs="Times New Roman"/>
        </w:rPr>
      </w:pPr>
      <w:r w:rsidRPr="00E57962">
        <w:rPr>
          <w:rFonts w:ascii="Times New Roman" w:hAnsi="Times New Roman" w:cs="Times New Roman"/>
          <w:b/>
          <w:bCs/>
        </w:rPr>
        <w:t>Regulatory Innovation Hubs and Communication Channels:</w:t>
      </w:r>
      <w:r w:rsidRPr="00E57962">
        <w:rPr>
          <w:rFonts w:ascii="Times New Roman" w:hAnsi="Times New Roman" w:cs="Times New Roman"/>
        </w:rPr>
        <w:t xml:space="preserve"> Beyond formal sandboxes, many regulators have set up fintech “innovation hubs” or dedicated staff to help new entrants. The OSC’s LaunchPad is one example; others include:</w:t>
      </w:r>
    </w:p>
    <w:p w14:paraId="0AF740EE" w14:textId="77777777" w:rsidR="00E57962" w:rsidRPr="00E57962" w:rsidRDefault="00E57962" w:rsidP="00E57962">
      <w:pPr>
        <w:numPr>
          <w:ilvl w:val="1"/>
          <w:numId w:val="5"/>
        </w:numPr>
        <w:spacing w:line="480" w:lineRule="auto"/>
        <w:rPr>
          <w:rFonts w:ascii="Times New Roman" w:hAnsi="Times New Roman" w:cs="Times New Roman"/>
        </w:rPr>
      </w:pPr>
      <w:r w:rsidRPr="00E57962">
        <w:rPr>
          <w:rFonts w:ascii="Times New Roman" w:hAnsi="Times New Roman" w:cs="Times New Roman"/>
        </w:rPr>
        <w:t xml:space="preserve">The </w:t>
      </w:r>
      <w:r w:rsidRPr="00E57962">
        <w:rPr>
          <w:rFonts w:ascii="Times New Roman" w:hAnsi="Times New Roman" w:cs="Times New Roman"/>
          <w:b/>
          <w:bCs/>
        </w:rPr>
        <w:t>Autorité des marchés financiers (AMF) Fintech Lab</w:t>
      </w:r>
      <w:r w:rsidRPr="00E57962">
        <w:rPr>
          <w:rFonts w:ascii="Times New Roman" w:hAnsi="Times New Roman" w:cs="Times New Roman"/>
        </w:rPr>
        <w:t xml:space="preserve"> in Quebec, which liaises with local fintechs.</w:t>
      </w:r>
    </w:p>
    <w:p w14:paraId="4A829C5D" w14:textId="77777777" w:rsidR="00E57962" w:rsidRPr="00E57962" w:rsidRDefault="00E57962" w:rsidP="00E57962">
      <w:pPr>
        <w:numPr>
          <w:ilvl w:val="1"/>
          <w:numId w:val="5"/>
        </w:numPr>
        <w:spacing w:line="480" w:lineRule="auto"/>
        <w:rPr>
          <w:rFonts w:ascii="Times New Roman" w:hAnsi="Times New Roman" w:cs="Times New Roman"/>
        </w:rPr>
      </w:pPr>
      <w:r w:rsidRPr="00E57962">
        <w:rPr>
          <w:rFonts w:ascii="Times New Roman" w:hAnsi="Times New Roman" w:cs="Times New Roman"/>
        </w:rPr>
        <w:t xml:space="preserve">The </w:t>
      </w:r>
      <w:r w:rsidRPr="00E57962">
        <w:rPr>
          <w:rFonts w:ascii="Times New Roman" w:hAnsi="Times New Roman" w:cs="Times New Roman"/>
          <w:b/>
          <w:bCs/>
        </w:rPr>
        <w:t>BC Securities Commission Sandbox</w:t>
      </w:r>
      <w:r w:rsidRPr="00E57962">
        <w:rPr>
          <w:rFonts w:ascii="Times New Roman" w:hAnsi="Times New Roman" w:cs="Times New Roman"/>
        </w:rPr>
        <w:t xml:space="preserve"> (as part of CSA) and similar initiatives by Alberta and others through the CSA Fintech Hub.</w:t>
      </w:r>
    </w:p>
    <w:p w14:paraId="0FB57494" w14:textId="77777777" w:rsidR="00E57962" w:rsidRPr="00E57962" w:rsidRDefault="00E57962" w:rsidP="00E57962">
      <w:pPr>
        <w:numPr>
          <w:ilvl w:val="1"/>
          <w:numId w:val="5"/>
        </w:numPr>
        <w:spacing w:line="480" w:lineRule="auto"/>
        <w:rPr>
          <w:rFonts w:ascii="Times New Roman" w:hAnsi="Times New Roman" w:cs="Times New Roman"/>
        </w:rPr>
      </w:pPr>
      <w:r w:rsidRPr="00E57962">
        <w:rPr>
          <w:rFonts w:ascii="Times New Roman" w:hAnsi="Times New Roman" w:cs="Times New Roman"/>
        </w:rPr>
        <w:t xml:space="preserve">Federal regulators like </w:t>
      </w:r>
      <w:r w:rsidRPr="00E57962">
        <w:rPr>
          <w:rFonts w:ascii="Times New Roman" w:hAnsi="Times New Roman" w:cs="Times New Roman"/>
          <w:b/>
          <w:bCs/>
        </w:rPr>
        <w:t>OSFI</w:t>
      </w:r>
      <w:r w:rsidRPr="00E57962">
        <w:rPr>
          <w:rFonts w:ascii="Times New Roman" w:hAnsi="Times New Roman" w:cs="Times New Roman"/>
        </w:rPr>
        <w:t xml:space="preserve"> have created outreach programs to FinTech/InsurTech (OSFI held a tech advisory committee and is interested in how </w:t>
      </w:r>
      <w:r w:rsidRPr="00E57962">
        <w:rPr>
          <w:rFonts w:ascii="Times New Roman" w:hAnsi="Times New Roman" w:cs="Times New Roman"/>
        </w:rPr>
        <w:lastRenderedPageBreak/>
        <w:t>fintech partnerships might affect risk in banks). While OSFI doesn’t have a sandbox (since they oversee banks/insurers), they do engage with fintech-related inquiries especially if a fintech plans to become a federal institution or partner with one.</w:t>
      </w:r>
    </w:p>
    <w:p w14:paraId="3F460E9C" w14:textId="77777777" w:rsidR="00E57962" w:rsidRPr="00E57962" w:rsidRDefault="00E57962" w:rsidP="00E57962">
      <w:pPr>
        <w:numPr>
          <w:ilvl w:val="1"/>
          <w:numId w:val="5"/>
        </w:numPr>
        <w:spacing w:line="480" w:lineRule="auto"/>
        <w:rPr>
          <w:rFonts w:ascii="Times New Roman" w:hAnsi="Times New Roman" w:cs="Times New Roman"/>
        </w:rPr>
      </w:pPr>
      <w:r w:rsidRPr="00E57962">
        <w:rPr>
          <w:rFonts w:ascii="Times New Roman" w:hAnsi="Times New Roman" w:cs="Times New Roman"/>
          <w:b/>
          <w:bCs/>
        </w:rPr>
        <w:t>FINTRAC</w:t>
      </w:r>
      <w:r w:rsidRPr="00E57962">
        <w:rPr>
          <w:rFonts w:ascii="Times New Roman" w:hAnsi="Times New Roman" w:cs="Times New Roman"/>
        </w:rPr>
        <w:t xml:space="preserve"> and the </w:t>
      </w:r>
      <w:r w:rsidRPr="00E57962">
        <w:rPr>
          <w:rFonts w:ascii="Times New Roman" w:hAnsi="Times New Roman" w:cs="Times New Roman"/>
          <w:b/>
          <w:bCs/>
        </w:rPr>
        <w:t>Privacy Commissioner’s Office</w:t>
      </w:r>
      <w:r w:rsidRPr="00E57962">
        <w:rPr>
          <w:rFonts w:ascii="Times New Roman" w:hAnsi="Times New Roman" w:cs="Times New Roman"/>
        </w:rPr>
        <w:t xml:space="preserve"> have shown openness to guiding startups on AML and privacy matters respectively. For example, FINTRAC periodically meets with industry to clarify AML rules for emerging sectors (like crypto) and has issued flexibility during COVID-19 for digital verification methods.</w:t>
      </w:r>
    </w:p>
    <w:p w14:paraId="7DAB3D07" w14:textId="77777777" w:rsidR="00E57962" w:rsidRPr="00E57962" w:rsidRDefault="00E57962" w:rsidP="00E57962">
      <w:pPr>
        <w:numPr>
          <w:ilvl w:val="1"/>
          <w:numId w:val="5"/>
        </w:numPr>
        <w:spacing w:line="480" w:lineRule="auto"/>
        <w:rPr>
          <w:rFonts w:ascii="Times New Roman" w:hAnsi="Times New Roman" w:cs="Times New Roman"/>
        </w:rPr>
      </w:pPr>
      <w:r w:rsidRPr="00E57962">
        <w:rPr>
          <w:rFonts w:ascii="Times New Roman" w:hAnsi="Times New Roman" w:cs="Times New Roman"/>
        </w:rPr>
        <w:t xml:space="preserve">Canada also participates in the </w:t>
      </w:r>
      <w:r w:rsidRPr="00E57962">
        <w:rPr>
          <w:rFonts w:ascii="Times New Roman" w:hAnsi="Times New Roman" w:cs="Times New Roman"/>
          <w:b/>
          <w:bCs/>
        </w:rPr>
        <w:t>Global Financial Innovation Network (GFIN)</w:t>
      </w:r>
      <w:r w:rsidRPr="00E57962">
        <w:rPr>
          <w:rFonts w:ascii="Times New Roman" w:hAnsi="Times New Roman" w:cs="Times New Roman"/>
        </w:rPr>
        <w:t>, an international coalition of regulators (including the UK’s FCA, etc.) that offers cross-border sandbox tests. A Canadian fintech looking to expand internationally could use GFIN to pilot in multiple jurisdictions simultaneously with regulatory coordination.</w:t>
      </w:r>
    </w:p>
    <w:p w14:paraId="2D5124E3" w14:textId="77777777" w:rsidR="00E57962" w:rsidRPr="00E57962" w:rsidRDefault="00E57962" w:rsidP="00E57962">
      <w:pPr>
        <w:spacing w:line="480" w:lineRule="auto"/>
        <w:rPr>
          <w:rFonts w:ascii="Times New Roman" w:hAnsi="Times New Roman" w:cs="Times New Roman"/>
        </w:rPr>
      </w:pPr>
      <w:r w:rsidRPr="00E57962">
        <w:rPr>
          <w:rFonts w:ascii="Times New Roman" w:hAnsi="Times New Roman" w:cs="Times New Roman"/>
        </w:rPr>
        <w:t xml:space="preserve">Using these channels, startups can </w:t>
      </w:r>
      <w:r w:rsidRPr="00E57962">
        <w:rPr>
          <w:rFonts w:ascii="Times New Roman" w:hAnsi="Times New Roman" w:cs="Times New Roman"/>
          <w:b/>
          <w:bCs/>
        </w:rPr>
        <w:t>get informal guidance or no-action positions</w:t>
      </w:r>
      <w:r w:rsidRPr="00E57962">
        <w:rPr>
          <w:rFonts w:ascii="Times New Roman" w:hAnsi="Times New Roman" w:cs="Times New Roman"/>
        </w:rPr>
        <w:t>. Early dialogue with regulators through innovation offices can resolve ambiguities. For instance, a fintech might ask, “Would my activity X be considered a payment service requiring RPAA registration?” and get steered in the right direction before spending too much effort in the wrong area. Regulators often appreciate proactive engagement; it shows the company’s good faith and can lead to a more positive relationship over time.</w:t>
      </w:r>
    </w:p>
    <w:p w14:paraId="1D00EF4F" w14:textId="77777777" w:rsidR="00E57962" w:rsidRPr="00E57962" w:rsidRDefault="00E57962" w:rsidP="00E57962">
      <w:pPr>
        <w:numPr>
          <w:ilvl w:val="0"/>
          <w:numId w:val="5"/>
        </w:numPr>
        <w:spacing w:line="480" w:lineRule="auto"/>
        <w:rPr>
          <w:rFonts w:ascii="Times New Roman" w:hAnsi="Times New Roman" w:cs="Times New Roman"/>
        </w:rPr>
      </w:pPr>
      <w:r w:rsidRPr="00E57962">
        <w:rPr>
          <w:rFonts w:ascii="Times New Roman" w:hAnsi="Times New Roman" w:cs="Times New Roman"/>
          <w:b/>
          <w:bCs/>
        </w:rPr>
        <w:t>Iterative Testing and Compliance-by-Design:</w:t>
      </w:r>
      <w:r w:rsidRPr="00E57962">
        <w:rPr>
          <w:rFonts w:ascii="Times New Roman" w:hAnsi="Times New Roman" w:cs="Times New Roman"/>
        </w:rPr>
        <w:t xml:space="preserve"> The existence of sandboxes and innovation hubs encourages an </w:t>
      </w:r>
      <w:r w:rsidRPr="00E57962">
        <w:rPr>
          <w:rFonts w:ascii="Times New Roman" w:hAnsi="Times New Roman" w:cs="Times New Roman"/>
          <w:b/>
          <w:bCs/>
        </w:rPr>
        <w:t>iterative approach</w:t>
      </w:r>
      <w:r w:rsidRPr="00E57962">
        <w:rPr>
          <w:rFonts w:ascii="Times New Roman" w:hAnsi="Times New Roman" w:cs="Times New Roman"/>
        </w:rPr>
        <w:t xml:space="preserve"> to FinTech development. Rather than </w:t>
      </w:r>
      <w:r w:rsidRPr="00E57962">
        <w:rPr>
          <w:rFonts w:ascii="Times New Roman" w:hAnsi="Times New Roman" w:cs="Times New Roman"/>
        </w:rPr>
        <w:lastRenderedPageBreak/>
        <w:t>building a full product in stealth and launching unannounced (and potentially breaking rules), a smarter path is:</w:t>
      </w:r>
    </w:p>
    <w:p w14:paraId="47E9712E" w14:textId="77777777" w:rsidR="00E57962" w:rsidRPr="00E57962" w:rsidRDefault="00E57962" w:rsidP="00E57962">
      <w:pPr>
        <w:numPr>
          <w:ilvl w:val="1"/>
          <w:numId w:val="6"/>
        </w:numPr>
        <w:spacing w:line="480" w:lineRule="auto"/>
        <w:rPr>
          <w:rFonts w:ascii="Times New Roman" w:hAnsi="Times New Roman" w:cs="Times New Roman"/>
        </w:rPr>
      </w:pPr>
      <w:r w:rsidRPr="00E57962">
        <w:rPr>
          <w:rFonts w:ascii="Times New Roman" w:hAnsi="Times New Roman" w:cs="Times New Roman"/>
          <w:b/>
          <w:bCs/>
        </w:rPr>
        <w:t>Build a Minimum Viable Product (MVP)</w:t>
      </w:r>
      <w:r w:rsidRPr="00E57962">
        <w:rPr>
          <w:rFonts w:ascii="Times New Roman" w:hAnsi="Times New Roman" w:cs="Times New Roman"/>
        </w:rPr>
        <w:t xml:space="preserve"> – a stripped-down version of the service focusing on the core innovation.</w:t>
      </w:r>
    </w:p>
    <w:p w14:paraId="61A7D67D" w14:textId="77777777" w:rsidR="00E57962" w:rsidRPr="00E57962" w:rsidRDefault="00E57962" w:rsidP="00E57962">
      <w:pPr>
        <w:numPr>
          <w:ilvl w:val="1"/>
          <w:numId w:val="6"/>
        </w:numPr>
        <w:spacing w:line="480" w:lineRule="auto"/>
        <w:rPr>
          <w:rFonts w:ascii="Times New Roman" w:hAnsi="Times New Roman" w:cs="Times New Roman"/>
        </w:rPr>
      </w:pPr>
      <w:r w:rsidRPr="00E57962">
        <w:rPr>
          <w:rFonts w:ascii="Times New Roman" w:hAnsi="Times New Roman" w:cs="Times New Roman"/>
          <w:b/>
          <w:bCs/>
        </w:rPr>
        <w:t>Test in a Controlled Environment</w:t>
      </w:r>
      <w:r w:rsidRPr="00E57962">
        <w:rPr>
          <w:rFonts w:ascii="Times New Roman" w:hAnsi="Times New Roman" w:cs="Times New Roman"/>
        </w:rPr>
        <w:t xml:space="preserve"> – this could be a closed beta with a small number of users (ensuring you still comply with any baseline regulations), or formally through a sandbox if eligible. During this phase, work closely with the regulator: share data, be transparent about issues, and be open to adjusting the model.</w:t>
      </w:r>
    </w:p>
    <w:p w14:paraId="7EDC5F02" w14:textId="77777777" w:rsidR="00E57962" w:rsidRPr="00E57962" w:rsidRDefault="00E57962" w:rsidP="00E57962">
      <w:pPr>
        <w:numPr>
          <w:ilvl w:val="1"/>
          <w:numId w:val="6"/>
        </w:numPr>
        <w:spacing w:line="480" w:lineRule="auto"/>
        <w:rPr>
          <w:rFonts w:ascii="Times New Roman" w:hAnsi="Times New Roman" w:cs="Times New Roman"/>
        </w:rPr>
      </w:pPr>
      <w:r w:rsidRPr="00E57962">
        <w:rPr>
          <w:rFonts w:ascii="Times New Roman" w:hAnsi="Times New Roman" w:cs="Times New Roman"/>
          <w:b/>
          <w:bCs/>
        </w:rPr>
        <w:t>Incorporate Feedback and Strengthen Compliance</w:t>
      </w:r>
      <w:r w:rsidRPr="00E57962">
        <w:rPr>
          <w:rFonts w:ascii="Times New Roman" w:hAnsi="Times New Roman" w:cs="Times New Roman"/>
        </w:rPr>
        <w:t xml:space="preserve"> – lessons learned from the test can inform which additional controls or features are needed. Perhaps the regulator flagged a consumer risk that you can fix with an educational prompt in-app, or maybe you discovered an AML edge case that requires an extra verification step.</w:t>
      </w:r>
    </w:p>
    <w:p w14:paraId="6735DB9E" w14:textId="77777777" w:rsidR="00E57962" w:rsidRPr="00E57962" w:rsidRDefault="00E57962" w:rsidP="00E57962">
      <w:pPr>
        <w:numPr>
          <w:ilvl w:val="1"/>
          <w:numId w:val="6"/>
        </w:numPr>
        <w:spacing w:line="480" w:lineRule="auto"/>
        <w:rPr>
          <w:rFonts w:ascii="Times New Roman" w:hAnsi="Times New Roman" w:cs="Times New Roman"/>
        </w:rPr>
      </w:pPr>
      <w:r w:rsidRPr="00E57962">
        <w:rPr>
          <w:rFonts w:ascii="Times New Roman" w:hAnsi="Times New Roman" w:cs="Times New Roman"/>
          <w:b/>
          <w:bCs/>
        </w:rPr>
        <w:t>Gradually Expand</w:t>
      </w:r>
      <w:r w:rsidRPr="00E57962">
        <w:rPr>
          <w:rFonts w:ascii="Times New Roman" w:hAnsi="Times New Roman" w:cs="Times New Roman"/>
        </w:rPr>
        <w:t xml:space="preserve"> – increase the user base or transaction volume under the watchful eye of regulators. Seek a full license when you have demonstrated the model’s viability and risk mitigations. The transition from sandbox to fully regulated entity often involves satisfying any remaining requirements (like raising more capital to meet financial adequacy, hiring more compliance staff, etc.).</w:t>
      </w:r>
    </w:p>
    <w:p w14:paraId="18371B09" w14:textId="77777777" w:rsidR="00E57962" w:rsidRPr="00E57962" w:rsidRDefault="00E57962" w:rsidP="00E57962">
      <w:pPr>
        <w:spacing w:line="480" w:lineRule="auto"/>
        <w:rPr>
          <w:rFonts w:ascii="Times New Roman" w:hAnsi="Times New Roman" w:cs="Times New Roman"/>
        </w:rPr>
      </w:pPr>
      <w:r w:rsidRPr="00E57962">
        <w:rPr>
          <w:rFonts w:ascii="Times New Roman" w:hAnsi="Times New Roman" w:cs="Times New Roman"/>
        </w:rPr>
        <w:t xml:space="preserve">This iterative, lean startup approach aligns well with compliance when done in partnership with regulators. It’s essentially a </w:t>
      </w:r>
      <w:r w:rsidRPr="00E57962">
        <w:rPr>
          <w:rFonts w:ascii="Times New Roman" w:hAnsi="Times New Roman" w:cs="Times New Roman"/>
          <w:b/>
          <w:bCs/>
        </w:rPr>
        <w:t>compliance sandbox for development</w:t>
      </w:r>
      <w:r w:rsidRPr="00E57962">
        <w:rPr>
          <w:rFonts w:ascii="Times New Roman" w:hAnsi="Times New Roman" w:cs="Times New Roman"/>
        </w:rPr>
        <w:t xml:space="preserve">, ensuring that by the time you scale, you have already built compliance into the product. It also reduces the risk of having to make costly changes later – far better to find out early that a certain product feature is </w:t>
      </w:r>
      <w:r w:rsidRPr="00E57962">
        <w:rPr>
          <w:rFonts w:ascii="Times New Roman" w:hAnsi="Times New Roman" w:cs="Times New Roman"/>
        </w:rPr>
        <w:lastRenderedPageBreak/>
        <w:t>problematic and pivot before a major launch, than to face an injunction or public recall of a feature.</w:t>
      </w:r>
    </w:p>
    <w:p w14:paraId="1514EB8F" w14:textId="77777777" w:rsidR="00E57962" w:rsidRPr="00E57962" w:rsidRDefault="00E57962" w:rsidP="00E57962">
      <w:pPr>
        <w:numPr>
          <w:ilvl w:val="0"/>
          <w:numId w:val="5"/>
        </w:numPr>
        <w:spacing w:line="480" w:lineRule="auto"/>
        <w:rPr>
          <w:rFonts w:ascii="Times New Roman" w:hAnsi="Times New Roman" w:cs="Times New Roman"/>
        </w:rPr>
      </w:pPr>
      <w:r w:rsidRPr="00E57962">
        <w:rPr>
          <w:rFonts w:ascii="Times New Roman" w:hAnsi="Times New Roman" w:cs="Times New Roman"/>
          <w:b/>
          <w:bCs/>
        </w:rPr>
        <w:t>Supportive Policies and Consultations:</w:t>
      </w:r>
      <w:r w:rsidRPr="00E57962">
        <w:rPr>
          <w:rFonts w:ascii="Times New Roman" w:hAnsi="Times New Roman" w:cs="Times New Roman"/>
        </w:rPr>
        <w:t xml:space="preserve"> Regulators are also modernizing policies to accommodate fintech. For instance, the </w:t>
      </w:r>
      <w:r w:rsidRPr="00E57962">
        <w:rPr>
          <w:rFonts w:ascii="Times New Roman" w:hAnsi="Times New Roman" w:cs="Times New Roman"/>
          <w:b/>
          <w:bCs/>
        </w:rPr>
        <w:t>Bank of Canada</w:t>
      </w:r>
      <w:r w:rsidRPr="00E57962">
        <w:rPr>
          <w:rFonts w:ascii="Times New Roman" w:hAnsi="Times New Roman" w:cs="Times New Roman"/>
        </w:rPr>
        <w:t xml:space="preserve"> and Department of Finance have held consultations on modernizing the payments ecosystem (leading to RPAA) and </w:t>
      </w:r>
      <w:r w:rsidRPr="00E57962">
        <w:rPr>
          <w:rFonts w:ascii="Times New Roman" w:hAnsi="Times New Roman" w:cs="Times New Roman"/>
          <w:b/>
          <w:bCs/>
        </w:rPr>
        <w:t>open banking frameworks</w:t>
      </w:r>
      <w:r w:rsidRPr="00E57962">
        <w:rPr>
          <w:rFonts w:ascii="Times New Roman" w:hAnsi="Times New Roman" w:cs="Times New Roman"/>
        </w:rPr>
        <w:t xml:space="preserve">, often with fintech input. The 2024 Budget’s introduction of the </w:t>
      </w:r>
      <w:r w:rsidRPr="00E57962">
        <w:rPr>
          <w:rFonts w:ascii="Times New Roman" w:hAnsi="Times New Roman" w:cs="Times New Roman"/>
          <w:b/>
          <w:bCs/>
        </w:rPr>
        <w:t>Consumer-Driven Banking Framework</w:t>
      </w:r>
      <w:r w:rsidRPr="00E57962">
        <w:rPr>
          <w:rFonts w:ascii="Times New Roman" w:hAnsi="Times New Roman" w:cs="Times New Roman"/>
        </w:rPr>
        <w:t xml:space="preserve"> (open banking law) came after significant industry feedback and advisory work with fintech representation. Additionally, there are government programs like the </w:t>
      </w:r>
      <w:r w:rsidRPr="00E57962">
        <w:rPr>
          <w:rFonts w:ascii="Times New Roman" w:hAnsi="Times New Roman" w:cs="Times New Roman"/>
          <w:b/>
          <w:bCs/>
        </w:rPr>
        <w:t>Innovation Superclusters and grants</w:t>
      </w:r>
      <w:r w:rsidRPr="00E57962">
        <w:rPr>
          <w:rFonts w:ascii="Times New Roman" w:hAnsi="Times New Roman" w:cs="Times New Roman"/>
        </w:rPr>
        <w:t xml:space="preserve"> which, while not regulatory, provide funding and resources to fintech innovation (e.g. through the Digital ID and Authentication Council or payments innovation projects with the Bank of Canada).</w:t>
      </w:r>
    </w:p>
    <w:p w14:paraId="5E9D84C5" w14:textId="77777777" w:rsidR="00E57962" w:rsidRPr="00E57962" w:rsidRDefault="00E57962" w:rsidP="00E57962">
      <w:pPr>
        <w:spacing w:line="480" w:lineRule="auto"/>
        <w:rPr>
          <w:rFonts w:ascii="Times New Roman" w:hAnsi="Times New Roman" w:cs="Times New Roman"/>
        </w:rPr>
      </w:pPr>
      <w:r w:rsidRPr="00E57962">
        <w:rPr>
          <w:rFonts w:ascii="Times New Roman" w:hAnsi="Times New Roman" w:cs="Times New Roman"/>
        </w:rPr>
        <w:t xml:space="preserve">In essence, while Canada’s regulatory system can be strict, it is not static or unapproachable. FinTech developers should see regulators as stakeholders that can be engaged and even utilized as a resource. Programs like sandboxes show that </w:t>
      </w:r>
      <w:r w:rsidRPr="00E57962">
        <w:rPr>
          <w:rFonts w:ascii="Times New Roman" w:hAnsi="Times New Roman" w:cs="Times New Roman"/>
          <w:b/>
          <w:bCs/>
        </w:rPr>
        <w:t>regulators are interested in fostering innovation in a safe way</w:t>
      </w:r>
      <w:r w:rsidRPr="00E57962">
        <w:rPr>
          <w:rFonts w:ascii="Times New Roman" w:hAnsi="Times New Roman" w:cs="Times New Roman"/>
        </w:rPr>
        <w:t>. Taking advantage of these programs can greatly smooth the compliance journey. There is a trade-off – operating under a sandbox means extra reporting and potentially limiting your activities for a while – but the payoff is regulatory clarity and trust, which are priceless for a fintech aiming to scale. By collaborating with regulators, startups can help shape the rules that will eventually govern their sector and ensure that their voice is heard in policy evolution. The next section will look at some of those evolving rules and trends that are on the horizon, so developers know what changes to anticipate as they plan for the future.</w:t>
      </w:r>
    </w:p>
    <w:p w14:paraId="5BFB5FC4" w14:textId="77777777" w:rsidR="00E57962" w:rsidRPr="00E57962" w:rsidRDefault="00E57962" w:rsidP="00E57962">
      <w:pPr>
        <w:spacing w:line="480" w:lineRule="auto"/>
        <w:rPr>
          <w:rFonts w:ascii="Times New Roman" w:hAnsi="Times New Roman" w:cs="Times New Roman"/>
          <w:b/>
          <w:bCs/>
        </w:rPr>
      </w:pPr>
      <w:r w:rsidRPr="00E57962">
        <w:rPr>
          <w:rFonts w:ascii="Times New Roman" w:hAnsi="Times New Roman" w:cs="Times New Roman"/>
          <w:b/>
          <w:bCs/>
        </w:rPr>
        <w:t>Emerging Trends in FinTech and Regulatory Design</w:t>
      </w:r>
    </w:p>
    <w:p w14:paraId="5595D91D" w14:textId="77777777" w:rsidR="00E57962" w:rsidRPr="00E57962" w:rsidRDefault="00E57962" w:rsidP="00E57962">
      <w:pPr>
        <w:spacing w:line="480" w:lineRule="auto"/>
        <w:rPr>
          <w:rFonts w:ascii="Times New Roman" w:hAnsi="Times New Roman" w:cs="Times New Roman"/>
        </w:rPr>
      </w:pPr>
      <w:r w:rsidRPr="00E57962">
        <w:rPr>
          <w:rFonts w:ascii="Times New Roman" w:hAnsi="Times New Roman" w:cs="Times New Roman"/>
        </w:rPr>
        <w:lastRenderedPageBreak/>
        <w:t xml:space="preserve">The FinTech landscape in 2025 is dynamic, with several emerging trends that are reshaping both how financial services are delivered and how they are regulated. Developers need to stay abreast of these trends, as they present new opportunities for innovation but also </w:t>
      </w:r>
      <w:r w:rsidRPr="00E57962">
        <w:rPr>
          <w:rFonts w:ascii="Times New Roman" w:hAnsi="Times New Roman" w:cs="Times New Roman"/>
          <w:b/>
          <w:bCs/>
        </w:rPr>
        <w:t>new regulatory considerations</w:t>
      </w:r>
      <w:r w:rsidRPr="00E57962">
        <w:rPr>
          <w:rFonts w:ascii="Times New Roman" w:hAnsi="Times New Roman" w:cs="Times New Roman"/>
        </w:rPr>
        <w:t>. In Canada, key trends include the rollout of open banking, modernization of payments, advancements in digital identity, the rise of decentralized finance and tokenized assets, and the incorporation of AI in finance. Here we outline these developments and their regulatory implications:</w:t>
      </w:r>
    </w:p>
    <w:p w14:paraId="70B7117D" w14:textId="77777777" w:rsidR="00E57962" w:rsidRPr="00E57962" w:rsidRDefault="00E57962" w:rsidP="00E57962">
      <w:pPr>
        <w:numPr>
          <w:ilvl w:val="0"/>
          <w:numId w:val="7"/>
        </w:numPr>
        <w:spacing w:line="480" w:lineRule="auto"/>
        <w:rPr>
          <w:rFonts w:ascii="Times New Roman" w:hAnsi="Times New Roman" w:cs="Times New Roman"/>
        </w:rPr>
      </w:pPr>
      <w:r w:rsidRPr="00E57962">
        <w:rPr>
          <w:rFonts w:ascii="Times New Roman" w:hAnsi="Times New Roman" w:cs="Times New Roman"/>
          <w:b/>
          <w:bCs/>
        </w:rPr>
        <w:t>Open Banking (Consumer-Driven Banking):</w:t>
      </w:r>
      <w:r w:rsidRPr="00E57962">
        <w:rPr>
          <w:rFonts w:ascii="Times New Roman" w:hAnsi="Times New Roman" w:cs="Times New Roman"/>
        </w:rPr>
        <w:t xml:space="preserve"> Open banking refers to a framework where banks and financial institutions share customers’ financial data securely (with customer consent) with third-party fintech applications through standardized APIs. This enables fintechs to offer innovative services like consolidated financial dashboards, budgeting tools, or better product comparisons by accessing data that traditionally resided within banks. Canada has been slower than some jurisdictions (like the UK) to implement open banking, but it is now on track. In 2024, the federal government passed the </w:t>
      </w:r>
      <w:r w:rsidRPr="00E57962">
        <w:rPr>
          <w:rFonts w:ascii="Times New Roman" w:hAnsi="Times New Roman" w:cs="Times New Roman"/>
          <w:b/>
          <w:bCs/>
        </w:rPr>
        <w:t>Consumer-Driven Banking Act</w:t>
      </w:r>
      <w:r w:rsidRPr="00E57962">
        <w:rPr>
          <w:rFonts w:ascii="Times New Roman" w:hAnsi="Times New Roman" w:cs="Times New Roman"/>
        </w:rPr>
        <w:t xml:space="preserve"> as part of Bill C-69, establishing a legal framework for open banking. The goal is to allow consumers and small businesses to </w:t>
      </w:r>
      <w:r w:rsidRPr="00E57962">
        <w:rPr>
          <w:rFonts w:ascii="Times New Roman" w:hAnsi="Times New Roman" w:cs="Times New Roman"/>
          <w:b/>
          <w:bCs/>
        </w:rPr>
        <w:t>direct banks to share their data</w:t>
      </w:r>
      <w:r w:rsidRPr="00E57962">
        <w:rPr>
          <w:rFonts w:ascii="Times New Roman" w:hAnsi="Times New Roman" w:cs="Times New Roman"/>
        </w:rPr>
        <w:t xml:space="preserve"> with accredited fintechs in a safe and secure manner. By late 2024, the government released a detailed framework and is expected to have a system in place by 2025 that includes:</w:t>
      </w:r>
    </w:p>
    <w:p w14:paraId="3A26CE17" w14:textId="77777777" w:rsidR="00E57962" w:rsidRPr="00E57962" w:rsidRDefault="00E57962" w:rsidP="00E57962">
      <w:pPr>
        <w:numPr>
          <w:ilvl w:val="1"/>
          <w:numId w:val="7"/>
        </w:numPr>
        <w:spacing w:line="480" w:lineRule="auto"/>
        <w:rPr>
          <w:rFonts w:ascii="Times New Roman" w:hAnsi="Times New Roman" w:cs="Times New Roman"/>
        </w:rPr>
      </w:pPr>
      <w:r w:rsidRPr="00E57962">
        <w:rPr>
          <w:rFonts w:ascii="Times New Roman" w:hAnsi="Times New Roman" w:cs="Times New Roman"/>
        </w:rPr>
        <w:t xml:space="preserve">An </w:t>
      </w:r>
      <w:r w:rsidRPr="00E57962">
        <w:rPr>
          <w:rFonts w:ascii="Times New Roman" w:hAnsi="Times New Roman" w:cs="Times New Roman"/>
          <w:b/>
          <w:bCs/>
        </w:rPr>
        <w:t>accreditation process</w:t>
      </w:r>
      <w:r w:rsidRPr="00E57962">
        <w:rPr>
          <w:rFonts w:ascii="Times New Roman" w:hAnsi="Times New Roman" w:cs="Times New Roman"/>
        </w:rPr>
        <w:t xml:space="preserve"> for third-party providers (TPPs) – fintech apps will need to meet security and privacy standards to become accredited data recipients.</w:t>
      </w:r>
    </w:p>
    <w:p w14:paraId="7DBD0E8F" w14:textId="77777777" w:rsidR="00E57962" w:rsidRPr="00E57962" w:rsidRDefault="00E57962" w:rsidP="00E57962">
      <w:pPr>
        <w:numPr>
          <w:ilvl w:val="1"/>
          <w:numId w:val="7"/>
        </w:numPr>
        <w:spacing w:line="480" w:lineRule="auto"/>
        <w:rPr>
          <w:rFonts w:ascii="Times New Roman" w:hAnsi="Times New Roman" w:cs="Times New Roman"/>
        </w:rPr>
      </w:pPr>
      <w:r w:rsidRPr="00E57962">
        <w:rPr>
          <w:rFonts w:ascii="Times New Roman" w:hAnsi="Times New Roman" w:cs="Times New Roman"/>
        </w:rPr>
        <w:t>Technical standards (likely aligned with global API standards) to ensure interoperability and data security.</w:t>
      </w:r>
    </w:p>
    <w:p w14:paraId="58E48BB8" w14:textId="77777777" w:rsidR="00E57962" w:rsidRPr="00E57962" w:rsidRDefault="00E57962" w:rsidP="00E57962">
      <w:pPr>
        <w:numPr>
          <w:ilvl w:val="1"/>
          <w:numId w:val="7"/>
        </w:numPr>
        <w:spacing w:line="480" w:lineRule="auto"/>
        <w:rPr>
          <w:rFonts w:ascii="Times New Roman" w:hAnsi="Times New Roman" w:cs="Times New Roman"/>
        </w:rPr>
      </w:pPr>
      <w:r w:rsidRPr="00E57962">
        <w:rPr>
          <w:rFonts w:ascii="Times New Roman" w:hAnsi="Times New Roman" w:cs="Times New Roman"/>
        </w:rPr>
        <w:lastRenderedPageBreak/>
        <w:t>Clear consent mechanisms and consumer controls (customers can revoke access at any time).</w:t>
      </w:r>
    </w:p>
    <w:p w14:paraId="52D0F0C7" w14:textId="77777777" w:rsidR="00E57962" w:rsidRPr="00E57962" w:rsidRDefault="00E57962" w:rsidP="00E57962">
      <w:pPr>
        <w:numPr>
          <w:ilvl w:val="1"/>
          <w:numId w:val="7"/>
        </w:numPr>
        <w:spacing w:line="480" w:lineRule="auto"/>
        <w:rPr>
          <w:rFonts w:ascii="Times New Roman" w:hAnsi="Times New Roman" w:cs="Times New Roman"/>
        </w:rPr>
      </w:pPr>
      <w:r w:rsidRPr="00E57962">
        <w:rPr>
          <w:rFonts w:ascii="Times New Roman" w:hAnsi="Times New Roman" w:cs="Times New Roman"/>
        </w:rPr>
        <w:t>Liability models to protect consumers (for example, if data is breached or misused, who is responsible).</w:t>
      </w:r>
    </w:p>
    <w:p w14:paraId="34B1E174" w14:textId="77777777" w:rsidR="00E57962" w:rsidRPr="00E57962" w:rsidRDefault="00E57962" w:rsidP="00E57962">
      <w:pPr>
        <w:spacing w:line="480" w:lineRule="auto"/>
        <w:rPr>
          <w:rFonts w:ascii="Times New Roman" w:hAnsi="Times New Roman" w:cs="Times New Roman"/>
        </w:rPr>
      </w:pPr>
      <w:r w:rsidRPr="00E57962">
        <w:rPr>
          <w:rFonts w:ascii="Times New Roman" w:hAnsi="Times New Roman" w:cs="Times New Roman"/>
        </w:rPr>
        <w:t xml:space="preserve">For developers, open banking is a game-changer: it could eliminate the need for unreliable methods like screen-scraping or asking users to share banking passwords. Instead, your app could pull transaction history, account balances, or other data through a secure API with the user’s permission. This will enable smoother user experiences and the creation of new services (like personalized financial advice or faster credit underwriting using banking data). However, participation will require compliance with the open banking rules – likely needing robust data protection, audits, and perhaps insurance or bonding to cover liability. FinTechs should monitor the rollout (Budget 2024 indicated a phased implementation) and be prepared to apply for accreditation. There may be initial costs to meet certification standards, but once accredited, a FinTech will gain safer and broader access to financial data, leveling the playing field with big banks. Overall, open banking is intended to enhance competition and innovation while </w:t>
      </w:r>
      <w:r w:rsidRPr="00E57962">
        <w:rPr>
          <w:rFonts w:ascii="Times New Roman" w:hAnsi="Times New Roman" w:cs="Times New Roman"/>
          <w:b/>
          <w:bCs/>
        </w:rPr>
        <w:t>preserving consumer trust through regulation</w:t>
      </w:r>
      <w:r w:rsidRPr="00E57962">
        <w:rPr>
          <w:rFonts w:ascii="Times New Roman" w:hAnsi="Times New Roman" w:cs="Times New Roman"/>
        </w:rPr>
        <w:t>. We can anticipate that by the end of 2025, at least an initial open banking ecosystem will be live in Canada, and FinTech developers should plan to integrate with it.</w:t>
      </w:r>
    </w:p>
    <w:p w14:paraId="2722ECD8" w14:textId="77777777" w:rsidR="00E57962" w:rsidRPr="00E57962" w:rsidRDefault="00E57962" w:rsidP="00E57962">
      <w:pPr>
        <w:numPr>
          <w:ilvl w:val="0"/>
          <w:numId w:val="7"/>
        </w:numPr>
        <w:spacing w:line="480" w:lineRule="auto"/>
        <w:rPr>
          <w:rFonts w:ascii="Times New Roman" w:hAnsi="Times New Roman" w:cs="Times New Roman"/>
        </w:rPr>
      </w:pPr>
      <w:r w:rsidRPr="00E57962">
        <w:rPr>
          <w:rFonts w:ascii="Times New Roman" w:hAnsi="Times New Roman" w:cs="Times New Roman"/>
          <w:b/>
          <w:bCs/>
        </w:rPr>
        <w:t>Retail Payments Modernization (RPAA and Payments Canada Reforms):</w:t>
      </w:r>
      <w:r w:rsidRPr="00E57962">
        <w:rPr>
          <w:rFonts w:ascii="Times New Roman" w:hAnsi="Times New Roman" w:cs="Times New Roman"/>
        </w:rPr>
        <w:t xml:space="preserve"> Alongside open banking, Canada is modernizing its payments infrastructure and regulations:</w:t>
      </w:r>
    </w:p>
    <w:p w14:paraId="01E4DBCF" w14:textId="77777777" w:rsidR="00E57962" w:rsidRPr="00E57962" w:rsidRDefault="00E57962" w:rsidP="00E57962">
      <w:pPr>
        <w:numPr>
          <w:ilvl w:val="1"/>
          <w:numId w:val="7"/>
        </w:numPr>
        <w:spacing w:line="480" w:lineRule="auto"/>
        <w:rPr>
          <w:rFonts w:ascii="Times New Roman" w:hAnsi="Times New Roman" w:cs="Times New Roman"/>
        </w:rPr>
      </w:pPr>
      <w:r w:rsidRPr="00E57962">
        <w:rPr>
          <w:rFonts w:ascii="Times New Roman" w:hAnsi="Times New Roman" w:cs="Times New Roman"/>
        </w:rPr>
        <w:t xml:space="preserve">The </w:t>
      </w:r>
      <w:r w:rsidRPr="00E57962">
        <w:rPr>
          <w:rFonts w:ascii="Times New Roman" w:hAnsi="Times New Roman" w:cs="Times New Roman"/>
          <w:b/>
          <w:bCs/>
        </w:rPr>
        <w:t>Retail Payment Activities Act (RPAA)</w:t>
      </w:r>
      <w:r w:rsidRPr="00E57962">
        <w:rPr>
          <w:rFonts w:ascii="Times New Roman" w:hAnsi="Times New Roman" w:cs="Times New Roman"/>
        </w:rPr>
        <w:t xml:space="preserve">, as discussed, brings previously unregulated payment providers under oversight. By September 2025, registered </w:t>
      </w:r>
      <w:r w:rsidRPr="00E57962">
        <w:rPr>
          <w:rFonts w:ascii="Times New Roman" w:hAnsi="Times New Roman" w:cs="Times New Roman"/>
        </w:rPr>
        <w:lastRenderedPageBreak/>
        <w:t xml:space="preserve">PSPs must comply with requirements to </w:t>
      </w:r>
      <w:r w:rsidRPr="00E57962">
        <w:rPr>
          <w:rFonts w:ascii="Times New Roman" w:hAnsi="Times New Roman" w:cs="Times New Roman"/>
          <w:b/>
          <w:bCs/>
        </w:rPr>
        <w:t>safeguard user funds</w:t>
      </w:r>
      <w:r w:rsidRPr="00E57962">
        <w:rPr>
          <w:rFonts w:ascii="Times New Roman" w:hAnsi="Times New Roman" w:cs="Times New Roman"/>
        </w:rPr>
        <w:t xml:space="preserve"> (for example, holding client money in trust or insurance to refund users if the company fails) and to </w:t>
      </w:r>
      <w:r w:rsidRPr="00E57962">
        <w:rPr>
          <w:rFonts w:ascii="Times New Roman" w:hAnsi="Times New Roman" w:cs="Times New Roman"/>
          <w:b/>
          <w:bCs/>
        </w:rPr>
        <w:t>manage operational risk</w:t>
      </w:r>
      <w:r w:rsidRPr="00E57962">
        <w:rPr>
          <w:rFonts w:ascii="Times New Roman" w:hAnsi="Times New Roman" w:cs="Times New Roman"/>
        </w:rPr>
        <w:t xml:space="preserve"> (having risk frameworks, incident response, and certain audit requirements). The Bank of Canada will enforce these and has powers to inspect, issue compliance orders, and even revoke registration for non-compliant PSPs. For fintech developers in payments (be it a mobile wallet, P2P transfer app, or payment processor), this means designing systems to segregate customer funds from operational funds, maintaining accurate records of all transactions, and likely submitting </w:t>
      </w:r>
      <w:r w:rsidRPr="00E57962">
        <w:rPr>
          <w:rFonts w:ascii="Times New Roman" w:hAnsi="Times New Roman" w:cs="Times New Roman"/>
          <w:b/>
          <w:bCs/>
        </w:rPr>
        <w:t>annual reports</w:t>
      </w:r>
      <w:r w:rsidRPr="00E57962">
        <w:rPr>
          <w:rFonts w:ascii="Times New Roman" w:hAnsi="Times New Roman" w:cs="Times New Roman"/>
        </w:rPr>
        <w:t xml:space="preserve"> to the Bank on risk and compliance (draft regulations indicate annual filings will be required). While this adds some overhead, it also </w:t>
      </w:r>
      <w:r w:rsidRPr="00E57962">
        <w:rPr>
          <w:rFonts w:ascii="Times New Roman" w:hAnsi="Times New Roman" w:cs="Times New Roman"/>
          <w:b/>
          <w:bCs/>
        </w:rPr>
        <w:t>legitimizes fintech PSPs</w:t>
      </w:r>
      <w:r w:rsidRPr="00E57962">
        <w:rPr>
          <w:rFonts w:ascii="Times New Roman" w:hAnsi="Times New Roman" w:cs="Times New Roman"/>
        </w:rPr>
        <w:t xml:space="preserve"> in the financial system: being registered and supervised can increase user confidence and allow access to more partnerships.</w:t>
      </w:r>
    </w:p>
    <w:p w14:paraId="43D156A9" w14:textId="77777777" w:rsidR="00E57962" w:rsidRPr="00E57962" w:rsidRDefault="00E57962" w:rsidP="00E57962">
      <w:pPr>
        <w:numPr>
          <w:ilvl w:val="1"/>
          <w:numId w:val="7"/>
        </w:numPr>
        <w:spacing w:line="480" w:lineRule="auto"/>
        <w:rPr>
          <w:rFonts w:ascii="Times New Roman" w:hAnsi="Times New Roman" w:cs="Times New Roman"/>
        </w:rPr>
      </w:pPr>
      <w:r w:rsidRPr="00E57962">
        <w:rPr>
          <w:rFonts w:ascii="Times New Roman" w:hAnsi="Times New Roman" w:cs="Times New Roman"/>
          <w:b/>
          <w:bCs/>
        </w:rPr>
        <w:t>Payments Canada Modernization:</w:t>
      </w:r>
      <w:r w:rsidRPr="00E57962">
        <w:rPr>
          <w:rFonts w:ascii="Times New Roman" w:hAnsi="Times New Roman" w:cs="Times New Roman"/>
        </w:rPr>
        <w:t xml:space="preserve"> Payments Canada (the operator of key payment clearing systems) is upgrading its systems, including launching the </w:t>
      </w:r>
      <w:r w:rsidRPr="00E57962">
        <w:rPr>
          <w:rFonts w:ascii="Times New Roman" w:hAnsi="Times New Roman" w:cs="Times New Roman"/>
          <w:b/>
          <w:bCs/>
        </w:rPr>
        <w:t>Real-Time Rail (RTR)</w:t>
      </w:r>
      <w:r w:rsidRPr="00E57962">
        <w:rPr>
          <w:rFonts w:ascii="Times New Roman" w:hAnsi="Times New Roman" w:cs="Times New Roman"/>
        </w:rPr>
        <w:t xml:space="preserve"> which will allow instant, 24/7 payments. The RTR, expected to go live around 2025, will enable fintechs to offer real-time payments interoperable across institutions (imagine being able to send money instantly to any Canadian bank account at any time, beyond the current Interac e-Transfer limits). Moreover, as noted, </w:t>
      </w:r>
      <w:r w:rsidRPr="00E57962">
        <w:rPr>
          <w:rFonts w:ascii="Times New Roman" w:hAnsi="Times New Roman" w:cs="Times New Roman"/>
          <w:b/>
          <w:bCs/>
        </w:rPr>
        <w:t>membership criteria are expanding</w:t>
      </w:r>
      <w:r w:rsidRPr="00E57962">
        <w:rPr>
          <w:rFonts w:ascii="Times New Roman" w:hAnsi="Times New Roman" w:cs="Times New Roman"/>
        </w:rPr>
        <w:t xml:space="preserve"> – payment service providers will be able to join Payments Canada directly rather than partnering with banks. This democratization means if your fintech has the scale and capability, it could become a direct clearer, lowering per-transaction costs and </w:t>
      </w:r>
      <w:r w:rsidRPr="00E57962">
        <w:rPr>
          <w:rFonts w:ascii="Times New Roman" w:hAnsi="Times New Roman" w:cs="Times New Roman"/>
        </w:rPr>
        <w:lastRenderedPageBreak/>
        <w:t>giving more control (though joining will require meeting technical and risk requirements and possibly collateral obligations). Additionally, the system known as Lynx (for wire payments) and the retail batch system (ACH) are being enhanced for more efficiency and data-rich payments. Fintechs should keep an eye on these infrastructure changes because they can incorporate new capabilities (like ISO 20022 data standards in payments that allow richer remittance info, useful for innovation).</w:t>
      </w:r>
    </w:p>
    <w:p w14:paraId="50F66FA8" w14:textId="77777777" w:rsidR="00E57962" w:rsidRPr="00E57962" w:rsidRDefault="00E57962" w:rsidP="00E57962">
      <w:pPr>
        <w:numPr>
          <w:ilvl w:val="1"/>
          <w:numId w:val="7"/>
        </w:numPr>
        <w:spacing w:line="480" w:lineRule="auto"/>
        <w:rPr>
          <w:rFonts w:ascii="Times New Roman" w:hAnsi="Times New Roman" w:cs="Times New Roman"/>
        </w:rPr>
      </w:pPr>
      <w:r w:rsidRPr="00E57962">
        <w:rPr>
          <w:rFonts w:ascii="Times New Roman" w:hAnsi="Times New Roman" w:cs="Times New Roman"/>
          <w:b/>
          <w:bCs/>
        </w:rPr>
        <w:t>Code of Conduct and Interchange</w:t>
      </w:r>
      <w:r w:rsidRPr="00E57962">
        <w:rPr>
          <w:rFonts w:ascii="Times New Roman" w:hAnsi="Times New Roman" w:cs="Times New Roman"/>
        </w:rPr>
        <w:t>: The Department of Finance updated the Code of Conduct for card payments, and also has shown interest in interchange fee policy. Fintechs in merchant payments or issuing cards should ensure their practices align with the new Code provisions effective in 2024–2025 (e.g., disclosing contract terms clearly to merchants, giving advance notice of fee changes). While voluntary, adherence is effectively expected by regulators and business partners.</w:t>
      </w:r>
    </w:p>
    <w:p w14:paraId="19265DD8" w14:textId="77777777" w:rsidR="00E57962" w:rsidRPr="00E57962" w:rsidRDefault="00E57962" w:rsidP="00E57962">
      <w:pPr>
        <w:spacing w:line="480" w:lineRule="auto"/>
        <w:rPr>
          <w:rFonts w:ascii="Times New Roman" w:hAnsi="Times New Roman" w:cs="Times New Roman"/>
        </w:rPr>
      </w:pPr>
      <w:r w:rsidRPr="00E57962">
        <w:rPr>
          <w:rFonts w:ascii="Times New Roman" w:hAnsi="Times New Roman" w:cs="Times New Roman"/>
        </w:rPr>
        <w:t>The net effect of these payment trends is a more open, level playing field: fintechs will be regulated (via RPAA) similarly to how banks are under OSFI, and they’ll have greater access to core payment systems. Developers can innovate with faster payments (e.g., build apps leveraging real-time settlements) and integrate more deeply with the Canadian financial network. The oversight will require them to step up operational robustness (no more “move fast and break things” when you’re handling people’s money), but it also reduces uncertainty – there are clear rules of the road now for payments.</w:t>
      </w:r>
    </w:p>
    <w:p w14:paraId="6FEAEAD4" w14:textId="77777777" w:rsidR="00E57962" w:rsidRPr="00E57962" w:rsidRDefault="00E57962" w:rsidP="00E57962">
      <w:pPr>
        <w:numPr>
          <w:ilvl w:val="0"/>
          <w:numId w:val="7"/>
        </w:numPr>
        <w:spacing w:line="480" w:lineRule="auto"/>
        <w:rPr>
          <w:rFonts w:ascii="Times New Roman" w:hAnsi="Times New Roman" w:cs="Times New Roman"/>
        </w:rPr>
      </w:pPr>
      <w:r w:rsidRPr="00E57962">
        <w:rPr>
          <w:rFonts w:ascii="Times New Roman" w:hAnsi="Times New Roman" w:cs="Times New Roman"/>
          <w:b/>
          <w:bCs/>
        </w:rPr>
        <w:lastRenderedPageBreak/>
        <w:t>Digital Identity and eKYC Innovations:</w:t>
      </w:r>
      <w:r w:rsidRPr="00E57962">
        <w:rPr>
          <w:rFonts w:ascii="Times New Roman" w:hAnsi="Times New Roman" w:cs="Times New Roman"/>
        </w:rPr>
        <w:t xml:space="preserve"> Verifying user identity remains a cornerstone of financial compliance (KYC) and a friction point in user onboarding. Emerging solutions in digital identity promise to streamline this while enhancing security:</w:t>
      </w:r>
    </w:p>
    <w:p w14:paraId="223FAC2C" w14:textId="77777777" w:rsidR="00E57962" w:rsidRPr="00E57962" w:rsidRDefault="00E57962" w:rsidP="00E57962">
      <w:pPr>
        <w:numPr>
          <w:ilvl w:val="1"/>
          <w:numId w:val="7"/>
        </w:numPr>
        <w:spacing w:line="480" w:lineRule="auto"/>
        <w:rPr>
          <w:rFonts w:ascii="Times New Roman" w:hAnsi="Times New Roman" w:cs="Times New Roman"/>
        </w:rPr>
      </w:pPr>
      <w:r w:rsidRPr="00E57962">
        <w:rPr>
          <w:rFonts w:ascii="Times New Roman" w:hAnsi="Times New Roman" w:cs="Times New Roman"/>
          <w:b/>
          <w:bCs/>
        </w:rPr>
        <w:t>Government Digital ID Programs:</w:t>
      </w:r>
      <w:r w:rsidRPr="00E57962">
        <w:rPr>
          <w:rFonts w:ascii="Times New Roman" w:hAnsi="Times New Roman" w:cs="Times New Roman"/>
        </w:rPr>
        <w:t xml:space="preserve"> Canadian governments are developing digital identity frameworks. For instance, provinces like Ontario have been working (with some delays) on a </w:t>
      </w:r>
      <w:r w:rsidRPr="00E57962">
        <w:rPr>
          <w:rFonts w:ascii="Times New Roman" w:hAnsi="Times New Roman" w:cs="Times New Roman"/>
          <w:b/>
          <w:bCs/>
        </w:rPr>
        <w:t>Digital ID</w:t>
      </w:r>
      <w:r w:rsidRPr="00E57962">
        <w:rPr>
          <w:rFonts w:ascii="Times New Roman" w:hAnsi="Times New Roman" w:cs="Times New Roman"/>
        </w:rPr>
        <w:t xml:space="preserve"> that would allow residents to prove their identity via a secure app. At the federal level, there are initiatives to create a </w:t>
      </w:r>
      <w:r w:rsidRPr="00E57962">
        <w:rPr>
          <w:rFonts w:ascii="Times New Roman" w:hAnsi="Times New Roman" w:cs="Times New Roman"/>
          <w:b/>
          <w:bCs/>
        </w:rPr>
        <w:t>Pan-Canadian Trust Framework</w:t>
      </w:r>
      <w:r w:rsidRPr="00E57962">
        <w:rPr>
          <w:rFonts w:ascii="Times New Roman" w:hAnsi="Times New Roman" w:cs="Times New Roman"/>
        </w:rPr>
        <w:t xml:space="preserve"> through the Digital ID and Authentication Council of Canada (DIACC), establishing standards so that a digital identity issued in one province can be trusted elsewhere. By 2025, it’s expected that some form of government-backed digital ID will be available (as of late 2024, there were pilots like bank-enabled digital IDs and even Air Canada testing digital ID for boarding). For fintech developers, this means in the near future you could allow users to sign up by </w:t>
      </w:r>
      <w:r w:rsidRPr="00E57962">
        <w:rPr>
          <w:rFonts w:ascii="Times New Roman" w:hAnsi="Times New Roman" w:cs="Times New Roman"/>
          <w:b/>
          <w:bCs/>
        </w:rPr>
        <w:t>scanning a QR code or using a provincial digital ID app</w:t>
      </w:r>
      <w:r w:rsidRPr="00E57962">
        <w:rPr>
          <w:rFonts w:ascii="Times New Roman" w:hAnsi="Times New Roman" w:cs="Times New Roman"/>
        </w:rPr>
        <w:t xml:space="preserve"> rather than manually entering data and uploading photos of IDs. This would satisfy KYC requirements in a user-friendly way. Regulators (including FINTRAC) are supportive of digital ID as long as it’s secure, and have adapted rules to allow non-face-to-face verification using reliable digital documents.</w:t>
      </w:r>
    </w:p>
    <w:p w14:paraId="7FBCCFD9" w14:textId="77777777" w:rsidR="00E57962" w:rsidRPr="00E57962" w:rsidRDefault="00E57962" w:rsidP="00E57962">
      <w:pPr>
        <w:numPr>
          <w:ilvl w:val="1"/>
          <w:numId w:val="7"/>
        </w:numPr>
        <w:spacing w:line="480" w:lineRule="auto"/>
        <w:rPr>
          <w:rFonts w:ascii="Times New Roman" w:hAnsi="Times New Roman" w:cs="Times New Roman"/>
        </w:rPr>
      </w:pPr>
      <w:r w:rsidRPr="00E57962">
        <w:rPr>
          <w:rFonts w:ascii="Times New Roman" w:hAnsi="Times New Roman" w:cs="Times New Roman"/>
          <w:b/>
          <w:bCs/>
        </w:rPr>
        <w:t>Bank and Private Sector Identity Networks:</w:t>
      </w:r>
      <w:r w:rsidRPr="00E57962">
        <w:rPr>
          <w:rFonts w:ascii="Times New Roman" w:hAnsi="Times New Roman" w:cs="Times New Roman"/>
        </w:rPr>
        <w:t xml:space="preserve"> The big banks launched a system called Verified.Me a few years ago (allowing customers to share verified personal information from their bank to a requesting service) – while that specific product’s status has evolved, similar concepts are in play. Interac now operates a digital verification service leveraging bank login information. Also, startups in </w:t>
      </w:r>
      <w:r w:rsidRPr="00E57962">
        <w:rPr>
          <w:rFonts w:ascii="Times New Roman" w:hAnsi="Times New Roman" w:cs="Times New Roman"/>
        </w:rPr>
        <w:lastRenderedPageBreak/>
        <w:t>Canada are building self-sovereign identity solutions using blockchain, where users control a digital wallet of identity credentials that companies can verify. These methods can sharply reduce identity theft and the need to repeatedly submit documents.</w:t>
      </w:r>
    </w:p>
    <w:p w14:paraId="097EBD0F" w14:textId="77777777" w:rsidR="00E57962" w:rsidRPr="00E57962" w:rsidRDefault="00E57962" w:rsidP="00E57962">
      <w:pPr>
        <w:numPr>
          <w:ilvl w:val="1"/>
          <w:numId w:val="7"/>
        </w:numPr>
        <w:spacing w:line="480" w:lineRule="auto"/>
        <w:rPr>
          <w:rFonts w:ascii="Times New Roman" w:hAnsi="Times New Roman" w:cs="Times New Roman"/>
        </w:rPr>
      </w:pPr>
      <w:r w:rsidRPr="00E57962">
        <w:rPr>
          <w:rFonts w:ascii="Times New Roman" w:hAnsi="Times New Roman" w:cs="Times New Roman"/>
          <w:b/>
          <w:bCs/>
        </w:rPr>
        <w:t>Electronic Know-Your-Client (eKYC) APIs:</w:t>
      </w:r>
      <w:r w:rsidRPr="00E57962">
        <w:rPr>
          <w:rFonts w:ascii="Times New Roman" w:hAnsi="Times New Roman" w:cs="Times New Roman"/>
        </w:rPr>
        <w:t xml:space="preserve"> There’s a growing ecosystem of vendors offering verification as a service – from facial recognition checks (matching a selfie to the user’s driver’s license) to database checks (credit file, government registries) to instant bank account verification (micro-deposits or open banking data). Fintech developers are likely already using some of these; what’s emerging is improved accuracy and integration. Also, the forthcoming </w:t>
      </w:r>
      <w:r w:rsidRPr="00E57962">
        <w:rPr>
          <w:rFonts w:ascii="Times New Roman" w:hAnsi="Times New Roman" w:cs="Times New Roman"/>
          <w:b/>
          <w:bCs/>
        </w:rPr>
        <w:t>federal beneficial ownership registry</w:t>
      </w:r>
      <w:r w:rsidRPr="00E57962">
        <w:rPr>
          <w:rFonts w:ascii="Times New Roman" w:hAnsi="Times New Roman" w:cs="Times New Roman"/>
        </w:rPr>
        <w:t xml:space="preserve"> (expected in 2025 for corporations) will allow fintechs to programmatically verify the owners of client companies, aiding compliance for business accounts.</w:t>
      </w:r>
    </w:p>
    <w:p w14:paraId="5E279A6D" w14:textId="77777777" w:rsidR="00E57962" w:rsidRPr="00E57962" w:rsidRDefault="00E57962" w:rsidP="00E57962">
      <w:pPr>
        <w:spacing w:line="480" w:lineRule="auto"/>
        <w:rPr>
          <w:rFonts w:ascii="Times New Roman" w:hAnsi="Times New Roman" w:cs="Times New Roman"/>
        </w:rPr>
      </w:pPr>
      <w:r w:rsidRPr="00E57962">
        <w:rPr>
          <w:rFonts w:ascii="Times New Roman" w:hAnsi="Times New Roman" w:cs="Times New Roman"/>
        </w:rPr>
        <w:t xml:space="preserve">The regulatory angle is that authorities are updating guidelines to account for these new tools. For example, FINTRAC has published methods for digital ID verification and is comfortable with a combination of “two sources” (e.g., a photo ID + a credit bureau query) to verify identity remotely. The emergence of a robust digital ID ecosystem in Canada will likely be folded into regulation – possibly even making it mandatory for certain high assurance verifications. Fintechs should plan to </w:t>
      </w:r>
      <w:r w:rsidRPr="00E57962">
        <w:rPr>
          <w:rFonts w:ascii="Times New Roman" w:hAnsi="Times New Roman" w:cs="Times New Roman"/>
          <w:b/>
          <w:bCs/>
        </w:rPr>
        <w:t>integrate digital ID capabilities</w:t>
      </w:r>
      <w:r w:rsidRPr="00E57962">
        <w:rPr>
          <w:rFonts w:ascii="Times New Roman" w:hAnsi="Times New Roman" w:cs="Times New Roman"/>
        </w:rPr>
        <w:t xml:space="preserve"> as they become available, which can reduce onboarding drop-off rates and improve compliance simultaneously. Also, using verified digital IDs can help satisfy privacy concerns (because the user shares only the necessary info) and fend off fraud (since IDs would be much harder to fake).</w:t>
      </w:r>
    </w:p>
    <w:p w14:paraId="305C275B" w14:textId="77777777" w:rsidR="00E57962" w:rsidRPr="00E57962" w:rsidRDefault="00E57962" w:rsidP="00E57962">
      <w:pPr>
        <w:numPr>
          <w:ilvl w:val="0"/>
          <w:numId w:val="7"/>
        </w:numPr>
        <w:spacing w:line="480" w:lineRule="auto"/>
        <w:rPr>
          <w:rFonts w:ascii="Times New Roman" w:hAnsi="Times New Roman" w:cs="Times New Roman"/>
        </w:rPr>
      </w:pPr>
      <w:r w:rsidRPr="00E57962">
        <w:rPr>
          <w:rFonts w:ascii="Times New Roman" w:hAnsi="Times New Roman" w:cs="Times New Roman"/>
          <w:b/>
          <w:bCs/>
        </w:rPr>
        <w:lastRenderedPageBreak/>
        <w:t>Decentralized Finance (DeFi) and Crypto Asset Tokenization:</w:t>
      </w:r>
      <w:r w:rsidRPr="00E57962">
        <w:rPr>
          <w:rFonts w:ascii="Times New Roman" w:hAnsi="Times New Roman" w:cs="Times New Roman"/>
        </w:rPr>
        <w:t xml:space="preserve"> The rise of blockchain technology has enabled new forms of financial services outside traditional intermediaries. </w:t>
      </w:r>
      <w:r w:rsidRPr="00E57962">
        <w:rPr>
          <w:rFonts w:ascii="Times New Roman" w:hAnsi="Times New Roman" w:cs="Times New Roman"/>
          <w:b/>
          <w:bCs/>
        </w:rPr>
        <w:t>DeFi</w:t>
      </w:r>
      <w:r w:rsidRPr="00E57962">
        <w:rPr>
          <w:rFonts w:ascii="Times New Roman" w:hAnsi="Times New Roman" w:cs="Times New Roman"/>
        </w:rPr>
        <w:t xml:space="preserve"> platforms (often accessed via dApps) offer lending, trading, and investing using smart contracts. Meanwhile, traditional assets are beginning to be </w:t>
      </w:r>
      <w:r w:rsidRPr="00E57962">
        <w:rPr>
          <w:rFonts w:ascii="Times New Roman" w:hAnsi="Times New Roman" w:cs="Times New Roman"/>
          <w:b/>
          <w:bCs/>
        </w:rPr>
        <w:t>tokenized</w:t>
      </w:r>
      <w:r w:rsidRPr="00E57962">
        <w:rPr>
          <w:rFonts w:ascii="Times New Roman" w:hAnsi="Times New Roman" w:cs="Times New Roman"/>
        </w:rPr>
        <w:t xml:space="preserve"> – represented as digital tokens on a blockchain – such as securities, real estate shares, or even </w:t>
      </w:r>
      <w:r w:rsidRPr="00E57962">
        <w:rPr>
          <w:rFonts w:ascii="Times New Roman" w:hAnsi="Times New Roman" w:cs="Times New Roman"/>
          <w:b/>
          <w:bCs/>
        </w:rPr>
        <w:t>Central Bank Digital Currencies (CBDCs)</w:t>
      </w:r>
      <w:r w:rsidRPr="00E57962">
        <w:rPr>
          <w:rFonts w:ascii="Times New Roman" w:hAnsi="Times New Roman" w:cs="Times New Roman"/>
        </w:rPr>
        <w:t>.</w:t>
      </w:r>
    </w:p>
    <w:p w14:paraId="5A5EAD24" w14:textId="77777777" w:rsidR="00E57962" w:rsidRPr="00E57962" w:rsidRDefault="00E57962" w:rsidP="00E57962">
      <w:pPr>
        <w:numPr>
          <w:ilvl w:val="1"/>
          <w:numId w:val="7"/>
        </w:numPr>
        <w:spacing w:line="480" w:lineRule="auto"/>
        <w:rPr>
          <w:rFonts w:ascii="Times New Roman" w:hAnsi="Times New Roman" w:cs="Times New Roman"/>
        </w:rPr>
      </w:pPr>
      <w:r w:rsidRPr="00E57962">
        <w:rPr>
          <w:rFonts w:ascii="Times New Roman" w:hAnsi="Times New Roman" w:cs="Times New Roman"/>
        </w:rPr>
        <w:t xml:space="preserve">In Canada, regulators are cautiously watching DeFi. While truly decentralized protocols (with no central operator) present a regulatory quandary, any FinTech that provides an interface to DeFi or facilitates access for Canadians could attract regulatory responsibilities. For instance, if a Canadian startup creates a user-friendly app to invest in DeFi yield pools, regulators might view it as operating like a fund or dealer. At minimum, AML laws now explicitly cover </w:t>
      </w:r>
      <w:r w:rsidRPr="00E57962">
        <w:rPr>
          <w:rFonts w:ascii="Times New Roman" w:hAnsi="Times New Roman" w:cs="Times New Roman"/>
          <w:b/>
          <w:bCs/>
        </w:rPr>
        <w:t>virtual currency transfers</w:t>
      </w:r>
      <w:r w:rsidRPr="00E57962">
        <w:rPr>
          <w:rFonts w:ascii="Times New Roman" w:hAnsi="Times New Roman" w:cs="Times New Roman"/>
        </w:rPr>
        <w:t xml:space="preserve"> and could require such services to register as MSBs and conduct KYC, even if the underlying protocol is decentralized.</w:t>
      </w:r>
    </w:p>
    <w:p w14:paraId="7D252B2C" w14:textId="77777777" w:rsidR="00E57962" w:rsidRPr="00E57962" w:rsidRDefault="00E57962" w:rsidP="00E57962">
      <w:pPr>
        <w:numPr>
          <w:ilvl w:val="1"/>
          <w:numId w:val="7"/>
        </w:numPr>
        <w:spacing w:line="480" w:lineRule="auto"/>
        <w:rPr>
          <w:rFonts w:ascii="Times New Roman" w:hAnsi="Times New Roman" w:cs="Times New Roman"/>
        </w:rPr>
      </w:pPr>
      <w:r w:rsidRPr="00E57962">
        <w:rPr>
          <w:rFonts w:ascii="Times New Roman" w:hAnsi="Times New Roman" w:cs="Times New Roman"/>
          <w:b/>
          <w:bCs/>
        </w:rPr>
        <w:t>Tokenization of Securities:</w:t>
      </w:r>
      <w:r w:rsidRPr="00E57962">
        <w:rPr>
          <w:rFonts w:ascii="Times New Roman" w:hAnsi="Times New Roman" w:cs="Times New Roman"/>
        </w:rPr>
        <w:t xml:space="preserve"> There have been small steps in Canada like prospectus-exempt offerings of security tokens (some via the sandbox). The potential is that private companies could raise funds by issuing digital tokens recorded on a blockchain, which might later be traded on a regulated trading platform. The CSA has clarified that whether a security is in traditional paper form or token form, the same securities laws apply. Thus, tokenized securities are legal, but the venues trading them must register as exchanges or alternative trading systems, and issuers must follow offering rules. We might see more </w:t>
      </w:r>
      <w:r w:rsidRPr="00E57962">
        <w:rPr>
          <w:rFonts w:ascii="Times New Roman" w:hAnsi="Times New Roman" w:cs="Times New Roman"/>
          <w:b/>
          <w:bCs/>
        </w:rPr>
        <w:t>platforms for tokenized securities or bonds</w:t>
      </w:r>
      <w:r w:rsidRPr="00E57962">
        <w:rPr>
          <w:rFonts w:ascii="Times New Roman" w:hAnsi="Times New Roman" w:cs="Times New Roman"/>
        </w:rPr>
        <w:t xml:space="preserve"> emerging, likely operated by </w:t>
      </w:r>
      <w:r w:rsidRPr="00E57962">
        <w:rPr>
          <w:rFonts w:ascii="Times New Roman" w:hAnsi="Times New Roman" w:cs="Times New Roman"/>
        </w:rPr>
        <w:lastRenderedPageBreak/>
        <w:t>fintechs in partnership with dealers. Developers in this space should be mindful of compliance with clearing and settlement rules – using blockchain doesn’t exempt one from clearing agency regulation if you perform similar functions.</w:t>
      </w:r>
    </w:p>
    <w:p w14:paraId="15F622CF" w14:textId="77777777" w:rsidR="00E57962" w:rsidRPr="00E57962" w:rsidRDefault="00E57962" w:rsidP="00E57962">
      <w:pPr>
        <w:numPr>
          <w:ilvl w:val="1"/>
          <w:numId w:val="7"/>
        </w:numPr>
        <w:spacing w:line="480" w:lineRule="auto"/>
        <w:rPr>
          <w:rFonts w:ascii="Times New Roman" w:hAnsi="Times New Roman" w:cs="Times New Roman"/>
        </w:rPr>
      </w:pPr>
      <w:r w:rsidRPr="00E57962">
        <w:rPr>
          <w:rFonts w:ascii="Times New Roman" w:hAnsi="Times New Roman" w:cs="Times New Roman"/>
          <w:b/>
          <w:bCs/>
        </w:rPr>
        <w:t>Stablecoins and CBDC:</w:t>
      </w:r>
      <w:r w:rsidRPr="00E57962">
        <w:rPr>
          <w:rFonts w:ascii="Times New Roman" w:hAnsi="Times New Roman" w:cs="Times New Roman"/>
        </w:rPr>
        <w:t xml:space="preserve"> As mentioned earlier, the CSA has set conditions on what stablecoins can be offered by crypto trading platforms (must be fiat-backed one-for-one, with transparent reserves). There’s also discussion of potentially regulating stablecoin issuers – OSFI has contemplated capital and liquidity guidelines for stablecoin arrangements held by banks. Additionally, the Bank of Canada is researching a </w:t>
      </w:r>
      <w:r w:rsidRPr="00E57962">
        <w:rPr>
          <w:rFonts w:ascii="Times New Roman" w:hAnsi="Times New Roman" w:cs="Times New Roman"/>
          <w:b/>
          <w:bCs/>
        </w:rPr>
        <w:t>Central Bank Digital Currency</w:t>
      </w:r>
      <w:r w:rsidRPr="00E57962">
        <w:rPr>
          <w:rFonts w:ascii="Times New Roman" w:hAnsi="Times New Roman" w:cs="Times New Roman"/>
        </w:rPr>
        <w:t xml:space="preserve"> (though not issuing one yet), which if launched, would open opportunities for fintechs to build wallets and services around a digital Canadian dollar. Any fintech in payments should monitor this space, as a retail CBDC could change how digital payments are done (possibly requiring compliance akin to handling cash if it’s token-based).</w:t>
      </w:r>
    </w:p>
    <w:p w14:paraId="1EA2215D" w14:textId="77777777" w:rsidR="00E57962" w:rsidRPr="00E57962" w:rsidRDefault="00E57962" w:rsidP="00E57962">
      <w:pPr>
        <w:spacing w:line="480" w:lineRule="auto"/>
        <w:rPr>
          <w:rFonts w:ascii="Times New Roman" w:hAnsi="Times New Roman" w:cs="Times New Roman"/>
        </w:rPr>
      </w:pPr>
      <w:r w:rsidRPr="00E57962">
        <w:rPr>
          <w:rFonts w:ascii="Times New Roman" w:hAnsi="Times New Roman" w:cs="Times New Roman"/>
        </w:rPr>
        <w:t xml:space="preserve">The key takeaway is that while crypto and blockchain-based finance is a frontier, Canadian regulators are actively extending existing laws to cover it rather than leaving it unregulated. FinTechs innovating here should engage with regulators proactively, consider joining industry self-regulatory bodies, and build compliance (like on-chain analytics for AML, smart contract audits for security) as a core feature. The regulatory framework by 2025 for crypto in Canada is stricter than a few years ago – requiring registration or exit – which provides more certainty: the </w:t>
      </w:r>
      <w:r w:rsidRPr="00E57962">
        <w:rPr>
          <w:rFonts w:ascii="Times New Roman" w:hAnsi="Times New Roman" w:cs="Times New Roman"/>
          <w:b/>
          <w:bCs/>
        </w:rPr>
        <w:t>era of wild-west crypto in Canada is closing</w:t>
      </w:r>
      <w:r w:rsidRPr="00E57962">
        <w:rPr>
          <w:rFonts w:ascii="Times New Roman" w:hAnsi="Times New Roman" w:cs="Times New Roman"/>
        </w:rPr>
        <w:t>, and reputable players are adapting to a regulated model.</w:t>
      </w:r>
    </w:p>
    <w:p w14:paraId="4CE6AF2C" w14:textId="77777777" w:rsidR="00E57962" w:rsidRPr="00E57962" w:rsidRDefault="00E57962" w:rsidP="00E57962">
      <w:pPr>
        <w:numPr>
          <w:ilvl w:val="0"/>
          <w:numId w:val="7"/>
        </w:numPr>
        <w:spacing w:line="480" w:lineRule="auto"/>
        <w:rPr>
          <w:rFonts w:ascii="Times New Roman" w:hAnsi="Times New Roman" w:cs="Times New Roman"/>
        </w:rPr>
      </w:pPr>
      <w:r w:rsidRPr="00E57962">
        <w:rPr>
          <w:rFonts w:ascii="Times New Roman" w:hAnsi="Times New Roman" w:cs="Times New Roman"/>
          <w:b/>
          <w:bCs/>
        </w:rPr>
        <w:t>Artificial Intelligence (AI) and RegTech in Finance:</w:t>
      </w:r>
      <w:r w:rsidRPr="00E57962">
        <w:rPr>
          <w:rFonts w:ascii="Times New Roman" w:hAnsi="Times New Roman" w:cs="Times New Roman"/>
        </w:rPr>
        <w:t xml:space="preserve"> Finally, the use of advanced algorithms, including machine learning and AI, is a significant trend in fintech – whether </w:t>
      </w:r>
      <w:r w:rsidRPr="00E57962">
        <w:rPr>
          <w:rFonts w:ascii="Times New Roman" w:hAnsi="Times New Roman" w:cs="Times New Roman"/>
        </w:rPr>
        <w:lastRenderedPageBreak/>
        <w:t xml:space="preserve">for credit scoring, fraud detection, robo-advising, or customer service (chatbots). Simultaneously, </w:t>
      </w:r>
      <w:r w:rsidRPr="00E57962">
        <w:rPr>
          <w:rFonts w:ascii="Times New Roman" w:hAnsi="Times New Roman" w:cs="Times New Roman"/>
          <w:b/>
          <w:bCs/>
        </w:rPr>
        <w:t>RegTech</w:t>
      </w:r>
      <w:r w:rsidRPr="00E57962">
        <w:rPr>
          <w:rFonts w:ascii="Times New Roman" w:hAnsi="Times New Roman" w:cs="Times New Roman"/>
        </w:rPr>
        <w:t xml:space="preserve"> (regulatory technology) uses automation and AI to improve compliance efficiency (e.g., automated report generation, intelligent document analysis, real-time monitoring of transactions).</w:t>
      </w:r>
    </w:p>
    <w:p w14:paraId="48DB0247" w14:textId="77777777" w:rsidR="00E57962" w:rsidRPr="00E57962" w:rsidRDefault="00E57962" w:rsidP="00E57962">
      <w:pPr>
        <w:numPr>
          <w:ilvl w:val="1"/>
          <w:numId w:val="7"/>
        </w:numPr>
        <w:spacing w:line="480" w:lineRule="auto"/>
        <w:rPr>
          <w:rFonts w:ascii="Times New Roman" w:hAnsi="Times New Roman" w:cs="Times New Roman"/>
        </w:rPr>
      </w:pPr>
      <w:r w:rsidRPr="00E57962">
        <w:rPr>
          <w:rFonts w:ascii="Times New Roman" w:hAnsi="Times New Roman" w:cs="Times New Roman"/>
          <w:b/>
          <w:bCs/>
        </w:rPr>
        <w:t>AI in FinTech Services:</w:t>
      </w:r>
      <w:r w:rsidRPr="00E57962">
        <w:rPr>
          <w:rFonts w:ascii="Times New Roman" w:hAnsi="Times New Roman" w:cs="Times New Roman"/>
        </w:rPr>
        <w:t xml:space="preserve"> FinTech apps may leverage AI to make decisions or personalize services. For example, an AI underwriting model might approve loans faster and more dynamically than a traditional scorecard. However, regulators are increasingly concerned with </w:t>
      </w:r>
      <w:r w:rsidRPr="00E57962">
        <w:rPr>
          <w:rFonts w:ascii="Times New Roman" w:hAnsi="Times New Roman" w:cs="Times New Roman"/>
          <w:b/>
          <w:bCs/>
        </w:rPr>
        <w:t>algorithmic transparency and fairness</w:t>
      </w:r>
      <w:r w:rsidRPr="00E57962">
        <w:rPr>
          <w:rFonts w:ascii="Times New Roman" w:hAnsi="Times New Roman" w:cs="Times New Roman"/>
        </w:rPr>
        <w:t xml:space="preserve">. Globally and in Canada, there’s a push to ensure AI doesn’t result in unlawful discrimination or uncontrolled risks. The Canadian government’s proposed </w:t>
      </w:r>
      <w:r w:rsidRPr="00E57962">
        <w:rPr>
          <w:rFonts w:ascii="Times New Roman" w:hAnsi="Times New Roman" w:cs="Times New Roman"/>
          <w:b/>
          <w:bCs/>
        </w:rPr>
        <w:t>Artificial Intelligence and Data Act (AIDA)</w:t>
      </w:r>
      <w:r w:rsidRPr="00E57962">
        <w:rPr>
          <w:rFonts w:ascii="Times New Roman" w:hAnsi="Times New Roman" w:cs="Times New Roman"/>
        </w:rPr>
        <w:t xml:space="preserve"> (part of Bill C-27) aims to regulate “high-impact” AI systems, which could include those used in credit decisions or financial advice. If passed, it would require companies to conduct impact assessments for bias and explainability, and could impose fines for harms caused by AI. Additionally, OSFI and the Bank of Canada released joint risk management principles for AI in financial services in 2023, emphasizing the need for human oversight, testing, and accountability for AI models used by banks. FinTechs using AI should align with these emerging norms – e.g., ensure your AI models can be audited and provide recourse for customers who want a human review of an automated decision.</w:t>
      </w:r>
    </w:p>
    <w:p w14:paraId="14F328B9" w14:textId="77777777" w:rsidR="00E57962" w:rsidRPr="00E57962" w:rsidRDefault="00E57962" w:rsidP="00E57962">
      <w:pPr>
        <w:numPr>
          <w:ilvl w:val="1"/>
          <w:numId w:val="7"/>
        </w:numPr>
        <w:spacing w:line="480" w:lineRule="auto"/>
        <w:rPr>
          <w:rFonts w:ascii="Times New Roman" w:hAnsi="Times New Roman" w:cs="Times New Roman"/>
        </w:rPr>
      </w:pPr>
      <w:r w:rsidRPr="00E57962">
        <w:rPr>
          <w:rFonts w:ascii="Times New Roman" w:hAnsi="Times New Roman" w:cs="Times New Roman"/>
          <w:b/>
          <w:bCs/>
        </w:rPr>
        <w:t>RegTech for Compliance:</w:t>
      </w:r>
      <w:r w:rsidRPr="00E57962">
        <w:rPr>
          <w:rFonts w:ascii="Times New Roman" w:hAnsi="Times New Roman" w:cs="Times New Roman"/>
        </w:rPr>
        <w:t xml:space="preserve"> On the flip side, fintechs can use AI to handle compliance tasks more effectively. Natural Language Processing (NLP) can scan regulatory texts and flag relevant rules; machine learning can detect suspicious </w:t>
      </w:r>
      <w:r w:rsidRPr="00E57962">
        <w:rPr>
          <w:rFonts w:ascii="Times New Roman" w:hAnsi="Times New Roman" w:cs="Times New Roman"/>
        </w:rPr>
        <w:lastRenderedPageBreak/>
        <w:t>transaction patterns that rule-based systems miss; and digital assistants can keep track of compliance calendar events. Regulators are supportive of RegTech as it can lead to better compliance outcomes if validated. FINTRAC, for instance, has indicated openness to fintechs using innovative tools for AML, provided they meet standards. There’s also a trend of regulators themselves adopting SupTech (supervisory technology) to analyze data from companies – meaning fintechs might be asked to submit data in new formats for the regulator’s AI to process (for example, sending transaction data in a particular schema).</w:t>
      </w:r>
    </w:p>
    <w:p w14:paraId="4F6E0D42" w14:textId="77777777" w:rsidR="00E57962" w:rsidRPr="00E57962" w:rsidRDefault="00E57962" w:rsidP="00E57962">
      <w:pPr>
        <w:spacing w:line="480" w:lineRule="auto"/>
        <w:rPr>
          <w:rFonts w:ascii="Times New Roman" w:hAnsi="Times New Roman" w:cs="Times New Roman"/>
        </w:rPr>
      </w:pPr>
      <w:r w:rsidRPr="00E57962">
        <w:rPr>
          <w:rFonts w:ascii="Times New Roman" w:hAnsi="Times New Roman" w:cs="Times New Roman"/>
        </w:rPr>
        <w:t xml:space="preserve">AI also raises cross-border regulatory issues (data usage, IP of models, etc.), but focusing on Canada: fintechs should watch for any guidelines from privacy regulators on AI (since personal data usage in AI could trigger PIPEDA requirements like algorithmic transparency) and ensure they have robust </w:t>
      </w:r>
      <w:r w:rsidRPr="00E57962">
        <w:rPr>
          <w:rFonts w:ascii="Times New Roman" w:hAnsi="Times New Roman" w:cs="Times New Roman"/>
          <w:b/>
          <w:bCs/>
        </w:rPr>
        <w:t>model governance</w:t>
      </w:r>
      <w:r w:rsidRPr="00E57962">
        <w:rPr>
          <w:rFonts w:ascii="Times New Roman" w:hAnsi="Times New Roman" w:cs="Times New Roman"/>
        </w:rPr>
        <w:t>. Testing AI outputs for bias and error rates, documenting how models make decisions, and implementing kill-switches or human-in-the-loop controls for critical functions are becoming best practices that might soon be mandatory.</w:t>
      </w:r>
    </w:p>
    <w:p w14:paraId="4BFF84D4" w14:textId="77777777" w:rsidR="00E57962" w:rsidRPr="00E57962" w:rsidRDefault="00E57962" w:rsidP="00E57962">
      <w:pPr>
        <w:spacing w:line="480" w:lineRule="auto"/>
        <w:rPr>
          <w:rFonts w:ascii="Times New Roman" w:hAnsi="Times New Roman" w:cs="Times New Roman"/>
        </w:rPr>
      </w:pPr>
      <w:r w:rsidRPr="00E57962">
        <w:rPr>
          <w:rFonts w:ascii="Times New Roman" w:hAnsi="Times New Roman" w:cs="Times New Roman"/>
        </w:rPr>
        <w:t xml:space="preserve">In summary, these emerging trends point to a future where </w:t>
      </w:r>
      <w:r w:rsidRPr="00E57962">
        <w:rPr>
          <w:rFonts w:ascii="Times New Roman" w:hAnsi="Times New Roman" w:cs="Times New Roman"/>
          <w:b/>
          <w:bCs/>
        </w:rPr>
        <w:t>financial services are more open, real-time, data-driven, and decentralized</w:t>
      </w:r>
      <w:r w:rsidRPr="00E57962">
        <w:rPr>
          <w:rFonts w:ascii="Times New Roman" w:hAnsi="Times New Roman" w:cs="Times New Roman"/>
        </w:rPr>
        <w:t>, and regulation is evolving to both enable and discipline these developments. For developers, staying ahead means:</w:t>
      </w:r>
    </w:p>
    <w:p w14:paraId="2497896A" w14:textId="77777777" w:rsidR="00E57962" w:rsidRPr="00E57962" w:rsidRDefault="00E57962" w:rsidP="00E57962">
      <w:pPr>
        <w:numPr>
          <w:ilvl w:val="0"/>
          <w:numId w:val="8"/>
        </w:numPr>
        <w:spacing w:line="480" w:lineRule="auto"/>
        <w:rPr>
          <w:rFonts w:ascii="Times New Roman" w:hAnsi="Times New Roman" w:cs="Times New Roman"/>
        </w:rPr>
      </w:pPr>
      <w:r w:rsidRPr="00E57962">
        <w:rPr>
          <w:rFonts w:ascii="Times New Roman" w:hAnsi="Times New Roman" w:cs="Times New Roman"/>
        </w:rPr>
        <w:t>Designing products to plug into new frameworks (like open banking APIs and real-time payments rails).</w:t>
      </w:r>
    </w:p>
    <w:p w14:paraId="647F7D86" w14:textId="77777777" w:rsidR="00E57962" w:rsidRPr="00E57962" w:rsidRDefault="00E57962" w:rsidP="00E57962">
      <w:pPr>
        <w:numPr>
          <w:ilvl w:val="0"/>
          <w:numId w:val="8"/>
        </w:numPr>
        <w:spacing w:line="480" w:lineRule="auto"/>
        <w:rPr>
          <w:rFonts w:ascii="Times New Roman" w:hAnsi="Times New Roman" w:cs="Times New Roman"/>
        </w:rPr>
      </w:pPr>
      <w:r w:rsidRPr="00E57962">
        <w:rPr>
          <w:rFonts w:ascii="Times New Roman" w:hAnsi="Times New Roman" w:cs="Times New Roman"/>
        </w:rPr>
        <w:t>Ensuring new tech like AI and blockchain is used responsibly and in compliance with both current rules and likely future rules (e.g., following ethical AI principles now will make it easier to comply with AIDA later).</w:t>
      </w:r>
    </w:p>
    <w:p w14:paraId="09FF6B9A" w14:textId="77777777" w:rsidR="00E57962" w:rsidRPr="00E57962" w:rsidRDefault="00E57962" w:rsidP="00E57962">
      <w:pPr>
        <w:numPr>
          <w:ilvl w:val="0"/>
          <w:numId w:val="8"/>
        </w:numPr>
        <w:spacing w:line="480" w:lineRule="auto"/>
        <w:rPr>
          <w:rFonts w:ascii="Times New Roman" w:hAnsi="Times New Roman" w:cs="Times New Roman"/>
        </w:rPr>
      </w:pPr>
      <w:r w:rsidRPr="00E57962">
        <w:rPr>
          <w:rFonts w:ascii="Times New Roman" w:hAnsi="Times New Roman" w:cs="Times New Roman"/>
        </w:rPr>
        <w:lastRenderedPageBreak/>
        <w:t>Keeping an eye on global developments too – often Canadian regulators will follow innovations from the UK, EU, or US, so trends like stronger crypto exchange rules or AI risk assessments can be anticipated.</w:t>
      </w:r>
    </w:p>
    <w:p w14:paraId="26CFB855" w14:textId="77777777" w:rsidR="00E57962" w:rsidRPr="00E57962" w:rsidRDefault="00E57962" w:rsidP="00E57962">
      <w:pPr>
        <w:spacing w:line="480" w:lineRule="auto"/>
        <w:rPr>
          <w:rFonts w:ascii="Times New Roman" w:hAnsi="Times New Roman" w:cs="Times New Roman"/>
        </w:rPr>
      </w:pPr>
      <w:r w:rsidRPr="00E57962">
        <w:rPr>
          <w:rFonts w:ascii="Times New Roman" w:hAnsi="Times New Roman" w:cs="Times New Roman"/>
        </w:rPr>
        <w:t xml:space="preserve">By integrating these trends into their strategic planning, FinTech entrepreneurs can future-proof their applications. It allows them to capitalize on new capabilities (like offering instant payments or leveraging digital IDs) and avoid being caught off guard by new regulations (since they’ll have already built with those in mind). The final sections of this paper will outline a blueprint and strategic approach encapsulating many of these points – effectively providing a </w:t>
      </w:r>
      <w:r w:rsidRPr="00E57962">
        <w:rPr>
          <w:rFonts w:ascii="Times New Roman" w:hAnsi="Times New Roman" w:cs="Times New Roman"/>
          <w:b/>
          <w:bCs/>
        </w:rPr>
        <w:t>roadmap for fintech development that is aligned with the current and future regulatory landscape</w:t>
      </w:r>
      <w:r w:rsidRPr="00E57962">
        <w:rPr>
          <w:rFonts w:ascii="Times New Roman" w:hAnsi="Times New Roman" w:cs="Times New Roman"/>
        </w:rPr>
        <w:t>.</w:t>
      </w:r>
    </w:p>
    <w:p w14:paraId="09DF5000" w14:textId="77777777" w:rsidR="00E57962" w:rsidRPr="00E57962" w:rsidRDefault="00E57962" w:rsidP="00E57962">
      <w:pPr>
        <w:spacing w:line="480" w:lineRule="auto"/>
        <w:rPr>
          <w:rFonts w:ascii="Times New Roman" w:hAnsi="Times New Roman" w:cs="Times New Roman"/>
          <w:b/>
          <w:bCs/>
        </w:rPr>
      </w:pPr>
      <w:r w:rsidRPr="00E57962">
        <w:rPr>
          <w:rFonts w:ascii="Times New Roman" w:hAnsi="Times New Roman" w:cs="Times New Roman"/>
          <w:b/>
          <w:bCs/>
        </w:rPr>
        <w:t>Generalized Blueprint for FinTech Application Development</w:t>
      </w:r>
    </w:p>
    <w:p w14:paraId="570CCF8A" w14:textId="77777777" w:rsidR="00E57962" w:rsidRPr="00E57962" w:rsidRDefault="00E57962" w:rsidP="00E57962">
      <w:pPr>
        <w:spacing w:line="480" w:lineRule="auto"/>
        <w:rPr>
          <w:rFonts w:ascii="Times New Roman" w:hAnsi="Times New Roman" w:cs="Times New Roman"/>
        </w:rPr>
      </w:pPr>
      <w:r w:rsidRPr="00E57962">
        <w:rPr>
          <w:rFonts w:ascii="Times New Roman" w:hAnsi="Times New Roman" w:cs="Times New Roman"/>
        </w:rPr>
        <w:t xml:space="preserve">Bringing together the regulatory insights discussed, this section provides a step-by-step </w:t>
      </w:r>
      <w:r w:rsidRPr="00E57962">
        <w:rPr>
          <w:rFonts w:ascii="Times New Roman" w:hAnsi="Times New Roman" w:cs="Times New Roman"/>
          <w:b/>
          <w:bCs/>
        </w:rPr>
        <w:t>strategic blueprint</w:t>
      </w:r>
      <w:r w:rsidRPr="00E57962">
        <w:rPr>
          <w:rFonts w:ascii="Times New Roman" w:hAnsi="Times New Roman" w:cs="Times New Roman"/>
        </w:rPr>
        <w:t xml:space="preserve"> for developers looking to build and launch a compliant FinTech application in Canada. Think of this as a checklist of key actions and decisions – from inception through growth – ensuring that at each stage, regulatory considerations are integrated into your development process. Each step is “modular,” as different FinTech models may require emphasis on different modules, but most ventures will need to address all in some form.</w:t>
      </w:r>
    </w:p>
    <w:p w14:paraId="2182BC2C" w14:textId="77777777" w:rsidR="00E57962" w:rsidRPr="00E57962" w:rsidRDefault="00E57962" w:rsidP="00E57962">
      <w:pPr>
        <w:spacing w:line="480" w:lineRule="auto"/>
        <w:rPr>
          <w:rFonts w:ascii="Times New Roman" w:hAnsi="Times New Roman" w:cs="Times New Roman"/>
        </w:rPr>
      </w:pPr>
      <w:r w:rsidRPr="00E57962">
        <w:rPr>
          <w:rFonts w:ascii="Times New Roman" w:hAnsi="Times New Roman" w:cs="Times New Roman"/>
          <w:b/>
          <w:bCs/>
        </w:rPr>
        <w:t>1. Legal Entity Formation:</w:t>
      </w:r>
      <w:r w:rsidRPr="00E57962">
        <w:rPr>
          <w:rFonts w:ascii="Times New Roman" w:hAnsi="Times New Roman" w:cs="Times New Roman"/>
        </w:rPr>
        <w:t xml:space="preserve"> Begin by establishing a proper business entity for your FinTech venture. Choose a jurisdiction (federal incorporation or provincial) and structure (typically a corporation for fintechs, to limit liability and facilitate investment). Ensure that the </w:t>
      </w:r>
      <w:r w:rsidRPr="00E57962">
        <w:rPr>
          <w:rFonts w:ascii="Times New Roman" w:hAnsi="Times New Roman" w:cs="Times New Roman"/>
          <w:b/>
          <w:bCs/>
        </w:rPr>
        <w:t>corporation’s purpose</w:t>
      </w:r>
      <w:r w:rsidRPr="00E57962">
        <w:rPr>
          <w:rFonts w:ascii="Times New Roman" w:hAnsi="Times New Roman" w:cs="Times New Roman"/>
        </w:rPr>
        <w:t xml:space="preserve"> is broad enough to cover financial services. If you anticipate needing regulatory approval (e.g., becoming an investment dealer or a bank down the line), consult legal advisors on the optimal structure – sometimes a fintech creates separate entities for different </w:t>
      </w:r>
      <w:r w:rsidRPr="00E57962">
        <w:rPr>
          <w:rFonts w:ascii="Times New Roman" w:hAnsi="Times New Roman" w:cs="Times New Roman"/>
        </w:rPr>
        <w:lastRenderedPageBreak/>
        <w:t>activities (one for regulated activities, one for unregulated tech development) to compartmentalize risk. Also register the business for any required tax accounts. Early on, retain legal counsel or advisors with FinTech experience to help align your corporate setup with regulatory expectations (for example, meeting director residency requirements if any, or understanding capital requirements if you plan to enter a regulated space where minimum capital is needed). Forming the entity correctly is the foundation that lets you enter contracts, raise capital, and apply for licenses in the next steps.</w:t>
      </w:r>
    </w:p>
    <w:p w14:paraId="2F79B210" w14:textId="77777777" w:rsidR="00E57962" w:rsidRPr="00E57962" w:rsidRDefault="00E57962" w:rsidP="00E57962">
      <w:pPr>
        <w:spacing w:line="480" w:lineRule="auto"/>
        <w:rPr>
          <w:rFonts w:ascii="Times New Roman" w:hAnsi="Times New Roman" w:cs="Times New Roman"/>
        </w:rPr>
      </w:pPr>
      <w:r w:rsidRPr="00E57962">
        <w:rPr>
          <w:rFonts w:ascii="Times New Roman" w:hAnsi="Times New Roman" w:cs="Times New Roman"/>
          <w:b/>
          <w:bCs/>
        </w:rPr>
        <w:t>2. Determine Regulatory Classification:</w:t>
      </w:r>
      <w:r w:rsidRPr="00E57962">
        <w:rPr>
          <w:rFonts w:ascii="Times New Roman" w:hAnsi="Times New Roman" w:cs="Times New Roman"/>
        </w:rPr>
        <w:t xml:space="preserve"> Perform a thorough assessment of </w:t>
      </w:r>
      <w:r w:rsidRPr="00E57962">
        <w:rPr>
          <w:rFonts w:ascii="Times New Roman" w:hAnsi="Times New Roman" w:cs="Times New Roman"/>
          <w:b/>
          <w:bCs/>
        </w:rPr>
        <w:t>which regulations apply to your product or service</w:t>
      </w:r>
      <w:r w:rsidRPr="00E57962">
        <w:rPr>
          <w:rFonts w:ascii="Times New Roman" w:hAnsi="Times New Roman" w:cs="Times New Roman"/>
        </w:rPr>
        <w:t>. Map out your business model and identify the financial activities involved:</w:t>
      </w:r>
    </w:p>
    <w:p w14:paraId="6AB0CDA0" w14:textId="77777777" w:rsidR="00E57962" w:rsidRPr="00E57962" w:rsidRDefault="00E57962" w:rsidP="00E57962">
      <w:pPr>
        <w:numPr>
          <w:ilvl w:val="0"/>
          <w:numId w:val="9"/>
        </w:numPr>
        <w:spacing w:line="480" w:lineRule="auto"/>
        <w:rPr>
          <w:rFonts w:ascii="Times New Roman" w:hAnsi="Times New Roman" w:cs="Times New Roman"/>
        </w:rPr>
      </w:pPr>
      <w:r w:rsidRPr="00E57962">
        <w:rPr>
          <w:rFonts w:ascii="Times New Roman" w:hAnsi="Times New Roman" w:cs="Times New Roman"/>
        </w:rPr>
        <w:t xml:space="preserve">Are you </w:t>
      </w:r>
      <w:r w:rsidRPr="00E57962">
        <w:rPr>
          <w:rFonts w:ascii="Times New Roman" w:hAnsi="Times New Roman" w:cs="Times New Roman"/>
          <w:b/>
          <w:bCs/>
        </w:rPr>
        <w:t>handling funds or value transfer</w:t>
      </w:r>
      <w:r w:rsidRPr="00E57962">
        <w:rPr>
          <w:rFonts w:ascii="Times New Roman" w:hAnsi="Times New Roman" w:cs="Times New Roman"/>
        </w:rPr>
        <w:t>? (If yes, you likely fall under payments regulation and AML as an MSB/PSP.)</w:t>
      </w:r>
    </w:p>
    <w:p w14:paraId="1BCD6DB6" w14:textId="77777777" w:rsidR="00E57962" w:rsidRPr="00E57962" w:rsidRDefault="00E57962" w:rsidP="00E57962">
      <w:pPr>
        <w:numPr>
          <w:ilvl w:val="0"/>
          <w:numId w:val="9"/>
        </w:numPr>
        <w:spacing w:line="480" w:lineRule="auto"/>
        <w:rPr>
          <w:rFonts w:ascii="Times New Roman" w:hAnsi="Times New Roman" w:cs="Times New Roman"/>
        </w:rPr>
      </w:pPr>
      <w:r w:rsidRPr="00E57962">
        <w:rPr>
          <w:rFonts w:ascii="Times New Roman" w:hAnsi="Times New Roman" w:cs="Times New Roman"/>
        </w:rPr>
        <w:t xml:space="preserve">Are you </w:t>
      </w:r>
      <w:r w:rsidRPr="00E57962">
        <w:rPr>
          <w:rFonts w:ascii="Times New Roman" w:hAnsi="Times New Roman" w:cs="Times New Roman"/>
          <w:b/>
          <w:bCs/>
        </w:rPr>
        <w:t>facilitating investments or trading</w:t>
      </w:r>
      <w:r w:rsidRPr="00E57962">
        <w:rPr>
          <w:rFonts w:ascii="Times New Roman" w:hAnsi="Times New Roman" w:cs="Times New Roman"/>
        </w:rPr>
        <w:t>? (If yes, securities laws and CSA oversight apply.)</w:t>
      </w:r>
    </w:p>
    <w:p w14:paraId="32F698E3" w14:textId="77777777" w:rsidR="00E57962" w:rsidRPr="00E57962" w:rsidRDefault="00E57962" w:rsidP="00E57962">
      <w:pPr>
        <w:numPr>
          <w:ilvl w:val="0"/>
          <w:numId w:val="9"/>
        </w:numPr>
        <w:spacing w:line="480" w:lineRule="auto"/>
        <w:rPr>
          <w:rFonts w:ascii="Times New Roman" w:hAnsi="Times New Roman" w:cs="Times New Roman"/>
        </w:rPr>
      </w:pPr>
      <w:r w:rsidRPr="00E57962">
        <w:rPr>
          <w:rFonts w:ascii="Times New Roman" w:hAnsi="Times New Roman" w:cs="Times New Roman"/>
        </w:rPr>
        <w:t xml:space="preserve">Are you </w:t>
      </w:r>
      <w:r w:rsidRPr="00E57962">
        <w:rPr>
          <w:rFonts w:ascii="Times New Roman" w:hAnsi="Times New Roman" w:cs="Times New Roman"/>
          <w:b/>
          <w:bCs/>
        </w:rPr>
        <w:t>extending credit or offering insurance</w:t>
      </w:r>
      <w:r w:rsidRPr="00E57962">
        <w:rPr>
          <w:rFonts w:ascii="Times New Roman" w:hAnsi="Times New Roman" w:cs="Times New Roman"/>
        </w:rPr>
        <w:t>? (If yes, consumer lending laws or insurance regulations apply.)</w:t>
      </w:r>
    </w:p>
    <w:p w14:paraId="39541807" w14:textId="77777777" w:rsidR="00E57962" w:rsidRPr="00E57962" w:rsidRDefault="00E57962" w:rsidP="00E57962">
      <w:pPr>
        <w:numPr>
          <w:ilvl w:val="0"/>
          <w:numId w:val="9"/>
        </w:numPr>
        <w:spacing w:line="480" w:lineRule="auto"/>
        <w:rPr>
          <w:rFonts w:ascii="Times New Roman" w:hAnsi="Times New Roman" w:cs="Times New Roman"/>
        </w:rPr>
      </w:pPr>
      <w:r w:rsidRPr="00E57962">
        <w:rPr>
          <w:rFonts w:ascii="Times New Roman" w:hAnsi="Times New Roman" w:cs="Times New Roman"/>
        </w:rPr>
        <w:t xml:space="preserve">Are you dealing with </w:t>
      </w:r>
      <w:r w:rsidRPr="00E57962">
        <w:rPr>
          <w:rFonts w:ascii="Times New Roman" w:hAnsi="Times New Roman" w:cs="Times New Roman"/>
          <w:b/>
          <w:bCs/>
        </w:rPr>
        <w:t>personal financial data</w:t>
      </w:r>
      <w:r w:rsidRPr="00E57962">
        <w:rPr>
          <w:rFonts w:ascii="Times New Roman" w:hAnsi="Times New Roman" w:cs="Times New Roman"/>
        </w:rPr>
        <w:t>? (If yes, privacy law and upcoming open banking rules apply.)</w:t>
      </w:r>
    </w:p>
    <w:p w14:paraId="6A2A9D08" w14:textId="77777777" w:rsidR="00E57962" w:rsidRPr="00E57962" w:rsidRDefault="00E57962" w:rsidP="00E57962">
      <w:pPr>
        <w:numPr>
          <w:ilvl w:val="0"/>
          <w:numId w:val="9"/>
        </w:numPr>
        <w:spacing w:line="480" w:lineRule="auto"/>
        <w:rPr>
          <w:rFonts w:ascii="Times New Roman" w:hAnsi="Times New Roman" w:cs="Times New Roman"/>
        </w:rPr>
      </w:pPr>
      <w:r w:rsidRPr="00E57962">
        <w:rPr>
          <w:rFonts w:ascii="Times New Roman" w:hAnsi="Times New Roman" w:cs="Times New Roman"/>
        </w:rPr>
        <w:t xml:space="preserve">Does your model involve </w:t>
      </w:r>
      <w:r w:rsidRPr="00E57962">
        <w:rPr>
          <w:rFonts w:ascii="Times New Roman" w:hAnsi="Times New Roman" w:cs="Times New Roman"/>
          <w:b/>
          <w:bCs/>
        </w:rPr>
        <w:t>crypto assets</w:t>
      </w:r>
      <w:r w:rsidRPr="00E57962">
        <w:rPr>
          <w:rFonts w:ascii="Times New Roman" w:hAnsi="Times New Roman" w:cs="Times New Roman"/>
        </w:rPr>
        <w:t>? (If yes, consider securities law and FINTRAC virtual asset requirements.)</w:t>
      </w:r>
    </w:p>
    <w:p w14:paraId="7FD72999" w14:textId="77777777" w:rsidR="00E57962" w:rsidRPr="00E57962" w:rsidRDefault="00E57962" w:rsidP="00E57962">
      <w:pPr>
        <w:numPr>
          <w:ilvl w:val="0"/>
          <w:numId w:val="9"/>
        </w:numPr>
        <w:spacing w:line="480" w:lineRule="auto"/>
        <w:rPr>
          <w:rFonts w:ascii="Times New Roman" w:hAnsi="Times New Roman" w:cs="Times New Roman"/>
        </w:rPr>
      </w:pPr>
      <w:r w:rsidRPr="00E57962">
        <w:rPr>
          <w:rFonts w:ascii="Times New Roman" w:hAnsi="Times New Roman" w:cs="Times New Roman"/>
        </w:rPr>
        <w:lastRenderedPageBreak/>
        <w:t xml:space="preserve">Is any part of your service possibly considered a </w:t>
      </w:r>
      <w:r w:rsidRPr="00E57962">
        <w:rPr>
          <w:rFonts w:ascii="Times New Roman" w:hAnsi="Times New Roman" w:cs="Times New Roman"/>
          <w:b/>
          <w:bCs/>
        </w:rPr>
        <w:t>regulated advice</w:t>
      </w:r>
      <w:r w:rsidRPr="00E57962">
        <w:rPr>
          <w:rFonts w:ascii="Times New Roman" w:hAnsi="Times New Roman" w:cs="Times New Roman"/>
        </w:rPr>
        <w:t xml:space="preserve"> (financial advice, insurance advice) or a deposit-taking function, etc.?</w:t>
      </w:r>
    </w:p>
    <w:p w14:paraId="7C63CFC9" w14:textId="77777777" w:rsidR="00E57962" w:rsidRPr="00E57962" w:rsidRDefault="00E57962" w:rsidP="00E57962">
      <w:pPr>
        <w:spacing w:line="480" w:lineRule="auto"/>
        <w:rPr>
          <w:rFonts w:ascii="Times New Roman" w:hAnsi="Times New Roman" w:cs="Times New Roman"/>
        </w:rPr>
      </w:pPr>
      <w:r w:rsidRPr="00E57962">
        <w:rPr>
          <w:rFonts w:ascii="Times New Roman" w:hAnsi="Times New Roman" w:cs="Times New Roman"/>
        </w:rPr>
        <w:t xml:space="preserve">This classification will tell you which licenses/registrations are needed (as outlined in Compliance Foundations) and which agencies will oversee you. It might also clarify if you’re in a “grey zone” that could benefit from approaching a sandbox or getting a legal opinion. At this stage, </w:t>
      </w:r>
      <w:r w:rsidRPr="00E57962">
        <w:rPr>
          <w:rFonts w:ascii="Times New Roman" w:hAnsi="Times New Roman" w:cs="Times New Roman"/>
          <w:b/>
          <w:bCs/>
        </w:rPr>
        <w:t>engage with regulators or sandbox programs</w:t>
      </w:r>
      <w:r w:rsidRPr="00E57962">
        <w:rPr>
          <w:rFonts w:ascii="Times New Roman" w:hAnsi="Times New Roman" w:cs="Times New Roman"/>
        </w:rPr>
        <w:t xml:space="preserve"> if you think your model is novel – an initial informal inquiry can save you from misclassification. For example, you might ask the securities regulator whether your token is likely considered a security; their response (even if informal) guides your next moves. Essentially, </w:t>
      </w:r>
      <w:r w:rsidRPr="00E57962">
        <w:rPr>
          <w:rFonts w:ascii="Times New Roman" w:hAnsi="Times New Roman" w:cs="Times New Roman"/>
          <w:b/>
          <w:bCs/>
        </w:rPr>
        <w:t>know what you are in the eyes of the law</w:t>
      </w:r>
      <w:r w:rsidRPr="00E57962">
        <w:rPr>
          <w:rFonts w:ascii="Times New Roman" w:hAnsi="Times New Roman" w:cs="Times New Roman"/>
        </w:rPr>
        <w:t xml:space="preserve"> – a payment processor, an advisor, an MSB, etc., or perhaps multiple categories (some fintech models straddle categories and must comply with all relevant regimes). Document this regulatory analysis for your records; it will be useful for investor due diligence and in your communications with regulators.</w:t>
      </w:r>
    </w:p>
    <w:p w14:paraId="1C273FF1" w14:textId="77777777" w:rsidR="00E57962" w:rsidRPr="00E57962" w:rsidRDefault="00E57962" w:rsidP="00E57962">
      <w:pPr>
        <w:spacing w:line="480" w:lineRule="auto"/>
        <w:rPr>
          <w:rFonts w:ascii="Times New Roman" w:hAnsi="Times New Roman" w:cs="Times New Roman"/>
        </w:rPr>
      </w:pPr>
      <w:r w:rsidRPr="00E57962">
        <w:rPr>
          <w:rFonts w:ascii="Times New Roman" w:hAnsi="Times New Roman" w:cs="Times New Roman"/>
          <w:b/>
          <w:bCs/>
        </w:rPr>
        <w:t>3. Licensing and Registration Checklist:</w:t>
      </w:r>
      <w:r w:rsidRPr="00E57962">
        <w:rPr>
          <w:rFonts w:ascii="Times New Roman" w:hAnsi="Times New Roman" w:cs="Times New Roman"/>
        </w:rPr>
        <w:t xml:space="preserve"> Once you know your classifications, compile a checklist of every license, registration, or authorization needed and proceed to obtain them. This may include:</w:t>
      </w:r>
    </w:p>
    <w:p w14:paraId="28CCC603" w14:textId="77777777" w:rsidR="00E57962" w:rsidRPr="00E57962" w:rsidRDefault="00E57962" w:rsidP="00E57962">
      <w:pPr>
        <w:numPr>
          <w:ilvl w:val="0"/>
          <w:numId w:val="10"/>
        </w:numPr>
        <w:spacing w:line="480" w:lineRule="auto"/>
        <w:rPr>
          <w:rFonts w:ascii="Times New Roman" w:hAnsi="Times New Roman" w:cs="Times New Roman"/>
        </w:rPr>
      </w:pPr>
      <w:r w:rsidRPr="00E57962">
        <w:rPr>
          <w:rFonts w:ascii="Times New Roman" w:hAnsi="Times New Roman" w:cs="Times New Roman"/>
          <w:b/>
          <w:bCs/>
        </w:rPr>
        <w:t>FINTRAC MSB Registration:</w:t>
      </w:r>
      <w:r w:rsidRPr="00E57962">
        <w:rPr>
          <w:rFonts w:ascii="Times New Roman" w:hAnsi="Times New Roman" w:cs="Times New Roman"/>
        </w:rPr>
        <w:t xml:space="preserve"> A must for any business dealing in money transfer, FX, or virtual currency exchange. File the registration on FINTRAC’s portal and get your MSB number. Also register provincial MSB licenses if required (e.g. in Quebec).</w:t>
      </w:r>
    </w:p>
    <w:p w14:paraId="52D5232D" w14:textId="77777777" w:rsidR="00E57962" w:rsidRPr="00E57962" w:rsidRDefault="00E57962" w:rsidP="00E57962">
      <w:pPr>
        <w:numPr>
          <w:ilvl w:val="0"/>
          <w:numId w:val="10"/>
        </w:numPr>
        <w:spacing w:line="480" w:lineRule="auto"/>
        <w:rPr>
          <w:rFonts w:ascii="Times New Roman" w:hAnsi="Times New Roman" w:cs="Times New Roman"/>
        </w:rPr>
      </w:pPr>
      <w:r w:rsidRPr="00E57962">
        <w:rPr>
          <w:rFonts w:ascii="Times New Roman" w:hAnsi="Times New Roman" w:cs="Times New Roman"/>
          <w:b/>
          <w:bCs/>
        </w:rPr>
        <w:t>Bank of Canada PSP Registration:</w:t>
      </w:r>
      <w:r w:rsidRPr="00E57962">
        <w:rPr>
          <w:rFonts w:ascii="Times New Roman" w:hAnsi="Times New Roman" w:cs="Times New Roman"/>
        </w:rPr>
        <w:t xml:space="preserve"> If you trigger the RPAA (holding/transferring retail funds), prepare the application for the Bank of Canada. Ensure you have the necessary </w:t>
      </w:r>
      <w:r w:rsidRPr="00E57962">
        <w:rPr>
          <w:rFonts w:ascii="Times New Roman" w:hAnsi="Times New Roman" w:cs="Times New Roman"/>
        </w:rPr>
        <w:lastRenderedPageBreak/>
        <w:t>policies in place (safeguarding and risk management) since the Bank may ask for those as part of registration.</w:t>
      </w:r>
    </w:p>
    <w:p w14:paraId="55B35721" w14:textId="77777777" w:rsidR="00E57962" w:rsidRPr="00E57962" w:rsidRDefault="00E57962" w:rsidP="00E57962">
      <w:pPr>
        <w:numPr>
          <w:ilvl w:val="0"/>
          <w:numId w:val="10"/>
        </w:numPr>
        <w:spacing w:line="480" w:lineRule="auto"/>
        <w:rPr>
          <w:rFonts w:ascii="Times New Roman" w:hAnsi="Times New Roman" w:cs="Times New Roman"/>
        </w:rPr>
      </w:pPr>
      <w:r w:rsidRPr="00E57962">
        <w:rPr>
          <w:rFonts w:ascii="Times New Roman" w:hAnsi="Times New Roman" w:cs="Times New Roman"/>
          <w:b/>
          <w:bCs/>
        </w:rPr>
        <w:t>Provincial Securities Registration or Exemption:</w:t>
      </w:r>
      <w:r w:rsidRPr="00E57962">
        <w:rPr>
          <w:rFonts w:ascii="Times New Roman" w:hAnsi="Times New Roman" w:cs="Times New Roman"/>
        </w:rPr>
        <w:t xml:space="preserve"> If your platform deals with investments (trading, advising, crowdfunding), decide whether to register (and in what category) or seek exemption via sandbox. This could involve preparing documents like a Form 33-109F6 for dealer/advisor registration, hiring qualified individuals as registered advising/review officers, and compliance manuals that meet CSA rules. Alternatively, draft a proposal for the CSA Sandbox/LaunchPad if going that route.</w:t>
      </w:r>
    </w:p>
    <w:p w14:paraId="5C226866" w14:textId="77777777" w:rsidR="00E57962" w:rsidRPr="00E57962" w:rsidRDefault="00E57962" w:rsidP="00E57962">
      <w:pPr>
        <w:numPr>
          <w:ilvl w:val="0"/>
          <w:numId w:val="10"/>
        </w:numPr>
        <w:spacing w:line="480" w:lineRule="auto"/>
        <w:rPr>
          <w:rFonts w:ascii="Times New Roman" w:hAnsi="Times New Roman" w:cs="Times New Roman"/>
        </w:rPr>
      </w:pPr>
      <w:r w:rsidRPr="00E57962">
        <w:rPr>
          <w:rFonts w:ascii="Times New Roman" w:hAnsi="Times New Roman" w:cs="Times New Roman"/>
          <w:b/>
          <w:bCs/>
        </w:rPr>
        <w:t>Consumer Credit Licenses:</w:t>
      </w:r>
      <w:r w:rsidRPr="00E57962">
        <w:rPr>
          <w:rFonts w:ascii="Times New Roman" w:hAnsi="Times New Roman" w:cs="Times New Roman"/>
        </w:rPr>
        <w:t xml:space="preserve"> If applicable, apply for lending licenses in provinces that require them. For example, if doing high-cost lending in Alberta or BC, get a High-Cost Credit grantor license; for payday loans in Ontario, get a payday lender license.</w:t>
      </w:r>
    </w:p>
    <w:p w14:paraId="2F0C01F9" w14:textId="77777777" w:rsidR="00E57962" w:rsidRPr="00E57962" w:rsidRDefault="00E57962" w:rsidP="00E57962">
      <w:pPr>
        <w:numPr>
          <w:ilvl w:val="0"/>
          <w:numId w:val="10"/>
        </w:numPr>
        <w:spacing w:line="480" w:lineRule="auto"/>
        <w:rPr>
          <w:rFonts w:ascii="Times New Roman" w:hAnsi="Times New Roman" w:cs="Times New Roman"/>
        </w:rPr>
      </w:pPr>
      <w:r w:rsidRPr="00E57962">
        <w:rPr>
          <w:rFonts w:ascii="Times New Roman" w:hAnsi="Times New Roman" w:cs="Times New Roman"/>
          <w:b/>
          <w:bCs/>
        </w:rPr>
        <w:t>Insurance Licenses:</w:t>
      </w:r>
      <w:r w:rsidRPr="00E57962">
        <w:rPr>
          <w:rFonts w:ascii="Times New Roman" w:hAnsi="Times New Roman" w:cs="Times New Roman"/>
        </w:rPr>
        <w:t xml:space="preserve"> For insurtech models involving policy sales, have your agents/brokers obtain licenses in each province and have an arrangement for supervision by a licensed broker if the platform itself is not an insurance broker entity.</w:t>
      </w:r>
    </w:p>
    <w:p w14:paraId="7AB47D07" w14:textId="77777777" w:rsidR="00E57962" w:rsidRPr="00E57962" w:rsidRDefault="00E57962" w:rsidP="00E57962">
      <w:pPr>
        <w:numPr>
          <w:ilvl w:val="0"/>
          <w:numId w:val="10"/>
        </w:numPr>
        <w:spacing w:line="480" w:lineRule="auto"/>
        <w:rPr>
          <w:rFonts w:ascii="Times New Roman" w:hAnsi="Times New Roman" w:cs="Times New Roman"/>
        </w:rPr>
      </w:pPr>
      <w:r w:rsidRPr="00E57962">
        <w:rPr>
          <w:rFonts w:ascii="Times New Roman" w:hAnsi="Times New Roman" w:cs="Times New Roman"/>
          <w:b/>
          <w:bCs/>
        </w:rPr>
        <w:t>Other Registrations:</w:t>
      </w:r>
      <w:r w:rsidRPr="00E57962">
        <w:rPr>
          <w:rFonts w:ascii="Times New Roman" w:hAnsi="Times New Roman" w:cs="Times New Roman"/>
        </w:rPr>
        <w:t xml:space="preserve"> Register with the </w:t>
      </w:r>
      <w:r w:rsidRPr="00E57962">
        <w:rPr>
          <w:rFonts w:ascii="Times New Roman" w:hAnsi="Times New Roman" w:cs="Times New Roman"/>
          <w:b/>
          <w:bCs/>
        </w:rPr>
        <w:t>Office of the Privacy Commissioner (OPC)</w:t>
      </w:r>
      <w:r w:rsidRPr="00E57962">
        <w:rPr>
          <w:rFonts w:ascii="Times New Roman" w:hAnsi="Times New Roman" w:cs="Times New Roman"/>
        </w:rPr>
        <w:t xml:space="preserve"> if they have voluntary breach reporting or consultation (not a formal registration, but you might engage them for guidance on a new data practice). If you will handle customer investments as a fund manager, file for any needed SRO memberships (though note Canada is consolidating SROs into the new CIRO).</w:t>
      </w:r>
    </w:p>
    <w:p w14:paraId="792D71FF" w14:textId="77777777" w:rsidR="00E57962" w:rsidRPr="00E57962" w:rsidRDefault="00E57962" w:rsidP="00E57962">
      <w:pPr>
        <w:numPr>
          <w:ilvl w:val="0"/>
          <w:numId w:val="10"/>
        </w:numPr>
        <w:spacing w:line="480" w:lineRule="auto"/>
        <w:rPr>
          <w:rFonts w:ascii="Times New Roman" w:hAnsi="Times New Roman" w:cs="Times New Roman"/>
        </w:rPr>
      </w:pPr>
      <w:r w:rsidRPr="00E57962">
        <w:rPr>
          <w:rFonts w:ascii="Times New Roman" w:hAnsi="Times New Roman" w:cs="Times New Roman"/>
          <w:b/>
          <w:bCs/>
        </w:rPr>
        <w:t>Networking with Payment Networks:</w:t>
      </w:r>
      <w:r w:rsidRPr="00E57962">
        <w:rPr>
          <w:rFonts w:ascii="Times New Roman" w:hAnsi="Times New Roman" w:cs="Times New Roman"/>
        </w:rPr>
        <w:t xml:space="preserve"> While not a government license, connect with </w:t>
      </w:r>
      <w:r w:rsidRPr="00E57962">
        <w:rPr>
          <w:rFonts w:ascii="Times New Roman" w:hAnsi="Times New Roman" w:cs="Times New Roman"/>
          <w:b/>
          <w:bCs/>
        </w:rPr>
        <w:t>payment networks</w:t>
      </w:r>
      <w:r w:rsidRPr="00E57962">
        <w:rPr>
          <w:rFonts w:ascii="Times New Roman" w:hAnsi="Times New Roman" w:cs="Times New Roman"/>
        </w:rPr>
        <w:t xml:space="preserve"> (Interac, Visa, MasterCard) early. They may require you to sign contracts and meet security audits (PCI compliance) to use their rails. Sometimes having </w:t>
      </w:r>
      <w:r w:rsidRPr="00E57962">
        <w:rPr>
          <w:rFonts w:ascii="Times New Roman" w:hAnsi="Times New Roman" w:cs="Times New Roman"/>
        </w:rPr>
        <w:lastRenderedPageBreak/>
        <w:t>a sponsoring bank is needed – identify those partnership needs here and begin outreach. With the Payments Canada membership expansion, if aiming to join directly, start prepping as it’s a lengthy process (meeting tech requirements, pledging collateral, etc.).</w:t>
      </w:r>
    </w:p>
    <w:p w14:paraId="5F7B3899" w14:textId="77777777" w:rsidR="00E57962" w:rsidRPr="00E57962" w:rsidRDefault="00E57962" w:rsidP="00E57962">
      <w:pPr>
        <w:spacing w:line="480" w:lineRule="auto"/>
        <w:rPr>
          <w:rFonts w:ascii="Times New Roman" w:hAnsi="Times New Roman" w:cs="Times New Roman"/>
        </w:rPr>
      </w:pPr>
      <w:r w:rsidRPr="00E57962">
        <w:rPr>
          <w:rFonts w:ascii="Times New Roman" w:hAnsi="Times New Roman" w:cs="Times New Roman"/>
        </w:rPr>
        <w:t>Create a timeline for these tasks, as some (like securities registration) can take months of review, whereas others (like FINTRAC MSB) are quicker. Often, you might pursue them in parallel with development. Mark critical path items that gate your launch – e.g., you cannot legally start operations until certain registrations are confirmed. It’s wise to buffer time for possible delays or further information requests from regulators. Also, establish relationships with the regulators during this process – a positive working relationship can make the difference in expediting an approval or handling issues smoothly.</w:t>
      </w:r>
    </w:p>
    <w:p w14:paraId="15373441" w14:textId="77777777" w:rsidR="00E57962" w:rsidRPr="00E57962" w:rsidRDefault="00E57962" w:rsidP="00E57962">
      <w:pPr>
        <w:spacing w:line="480" w:lineRule="auto"/>
        <w:rPr>
          <w:rFonts w:ascii="Times New Roman" w:hAnsi="Times New Roman" w:cs="Times New Roman"/>
        </w:rPr>
      </w:pPr>
      <w:r w:rsidRPr="00E57962">
        <w:rPr>
          <w:rFonts w:ascii="Times New Roman" w:hAnsi="Times New Roman" w:cs="Times New Roman"/>
          <w:b/>
          <w:bCs/>
        </w:rPr>
        <w:t>4. Compliance Infrastructure (Build vs. Buy):</w:t>
      </w:r>
      <w:r w:rsidRPr="00E57962">
        <w:rPr>
          <w:rFonts w:ascii="Times New Roman" w:hAnsi="Times New Roman" w:cs="Times New Roman"/>
        </w:rPr>
        <w:t xml:space="preserve"> Set up the </w:t>
      </w:r>
      <w:r w:rsidRPr="00E57962">
        <w:rPr>
          <w:rFonts w:ascii="Times New Roman" w:hAnsi="Times New Roman" w:cs="Times New Roman"/>
          <w:b/>
          <w:bCs/>
        </w:rPr>
        <w:t>compliance infrastructure</w:t>
      </w:r>
      <w:r w:rsidRPr="00E57962">
        <w:rPr>
          <w:rFonts w:ascii="Times New Roman" w:hAnsi="Times New Roman" w:cs="Times New Roman"/>
        </w:rPr>
        <w:t xml:space="preserve"> that will enable you to meet ongoing obligations. This involves both technology systems and human resources. Key decisions include what to build in-house versus outsource:</w:t>
      </w:r>
    </w:p>
    <w:p w14:paraId="01DC5FF5" w14:textId="77777777" w:rsidR="00E57962" w:rsidRPr="00E57962" w:rsidRDefault="00E57962" w:rsidP="00E57962">
      <w:pPr>
        <w:numPr>
          <w:ilvl w:val="0"/>
          <w:numId w:val="11"/>
        </w:numPr>
        <w:spacing w:line="480" w:lineRule="auto"/>
        <w:rPr>
          <w:rFonts w:ascii="Times New Roman" w:hAnsi="Times New Roman" w:cs="Times New Roman"/>
        </w:rPr>
      </w:pPr>
      <w:r w:rsidRPr="00E57962">
        <w:rPr>
          <w:rFonts w:ascii="Times New Roman" w:hAnsi="Times New Roman" w:cs="Times New Roman"/>
          <w:b/>
          <w:bCs/>
        </w:rPr>
        <w:t>In-House Team:</w:t>
      </w:r>
      <w:r w:rsidRPr="00E57962">
        <w:rPr>
          <w:rFonts w:ascii="Times New Roman" w:hAnsi="Times New Roman" w:cs="Times New Roman"/>
        </w:rPr>
        <w:t xml:space="preserve"> At minimum, designate a Compliance Officer (even if it’s a founder at first) and an Information Security Officer. Define clear responsibilities for compliance vs engineering vs product. As you grow, hire specialists – e.g. an AML analyst to review transactions, a privacy officer to oversee data handling, etc.</w:t>
      </w:r>
    </w:p>
    <w:p w14:paraId="7E59F246" w14:textId="77777777" w:rsidR="00E57962" w:rsidRPr="00E57962" w:rsidRDefault="00E57962" w:rsidP="00E57962">
      <w:pPr>
        <w:numPr>
          <w:ilvl w:val="0"/>
          <w:numId w:val="11"/>
        </w:numPr>
        <w:spacing w:line="480" w:lineRule="auto"/>
        <w:rPr>
          <w:rFonts w:ascii="Times New Roman" w:hAnsi="Times New Roman" w:cs="Times New Roman"/>
        </w:rPr>
      </w:pPr>
      <w:r w:rsidRPr="00E57962">
        <w:rPr>
          <w:rFonts w:ascii="Times New Roman" w:hAnsi="Times New Roman" w:cs="Times New Roman"/>
          <w:b/>
          <w:bCs/>
        </w:rPr>
        <w:t>Policies and Procedures:</w:t>
      </w:r>
      <w:r w:rsidRPr="00E57962">
        <w:rPr>
          <w:rFonts w:ascii="Times New Roman" w:hAnsi="Times New Roman" w:cs="Times New Roman"/>
        </w:rPr>
        <w:t xml:space="preserve"> Develop internal policies for AML, cybersecurity, privacy, and operations. These documents should outline how you comply with each relevant law (e.g., an AML policy covering customer due diligence, record-keeping, reporting STRs). Having these written down is not only required in some cases (FINTRAC expects an </w:t>
      </w:r>
      <w:r w:rsidRPr="00E57962">
        <w:rPr>
          <w:rFonts w:ascii="Times New Roman" w:hAnsi="Times New Roman" w:cs="Times New Roman"/>
        </w:rPr>
        <w:lastRenderedPageBreak/>
        <w:t>AML compliance manual) but also trains your team and proves to regulators during audits that you have structure.</w:t>
      </w:r>
    </w:p>
    <w:p w14:paraId="5BB05114" w14:textId="77777777" w:rsidR="00E57962" w:rsidRPr="00E57962" w:rsidRDefault="00E57962" w:rsidP="00E57962">
      <w:pPr>
        <w:numPr>
          <w:ilvl w:val="0"/>
          <w:numId w:val="11"/>
        </w:numPr>
        <w:spacing w:line="480" w:lineRule="auto"/>
        <w:rPr>
          <w:rFonts w:ascii="Times New Roman" w:hAnsi="Times New Roman" w:cs="Times New Roman"/>
        </w:rPr>
      </w:pPr>
      <w:r w:rsidRPr="00E57962">
        <w:rPr>
          <w:rFonts w:ascii="Times New Roman" w:hAnsi="Times New Roman" w:cs="Times New Roman"/>
          <w:b/>
          <w:bCs/>
        </w:rPr>
        <w:t>Technology Solutions:</w:t>
      </w:r>
      <w:r w:rsidRPr="00E57962">
        <w:rPr>
          <w:rFonts w:ascii="Times New Roman" w:hAnsi="Times New Roman" w:cs="Times New Roman"/>
        </w:rPr>
        <w:t xml:space="preserve"> Decide on compliance tools. For example, use an electronic KYC provider (Trulioo, Verified.Me, etc.) to verify identities against multiple databases. Implement a transaction monitoring software to flag suspicious patterns (there are startups offering machine-learning-driven AML monitoring which might suit your fintech’s scale). Employ a secure system for maintaining logs and records of transactions (could be as simple as encrypted cloud storage with proper indexing, or a specialized record-keeping system). Consider adopting proven frameworks like ISO 27001 for information security or COBIT for IT controls as you scale; these aren’t legally mandated for all, but they instill discipline and will impress regulators/investors.</w:t>
      </w:r>
    </w:p>
    <w:p w14:paraId="16236188" w14:textId="77777777" w:rsidR="00E57962" w:rsidRPr="00E57962" w:rsidRDefault="00E57962" w:rsidP="00E57962">
      <w:pPr>
        <w:numPr>
          <w:ilvl w:val="0"/>
          <w:numId w:val="11"/>
        </w:numPr>
        <w:spacing w:line="480" w:lineRule="auto"/>
        <w:rPr>
          <w:rFonts w:ascii="Times New Roman" w:hAnsi="Times New Roman" w:cs="Times New Roman"/>
        </w:rPr>
      </w:pPr>
      <w:r w:rsidRPr="00E57962">
        <w:rPr>
          <w:rFonts w:ascii="Times New Roman" w:hAnsi="Times New Roman" w:cs="Times New Roman"/>
          <w:b/>
          <w:bCs/>
        </w:rPr>
        <w:t>Outsourcing and Partnerships:</w:t>
      </w:r>
      <w:r w:rsidRPr="00E57962">
        <w:rPr>
          <w:rFonts w:ascii="Times New Roman" w:hAnsi="Times New Roman" w:cs="Times New Roman"/>
        </w:rPr>
        <w:t xml:space="preserve"> For certain functions, outsourcing can be efficient – e.g., instead of building your own compliance training program, you might subscribe to one; or use a law firm/consultant to do an independent audit of your AML program annually (which FINTRAC expects for many). If partnering with a bank or larger FI, clarify roles in compliance (often the partner will handle certain checks, but you need to handle others). When outsourcing, </w:t>
      </w:r>
      <w:r w:rsidRPr="00E57962">
        <w:rPr>
          <w:rFonts w:ascii="Times New Roman" w:hAnsi="Times New Roman" w:cs="Times New Roman"/>
          <w:b/>
          <w:bCs/>
        </w:rPr>
        <w:t>conduct due diligence</w:t>
      </w:r>
      <w:r w:rsidRPr="00E57962">
        <w:rPr>
          <w:rFonts w:ascii="Times New Roman" w:hAnsi="Times New Roman" w:cs="Times New Roman"/>
        </w:rPr>
        <w:t xml:space="preserve"> on the vendor and document that they meet required standards (remember, regulators will hold you accountable for vendors too under principles like OSFI’s B-10 Outsourcing Guideline).</w:t>
      </w:r>
    </w:p>
    <w:p w14:paraId="66615C25" w14:textId="77777777" w:rsidR="00E57962" w:rsidRPr="00E57962" w:rsidRDefault="00E57962" w:rsidP="00E57962">
      <w:pPr>
        <w:numPr>
          <w:ilvl w:val="0"/>
          <w:numId w:val="11"/>
        </w:numPr>
        <w:spacing w:line="480" w:lineRule="auto"/>
        <w:rPr>
          <w:rFonts w:ascii="Times New Roman" w:hAnsi="Times New Roman" w:cs="Times New Roman"/>
        </w:rPr>
      </w:pPr>
      <w:r w:rsidRPr="00E57962">
        <w:rPr>
          <w:rFonts w:ascii="Times New Roman" w:hAnsi="Times New Roman" w:cs="Times New Roman"/>
          <w:b/>
          <w:bCs/>
        </w:rPr>
        <w:t>Integration into Dev Process:</w:t>
      </w:r>
      <w:r w:rsidRPr="00E57962">
        <w:rPr>
          <w:rFonts w:ascii="Times New Roman" w:hAnsi="Times New Roman" w:cs="Times New Roman"/>
        </w:rPr>
        <w:t xml:space="preserve"> Make compliance a part of your development sprints. For instance, any new feature goes through a compliance review – if adding a new payment method, do you need to update KYC flows or add a new type of reporting? Use issue trackers to flag regulatory tasks. Some fintechs adopt the philosophy of “Compliance by </w:t>
      </w:r>
      <w:r w:rsidRPr="00E57962">
        <w:rPr>
          <w:rFonts w:ascii="Times New Roman" w:hAnsi="Times New Roman" w:cs="Times New Roman"/>
        </w:rPr>
        <w:lastRenderedPageBreak/>
        <w:t>Design,” akin to Privacy by Design, meaning every product decision is made with an eye on regulatory impact.</w:t>
      </w:r>
    </w:p>
    <w:p w14:paraId="4018EB0E" w14:textId="77777777" w:rsidR="00E57962" w:rsidRPr="00E57962" w:rsidRDefault="00E57962" w:rsidP="00E57962">
      <w:pPr>
        <w:numPr>
          <w:ilvl w:val="0"/>
          <w:numId w:val="11"/>
        </w:numPr>
        <w:spacing w:line="480" w:lineRule="auto"/>
        <w:rPr>
          <w:rFonts w:ascii="Times New Roman" w:hAnsi="Times New Roman" w:cs="Times New Roman"/>
        </w:rPr>
      </w:pPr>
      <w:r w:rsidRPr="00E57962">
        <w:rPr>
          <w:rFonts w:ascii="Times New Roman" w:hAnsi="Times New Roman" w:cs="Times New Roman"/>
          <w:b/>
          <w:bCs/>
        </w:rPr>
        <w:t>Testing and Auditing:</w:t>
      </w:r>
      <w:r w:rsidRPr="00E57962">
        <w:rPr>
          <w:rFonts w:ascii="Times New Roman" w:hAnsi="Times New Roman" w:cs="Times New Roman"/>
        </w:rPr>
        <w:t xml:space="preserve"> Before launch (and regularly after), </w:t>
      </w:r>
      <w:r w:rsidRPr="00E57962">
        <w:rPr>
          <w:rFonts w:ascii="Times New Roman" w:hAnsi="Times New Roman" w:cs="Times New Roman"/>
          <w:b/>
          <w:bCs/>
        </w:rPr>
        <w:t>test your compliance controls</w:t>
      </w:r>
      <w:r w:rsidRPr="00E57962">
        <w:rPr>
          <w:rFonts w:ascii="Times New Roman" w:hAnsi="Times New Roman" w:cs="Times New Roman"/>
        </w:rPr>
        <w:t>. This can mean internal testing (simulate a suspicious transaction, see if your system catches it) and eventually external audits (some regulators or partners will want a third-party cybersecurity assessment, for example). Fix any gaps identified. It’s much better to self-catch issues than have a regulator find them later.</w:t>
      </w:r>
    </w:p>
    <w:p w14:paraId="16FE5C58" w14:textId="77777777" w:rsidR="00E57962" w:rsidRPr="00E57962" w:rsidRDefault="00E57962" w:rsidP="00E57962">
      <w:pPr>
        <w:spacing w:line="480" w:lineRule="auto"/>
        <w:rPr>
          <w:rFonts w:ascii="Times New Roman" w:hAnsi="Times New Roman" w:cs="Times New Roman"/>
        </w:rPr>
      </w:pPr>
      <w:r w:rsidRPr="00E57962">
        <w:rPr>
          <w:rFonts w:ascii="Times New Roman" w:hAnsi="Times New Roman" w:cs="Times New Roman"/>
        </w:rPr>
        <w:t>In summary, treat compliance infrastructure as part of your core product infrastructure. A fintech app isn’t just code running transactions; it’s also the safeguards and processes around that code. By the time you’re serving real customers, you want a compliance engine running in parallel with your business engine.</w:t>
      </w:r>
    </w:p>
    <w:p w14:paraId="372950CB" w14:textId="77777777" w:rsidR="00E57962" w:rsidRPr="00E57962" w:rsidRDefault="00E57962" w:rsidP="00E57962">
      <w:pPr>
        <w:spacing w:line="480" w:lineRule="auto"/>
        <w:rPr>
          <w:rFonts w:ascii="Times New Roman" w:hAnsi="Times New Roman" w:cs="Times New Roman"/>
        </w:rPr>
      </w:pPr>
      <w:r w:rsidRPr="00E57962">
        <w:rPr>
          <w:rFonts w:ascii="Times New Roman" w:hAnsi="Times New Roman" w:cs="Times New Roman"/>
          <w:b/>
          <w:bCs/>
        </w:rPr>
        <w:t>5. Risk Management Frameworks:</w:t>
      </w:r>
      <w:r w:rsidRPr="00E57962">
        <w:rPr>
          <w:rFonts w:ascii="Times New Roman" w:hAnsi="Times New Roman" w:cs="Times New Roman"/>
        </w:rPr>
        <w:t xml:space="preserve"> Implement a formal </w:t>
      </w:r>
      <w:r w:rsidRPr="00E57962">
        <w:rPr>
          <w:rFonts w:ascii="Times New Roman" w:hAnsi="Times New Roman" w:cs="Times New Roman"/>
          <w:b/>
          <w:bCs/>
        </w:rPr>
        <w:t>risk management framework</w:t>
      </w:r>
      <w:r w:rsidRPr="00E57962">
        <w:rPr>
          <w:rFonts w:ascii="Times New Roman" w:hAnsi="Times New Roman" w:cs="Times New Roman"/>
        </w:rPr>
        <w:t xml:space="preserve"> to continuously identify and mitigate risks. This goes hand-in-hand with compliance but has a broader scope – including business risks, technical risks, and strategic risks, not just regulatory:</w:t>
      </w:r>
    </w:p>
    <w:p w14:paraId="470D57C2" w14:textId="77777777" w:rsidR="00E57962" w:rsidRPr="00E57962" w:rsidRDefault="00E57962" w:rsidP="00E57962">
      <w:pPr>
        <w:numPr>
          <w:ilvl w:val="0"/>
          <w:numId w:val="12"/>
        </w:numPr>
        <w:spacing w:line="480" w:lineRule="auto"/>
        <w:rPr>
          <w:rFonts w:ascii="Times New Roman" w:hAnsi="Times New Roman" w:cs="Times New Roman"/>
        </w:rPr>
      </w:pPr>
      <w:r w:rsidRPr="00E57962">
        <w:rPr>
          <w:rFonts w:ascii="Times New Roman" w:hAnsi="Times New Roman" w:cs="Times New Roman"/>
          <w:b/>
          <w:bCs/>
        </w:rPr>
        <w:t>Enterprise Risk Assessment:</w:t>
      </w:r>
      <w:r w:rsidRPr="00E57962">
        <w:rPr>
          <w:rFonts w:ascii="Times New Roman" w:hAnsi="Times New Roman" w:cs="Times New Roman"/>
        </w:rPr>
        <w:t xml:space="preserve"> Conduct a risk assessment mapping out major risks such as: operational failures, cybersecurity breaches, fraud, regulatory changes, credit risk (if lending), liquidity risk (if holding funds), third-party dependencies, etc. For each, assess likelihood and impact, and document controls in place or needed. Regulators like the Bank of Canada will expect PSPs to have this kind of analysis as part of their operational risk framework.</w:t>
      </w:r>
    </w:p>
    <w:p w14:paraId="65EC8969" w14:textId="77777777" w:rsidR="00E57962" w:rsidRPr="00E57962" w:rsidRDefault="00E57962" w:rsidP="00E57962">
      <w:pPr>
        <w:numPr>
          <w:ilvl w:val="0"/>
          <w:numId w:val="12"/>
        </w:numPr>
        <w:spacing w:line="480" w:lineRule="auto"/>
        <w:rPr>
          <w:rFonts w:ascii="Times New Roman" w:hAnsi="Times New Roman" w:cs="Times New Roman"/>
        </w:rPr>
      </w:pPr>
      <w:r w:rsidRPr="00E57962">
        <w:rPr>
          <w:rFonts w:ascii="Times New Roman" w:hAnsi="Times New Roman" w:cs="Times New Roman"/>
          <w:b/>
          <w:bCs/>
        </w:rPr>
        <w:t>Risk Governance:</w:t>
      </w:r>
      <w:r w:rsidRPr="00E57962">
        <w:rPr>
          <w:rFonts w:ascii="Times New Roman" w:hAnsi="Times New Roman" w:cs="Times New Roman"/>
        </w:rPr>
        <w:t xml:space="preserve"> Determine who in your team reviews risks and how often. Ideally, have a risk committee (even if informal at a startup) that meets periodically to review </w:t>
      </w:r>
      <w:r w:rsidRPr="00E57962">
        <w:rPr>
          <w:rFonts w:ascii="Times New Roman" w:hAnsi="Times New Roman" w:cs="Times New Roman"/>
        </w:rPr>
        <w:lastRenderedPageBreak/>
        <w:t xml:space="preserve">incidents and emerging risks. As you grow, this would involve management and possibly board oversight. Ensure that </w:t>
      </w:r>
      <w:r w:rsidRPr="00E57962">
        <w:rPr>
          <w:rFonts w:ascii="Times New Roman" w:hAnsi="Times New Roman" w:cs="Times New Roman"/>
          <w:b/>
          <w:bCs/>
        </w:rPr>
        <w:t>risk appetite</w:t>
      </w:r>
      <w:r w:rsidRPr="00E57962">
        <w:rPr>
          <w:rFonts w:ascii="Times New Roman" w:hAnsi="Times New Roman" w:cs="Times New Roman"/>
        </w:rPr>
        <w:t xml:space="preserve"> is set – for example, zero tolerance for regulatory non-compliance, low tolerance for fraud losses with specific numeric thresholds, etc.</w:t>
      </w:r>
    </w:p>
    <w:p w14:paraId="3E607C7A" w14:textId="77777777" w:rsidR="00E57962" w:rsidRPr="00E57962" w:rsidRDefault="00E57962" w:rsidP="00E57962">
      <w:pPr>
        <w:numPr>
          <w:ilvl w:val="0"/>
          <w:numId w:val="12"/>
        </w:numPr>
        <w:spacing w:line="480" w:lineRule="auto"/>
        <w:rPr>
          <w:rFonts w:ascii="Times New Roman" w:hAnsi="Times New Roman" w:cs="Times New Roman"/>
        </w:rPr>
      </w:pPr>
      <w:r w:rsidRPr="00E57962">
        <w:rPr>
          <w:rFonts w:ascii="Times New Roman" w:hAnsi="Times New Roman" w:cs="Times New Roman"/>
          <w:b/>
          <w:bCs/>
        </w:rPr>
        <w:t>Policies for Specific Risks:</w:t>
      </w:r>
      <w:r w:rsidRPr="00E57962">
        <w:rPr>
          <w:rFonts w:ascii="Times New Roman" w:hAnsi="Times New Roman" w:cs="Times New Roman"/>
        </w:rPr>
        <w:t xml:space="preserve"> Develop a </w:t>
      </w:r>
      <w:r w:rsidRPr="00E57962">
        <w:rPr>
          <w:rFonts w:ascii="Times New Roman" w:hAnsi="Times New Roman" w:cs="Times New Roman"/>
          <w:b/>
          <w:bCs/>
        </w:rPr>
        <w:t>Business Continuity Plan (BCP)</w:t>
      </w:r>
      <w:r w:rsidRPr="00E57962">
        <w:rPr>
          <w:rFonts w:ascii="Times New Roman" w:hAnsi="Times New Roman" w:cs="Times New Roman"/>
        </w:rPr>
        <w:t xml:space="preserve"> and Disaster Recovery plan – regulators will ask for this. If your service goes down, how will you recover and communicate to customers? For cyber risk, maintain an Incident Response Plan (who takes charge if a breach occurs, how to contain, who to notify – e.g., notifying OPC and potentially users within e.g. 72 hours if certain thresholds met).</w:t>
      </w:r>
    </w:p>
    <w:p w14:paraId="16942D6A" w14:textId="77777777" w:rsidR="00E57962" w:rsidRPr="00E57962" w:rsidRDefault="00E57962" w:rsidP="00E57962">
      <w:pPr>
        <w:numPr>
          <w:ilvl w:val="0"/>
          <w:numId w:val="12"/>
        </w:numPr>
        <w:spacing w:line="480" w:lineRule="auto"/>
        <w:rPr>
          <w:rFonts w:ascii="Times New Roman" w:hAnsi="Times New Roman" w:cs="Times New Roman"/>
        </w:rPr>
      </w:pPr>
      <w:r w:rsidRPr="00E57962">
        <w:rPr>
          <w:rFonts w:ascii="Times New Roman" w:hAnsi="Times New Roman" w:cs="Times New Roman"/>
          <w:b/>
          <w:bCs/>
        </w:rPr>
        <w:t>Insurance:</w:t>
      </w:r>
      <w:r w:rsidRPr="00E57962">
        <w:rPr>
          <w:rFonts w:ascii="Times New Roman" w:hAnsi="Times New Roman" w:cs="Times New Roman"/>
        </w:rPr>
        <w:t xml:space="preserve"> Mitigate residual risks with insurance. FinTechs should consider policies like Cyber Liability Insurance (for data breaches), Errors &amp; Omissions Insurance (professional liability if your tech fails causing client loss), Fidelity bonds or Crime insurance (for internal fraud), and if holding client funds, possibly a Financial Institution Bond. Some licenses require insurance (e.g., money transmitter licenses in other countries; in Canada, some provincial regulators ask lending businesses to have a bond).</w:t>
      </w:r>
    </w:p>
    <w:p w14:paraId="4D9EEDDC" w14:textId="77777777" w:rsidR="00E57962" w:rsidRPr="00E57962" w:rsidRDefault="00E57962" w:rsidP="00E57962">
      <w:pPr>
        <w:numPr>
          <w:ilvl w:val="0"/>
          <w:numId w:val="12"/>
        </w:numPr>
        <w:spacing w:line="480" w:lineRule="auto"/>
        <w:rPr>
          <w:rFonts w:ascii="Times New Roman" w:hAnsi="Times New Roman" w:cs="Times New Roman"/>
        </w:rPr>
      </w:pPr>
      <w:r w:rsidRPr="00E57962">
        <w:rPr>
          <w:rFonts w:ascii="Times New Roman" w:hAnsi="Times New Roman" w:cs="Times New Roman"/>
          <w:b/>
          <w:bCs/>
        </w:rPr>
        <w:t>Monitoring and Reporting:</w:t>
      </w:r>
      <w:r w:rsidRPr="00E57962">
        <w:rPr>
          <w:rFonts w:ascii="Times New Roman" w:hAnsi="Times New Roman" w:cs="Times New Roman"/>
        </w:rPr>
        <w:t xml:space="preserve"> Establish key risk indicators (KRIs) you will monitor – e.g., number of fraudulent transactions stopped, system uptime, volume of compliance alerts, etc. If any risk materializes (like a significant AML issue or a tech outage), have a process to escalate to management and, if needed, notify regulators (certain regulations mandate notification of incidents, like a PSP likely must notify the Bank of Canada of a major incident affecting users). Keep regulators informed proactively if something goes wrong – they prefer hearing it from you early with a solution plan than discovering it later.</w:t>
      </w:r>
    </w:p>
    <w:p w14:paraId="6517ED28" w14:textId="77777777" w:rsidR="00E57962" w:rsidRPr="00E57962" w:rsidRDefault="00E57962" w:rsidP="00E57962">
      <w:pPr>
        <w:numPr>
          <w:ilvl w:val="0"/>
          <w:numId w:val="12"/>
        </w:numPr>
        <w:spacing w:line="480" w:lineRule="auto"/>
        <w:rPr>
          <w:rFonts w:ascii="Times New Roman" w:hAnsi="Times New Roman" w:cs="Times New Roman"/>
        </w:rPr>
      </w:pPr>
      <w:r w:rsidRPr="00E57962">
        <w:rPr>
          <w:rFonts w:ascii="Times New Roman" w:hAnsi="Times New Roman" w:cs="Times New Roman"/>
          <w:b/>
          <w:bCs/>
        </w:rPr>
        <w:lastRenderedPageBreak/>
        <w:t>Iterate on Risk Framework:</w:t>
      </w:r>
      <w:r w:rsidRPr="00E57962">
        <w:rPr>
          <w:rFonts w:ascii="Times New Roman" w:hAnsi="Times New Roman" w:cs="Times New Roman"/>
        </w:rPr>
        <w:t xml:space="preserve"> As the business changes, update</w:t>
      </w:r>
      <w:r w:rsidRPr="00E57962">
        <w:rPr>
          <w:rFonts w:ascii="Times New Roman" w:hAnsi="Times New Roman" w:cs="Times New Roman"/>
          <w:b/>
          <w:bCs/>
        </w:rPr>
        <w:t>5. Risk Management Frameworks:</w:t>
      </w:r>
      <w:r w:rsidRPr="00E57962">
        <w:rPr>
          <w:rFonts w:ascii="Times New Roman" w:hAnsi="Times New Roman" w:cs="Times New Roman"/>
        </w:rPr>
        <w:t xml:space="preserve"> Implement a formal </w:t>
      </w:r>
      <w:r w:rsidRPr="00E57962">
        <w:rPr>
          <w:rFonts w:ascii="Times New Roman" w:hAnsi="Times New Roman" w:cs="Times New Roman"/>
          <w:b/>
          <w:bCs/>
        </w:rPr>
        <w:t>risk management framework</w:t>
      </w:r>
      <w:r w:rsidRPr="00E57962">
        <w:rPr>
          <w:rFonts w:ascii="Times New Roman" w:hAnsi="Times New Roman" w:cs="Times New Roman"/>
        </w:rPr>
        <w:t xml:space="preserve"> to continuously identify, assess, and mitigate risks in your FinTech operations. This goes beyond compliance with specific laws and looks at the holistic risks (financial, operational, technological, strategic) your business faces:</w:t>
      </w:r>
    </w:p>
    <w:p w14:paraId="61F2085F" w14:textId="77777777" w:rsidR="00E57962" w:rsidRPr="00E57962" w:rsidRDefault="00E57962" w:rsidP="00E57962">
      <w:pPr>
        <w:numPr>
          <w:ilvl w:val="0"/>
          <w:numId w:val="12"/>
        </w:numPr>
        <w:spacing w:line="480" w:lineRule="auto"/>
        <w:rPr>
          <w:rFonts w:ascii="Times New Roman" w:hAnsi="Times New Roman" w:cs="Times New Roman"/>
        </w:rPr>
      </w:pPr>
      <w:r w:rsidRPr="00E57962">
        <w:rPr>
          <w:rFonts w:ascii="Times New Roman" w:hAnsi="Times New Roman" w:cs="Times New Roman"/>
        </w:rPr>
        <w:t xml:space="preserve">Conduct an </w:t>
      </w:r>
      <w:r w:rsidRPr="00E57962">
        <w:rPr>
          <w:rFonts w:ascii="Times New Roman" w:hAnsi="Times New Roman" w:cs="Times New Roman"/>
          <w:b/>
          <w:bCs/>
        </w:rPr>
        <w:t>enterprise risk assessment</w:t>
      </w:r>
      <w:r w:rsidRPr="00E57962">
        <w:rPr>
          <w:rFonts w:ascii="Times New Roman" w:hAnsi="Times New Roman" w:cs="Times New Roman"/>
        </w:rPr>
        <w:t xml:space="preserve"> mapping out major risks – e.g., operational failures, cybersecurity breaches, fraud, credit defaults (if you lend), liquidity shortfalls (if you hold client funds), third-party service outages, and regulatory changes. For each risk, evaluate its likelihood and potential impact, and document the controls you have or need to put in place to manage it. Regulators will expect this; for instance, the Bank of Canada requires PSPs under the RPAA to implement an </w:t>
      </w:r>
      <w:r w:rsidRPr="00E57962">
        <w:rPr>
          <w:rFonts w:ascii="Times New Roman" w:hAnsi="Times New Roman" w:cs="Times New Roman"/>
          <w:b/>
          <w:bCs/>
        </w:rPr>
        <w:t>operational risk management framework</w:t>
      </w:r>
      <w:r w:rsidRPr="00E57962">
        <w:rPr>
          <w:rFonts w:ascii="Times New Roman" w:hAnsi="Times New Roman" w:cs="Times New Roman"/>
        </w:rPr>
        <w:t xml:space="preserve"> to address risks like security incidents and service disruptions.</w:t>
      </w:r>
    </w:p>
    <w:p w14:paraId="1D38137C" w14:textId="77777777" w:rsidR="00E57962" w:rsidRPr="00E57962" w:rsidRDefault="00E57962" w:rsidP="00E57962">
      <w:pPr>
        <w:numPr>
          <w:ilvl w:val="0"/>
          <w:numId w:val="12"/>
        </w:numPr>
        <w:spacing w:line="480" w:lineRule="auto"/>
        <w:rPr>
          <w:rFonts w:ascii="Times New Roman" w:hAnsi="Times New Roman" w:cs="Times New Roman"/>
        </w:rPr>
      </w:pPr>
      <w:r w:rsidRPr="00E57962">
        <w:rPr>
          <w:rFonts w:ascii="Times New Roman" w:hAnsi="Times New Roman" w:cs="Times New Roman"/>
        </w:rPr>
        <w:t xml:space="preserve">Establish </w:t>
      </w:r>
      <w:r w:rsidRPr="00E57962">
        <w:rPr>
          <w:rFonts w:ascii="Times New Roman" w:hAnsi="Times New Roman" w:cs="Times New Roman"/>
          <w:b/>
          <w:bCs/>
        </w:rPr>
        <w:t>risk governance</w:t>
      </w:r>
      <w:r w:rsidRPr="00E57962">
        <w:rPr>
          <w:rFonts w:ascii="Times New Roman" w:hAnsi="Times New Roman" w:cs="Times New Roman"/>
        </w:rPr>
        <w:t xml:space="preserve"> by assigning risk oversight responsibilities. Even in a startup, it’s wise to have a risk committee or at least periodic meetings focused on risk review. As you grow, this will involve senior management and possibly board members setting the firm’s risk appetite and ensuring accountability. For example, decide what level of fraud loss is tolerable (if any) or how much downtime is acceptable, and escalate issues that exceed those thresholds.</w:t>
      </w:r>
    </w:p>
    <w:p w14:paraId="0B502FE7" w14:textId="77777777" w:rsidR="00E57962" w:rsidRPr="00E57962" w:rsidRDefault="00E57962" w:rsidP="00E57962">
      <w:pPr>
        <w:numPr>
          <w:ilvl w:val="0"/>
          <w:numId w:val="12"/>
        </w:numPr>
        <w:spacing w:line="480" w:lineRule="auto"/>
        <w:rPr>
          <w:rFonts w:ascii="Times New Roman" w:hAnsi="Times New Roman" w:cs="Times New Roman"/>
        </w:rPr>
      </w:pPr>
      <w:r w:rsidRPr="00E57962">
        <w:rPr>
          <w:rFonts w:ascii="Times New Roman" w:hAnsi="Times New Roman" w:cs="Times New Roman"/>
        </w:rPr>
        <w:t xml:space="preserve">Develop specific risk policies and plans: a </w:t>
      </w:r>
      <w:r w:rsidRPr="00E57962">
        <w:rPr>
          <w:rFonts w:ascii="Times New Roman" w:hAnsi="Times New Roman" w:cs="Times New Roman"/>
          <w:b/>
          <w:bCs/>
        </w:rPr>
        <w:t>Business Continuity Plan (BCP)</w:t>
      </w:r>
      <w:r w:rsidRPr="00E57962">
        <w:rPr>
          <w:rFonts w:ascii="Times New Roman" w:hAnsi="Times New Roman" w:cs="Times New Roman"/>
        </w:rPr>
        <w:t xml:space="preserve"> for how you’ll maintain or resume services during an outage or crisis, an </w:t>
      </w:r>
      <w:r w:rsidRPr="00E57962">
        <w:rPr>
          <w:rFonts w:ascii="Times New Roman" w:hAnsi="Times New Roman" w:cs="Times New Roman"/>
          <w:b/>
          <w:bCs/>
        </w:rPr>
        <w:t>Incident Response Plan</w:t>
      </w:r>
      <w:r w:rsidRPr="00E57962">
        <w:rPr>
          <w:rFonts w:ascii="Times New Roman" w:hAnsi="Times New Roman" w:cs="Times New Roman"/>
        </w:rPr>
        <w:t xml:space="preserve"> for cybersecurity breaches (who responds, how you contain the breach, and which authorities/customers to notify), and a </w:t>
      </w:r>
      <w:r w:rsidRPr="00E57962">
        <w:rPr>
          <w:rFonts w:ascii="Times New Roman" w:hAnsi="Times New Roman" w:cs="Times New Roman"/>
          <w:b/>
          <w:bCs/>
        </w:rPr>
        <w:t>Disaster Recovery Plan</w:t>
      </w:r>
      <w:r w:rsidRPr="00E57962">
        <w:rPr>
          <w:rFonts w:ascii="Times New Roman" w:hAnsi="Times New Roman" w:cs="Times New Roman"/>
        </w:rPr>
        <w:t xml:space="preserve"> for IT systems (with data backups and failovers). Regulators often ask to see these documents during licensing or </w:t>
      </w:r>
      <w:r w:rsidRPr="00E57962">
        <w:rPr>
          <w:rFonts w:ascii="Times New Roman" w:hAnsi="Times New Roman" w:cs="Times New Roman"/>
        </w:rPr>
        <w:lastRenderedPageBreak/>
        <w:t>examinations. Testing these plans via drills is also important – e.g., simulate a server failure to ensure your backup systems kick in.</w:t>
      </w:r>
    </w:p>
    <w:p w14:paraId="1E4A58B5" w14:textId="77777777" w:rsidR="00E57962" w:rsidRPr="00E57962" w:rsidRDefault="00E57962" w:rsidP="00E57962">
      <w:pPr>
        <w:numPr>
          <w:ilvl w:val="0"/>
          <w:numId w:val="12"/>
        </w:numPr>
        <w:spacing w:line="480" w:lineRule="auto"/>
        <w:rPr>
          <w:rFonts w:ascii="Times New Roman" w:hAnsi="Times New Roman" w:cs="Times New Roman"/>
        </w:rPr>
      </w:pPr>
      <w:r w:rsidRPr="00E57962">
        <w:rPr>
          <w:rFonts w:ascii="Times New Roman" w:hAnsi="Times New Roman" w:cs="Times New Roman"/>
        </w:rPr>
        <w:t xml:space="preserve">Mitigate risks with </w:t>
      </w:r>
      <w:r w:rsidRPr="00E57962">
        <w:rPr>
          <w:rFonts w:ascii="Times New Roman" w:hAnsi="Times New Roman" w:cs="Times New Roman"/>
          <w:b/>
          <w:bCs/>
        </w:rPr>
        <w:t>insurance</w:t>
      </w:r>
      <w:r w:rsidRPr="00E57962">
        <w:rPr>
          <w:rFonts w:ascii="Times New Roman" w:hAnsi="Times New Roman" w:cs="Times New Roman"/>
        </w:rPr>
        <w:t xml:space="preserve"> where feasible. Many fintech startups secure coverage such as Cyber Liability Insurance (to cover costs of a data breach), Technology Errors &amp; Omissions Insurance (covering failures of your service or advice that harm users), Fidelity bonds (protecting against employee fraud or theft), and Directors &amp; Officers Insurance (for management decisions). While not mandated except in certain cases, insurance can provide a financial safety net and reassurance to partners/regulators that you can absorb shocks.</w:t>
      </w:r>
    </w:p>
    <w:p w14:paraId="2539DC8A" w14:textId="77777777" w:rsidR="00E57962" w:rsidRPr="00E57962" w:rsidRDefault="00E57962" w:rsidP="00E57962">
      <w:pPr>
        <w:numPr>
          <w:ilvl w:val="0"/>
          <w:numId w:val="12"/>
        </w:numPr>
        <w:spacing w:line="480" w:lineRule="auto"/>
        <w:rPr>
          <w:rFonts w:ascii="Times New Roman" w:hAnsi="Times New Roman" w:cs="Times New Roman"/>
        </w:rPr>
      </w:pPr>
      <w:r w:rsidRPr="00E57962">
        <w:rPr>
          <w:rFonts w:ascii="Times New Roman" w:hAnsi="Times New Roman" w:cs="Times New Roman"/>
        </w:rPr>
        <w:t xml:space="preserve">Set up </w:t>
      </w:r>
      <w:r w:rsidRPr="00E57962">
        <w:rPr>
          <w:rFonts w:ascii="Times New Roman" w:hAnsi="Times New Roman" w:cs="Times New Roman"/>
          <w:b/>
          <w:bCs/>
        </w:rPr>
        <w:t>monitoring and reporting</w:t>
      </w:r>
      <w:r w:rsidRPr="00E57962">
        <w:rPr>
          <w:rFonts w:ascii="Times New Roman" w:hAnsi="Times New Roman" w:cs="Times New Roman"/>
        </w:rPr>
        <w:t xml:space="preserve"> of risk indicators. For instance, track metrics like system uptime, number of suspicious transactions flagged, customer complaint volume, etc. If you notice trends (say a spike in fraud attempts or a rising error rate in transactions), investigate and address proactively. Also prepare internal protocols for </w:t>
      </w:r>
      <w:r w:rsidRPr="00E57962">
        <w:rPr>
          <w:rFonts w:ascii="Times New Roman" w:hAnsi="Times New Roman" w:cs="Times New Roman"/>
          <w:b/>
          <w:bCs/>
        </w:rPr>
        <w:t>regulatory notifications</w:t>
      </w:r>
      <w:r w:rsidRPr="00E57962">
        <w:rPr>
          <w:rFonts w:ascii="Times New Roman" w:hAnsi="Times New Roman" w:cs="Times New Roman"/>
        </w:rPr>
        <w:t xml:space="preserve"> – certain incidents must be reported to regulators (data breaches to OPC, major outages or fund safeguarding issues to the Bank of Canada, etc.). Being honest and timely with regulators if something goes wrong is crucial; you’d rather inform them with your remediation plan in hand than have them learn of an issue from the media or user complaints.</w:t>
      </w:r>
    </w:p>
    <w:p w14:paraId="37CE6A3B" w14:textId="77777777" w:rsidR="00E57962" w:rsidRPr="00E57962" w:rsidRDefault="00E57962" w:rsidP="00E57962">
      <w:pPr>
        <w:numPr>
          <w:ilvl w:val="0"/>
          <w:numId w:val="12"/>
        </w:numPr>
        <w:spacing w:line="480" w:lineRule="auto"/>
        <w:rPr>
          <w:rFonts w:ascii="Times New Roman" w:hAnsi="Times New Roman" w:cs="Times New Roman"/>
        </w:rPr>
      </w:pPr>
      <w:r w:rsidRPr="00E57962">
        <w:rPr>
          <w:rFonts w:ascii="Times New Roman" w:hAnsi="Times New Roman" w:cs="Times New Roman"/>
        </w:rPr>
        <w:t xml:space="preserve">Make risk management an </w:t>
      </w:r>
      <w:r w:rsidRPr="00E57962">
        <w:rPr>
          <w:rFonts w:ascii="Times New Roman" w:hAnsi="Times New Roman" w:cs="Times New Roman"/>
          <w:b/>
          <w:bCs/>
        </w:rPr>
        <w:t>iterative process</w:t>
      </w:r>
      <w:r w:rsidRPr="00E57962">
        <w:rPr>
          <w:rFonts w:ascii="Times New Roman" w:hAnsi="Times New Roman" w:cs="Times New Roman"/>
        </w:rPr>
        <w:t xml:space="preserve">. As your product evolves and external conditions change, update your risk assessment and controls. New features may introduce new risks – for example, adding a crypto trading option brings custody and volatility risks you should plan for. Likewise, stay aware of emerging risks in the fintech sector (such as new types of fraud schemes or third-party failures) and adjust your framework </w:t>
      </w:r>
      <w:r w:rsidRPr="00E57962">
        <w:rPr>
          <w:rFonts w:ascii="Times New Roman" w:hAnsi="Times New Roman" w:cs="Times New Roman"/>
        </w:rPr>
        <w:lastRenderedPageBreak/>
        <w:t>accordingly. Regularly reviewing and refining your risk management ensures you remain resilient and prepared for surprises.</w:t>
      </w:r>
    </w:p>
    <w:p w14:paraId="04CE39F2" w14:textId="77777777" w:rsidR="00E57962" w:rsidRPr="00E57962" w:rsidRDefault="00E57962" w:rsidP="00E57962">
      <w:pPr>
        <w:spacing w:line="480" w:lineRule="auto"/>
        <w:rPr>
          <w:rFonts w:ascii="Times New Roman" w:hAnsi="Times New Roman" w:cs="Times New Roman"/>
        </w:rPr>
      </w:pPr>
      <w:r w:rsidRPr="00E57962">
        <w:rPr>
          <w:rFonts w:ascii="Times New Roman" w:hAnsi="Times New Roman" w:cs="Times New Roman"/>
          <w:b/>
          <w:bCs/>
        </w:rPr>
        <w:t>6. Stakeholder Mapping and Engagement:</w:t>
      </w:r>
      <w:r w:rsidRPr="00E57962">
        <w:rPr>
          <w:rFonts w:ascii="Times New Roman" w:hAnsi="Times New Roman" w:cs="Times New Roman"/>
        </w:rPr>
        <w:t xml:space="preserve"> Identify and plan for all key </w:t>
      </w:r>
      <w:r w:rsidRPr="00E57962">
        <w:rPr>
          <w:rFonts w:ascii="Times New Roman" w:hAnsi="Times New Roman" w:cs="Times New Roman"/>
          <w:b/>
          <w:bCs/>
        </w:rPr>
        <w:t>stakeholders</w:t>
      </w:r>
      <w:r w:rsidRPr="00E57962">
        <w:rPr>
          <w:rFonts w:ascii="Times New Roman" w:hAnsi="Times New Roman" w:cs="Times New Roman"/>
        </w:rPr>
        <w:t xml:space="preserve"> that your FinTech business will interact with, beyond just your end-users. This mapping helps ensure you address each stakeholder’s requirements and expectations:</w:t>
      </w:r>
    </w:p>
    <w:p w14:paraId="7691AA97" w14:textId="77777777" w:rsidR="00E57962" w:rsidRPr="00E57962" w:rsidRDefault="00E57962" w:rsidP="00E57962">
      <w:pPr>
        <w:numPr>
          <w:ilvl w:val="0"/>
          <w:numId w:val="13"/>
        </w:numPr>
        <w:spacing w:line="480" w:lineRule="auto"/>
        <w:rPr>
          <w:rFonts w:ascii="Times New Roman" w:hAnsi="Times New Roman" w:cs="Times New Roman"/>
        </w:rPr>
      </w:pPr>
      <w:r w:rsidRPr="00E57962">
        <w:rPr>
          <w:rFonts w:ascii="Times New Roman" w:hAnsi="Times New Roman" w:cs="Times New Roman"/>
          <w:b/>
          <w:bCs/>
        </w:rPr>
        <w:t>Regulators and Supervisory Bodies:</w:t>
      </w:r>
      <w:r w:rsidRPr="00E57962">
        <w:rPr>
          <w:rFonts w:ascii="Times New Roman" w:hAnsi="Times New Roman" w:cs="Times New Roman"/>
        </w:rPr>
        <w:t xml:space="preserve"> Know who your primary regulators are (from Step 2) and establish a communication channel with them. This could mean assigning someone to handle regulatory correspondence, subscribing to regulators’ newsletters to keep up with rule changes, and scheduling periodic check-ins if appropriate (for example, some regulators welcome update meetings from startups in their sandbox). Treat regulators as stakeholders in your success – engage them with transparency and responsiveness. Promptly submit required reports (e.g., FINTRAC reports, Bank of Canada annual filings for PSPs) and respond to any inquiries or examinations. Building a reputation as a cooperative and candid entity can pay dividends if you later seek approvals or need regulatory flexibility.</w:t>
      </w:r>
    </w:p>
    <w:p w14:paraId="4D4A4D1A" w14:textId="77777777" w:rsidR="00E57962" w:rsidRPr="00E57962" w:rsidRDefault="00E57962" w:rsidP="00E57962">
      <w:pPr>
        <w:numPr>
          <w:ilvl w:val="0"/>
          <w:numId w:val="13"/>
        </w:numPr>
        <w:spacing w:line="480" w:lineRule="auto"/>
        <w:rPr>
          <w:rFonts w:ascii="Times New Roman" w:hAnsi="Times New Roman" w:cs="Times New Roman"/>
        </w:rPr>
      </w:pPr>
      <w:r w:rsidRPr="00E57962">
        <w:rPr>
          <w:rFonts w:ascii="Times New Roman" w:hAnsi="Times New Roman" w:cs="Times New Roman"/>
          <w:b/>
          <w:bCs/>
        </w:rPr>
        <w:t>Customers (Users):</w:t>
      </w:r>
      <w:r w:rsidRPr="00E57962">
        <w:rPr>
          <w:rFonts w:ascii="Times New Roman" w:hAnsi="Times New Roman" w:cs="Times New Roman"/>
        </w:rPr>
        <w:t xml:space="preserve"> Even though “the customer is king” is a business truism, in a compliance sense it means designing your service to protect and inform customers. Solicit user feedback on pain points (for instance, if KYC procedures are too onerous, is there a way to simplify while still meeting requirements?). Ensure you have user-friendly policies (privacy policy, terms of service) and support channels for customer questions or complaints. Regulators like FCAC or provincial agencies might scrutinize how you handle complaints, so having a documented complaint resolution process and logging issues can demonstrate your commitment to consumer protection.</w:t>
      </w:r>
    </w:p>
    <w:p w14:paraId="367CCE2A" w14:textId="77777777" w:rsidR="00E57962" w:rsidRPr="00E57962" w:rsidRDefault="00E57962" w:rsidP="00E57962">
      <w:pPr>
        <w:numPr>
          <w:ilvl w:val="0"/>
          <w:numId w:val="13"/>
        </w:numPr>
        <w:spacing w:line="480" w:lineRule="auto"/>
        <w:rPr>
          <w:rFonts w:ascii="Times New Roman" w:hAnsi="Times New Roman" w:cs="Times New Roman"/>
        </w:rPr>
      </w:pPr>
      <w:r w:rsidRPr="00E57962">
        <w:rPr>
          <w:rFonts w:ascii="Times New Roman" w:hAnsi="Times New Roman" w:cs="Times New Roman"/>
          <w:b/>
          <w:bCs/>
        </w:rPr>
        <w:lastRenderedPageBreak/>
        <w:t>Banking and Payment Partners:</w:t>
      </w:r>
      <w:r w:rsidRPr="00E57962">
        <w:rPr>
          <w:rFonts w:ascii="Times New Roman" w:hAnsi="Times New Roman" w:cs="Times New Roman"/>
        </w:rPr>
        <w:t xml:space="preserve"> If your fintech relies on partnerships (with banks, credit unions, payment processors, card networks, etc.), map these stakeholders and understand their requirements. A sponsoring bank, for example, will perform due diligence on your compliance program – it may want to review your AML policies, security posture, and even audit your operations periodically. Be prepared to meet those partner standards (often, they align with regulatory expectations, since the bank is extending its regulated umbrella over you). Maintain good relationships by providing partners with regular performance and compliance reports as required, and promptly notifying them of any issues that could affect them (like a security incident that might implicate a bank account).</w:t>
      </w:r>
    </w:p>
    <w:p w14:paraId="6CFDF46D" w14:textId="77777777" w:rsidR="00E57962" w:rsidRPr="00E57962" w:rsidRDefault="00E57962" w:rsidP="00E57962">
      <w:pPr>
        <w:numPr>
          <w:ilvl w:val="0"/>
          <w:numId w:val="13"/>
        </w:numPr>
        <w:spacing w:line="480" w:lineRule="auto"/>
        <w:rPr>
          <w:rFonts w:ascii="Times New Roman" w:hAnsi="Times New Roman" w:cs="Times New Roman"/>
        </w:rPr>
      </w:pPr>
      <w:r w:rsidRPr="00E57962">
        <w:rPr>
          <w:rFonts w:ascii="Times New Roman" w:hAnsi="Times New Roman" w:cs="Times New Roman"/>
          <w:b/>
          <w:bCs/>
        </w:rPr>
        <w:t>Investors and Board Members:</w:t>
      </w:r>
      <w:r w:rsidRPr="00E57962">
        <w:rPr>
          <w:rFonts w:ascii="Times New Roman" w:hAnsi="Times New Roman" w:cs="Times New Roman"/>
        </w:rPr>
        <w:t xml:space="preserve"> If you have or plan to seek outside investment, include investors in your stakeholder map. They will care about your regulatory status and risk management because it affects the valuation and viability of the business. Keep them informed of major regulatory milestones (e.g., “We obtained our license from the OSC” or “We passed a FINTRAC exam with no deficiencies”). If you have a board of directors or advisors, report to them on compliance and risk issues as well as business metrics – showing that you manage the company prudently. Many fintech investors specifically diligence regulatory compliance; being able to produce a dossier of your licenses, policies, and key correspondence can speed up funding rounds.</w:t>
      </w:r>
    </w:p>
    <w:p w14:paraId="6596EB43" w14:textId="77777777" w:rsidR="00E57962" w:rsidRPr="00E57962" w:rsidRDefault="00E57962" w:rsidP="00E57962">
      <w:pPr>
        <w:numPr>
          <w:ilvl w:val="0"/>
          <w:numId w:val="13"/>
        </w:numPr>
        <w:spacing w:line="480" w:lineRule="auto"/>
        <w:rPr>
          <w:rFonts w:ascii="Times New Roman" w:hAnsi="Times New Roman" w:cs="Times New Roman"/>
        </w:rPr>
      </w:pPr>
      <w:r w:rsidRPr="00E57962">
        <w:rPr>
          <w:rFonts w:ascii="Times New Roman" w:hAnsi="Times New Roman" w:cs="Times New Roman"/>
          <w:b/>
          <w:bCs/>
        </w:rPr>
        <w:t>Industry and Community:</w:t>
      </w:r>
      <w:r w:rsidRPr="00E57962">
        <w:rPr>
          <w:rFonts w:ascii="Times New Roman" w:hAnsi="Times New Roman" w:cs="Times New Roman"/>
        </w:rPr>
        <w:t xml:space="preserve"> Consider the broader fintech and financial community as stakeholders. This includes industry associations (like PayTechs of Canada or Fintechs Canada), sandbox cohorts, and even the media. Engaging with industry groups can give you a collective voice to advocate for better regulations or to share best practices. It also </w:t>
      </w:r>
      <w:r w:rsidRPr="00E57962">
        <w:rPr>
          <w:rFonts w:ascii="Times New Roman" w:hAnsi="Times New Roman" w:cs="Times New Roman"/>
        </w:rPr>
        <w:lastRenderedPageBreak/>
        <w:t>keeps you informed of what peers are doing to succeed. From a compliance perspective, participating in consultations or industry comments on proposed regulations ensures your perspective as a developer is heard (for example, providing feedback on open banking standards or cryptoasset rules). Building goodwill in the community – through ethical conduct and perhaps thought leadership on compliance – can enhance your brand’s reputation and trustworthiness.</w:t>
      </w:r>
    </w:p>
    <w:p w14:paraId="69CC584E" w14:textId="77777777" w:rsidR="00E57962" w:rsidRPr="00E57962" w:rsidRDefault="00E57962" w:rsidP="00E57962">
      <w:pPr>
        <w:numPr>
          <w:ilvl w:val="0"/>
          <w:numId w:val="13"/>
        </w:numPr>
        <w:spacing w:line="480" w:lineRule="auto"/>
        <w:rPr>
          <w:rFonts w:ascii="Times New Roman" w:hAnsi="Times New Roman" w:cs="Times New Roman"/>
        </w:rPr>
      </w:pPr>
      <w:r w:rsidRPr="00E57962">
        <w:rPr>
          <w:rFonts w:ascii="Times New Roman" w:hAnsi="Times New Roman" w:cs="Times New Roman"/>
          <w:b/>
          <w:bCs/>
        </w:rPr>
        <w:t>External Auditors or Assessors:</w:t>
      </w:r>
      <w:r w:rsidRPr="00E57962">
        <w:rPr>
          <w:rFonts w:ascii="Times New Roman" w:hAnsi="Times New Roman" w:cs="Times New Roman"/>
        </w:rPr>
        <w:t xml:space="preserve"> If your operations will be subject to external audits (say, a financial statement audit, or a SOC 2 examination for security, or an audit by a regulator), treat auditors as stakeholders to prepare for. Schedule audits at appropriate intervals, budget resources to support the auditors with information, and use audit findings to improve. A clean audit report is often something you can show to partners and customers to build trust.</w:t>
      </w:r>
    </w:p>
    <w:p w14:paraId="5F64A8E9" w14:textId="77777777" w:rsidR="00E57962" w:rsidRPr="00E57962" w:rsidRDefault="00E57962" w:rsidP="00E57962">
      <w:pPr>
        <w:spacing w:line="480" w:lineRule="auto"/>
        <w:rPr>
          <w:rFonts w:ascii="Times New Roman" w:hAnsi="Times New Roman" w:cs="Times New Roman"/>
        </w:rPr>
      </w:pPr>
      <w:r w:rsidRPr="00E57962">
        <w:rPr>
          <w:rFonts w:ascii="Times New Roman" w:hAnsi="Times New Roman" w:cs="Times New Roman"/>
        </w:rPr>
        <w:t>By mapping these stakeholders and actively managing relationships with them, you ensure that no aspect of compliance or strategic alignment falls through the cracks. It prevents the scenario where, for instance, you focus solely on the regulator and forget that a banking partner has separate expectations, or you build a compliant product but fail to communicate its safety to users. Every stakeholder interaction – be it an annual compliance report, a partner due diligence call, or a user transparency dashboard – is an opportunity to strengthen your credibility and reduce friction in your growth journey.</w:t>
      </w:r>
    </w:p>
    <w:p w14:paraId="33B0E729" w14:textId="77777777" w:rsidR="00E57962" w:rsidRPr="00E57962" w:rsidRDefault="00E57962" w:rsidP="00E57962">
      <w:pPr>
        <w:spacing w:line="480" w:lineRule="auto"/>
        <w:rPr>
          <w:rFonts w:ascii="Times New Roman" w:hAnsi="Times New Roman" w:cs="Times New Roman"/>
        </w:rPr>
      </w:pPr>
      <w:r w:rsidRPr="00E57962">
        <w:rPr>
          <w:rFonts w:ascii="Times New Roman" w:hAnsi="Times New Roman" w:cs="Times New Roman"/>
          <w:b/>
          <w:bCs/>
        </w:rPr>
        <w:t>7. Iterative Development and Sandbox Testing:</w:t>
      </w:r>
      <w:r w:rsidRPr="00E57962">
        <w:rPr>
          <w:rFonts w:ascii="Times New Roman" w:hAnsi="Times New Roman" w:cs="Times New Roman"/>
        </w:rPr>
        <w:t xml:space="preserve"> Adopt an </w:t>
      </w:r>
      <w:r w:rsidRPr="00E57962">
        <w:rPr>
          <w:rFonts w:ascii="Times New Roman" w:hAnsi="Times New Roman" w:cs="Times New Roman"/>
          <w:b/>
          <w:bCs/>
        </w:rPr>
        <w:t>iterative, agile approach</w:t>
      </w:r>
      <w:r w:rsidRPr="00E57962">
        <w:rPr>
          <w:rFonts w:ascii="Times New Roman" w:hAnsi="Times New Roman" w:cs="Times New Roman"/>
        </w:rPr>
        <w:t xml:space="preserve"> to developing your fintech application with compliance in mind, leveraging pilot programs and sandboxes to test and refine both the product and its regulatory footing:</w:t>
      </w:r>
    </w:p>
    <w:p w14:paraId="24A0D4AE" w14:textId="77777777" w:rsidR="00E57962" w:rsidRPr="00E57962" w:rsidRDefault="00E57962" w:rsidP="00E57962">
      <w:pPr>
        <w:numPr>
          <w:ilvl w:val="0"/>
          <w:numId w:val="14"/>
        </w:numPr>
        <w:spacing w:line="480" w:lineRule="auto"/>
        <w:rPr>
          <w:rFonts w:ascii="Times New Roman" w:hAnsi="Times New Roman" w:cs="Times New Roman"/>
        </w:rPr>
      </w:pPr>
      <w:r w:rsidRPr="00E57962">
        <w:rPr>
          <w:rFonts w:ascii="Times New Roman" w:hAnsi="Times New Roman" w:cs="Times New Roman"/>
        </w:rPr>
        <w:lastRenderedPageBreak/>
        <w:t xml:space="preserve">Start with a </w:t>
      </w:r>
      <w:r w:rsidRPr="00E57962">
        <w:rPr>
          <w:rFonts w:ascii="Times New Roman" w:hAnsi="Times New Roman" w:cs="Times New Roman"/>
          <w:b/>
          <w:bCs/>
        </w:rPr>
        <w:t>Minimum Viable Product (MVP)</w:t>
      </w:r>
      <w:r w:rsidRPr="00E57962">
        <w:rPr>
          <w:rFonts w:ascii="Times New Roman" w:hAnsi="Times New Roman" w:cs="Times New Roman"/>
        </w:rPr>
        <w:t xml:space="preserve"> that delivers your core value proposition with minimal complexity. Ensure this MVP incorporates the essential compliance features from the start (for example, basic KYC checks, encryption of data, and clear user disclosures). By keeping the initial scope narrow, you can more easily ensure compliance and monitor outcomes.</w:t>
      </w:r>
    </w:p>
    <w:p w14:paraId="490BE74F" w14:textId="77777777" w:rsidR="00E57962" w:rsidRPr="00E57962" w:rsidRDefault="00E57962" w:rsidP="00E57962">
      <w:pPr>
        <w:numPr>
          <w:ilvl w:val="0"/>
          <w:numId w:val="14"/>
        </w:numPr>
        <w:spacing w:line="480" w:lineRule="auto"/>
        <w:rPr>
          <w:rFonts w:ascii="Times New Roman" w:hAnsi="Times New Roman" w:cs="Times New Roman"/>
        </w:rPr>
      </w:pPr>
      <w:r w:rsidRPr="00E57962">
        <w:rPr>
          <w:rFonts w:ascii="Times New Roman" w:hAnsi="Times New Roman" w:cs="Times New Roman"/>
        </w:rPr>
        <w:t xml:space="preserve">If possible, </w:t>
      </w:r>
      <w:r w:rsidRPr="00E57962">
        <w:rPr>
          <w:rFonts w:ascii="Times New Roman" w:hAnsi="Times New Roman" w:cs="Times New Roman"/>
          <w:b/>
          <w:bCs/>
        </w:rPr>
        <w:t>test your MVP in a regulatory sandbox or pilot environment</w:t>
      </w:r>
      <w:r w:rsidRPr="00E57962">
        <w:rPr>
          <w:rFonts w:ascii="Times New Roman" w:hAnsi="Times New Roman" w:cs="Times New Roman"/>
        </w:rPr>
        <w:t>. As discussed, the CSA Sandbox or OSC LaunchPad, for instance, can grant you exemptive relief to operate a time-limited trial of an innovative product under supervision. Similarly, engaging in a closed beta with a small number of users and perhaps an understanding with regulators can be wise. Use these testing phases to gather data on how the product performs and whether any compliance issues arise. For example, during a sandbox trial of a peer-to-peer lending platform, you might learn that users have trouble understanding certain risk disclosures – prompting you to improve them before a wider launch. Regulators might also provide feedback or impose conditions (e.g., limits on transactions) which, rather than seeing as hurdles, you can treat as design constraints to improve safety.</w:t>
      </w:r>
    </w:p>
    <w:p w14:paraId="68B5A234" w14:textId="77777777" w:rsidR="00E57962" w:rsidRPr="00E57962" w:rsidRDefault="00E57962" w:rsidP="00E57962">
      <w:pPr>
        <w:numPr>
          <w:ilvl w:val="0"/>
          <w:numId w:val="14"/>
        </w:numPr>
        <w:spacing w:line="480" w:lineRule="auto"/>
        <w:rPr>
          <w:rFonts w:ascii="Times New Roman" w:hAnsi="Times New Roman" w:cs="Times New Roman"/>
        </w:rPr>
      </w:pPr>
      <w:r w:rsidRPr="00E57962">
        <w:rPr>
          <w:rFonts w:ascii="Times New Roman" w:hAnsi="Times New Roman" w:cs="Times New Roman"/>
          <w:b/>
          <w:bCs/>
        </w:rPr>
        <w:t>Iterate based on feedback:</w:t>
      </w:r>
      <w:r w:rsidRPr="00E57962">
        <w:rPr>
          <w:rFonts w:ascii="Times New Roman" w:hAnsi="Times New Roman" w:cs="Times New Roman"/>
        </w:rPr>
        <w:t xml:space="preserve"> Take what you learn in the sandbox or pilot and refine your application and compliance program. This could mean tweaking your business model (maybe you discovered a need to partner with a different type of institution), adding new compliance measures (if, say, fraud incidents occurred, implement additional authentication steps), or adjusting your UX to better align with regulatory requirements (like more explicit consent flows for data sharing).</w:t>
      </w:r>
    </w:p>
    <w:p w14:paraId="1B1CA34C" w14:textId="77777777" w:rsidR="00E57962" w:rsidRPr="00E57962" w:rsidRDefault="00E57962" w:rsidP="00E57962">
      <w:pPr>
        <w:numPr>
          <w:ilvl w:val="0"/>
          <w:numId w:val="14"/>
        </w:numPr>
        <w:spacing w:line="480" w:lineRule="auto"/>
        <w:rPr>
          <w:rFonts w:ascii="Times New Roman" w:hAnsi="Times New Roman" w:cs="Times New Roman"/>
        </w:rPr>
      </w:pPr>
      <w:r w:rsidRPr="00E57962">
        <w:rPr>
          <w:rFonts w:ascii="Times New Roman" w:hAnsi="Times New Roman" w:cs="Times New Roman"/>
          <w:b/>
          <w:bCs/>
        </w:rPr>
        <w:t>Gradual scale-up:</w:t>
      </w:r>
      <w:r w:rsidRPr="00E57962">
        <w:rPr>
          <w:rFonts w:ascii="Times New Roman" w:hAnsi="Times New Roman" w:cs="Times New Roman"/>
        </w:rPr>
        <w:t xml:space="preserve"> Don’t rush from pilot to full national launch in one jump. Scale in stages – for example, onboard users in one province or of one segment first, or increase </w:t>
      </w:r>
      <w:r w:rsidRPr="00E57962">
        <w:rPr>
          <w:rFonts w:ascii="Times New Roman" w:hAnsi="Times New Roman" w:cs="Times New Roman"/>
        </w:rPr>
        <w:lastRenderedPageBreak/>
        <w:t>transaction limits gradually – while ensuring your compliance processes scale accordingly. This phased approach means you can catch and address issues at a manageable scale. It also demonstrates to regulators that you are taking a careful, risk-based approach to growth.</w:t>
      </w:r>
    </w:p>
    <w:p w14:paraId="34B15E7F" w14:textId="77777777" w:rsidR="00E57962" w:rsidRPr="00E57962" w:rsidRDefault="00E57962" w:rsidP="00E57962">
      <w:pPr>
        <w:numPr>
          <w:ilvl w:val="0"/>
          <w:numId w:val="14"/>
        </w:numPr>
        <w:spacing w:line="480" w:lineRule="auto"/>
        <w:rPr>
          <w:rFonts w:ascii="Times New Roman" w:hAnsi="Times New Roman" w:cs="Times New Roman"/>
        </w:rPr>
      </w:pPr>
      <w:r w:rsidRPr="00E57962">
        <w:rPr>
          <w:rFonts w:ascii="Times New Roman" w:hAnsi="Times New Roman" w:cs="Times New Roman"/>
          <w:b/>
          <w:bCs/>
        </w:rPr>
        <w:t>MVP to Full Product – Compliance Checkpoints:</w:t>
      </w:r>
      <w:r w:rsidRPr="00E57962">
        <w:rPr>
          <w:rFonts w:ascii="Times New Roman" w:hAnsi="Times New Roman" w:cs="Times New Roman"/>
        </w:rPr>
        <w:t xml:space="preserve"> As you add features beyond the MVP, treat each as a mini-project with a compliance review. Adding a new product line (like introducing insurance offerings in your app) might trigger a whole new set of regulatory requirements – verify those before launch. Use checklists and perhaps a compliance sign-off in your development lifecycle so that no feature goes live unchecked. For example, before deploying a new “refer a friend for bonus” feature, ensure it doesn’t inadvertently create an unlicensed referral arrangement or conflict with anti-inducement regulations in certain sectors.</w:t>
      </w:r>
    </w:p>
    <w:p w14:paraId="1382F758" w14:textId="77777777" w:rsidR="00E57962" w:rsidRPr="00E57962" w:rsidRDefault="00E57962" w:rsidP="00E57962">
      <w:pPr>
        <w:numPr>
          <w:ilvl w:val="0"/>
          <w:numId w:val="14"/>
        </w:numPr>
        <w:spacing w:line="480" w:lineRule="auto"/>
        <w:rPr>
          <w:rFonts w:ascii="Times New Roman" w:hAnsi="Times New Roman" w:cs="Times New Roman"/>
        </w:rPr>
      </w:pPr>
      <w:r w:rsidRPr="00E57962">
        <w:rPr>
          <w:rFonts w:ascii="Times New Roman" w:hAnsi="Times New Roman" w:cs="Times New Roman"/>
          <w:b/>
          <w:bCs/>
        </w:rPr>
        <w:t>Documentation and Learning:</w:t>
      </w:r>
      <w:r w:rsidRPr="00E57962">
        <w:rPr>
          <w:rFonts w:ascii="Times New Roman" w:hAnsi="Times New Roman" w:cs="Times New Roman"/>
        </w:rPr>
        <w:t xml:space="preserve"> Throughout development, document the decisions you make regarding compliance and product changes. Maintain a log of issues encountered in testing and how you resolved them. This not only helps internal knowledge management but can be shown to regulators or partners to illustrate your diligent approach. If you had a successful sandbox test, publicize that as a milestone – it gives customers and investors confidence that you’ve been vetted by authorities (e.g., “Approved by OSC LaunchPad to operate Canada’s first digital token crowdfunding platform” carries weight).</w:t>
      </w:r>
    </w:p>
    <w:p w14:paraId="2257B034" w14:textId="77777777" w:rsidR="00E57962" w:rsidRPr="00E57962" w:rsidRDefault="00E57962" w:rsidP="00E57962">
      <w:pPr>
        <w:numPr>
          <w:ilvl w:val="0"/>
          <w:numId w:val="14"/>
        </w:numPr>
        <w:spacing w:line="480" w:lineRule="auto"/>
        <w:rPr>
          <w:rFonts w:ascii="Times New Roman" w:hAnsi="Times New Roman" w:cs="Times New Roman"/>
        </w:rPr>
      </w:pPr>
      <w:r w:rsidRPr="00E57962">
        <w:rPr>
          <w:rFonts w:ascii="Times New Roman" w:hAnsi="Times New Roman" w:cs="Times New Roman"/>
          <w:b/>
          <w:bCs/>
        </w:rPr>
        <w:t>Prepare for Full Compliance Transition:</w:t>
      </w:r>
      <w:r w:rsidRPr="00E57962">
        <w:rPr>
          <w:rFonts w:ascii="Times New Roman" w:hAnsi="Times New Roman" w:cs="Times New Roman"/>
        </w:rPr>
        <w:t xml:space="preserve"> Sandboxes and exemptions are temporary; use the time wisely to prepare for full compliance when the testing period ends. If regulators expect you to register fully after the pilot, have your application ready. Often, operating under a sandbox exemption can pave the way for smoother full authorization </w:t>
      </w:r>
      <w:r w:rsidRPr="00E57962">
        <w:rPr>
          <w:rFonts w:ascii="Times New Roman" w:hAnsi="Times New Roman" w:cs="Times New Roman"/>
        </w:rPr>
        <w:lastRenderedPageBreak/>
        <w:t>because you’ve proven your model – but the onus is on you to meet any outstanding requirements.</w:t>
      </w:r>
    </w:p>
    <w:p w14:paraId="190F8E70" w14:textId="77777777" w:rsidR="00E57962" w:rsidRPr="00E57962" w:rsidRDefault="00E57962" w:rsidP="00E57962">
      <w:pPr>
        <w:spacing w:line="480" w:lineRule="auto"/>
        <w:rPr>
          <w:rFonts w:ascii="Times New Roman" w:hAnsi="Times New Roman" w:cs="Times New Roman"/>
        </w:rPr>
      </w:pPr>
      <w:r w:rsidRPr="00E57962">
        <w:rPr>
          <w:rFonts w:ascii="Times New Roman" w:hAnsi="Times New Roman" w:cs="Times New Roman"/>
        </w:rPr>
        <w:t xml:space="preserve">By following an iterative, sandbox-supported development path, you essentially </w:t>
      </w:r>
      <w:r w:rsidRPr="00E57962">
        <w:rPr>
          <w:rFonts w:ascii="Times New Roman" w:hAnsi="Times New Roman" w:cs="Times New Roman"/>
          <w:b/>
          <w:bCs/>
        </w:rPr>
        <w:t>de-risk the launch</w:t>
      </w:r>
      <w:r w:rsidRPr="00E57962">
        <w:rPr>
          <w:rFonts w:ascii="Times New Roman" w:hAnsi="Times New Roman" w:cs="Times New Roman"/>
        </w:rPr>
        <w:t xml:space="preserve"> of your fintech product. You are validating not only market fit but also regulatory fit in small steps. This agile approach contrasts with a big-bang launch that could fail spectacularly if a major compliance issue emerges under scale. In other words, you’re building regulatory resilience in parallel with technical scalability. The outcome should be a well-tested product that regulators have had visibility into and users can trust, providing a solid foundation for you to scale up with confidence.</w:t>
      </w:r>
    </w:p>
    <w:p w14:paraId="04D82679" w14:textId="77777777" w:rsidR="00E57962" w:rsidRPr="00E57962" w:rsidRDefault="00E57962" w:rsidP="00E57962">
      <w:pPr>
        <w:spacing w:line="480" w:lineRule="auto"/>
        <w:rPr>
          <w:rFonts w:ascii="Times New Roman" w:hAnsi="Times New Roman" w:cs="Times New Roman"/>
          <w:b/>
          <w:bCs/>
        </w:rPr>
      </w:pPr>
      <w:r w:rsidRPr="00E57962">
        <w:rPr>
          <w:rFonts w:ascii="Times New Roman" w:hAnsi="Times New Roman" w:cs="Times New Roman"/>
          <w:b/>
          <w:bCs/>
        </w:rPr>
        <w:t>Strategic and Regulatory Foresight</w:t>
      </w:r>
    </w:p>
    <w:p w14:paraId="7348A3E1" w14:textId="77777777" w:rsidR="00E57962" w:rsidRPr="00E57962" w:rsidRDefault="00E57962" w:rsidP="00E57962">
      <w:pPr>
        <w:spacing w:line="480" w:lineRule="auto"/>
        <w:rPr>
          <w:rFonts w:ascii="Times New Roman" w:hAnsi="Times New Roman" w:cs="Times New Roman"/>
        </w:rPr>
      </w:pPr>
      <w:r w:rsidRPr="00E57962">
        <w:rPr>
          <w:rFonts w:ascii="Times New Roman" w:hAnsi="Times New Roman" w:cs="Times New Roman"/>
        </w:rPr>
        <w:t>The fintech regulatory environment is not static – it continuously evolves in response to technological innovation, market developments, and socio-economic trends. To thrive in the long term, FinTech developers must adopt a forward-looking strategy that keeps their business agile amid regulatory change and scales their compliance efforts in line with growth. This section offers foresight on how to stay ahead of the curve and ensure your compliance strategy remains effective as you expand.</w:t>
      </w:r>
    </w:p>
    <w:p w14:paraId="44C3EA38" w14:textId="77777777" w:rsidR="00E57962" w:rsidRPr="00E57962" w:rsidRDefault="00E57962" w:rsidP="00E57962">
      <w:pPr>
        <w:numPr>
          <w:ilvl w:val="0"/>
          <w:numId w:val="15"/>
        </w:numPr>
        <w:spacing w:line="480" w:lineRule="auto"/>
        <w:rPr>
          <w:rFonts w:ascii="Times New Roman" w:hAnsi="Times New Roman" w:cs="Times New Roman"/>
        </w:rPr>
      </w:pPr>
      <w:r w:rsidRPr="00E57962">
        <w:rPr>
          <w:rFonts w:ascii="Times New Roman" w:hAnsi="Times New Roman" w:cs="Times New Roman"/>
          <w:b/>
          <w:bCs/>
        </w:rPr>
        <w:t>Staying Agile in a Dynamic Regulatory Environment:</w:t>
      </w:r>
      <w:r w:rsidRPr="00E57962">
        <w:rPr>
          <w:rFonts w:ascii="Times New Roman" w:hAnsi="Times New Roman" w:cs="Times New Roman"/>
        </w:rPr>
        <w:t xml:space="preserve"> Change is the norm in financial regulation, especially with fintech driving new paradigms. To stay agile, cultivate a mindset of </w:t>
      </w:r>
      <w:r w:rsidRPr="00E57962">
        <w:rPr>
          <w:rFonts w:ascii="Times New Roman" w:hAnsi="Times New Roman" w:cs="Times New Roman"/>
          <w:b/>
          <w:bCs/>
        </w:rPr>
        <w:t>continuous monitoring and adaptability</w:t>
      </w:r>
      <w:r w:rsidRPr="00E57962">
        <w:rPr>
          <w:rFonts w:ascii="Times New Roman" w:hAnsi="Times New Roman" w:cs="Times New Roman"/>
        </w:rPr>
        <w:t xml:space="preserve">. Subscribe to updates from key regulators (e.g., FINTRAC’s bulletins, CSA notices, OSFI guidelines) and industry news to catch wind of upcoming changes – whether it’s a new anti-fraud guideline, an adjustment in crypto asset rules, or an emerging consumer protection initiative. Engage in </w:t>
      </w:r>
      <w:r w:rsidRPr="00E57962">
        <w:rPr>
          <w:rFonts w:ascii="Times New Roman" w:hAnsi="Times New Roman" w:cs="Times New Roman"/>
        </w:rPr>
        <w:lastRenderedPageBreak/>
        <w:t xml:space="preserve">industry forums or working groups so you can help shape or at least anticipate policy shifts. Internally, be prepared to </w:t>
      </w:r>
      <w:r w:rsidRPr="00E57962">
        <w:rPr>
          <w:rFonts w:ascii="Times New Roman" w:hAnsi="Times New Roman" w:cs="Times New Roman"/>
          <w:b/>
          <w:bCs/>
        </w:rPr>
        <w:t>pivot your compliance approaches</w:t>
      </w:r>
      <w:r w:rsidRPr="00E57962">
        <w:rPr>
          <w:rFonts w:ascii="Times New Roman" w:hAnsi="Times New Roman" w:cs="Times New Roman"/>
        </w:rPr>
        <w:t xml:space="preserve"> quickly. This could mean updating your platform to collect new required data (for instance, if a law changes to mandate collecting beneficial ownership info, ensure your onboarding flow can capture it), or adjusting your product offerings (if a certain activity becomes restricted or needs a new license, decide whether to comply or possibly withdraw that feature until you can comply). Embrace a regulatory-change management process: when a new rule is on the horizon, assign a team member to analyze it, assess its impact on your operations, and project-manage the implementation of necessary changes. Treat regulatory change not as a one-time scramble but as an ongoing business function – similar to how you’d handle security patches or software updates. This agility will also help you seize opportunities: for example, when open banking standards go live, a nimble fintech can integrate them faster than slower-moving competitors, turning compliance into a competitive edge. In essence, </w:t>
      </w:r>
      <w:r w:rsidRPr="00E57962">
        <w:rPr>
          <w:rFonts w:ascii="Times New Roman" w:hAnsi="Times New Roman" w:cs="Times New Roman"/>
          <w:b/>
          <w:bCs/>
        </w:rPr>
        <w:t>build a company culture that views compliance as evolutionary</w:t>
      </w:r>
      <w:r w:rsidRPr="00E57962">
        <w:rPr>
          <w:rFonts w:ascii="Times New Roman" w:hAnsi="Times New Roman" w:cs="Times New Roman"/>
        </w:rPr>
        <w:t>, not set-and-forget. That means encouraging your developers, product managers, and compliance staff to communicate frequently – so when laws evolve, everyone understands the implications and can collaborate on solutions rather than reacting in siloed fashion.</w:t>
      </w:r>
    </w:p>
    <w:p w14:paraId="2AFD4D5F" w14:textId="77777777" w:rsidR="00E57962" w:rsidRPr="00E57962" w:rsidRDefault="00E57962" w:rsidP="00E57962">
      <w:pPr>
        <w:numPr>
          <w:ilvl w:val="0"/>
          <w:numId w:val="15"/>
        </w:numPr>
        <w:spacing w:line="480" w:lineRule="auto"/>
        <w:rPr>
          <w:rFonts w:ascii="Times New Roman" w:hAnsi="Times New Roman" w:cs="Times New Roman"/>
        </w:rPr>
      </w:pPr>
      <w:r w:rsidRPr="00E57962">
        <w:rPr>
          <w:rFonts w:ascii="Times New Roman" w:hAnsi="Times New Roman" w:cs="Times New Roman"/>
          <w:b/>
          <w:bCs/>
        </w:rPr>
        <w:t>Scaling Compliance with Business Growth:</w:t>
      </w:r>
      <w:r w:rsidRPr="00E57962">
        <w:rPr>
          <w:rFonts w:ascii="Times New Roman" w:hAnsi="Times New Roman" w:cs="Times New Roman"/>
        </w:rPr>
        <w:t xml:space="preserve"> As your fintech application scales from a pilot to thousands (or millions) of users and perhaps expands into new markets or product lines, your compliance framework must scale in tandem. Preparing for </w:t>
      </w:r>
      <w:r w:rsidRPr="00E57962">
        <w:rPr>
          <w:rFonts w:ascii="Times New Roman" w:hAnsi="Times New Roman" w:cs="Times New Roman"/>
          <w:b/>
          <w:bCs/>
        </w:rPr>
        <w:t>compliance scalability</w:t>
      </w:r>
      <w:r w:rsidRPr="00E57962">
        <w:rPr>
          <w:rFonts w:ascii="Times New Roman" w:hAnsi="Times New Roman" w:cs="Times New Roman"/>
        </w:rPr>
        <w:t xml:space="preserve"> is a strategic exercise:</w:t>
      </w:r>
    </w:p>
    <w:p w14:paraId="528E05FC" w14:textId="77777777" w:rsidR="00E57962" w:rsidRPr="00E57962" w:rsidRDefault="00E57962" w:rsidP="00E57962">
      <w:pPr>
        <w:numPr>
          <w:ilvl w:val="1"/>
          <w:numId w:val="15"/>
        </w:numPr>
        <w:spacing w:line="480" w:lineRule="auto"/>
        <w:rPr>
          <w:rFonts w:ascii="Times New Roman" w:hAnsi="Times New Roman" w:cs="Times New Roman"/>
        </w:rPr>
      </w:pPr>
      <w:r w:rsidRPr="00E57962">
        <w:rPr>
          <w:rFonts w:ascii="Times New Roman" w:hAnsi="Times New Roman" w:cs="Times New Roman"/>
          <w:b/>
          <w:bCs/>
        </w:rPr>
        <w:t>People and Expertise:</w:t>
      </w:r>
      <w:r w:rsidRPr="00E57962">
        <w:rPr>
          <w:rFonts w:ascii="Times New Roman" w:hAnsi="Times New Roman" w:cs="Times New Roman"/>
        </w:rPr>
        <w:t xml:space="preserve"> Plan to expand your compliance team proportional to your growth. Early on, one person might wear multiple hats (e.g., the CTO doubling as </w:t>
      </w:r>
      <w:r w:rsidRPr="00E57962">
        <w:rPr>
          <w:rFonts w:ascii="Times New Roman" w:hAnsi="Times New Roman" w:cs="Times New Roman"/>
        </w:rPr>
        <w:lastRenderedPageBreak/>
        <w:t>security officer and AML officer), but this won’t suffice as volume and complexity increase. Budget for hiring experienced compliance professionals – for example, a Chief Compliance Officer with industry experience when you hit a certain user or revenue threshold, or regional compliance officers if you expand to new provinces or countries (each of which might have unique rules). Provide ongoing training to your team as regulations and internal processes evolve, so everyone stays sharp and knowledgeable.</w:t>
      </w:r>
    </w:p>
    <w:p w14:paraId="2D887189" w14:textId="77777777" w:rsidR="00E57962" w:rsidRPr="00E57962" w:rsidRDefault="00E57962" w:rsidP="00E57962">
      <w:pPr>
        <w:numPr>
          <w:ilvl w:val="1"/>
          <w:numId w:val="15"/>
        </w:numPr>
        <w:spacing w:line="480" w:lineRule="auto"/>
        <w:rPr>
          <w:rFonts w:ascii="Times New Roman" w:hAnsi="Times New Roman" w:cs="Times New Roman"/>
        </w:rPr>
      </w:pPr>
      <w:r w:rsidRPr="00E57962">
        <w:rPr>
          <w:rFonts w:ascii="Times New Roman" w:hAnsi="Times New Roman" w:cs="Times New Roman"/>
          <w:b/>
          <w:bCs/>
        </w:rPr>
        <w:t>Processes and Automation:</w:t>
      </w:r>
      <w:r w:rsidRPr="00E57962">
        <w:rPr>
          <w:rFonts w:ascii="Times New Roman" w:hAnsi="Times New Roman" w:cs="Times New Roman"/>
        </w:rPr>
        <w:t xml:space="preserve"> What works manually for 100 customers (like reviewing onboarding documents by hand) will break at 100,000 customers. Leverage </w:t>
      </w:r>
      <w:r w:rsidRPr="00E57962">
        <w:rPr>
          <w:rFonts w:ascii="Times New Roman" w:hAnsi="Times New Roman" w:cs="Times New Roman"/>
          <w:b/>
          <w:bCs/>
        </w:rPr>
        <w:t>RegTech and automation</w:t>
      </w:r>
      <w:r w:rsidRPr="00E57962">
        <w:rPr>
          <w:rFonts w:ascii="Times New Roman" w:hAnsi="Times New Roman" w:cs="Times New Roman"/>
        </w:rPr>
        <w:t xml:space="preserve"> to handle repetitive compliance tasks at scale. This could mean integrating more advanced identity verification that auto-approves low-risk users, using AI-driven monitoring that can scan large volumes of transactions for anomalies (flagging only what needs human review), and automated report generation for regulators. Invest in scalable systems early – it’s easier to build in automation from the start than to retrofit under pressure. Also consider the </w:t>
      </w:r>
      <w:r w:rsidRPr="00E57962">
        <w:rPr>
          <w:rFonts w:ascii="Times New Roman" w:hAnsi="Times New Roman" w:cs="Times New Roman"/>
          <w:b/>
          <w:bCs/>
        </w:rPr>
        <w:t>throughput</w:t>
      </w:r>
      <w:r w:rsidRPr="00E57962">
        <w:rPr>
          <w:rFonts w:ascii="Times New Roman" w:hAnsi="Times New Roman" w:cs="Times New Roman"/>
        </w:rPr>
        <w:t xml:space="preserve"> of your compliance processes: e.g., if your support team currently reviews 10 fraud alerts a day, what happens when it’s 100 a day? Establish metrics and thresholds that signal when a process is straining so you know when to upgrade tools or add personnel.</w:t>
      </w:r>
    </w:p>
    <w:p w14:paraId="66785834" w14:textId="77777777" w:rsidR="00E57962" w:rsidRPr="00E57962" w:rsidRDefault="00E57962" w:rsidP="00E57962">
      <w:pPr>
        <w:numPr>
          <w:ilvl w:val="1"/>
          <w:numId w:val="15"/>
        </w:numPr>
        <w:spacing w:line="480" w:lineRule="auto"/>
        <w:rPr>
          <w:rFonts w:ascii="Times New Roman" w:hAnsi="Times New Roman" w:cs="Times New Roman"/>
        </w:rPr>
      </w:pPr>
      <w:r w:rsidRPr="00E57962">
        <w:rPr>
          <w:rFonts w:ascii="Times New Roman" w:hAnsi="Times New Roman" w:cs="Times New Roman"/>
          <w:b/>
          <w:bCs/>
        </w:rPr>
        <w:t>Structure and Governance:</w:t>
      </w:r>
      <w:r w:rsidRPr="00E57962">
        <w:rPr>
          <w:rFonts w:ascii="Times New Roman" w:hAnsi="Times New Roman" w:cs="Times New Roman"/>
        </w:rPr>
        <w:t xml:space="preserve"> As the organization grows, formalize your governance structures for compliance and risk. This might include creating a compliance committee at the board level, implementing 3-lines-of-defense (where business units, a separate compliance team, and internal audit each play a role in </w:t>
      </w:r>
      <w:r w:rsidRPr="00E57962">
        <w:rPr>
          <w:rFonts w:ascii="Times New Roman" w:hAnsi="Times New Roman" w:cs="Times New Roman"/>
        </w:rPr>
        <w:lastRenderedPageBreak/>
        <w:t>checks and balances), and ensuring independent reviews of your controls. Regulators tend to impose more rigorous oversight expectations as entities become larger – for instance, a small payments startup might not need an internal audit function, but a large one processing billions annually likely will. Anticipate these expectations and scale your governance accordingly.</w:t>
      </w:r>
    </w:p>
    <w:p w14:paraId="31DCAF03" w14:textId="77777777" w:rsidR="00E57962" w:rsidRPr="00E57962" w:rsidRDefault="00E57962" w:rsidP="00E57962">
      <w:pPr>
        <w:numPr>
          <w:ilvl w:val="1"/>
          <w:numId w:val="15"/>
        </w:numPr>
        <w:spacing w:line="480" w:lineRule="auto"/>
        <w:rPr>
          <w:rFonts w:ascii="Times New Roman" w:hAnsi="Times New Roman" w:cs="Times New Roman"/>
        </w:rPr>
      </w:pPr>
      <w:r w:rsidRPr="00E57962">
        <w:rPr>
          <w:rFonts w:ascii="Times New Roman" w:hAnsi="Times New Roman" w:cs="Times New Roman"/>
          <w:b/>
          <w:bCs/>
        </w:rPr>
        <w:t>Geographic and Product Expansion:</w:t>
      </w:r>
      <w:r w:rsidRPr="00E57962">
        <w:rPr>
          <w:rFonts w:ascii="Times New Roman" w:hAnsi="Times New Roman" w:cs="Times New Roman"/>
        </w:rPr>
        <w:t xml:space="preserve"> If you expand beyond Canada, be ready to comply with foreign regulations (which may require local licenses or adapting to different privacy and consumer laws). Build compliance scalability by modularizing your systems – for instance, you could have a core compliance engine that can be configured differently for each jurisdiction’s rules. Similarly, if you add new products (say moving from just payments into wealth management), integrate those into your compliance program rather than running siloed compliance approaches. A unified, enterprise-wide compliance system is easier to manage and gives a holistic view of risks.</w:t>
      </w:r>
    </w:p>
    <w:p w14:paraId="7A32E40C" w14:textId="77777777" w:rsidR="00E57962" w:rsidRPr="00E57962" w:rsidRDefault="00E57962" w:rsidP="00E57962">
      <w:pPr>
        <w:numPr>
          <w:ilvl w:val="1"/>
          <w:numId w:val="15"/>
        </w:numPr>
        <w:spacing w:line="480" w:lineRule="auto"/>
        <w:rPr>
          <w:rFonts w:ascii="Times New Roman" w:hAnsi="Times New Roman" w:cs="Times New Roman"/>
        </w:rPr>
      </w:pPr>
      <w:r w:rsidRPr="00E57962">
        <w:rPr>
          <w:rFonts w:ascii="Times New Roman" w:hAnsi="Times New Roman" w:cs="Times New Roman"/>
          <w:b/>
          <w:bCs/>
        </w:rPr>
        <w:t>Compliance Budget and Resources:</w:t>
      </w:r>
      <w:r w:rsidRPr="00E57962">
        <w:rPr>
          <w:rFonts w:ascii="Times New Roman" w:hAnsi="Times New Roman" w:cs="Times New Roman"/>
        </w:rPr>
        <w:t xml:space="preserve"> As unglamorous as it sounds, ensure your financial planning allocates sufficient resources to compliance as you scale. Compliance costs (personnel, systems, training, external advisors) will increase with customer count and product complexity. Treat these costs as essential investments, not optional overhead. Lack of adequate compliance investment is a common pitfall leading to enforcement actions – something that can be fatal to a scaling fintech. It’s far more cost-effective to prevent problems than to pay fines or have to rebuild a damaged reputation later.</w:t>
      </w:r>
    </w:p>
    <w:p w14:paraId="0D639806" w14:textId="77777777" w:rsidR="00E57962" w:rsidRPr="00E57962" w:rsidRDefault="00E57962" w:rsidP="00E57962">
      <w:pPr>
        <w:spacing w:line="480" w:lineRule="auto"/>
        <w:rPr>
          <w:rFonts w:ascii="Times New Roman" w:hAnsi="Times New Roman" w:cs="Times New Roman"/>
        </w:rPr>
      </w:pPr>
      <w:r w:rsidRPr="00E57962">
        <w:rPr>
          <w:rFonts w:ascii="Times New Roman" w:hAnsi="Times New Roman" w:cs="Times New Roman"/>
        </w:rPr>
        <w:lastRenderedPageBreak/>
        <w:t xml:space="preserve">Scaling compliance is essentially about </w:t>
      </w:r>
      <w:r w:rsidRPr="00E57962">
        <w:rPr>
          <w:rFonts w:ascii="Times New Roman" w:hAnsi="Times New Roman" w:cs="Times New Roman"/>
          <w:b/>
          <w:bCs/>
        </w:rPr>
        <w:t>building resilience for the long haul</w:t>
      </w:r>
      <w:r w:rsidRPr="00E57962">
        <w:rPr>
          <w:rFonts w:ascii="Times New Roman" w:hAnsi="Times New Roman" w:cs="Times New Roman"/>
        </w:rPr>
        <w:t>. A fintech that successfully navigates the transition from startup to established player invariably has a robust compliance and risk framework underpinning its business. By planning for growth in your compliance strategy, you ensure that success in acquiring users or transactions isn’t undermined by compliance bottlenecks or failures.</w:t>
      </w:r>
    </w:p>
    <w:p w14:paraId="40CBD4CD" w14:textId="77777777" w:rsidR="00E57962" w:rsidRPr="00E57962" w:rsidRDefault="00E57962" w:rsidP="00E57962">
      <w:pPr>
        <w:spacing w:line="480" w:lineRule="auto"/>
        <w:rPr>
          <w:rFonts w:ascii="Times New Roman" w:hAnsi="Times New Roman" w:cs="Times New Roman"/>
        </w:rPr>
      </w:pPr>
      <w:r w:rsidRPr="00E57962">
        <w:rPr>
          <w:rFonts w:ascii="Times New Roman" w:hAnsi="Times New Roman" w:cs="Times New Roman"/>
        </w:rPr>
        <w:t xml:space="preserve">In conclusion, maintaining agility and scalability in regulatory compliance is what will allow your fintech venture to adapt and thrive amid change. Canadian financial regulation in 2025 and beyond will continue to evolve – whether through new laws for emerging tech (AI, digital assets), reforms in response to economic events, or shifts in consumer protection priorities. By keeping your ears to the ground and your operations flexible, you can turn regulatory change from a hazard into an opportunity. And by scaling your compliance capabilities hand-in-hand with your business, you ensure that growth is sustainable and trusted by all stakeholders. FinTech is a marathon, not a sprint, and the winners will be those who can innovate </w:t>
      </w:r>
      <w:r w:rsidRPr="00E57962">
        <w:rPr>
          <w:rFonts w:ascii="Times New Roman" w:hAnsi="Times New Roman" w:cs="Times New Roman"/>
          <w:b/>
          <w:bCs/>
        </w:rPr>
        <w:t>and</w:t>
      </w:r>
      <w:r w:rsidRPr="00E57962">
        <w:rPr>
          <w:rFonts w:ascii="Times New Roman" w:hAnsi="Times New Roman" w:cs="Times New Roman"/>
        </w:rPr>
        <w:t xml:space="preserve"> comply with equal adeptness.</w:t>
      </w:r>
    </w:p>
    <w:p w14:paraId="66AFA645" w14:textId="77777777" w:rsidR="00E57962" w:rsidRPr="00E57962" w:rsidRDefault="00E57962" w:rsidP="00E57962">
      <w:pPr>
        <w:spacing w:line="480" w:lineRule="auto"/>
        <w:rPr>
          <w:rFonts w:ascii="Times New Roman" w:hAnsi="Times New Roman" w:cs="Times New Roman"/>
          <w:b/>
          <w:bCs/>
        </w:rPr>
      </w:pPr>
      <w:r w:rsidRPr="00E57962">
        <w:rPr>
          <w:rFonts w:ascii="Times New Roman" w:hAnsi="Times New Roman" w:cs="Times New Roman"/>
          <w:b/>
          <w:bCs/>
        </w:rPr>
        <w:t>Conclusion</w:t>
      </w:r>
    </w:p>
    <w:p w14:paraId="7B8A912F" w14:textId="77777777" w:rsidR="00E57962" w:rsidRPr="00E57962" w:rsidRDefault="00E57962" w:rsidP="00E57962">
      <w:pPr>
        <w:spacing w:line="480" w:lineRule="auto"/>
        <w:rPr>
          <w:rFonts w:ascii="Times New Roman" w:hAnsi="Times New Roman" w:cs="Times New Roman"/>
        </w:rPr>
      </w:pPr>
      <w:r w:rsidRPr="00E57962">
        <w:rPr>
          <w:rFonts w:ascii="Times New Roman" w:hAnsi="Times New Roman" w:cs="Times New Roman"/>
        </w:rPr>
        <w:t xml:space="preserve">Launching a FinTech application in Canada requires a careful marriage of innovation and regulation. As this paper has detailed, Canada’s fintech regulatory environment is multifaceted – involving numerous regulators (OSFI, CSA, FINTRAC, Bank of Canada, etc.) and a suite of laws from AML rules to privacy and consumer protection statutes. For developers, navigating this landscape might seem daunting, but with a structured approach it becomes manageable. The </w:t>
      </w:r>
      <w:r w:rsidRPr="00E57962">
        <w:rPr>
          <w:rFonts w:ascii="Times New Roman" w:hAnsi="Times New Roman" w:cs="Times New Roman"/>
          <w:b/>
          <w:bCs/>
        </w:rPr>
        <w:t>strategic blueprint</w:t>
      </w:r>
      <w:r w:rsidRPr="00E57962">
        <w:rPr>
          <w:rFonts w:ascii="Times New Roman" w:hAnsi="Times New Roman" w:cs="Times New Roman"/>
        </w:rPr>
        <w:t xml:space="preserve"> outlined here – from setting up your legal entity and securing licenses, through building compliance and risk management into your product design, to leveraging sandboxes and iterating with regulatory feedback – provides a roadmap to move forward </w:t>
      </w:r>
      <w:r w:rsidRPr="00E57962">
        <w:rPr>
          <w:rFonts w:ascii="Times New Roman" w:hAnsi="Times New Roman" w:cs="Times New Roman"/>
        </w:rPr>
        <w:lastRenderedPageBreak/>
        <w:t xml:space="preserve">confidently and compliantly. Key themes emerge: </w:t>
      </w:r>
      <w:r w:rsidRPr="00E57962">
        <w:rPr>
          <w:rFonts w:ascii="Times New Roman" w:hAnsi="Times New Roman" w:cs="Times New Roman"/>
          <w:b/>
          <w:bCs/>
        </w:rPr>
        <w:t>know the rules that apply to your business model, engage proactively with regulators, embed compliance into your technology and culture, and stay adaptable to change.</w:t>
      </w:r>
    </w:p>
    <w:p w14:paraId="0DF0BC67" w14:textId="77777777" w:rsidR="00E57962" w:rsidRPr="00E57962" w:rsidRDefault="00E57962" w:rsidP="00E57962">
      <w:pPr>
        <w:spacing w:line="480" w:lineRule="auto"/>
        <w:rPr>
          <w:rFonts w:ascii="Times New Roman" w:hAnsi="Times New Roman" w:cs="Times New Roman"/>
        </w:rPr>
      </w:pPr>
      <w:r w:rsidRPr="00E57962">
        <w:rPr>
          <w:rFonts w:ascii="Times New Roman" w:hAnsi="Times New Roman" w:cs="Times New Roman"/>
        </w:rPr>
        <w:t>By focusing on practical statutory requirements (e.g., KYC checks, fund safeguarding, data consent) and implementing them without heavy legalese in the user experience, fintech developers can create products that users find seamless and regulators find satisfactory. The analysis of emerging trends like open banking, real-time payments, digital ID, crypto/DeFi, and AI shows that the regulatory goalpost is always moving, but generally in ways that favor well-prepared, compliant innovators. FinTech startups that treat compliance not as a burden but as an integral part of their innovation process are more likely to earn user trust, form partnerships with incumbents, and avoid regulatory pitfalls that could derail their progress.</w:t>
      </w:r>
    </w:p>
    <w:p w14:paraId="67786680" w14:textId="77777777" w:rsidR="00E57962" w:rsidRPr="00E57962" w:rsidRDefault="00E57962" w:rsidP="00E57962">
      <w:pPr>
        <w:spacing w:line="480" w:lineRule="auto"/>
        <w:rPr>
          <w:rFonts w:ascii="Times New Roman" w:hAnsi="Times New Roman" w:cs="Times New Roman"/>
        </w:rPr>
      </w:pPr>
      <w:r w:rsidRPr="00E57962">
        <w:rPr>
          <w:rFonts w:ascii="Times New Roman" w:hAnsi="Times New Roman" w:cs="Times New Roman"/>
        </w:rPr>
        <w:t>In summary, Canada’s fintech regulation in 2025, while rigorous, is increasingly supportive of innovation – provided that innovators operate within the guardrails designed to protect consumers and the financial system. A developer armed with knowledge of the regulatory environment and a clear compliance strategy can transform those guardrails into the foundation of a resilient fintech business. By following the blueprint and foresight strategies discussed, fintech developers can launch novel financial products that not only delight customers but also stand up to regulatory scrutiny. The end result is a win-win: Canadians gain access to cutting-edge financial services, and developers build sustainable businesses that can scale in one of the world’s soundest and most respected financial systems. Compliance truly becomes a catalyst for trust and growth, rather than a hindrance, enabling fintech innovation to flourish safely and successfully in the Canadian market.</w:t>
      </w:r>
    </w:p>
    <w:p w14:paraId="4B1ACEBC" w14:textId="77777777" w:rsidR="00E57962" w:rsidRDefault="00E57962" w:rsidP="00E57962">
      <w:pPr>
        <w:spacing w:line="480" w:lineRule="auto"/>
        <w:rPr>
          <w:rFonts w:ascii="Times New Roman" w:hAnsi="Times New Roman" w:cs="Times New Roman"/>
          <w:b/>
          <w:bCs/>
        </w:rPr>
      </w:pPr>
    </w:p>
    <w:p w14:paraId="1101275A" w14:textId="284FFCBF" w:rsidR="00E57962" w:rsidRPr="00E57962" w:rsidRDefault="00E57962" w:rsidP="00E57962">
      <w:pPr>
        <w:spacing w:line="480" w:lineRule="auto"/>
        <w:rPr>
          <w:rFonts w:ascii="Times New Roman" w:hAnsi="Times New Roman" w:cs="Times New Roman"/>
        </w:rPr>
      </w:pPr>
      <w:r>
        <w:rPr>
          <w:rFonts w:ascii="Times New Roman" w:hAnsi="Times New Roman" w:cs="Times New Roman"/>
          <w:b/>
          <w:bCs/>
        </w:rPr>
        <w:lastRenderedPageBreak/>
        <w:t>REFERENCES</w:t>
      </w:r>
    </w:p>
    <w:p w14:paraId="744F5BEB" w14:textId="77777777" w:rsidR="00E57962" w:rsidRPr="00E57962" w:rsidRDefault="00E57962" w:rsidP="00E57962">
      <w:pPr>
        <w:numPr>
          <w:ilvl w:val="0"/>
          <w:numId w:val="16"/>
        </w:numPr>
        <w:spacing w:line="480" w:lineRule="auto"/>
        <w:rPr>
          <w:rFonts w:ascii="Times New Roman" w:hAnsi="Times New Roman" w:cs="Times New Roman"/>
        </w:rPr>
      </w:pPr>
      <w:r w:rsidRPr="00E57962">
        <w:rPr>
          <w:rFonts w:ascii="Times New Roman" w:hAnsi="Times New Roman" w:cs="Times New Roman"/>
        </w:rPr>
        <w:t xml:space="preserve">Government of Canada, </w:t>
      </w:r>
      <w:r w:rsidRPr="00E57962">
        <w:rPr>
          <w:rFonts w:ascii="Times New Roman" w:hAnsi="Times New Roman" w:cs="Times New Roman"/>
          <w:i/>
          <w:iCs/>
        </w:rPr>
        <w:t>Office of the Superintendent of Financial Institutions (OSFI) and FINTRAC Roles</w:t>
      </w:r>
      <w:r w:rsidRPr="00E57962">
        <w:rPr>
          <w:rFonts w:ascii="Times New Roman" w:hAnsi="Times New Roman" w:cs="Times New Roman"/>
        </w:rPr>
        <w:t>, OSFI official website.</w:t>
      </w:r>
    </w:p>
    <w:p w14:paraId="2386375D" w14:textId="77777777" w:rsidR="00E57962" w:rsidRPr="00E57962" w:rsidRDefault="00E57962" w:rsidP="00E57962">
      <w:pPr>
        <w:numPr>
          <w:ilvl w:val="0"/>
          <w:numId w:val="16"/>
        </w:numPr>
        <w:spacing w:line="480" w:lineRule="auto"/>
        <w:rPr>
          <w:rFonts w:ascii="Times New Roman" w:hAnsi="Times New Roman" w:cs="Times New Roman"/>
        </w:rPr>
      </w:pPr>
      <w:r w:rsidRPr="00E57962">
        <w:rPr>
          <w:rFonts w:ascii="Times New Roman" w:hAnsi="Times New Roman" w:cs="Times New Roman"/>
        </w:rPr>
        <w:t xml:space="preserve">Edwards, Kenny &amp; Bray LLP, </w:t>
      </w:r>
      <w:r w:rsidRPr="00E57962">
        <w:rPr>
          <w:rFonts w:ascii="Times New Roman" w:hAnsi="Times New Roman" w:cs="Times New Roman"/>
          <w:i/>
          <w:iCs/>
        </w:rPr>
        <w:t>FinTech Comparative Guide – Canada</w:t>
      </w:r>
      <w:r w:rsidRPr="00E57962">
        <w:rPr>
          <w:rFonts w:ascii="Times New Roman" w:hAnsi="Times New Roman" w:cs="Times New Roman"/>
        </w:rPr>
        <w:t>, on Mondaq (2023) – Overview of Canadian federal and provincial laws for fintech.</w:t>
      </w:r>
    </w:p>
    <w:p w14:paraId="6F06C153" w14:textId="77777777" w:rsidR="00E57962" w:rsidRPr="00E57962" w:rsidRDefault="00E57962" w:rsidP="00E57962">
      <w:pPr>
        <w:numPr>
          <w:ilvl w:val="0"/>
          <w:numId w:val="16"/>
        </w:numPr>
        <w:spacing w:line="480" w:lineRule="auto"/>
        <w:rPr>
          <w:rFonts w:ascii="Times New Roman" w:hAnsi="Times New Roman" w:cs="Times New Roman"/>
        </w:rPr>
      </w:pPr>
      <w:r w:rsidRPr="00E57962">
        <w:rPr>
          <w:rFonts w:ascii="Times New Roman" w:hAnsi="Times New Roman" w:cs="Times New Roman"/>
        </w:rPr>
        <w:t xml:space="preserve">Blake, Cassels &amp; Graydon LLP, </w:t>
      </w:r>
      <w:r w:rsidRPr="00E57962">
        <w:rPr>
          <w:rFonts w:ascii="Times New Roman" w:hAnsi="Times New Roman" w:cs="Times New Roman"/>
          <w:i/>
          <w:iCs/>
        </w:rPr>
        <w:t>Financial Services Regulatory Roundup (Jan 2025)</w:t>
      </w:r>
      <w:r w:rsidRPr="00E57962">
        <w:rPr>
          <w:rFonts w:ascii="Times New Roman" w:hAnsi="Times New Roman" w:cs="Times New Roman"/>
        </w:rPr>
        <w:t xml:space="preserve"> – Summary of 2024 developments including RPAA implementation and AML changes.</w:t>
      </w:r>
    </w:p>
    <w:p w14:paraId="7133857C" w14:textId="77777777" w:rsidR="00E57962" w:rsidRPr="00E57962" w:rsidRDefault="00E57962" w:rsidP="00E57962">
      <w:pPr>
        <w:numPr>
          <w:ilvl w:val="0"/>
          <w:numId w:val="16"/>
        </w:numPr>
        <w:spacing w:line="480" w:lineRule="auto"/>
        <w:rPr>
          <w:rFonts w:ascii="Times New Roman" w:hAnsi="Times New Roman" w:cs="Times New Roman"/>
        </w:rPr>
      </w:pPr>
      <w:r w:rsidRPr="00E57962">
        <w:rPr>
          <w:rFonts w:ascii="Times New Roman" w:hAnsi="Times New Roman" w:cs="Times New Roman"/>
        </w:rPr>
        <w:t xml:space="preserve">Norton Rose Fulbright, </w:t>
      </w:r>
      <w:r w:rsidRPr="00E57962">
        <w:rPr>
          <w:rFonts w:ascii="Times New Roman" w:hAnsi="Times New Roman" w:cs="Times New Roman"/>
          <w:i/>
          <w:iCs/>
        </w:rPr>
        <w:t>What is happening with stablecoins in Canada?</w:t>
      </w:r>
      <w:r w:rsidRPr="00E57962">
        <w:rPr>
          <w:rFonts w:ascii="Times New Roman" w:hAnsi="Times New Roman" w:cs="Times New Roman"/>
        </w:rPr>
        <w:t xml:space="preserve"> (Oct 2024) – Discussion of CSA stance on stablecoins (Value-Referenced Crypto Assets) and interim terms for crypto platforms.</w:t>
      </w:r>
    </w:p>
    <w:p w14:paraId="6094DB75" w14:textId="77777777" w:rsidR="00E57962" w:rsidRPr="00E57962" w:rsidRDefault="00E57962" w:rsidP="00E57962">
      <w:pPr>
        <w:numPr>
          <w:ilvl w:val="0"/>
          <w:numId w:val="16"/>
        </w:numPr>
        <w:spacing w:line="480" w:lineRule="auto"/>
        <w:rPr>
          <w:rFonts w:ascii="Times New Roman" w:hAnsi="Times New Roman" w:cs="Times New Roman"/>
        </w:rPr>
      </w:pPr>
      <w:r w:rsidRPr="00E57962">
        <w:rPr>
          <w:rFonts w:ascii="Times New Roman" w:hAnsi="Times New Roman" w:cs="Times New Roman"/>
        </w:rPr>
        <w:t xml:space="preserve">OSC LaunchPad, </w:t>
      </w:r>
      <w:r w:rsidRPr="00E57962">
        <w:rPr>
          <w:rFonts w:ascii="Times New Roman" w:hAnsi="Times New Roman" w:cs="Times New Roman"/>
          <w:i/>
          <w:iCs/>
        </w:rPr>
        <w:t>How We’ve Helped</w:t>
      </w:r>
      <w:r w:rsidRPr="00E57962">
        <w:rPr>
          <w:rFonts w:ascii="Times New Roman" w:hAnsi="Times New Roman" w:cs="Times New Roman"/>
        </w:rPr>
        <w:t xml:space="preserve"> (2022) – Examples of exemptive relief for fintechs via OSC LaunchPad and CSA Sandbox (token offerings, P2P lending, etc.).</w:t>
      </w:r>
    </w:p>
    <w:p w14:paraId="49B4099F" w14:textId="77777777" w:rsidR="00E57962" w:rsidRPr="00E57962" w:rsidRDefault="00E57962" w:rsidP="00E57962">
      <w:pPr>
        <w:numPr>
          <w:ilvl w:val="0"/>
          <w:numId w:val="16"/>
        </w:numPr>
        <w:spacing w:line="480" w:lineRule="auto"/>
        <w:rPr>
          <w:rFonts w:ascii="Times New Roman" w:hAnsi="Times New Roman" w:cs="Times New Roman"/>
        </w:rPr>
      </w:pPr>
      <w:r w:rsidRPr="00E57962">
        <w:rPr>
          <w:rFonts w:ascii="Times New Roman" w:hAnsi="Times New Roman" w:cs="Times New Roman"/>
        </w:rPr>
        <w:t xml:space="preserve">Open Banking Expo, </w:t>
      </w:r>
      <w:r w:rsidRPr="00E57962">
        <w:rPr>
          <w:rFonts w:ascii="Times New Roman" w:hAnsi="Times New Roman" w:cs="Times New Roman"/>
          <w:i/>
          <w:iCs/>
        </w:rPr>
        <w:t>Canadian Open Banking legislation receives Royal Assent</w:t>
      </w:r>
      <w:r w:rsidRPr="00E57962">
        <w:rPr>
          <w:rFonts w:ascii="Times New Roman" w:hAnsi="Times New Roman" w:cs="Times New Roman"/>
        </w:rPr>
        <w:t xml:space="preserve"> (June 2024) – Introduction of the Consumer-Driven Banking Framework in Canada’s Budget 2024 (Bill C-69).</w:t>
      </w:r>
    </w:p>
    <w:p w14:paraId="1AE1E4BE" w14:textId="77777777" w:rsidR="00E57962" w:rsidRPr="00E57962" w:rsidRDefault="00E57962" w:rsidP="00E57962">
      <w:pPr>
        <w:numPr>
          <w:ilvl w:val="0"/>
          <w:numId w:val="16"/>
        </w:numPr>
        <w:spacing w:line="480" w:lineRule="auto"/>
        <w:rPr>
          <w:rFonts w:ascii="Times New Roman" w:hAnsi="Times New Roman" w:cs="Times New Roman"/>
        </w:rPr>
      </w:pPr>
      <w:r w:rsidRPr="00E57962">
        <w:rPr>
          <w:rFonts w:ascii="Times New Roman" w:hAnsi="Times New Roman" w:cs="Times New Roman"/>
        </w:rPr>
        <w:t xml:space="preserve">Fintechs Canada (consultation response), </w:t>
      </w:r>
      <w:r w:rsidRPr="00E57962">
        <w:rPr>
          <w:rFonts w:ascii="Times New Roman" w:hAnsi="Times New Roman" w:cs="Times New Roman"/>
          <w:i/>
          <w:iCs/>
        </w:rPr>
        <w:t>Positioning Canada's Financial Sector for the Future</w:t>
      </w:r>
      <w:r w:rsidRPr="00E57962">
        <w:rPr>
          <w:rFonts w:ascii="Times New Roman" w:hAnsi="Times New Roman" w:cs="Times New Roman"/>
        </w:rPr>
        <w:t xml:space="preserve"> (2019) – Industry perspective on fragmented regulation hindering fintech and need for coordination.</w:t>
      </w:r>
    </w:p>
    <w:p w14:paraId="6711078A" w14:textId="77777777" w:rsidR="00E57962" w:rsidRPr="00E57962" w:rsidRDefault="00E57962" w:rsidP="00E57962">
      <w:pPr>
        <w:numPr>
          <w:ilvl w:val="0"/>
          <w:numId w:val="16"/>
        </w:numPr>
        <w:spacing w:line="480" w:lineRule="auto"/>
        <w:rPr>
          <w:rFonts w:ascii="Times New Roman" w:hAnsi="Times New Roman" w:cs="Times New Roman"/>
        </w:rPr>
      </w:pPr>
      <w:r w:rsidRPr="00E57962">
        <w:rPr>
          <w:rFonts w:ascii="Times New Roman" w:hAnsi="Times New Roman" w:cs="Times New Roman"/>
        </w:rPr>
        <w:t xml:space="preserve">Bank of Canada, </w:t>
      </w:r>
      <w:r w:rsidRPr="00E57962">
        <w:rPr>
          <w:rFonts w:ascii="Times New Roman" w:hAnsi="Times New Roman" w:cs="Times New Roman"/>
          <w:i/>
          <w:iCs/>
        </w:rPr>
        <w:t>Retail Payments Supervision</w:t>
      </w:r>
      <w:r w:rsidRPr="00E57962">
        <w:rPr>
          <w:rFonts w:ascii="Times New Roman" w:hAnsi="Times New Roman" w:cs="Times New Roman"/>
        </w:rPr>
        <w:t xml:space="preserve"> (2023) – Bank of Canada’s mandate under RPAA to supervise payment service providers, focusing on risk management and fund safeguarding.</w:t>
      </w:r>
    </w:p>
    <w:p w14:paraId="135B3405" w14:textId="77777777" w:rsidR="00E57962" w:rsidRPr="00E57962" w:rsidRDefault="00E57962" w:rsidP="00E57962">
      <w:pPr>
        <w:numPr>
          <w:ilvl w:val="0"/>
          <w:numId w:val="16"/>
        </w:numPr>
        <w:spacing w:line="480" w:lineRule="auto"/>
        <w:rPr>
          <w:rFonts w:ascii="Times New Roman" w:hAnsi="Times New Roman" w:cs="Times New Roman"/>
        </w:rPr>
      </w:pPr>
      <w:r w:rsidRPr="00E57962">
        <w:rPr>
          <w:rFonts w:ascii="Times New Roman" w:hAnsi="Times New Roman" w:cs="Times New Roman"/>
        </w:rPr>
        <w:lastRenderedPageBreak/>
        <w:t xml:space="preserve">Canadian Securities Administrators, </w:t>
      </w:r>
      <w:r w:rsidRPr="00E57962">
        <w:rPr>
          <w:rFonts w:ascii="Times New Roman" w:hAnsi="Times New Roman" w:cs="Times New Roman"/>
          <w:i/>
          <w:iCs/>
        </w:rPr>
        <w:t>CSA Regulatory Sandbox Notice</w:t>
      </w:r>
      <w:r w:rsidRPr="00E57962">
        <w:rPr>
          <w:rFonts w:ascii="Times New Roman" w:hAnsi="Times New Roman" w:cs="Times New Roman"/>
        </w:rPr>
        <w:t xml:space="preserve"> (2017) – Launch of CSA sandbox for fintech experiments (via Mondaq).</w:t>
      </w:r>
    </w:p>
    <w:p w14:paraId="2CE75319" w14:textId="77777777" w:rsidR="00E57962" w:rsidRPr="00E57962" w:rsidRDefault="00E57962" w:rsidP="00E57962">
      <w:pPr>
        <w:numPr>
          <w:ilvl w:val="0"/>
          <w:numId w:val="16"/>
        </w:numPr>
        <w:spacing w:line="480" w:lineRule="auto"/>
        <w:rPr>
          <w:rFonts w:ascii="Times New Roman" w:hAnsi="Times New Roman" w:cs="Times New Roman"/>
        </w:rPr>
      </w:pPr>
      <w:r w:rsidRPr="00E57962">
        <w:rPr>
          <w:rFonts w:ascii="Times New Roman" w:hAnsi="Times New Roman" w:cs="Times New Roman"/>
        </w:rPr>
        <w:t xml:space="preserve">Office of the Privacy Commissioner of Canada, </w:t>
      </w:r>
      <w:r w:rsidRPr="00E57962">
        <w:rPr>
          <w:rFonts w:ascii="Times New Roman" w:hAnsi="Times New Roman" w:cs="Times New Roman"/>
          <w:i/>
          <w:iCs/>
        </w:rPr>
        <w:t>PIPEDA Guidance</w:t>
      </w:r>
      <w:r w:rsidRPr="00E57962">
        <w:rPr>
          <w:rFonts w:ascii="Times New Roman" w:hAnsi="Times New Roman" w:cs="Times New Roman"/>
        </w:rPr>
        <w:t xml:space="preserve"> (2018) – Summary of PIPEDA principles for private-sector data handling.</w:t>
      </w:r>
    </w:p>
    <w:p w14:paraId="1FAC3CE3" w14:textId="77777777" w:rsidR="000A782B" w:rsidRPr="00E57962" w:rsidRDefault="000A782B" w:rsidP="00E57962">
      <w:pPr>
        <w:spacing w:line="480" w:lineRule="auto"/>
        <w:rPr>
          <w:rFonts w:ascii="Times New Roman" w:hAnsi="Times New Roman" w:cs="Times New Roman"/>
        </w:rPr>
      </w:pPr>
    </w:p>
    <w:sectPr w:rsidR="000A782B" w:rsidRPr="00E5796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B25E8D"/>
    <w:multiLevelType w:val="multilevel"/>
    <w:tmpl w:val="35C642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B96F53"/>
    <w:multiLevelType w:val="multilevel"/>
    <w:tmpl w:val="477276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024099"/>
    <w:multiLevelType w:val="multilevel"/>
    <w:tmpl w:val="CFA6C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714F90"/>
    <w:multiLevelType w:val="multilevel"/>
    <w:tmpl w:val="074664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773B2E"/>
    <w:multiLevelType w:val="multilevel"/>
    <w:tmpl w:val="1F30C3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D1435D"/>
    <w:multiLevelType w:val="multilevel"/>
    <w:tmpl w:val="FA8A3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127E4C"/>
    <w:multiLevelType w:val="multilevel"/>
    <w:tmpl w:val="F5322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EF2C56"/>
    <w:multiLevelType w:val="multilevel"/>
    <w:tmpl w:val="5462A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C53E71"/>
    <w:multiLevelType w:val="multilevel"/>
    <w:tmpl w:val="7D72E0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950E24"/>
    <w:multiLevelType w:val="multilevel"/>
    <w:tmpl w:val="72D61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D8553B"/>
    <w:multiLevelType w:val="multilevel"/>
    <w:tmpl w:val="FA204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1C0B57"/>
    <w:multiLevelType w:val="multilevel"/>
    <w:tmpl w:val="738E7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0C33BB"/>
    <w:multiLevelType w:val="multilevel"/>
    <w:tmpl w:val="A13E3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EE19B6"/>
    <w:multiLevelType w:val="multilevel"/>
    <w:tmpl w:val="1B7E2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1EE75A6"/>
    <w:multiLevelType w:val="multilevel"/>
    <w:tmpl w:val="4F000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9907918">
    <w:abstractNumId w:val="1"/>
  </w:num>
  <w:num w:numId="2" w16cid:durableId="1616668608">
    <w:abstractNumId w:val="14"/>
  </w:num>
  <w:num w:numId="3" w16cid:durableId="241379901">
    <w:abstractNumId w:val="0"/>
  </w:num>
  <w:num w:numId="4" w16cid:durableId="1758012776">
    <w:abstractNumId w:val="3"/>
  </w:num>
  <w:num w:numId="5" w16cid:durableId="1733504797">
    <w:abstractNumId w:val="4"/>
  </w:num>
  <w:num w:numId="6" w16cid:durableId="573779546">
    <w:abstractNumId w:val="4"/>
    <w:lvlOverride w:ilvl="1">
      <w:lvl w:ilvl="1">
        <w:numFmt w:val="decimal"/>
        <w:lvlText w:val="%2."/>
        <w:lvlJc w:val="left"/>
      </w:lvl>
    </w:lvlOverride>
  </w:num>
  <w:num w:numId="7" w16cid:durableId="1219896984">
    <w:abstractNumId w:val="2"/>
  </w:num>
  <w:num w:numId="8" w16cid:durableId="884565821">
    <w:abstractNumId w:val="9"/>
  </w:num>
  <w:num w:numId="9" w16cid:durableId="10180922">
    <w:abstractNumId w:val="11"/>
  </w:num>
  <w:num w:numId="10" w16cid:durableId="913049535">
    <w:abstractNumId w:val="5"/>
  </w:num>
  <w:num w:numId="11" w16cid:durableId="1694651352">
    <w:abstractNumId w:val="10"/>
  </w:num>
  <w:num w:numId="12" w16cid:durableId="1000505018">
    <w:abstractNumId w:val="7"/>
  </w:num>
  <w:num w:numId="13" w16cid:durableId="1885483159">
    <w:abstractNumId w:val="12"/>
  </w:num>
  <w:num w:numId="14" w16cid:durableId="1631592141">
    <w:abstractNumId w:val="6"/>
  </w:num>
  <w:num w:numId="15" w16cid:durableId="460811113">
    <w:abstractNumId w:val="8"/>
  </w:num>
  <w:num w:numId="16" w16cid:durableId="203699877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962"/>
    <w:rsid w:val="000A782B"/>
    <w:rsid w:val="00177CFC"/>
    <w:rsid w:val="00937687"/>
    <w:rsid w:val="00BC132C"/>
    <w:rsid w:val="00C1591D"/>
    <w:rsid w:val="00E5796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02035"/>
  <w15:chartTrackingRefBased/>
  <w15:docId w15:val="{974FD120-341D-412E-8445-BD2F00EF5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79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79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79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79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79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79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79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79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79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79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79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79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79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79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79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79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79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7962"/>
    <w:rPr>
      <w:rFonts w:eastAsiaTheme="majorEastAsia" w:cstheme="majorBidi"/>
      <w:color w:val="272727" w:themeColor="text1" w:themeTint="D8"/>
    </w:rPr>
  </w:style>
  <w:style w:type="paragraph" w:styleId="Title">
    <w:name w:val="Title"/>
    <w:basedOn w:val="Normal"/>
    <w:next w:val="Normal"/>
    <w:link w:val="TitleChar"/>
    <w:uiPriority w:val="10"/>
    <w:qFormat/>
    <w:rsid w:val="00E579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79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79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79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7962"/>
    <w:pPr>
      <w:spacing w:before="160"/>
      <w:jc w:val="center"/>
    </w:pPr>
    <w:rPr>
      <w:i/>
      <w:iCs/>
      <w:color w:val="404040" w:themeColor="text1" w:themeTint="BF"/>
    </w:rPr>
  </w:style>
  <w:style w:type="character" w:customStyle="1" w:styleId="QuoteChar">
    <w:name w:val="Quote Char"/>
    <w:basedOn w:val="DefaultParagraphFont"/>
    <w:link w:val="Quote"/>
    <w:uiPriority w:val="29"/>
    <w:rsid w:val="00E57962"/>
    <w:rPr>
      <w:i/>
      <w:iCs/>
      <w:color w:val="404040" w:themeColor="text1" w:themeTint="BF"/>
    </w:rPr>
  </w:style>
  <w:style w:type="paragraph" w:styleId="ListParagraph">
    <w:name w:val="List Paragraph"/>
    <w:basedOn w:val="Normal"/>
    <w:uiPriority w:val="34"/>
    <w:qFormat/>
    <w:rsid w:val="00E57962"/>
    <w:pPr>
      <w:ind w:left="720"/>
      <w:contextualSpacing/>
    </w:pPr>
  </w:style>
  <w:style w:type="character" w:styleId="IntenseEmphasis">
    <w:name w:val="Intense Emphasis"/>
    <w:basedOn w:val="DefaultParagraphFont"/>
    <w:uiPriority w:val="21"/>
    <w:qFormat/>
    <w:rsid w:val="00E57962"/>
    <w:rPr>
      <w:i/>
      <w:iCs/>
      <w:color w:val="0F4761" w:themeColor="accent1" w:themeShade="BF"/>
    </w:rPr>
  </w:style>
  <w:style w:type="paragraph" w:styleId="IntenseQuote">
    <w:name w:val="Intense Quote"/>
    <w:basedOn w:val="Normal"/>
    <w:next w:val="Normal"/>
    <w:link w:val="IntenseQuoteChar"/>
    <w:uiPriority w:val="30"/>
    <w:qFormat/>
    <w:rsid w:val="00E579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7962"/>
    <w:rPr>
      <w:i/>
      <w:iCs/>
      <w:color w:val="0F4761" w:themeColor="accent1" w:themeShade="BF"/>
    </w:rPr>
  </w:style>
  <w:style w:type="character" w:styleId="IntenseReference">
    <w:name w:val="Intense Reference"/>
    <w:basedOn w:val="DefaultParagraphFont"/>
    <w:uiPriority w:val="32"/>
    <w:qFormat/>
    <w:rsid w:val="00E57962"/>
    <w:rPr>
      <w:b/>
      <w:bCs/>
      <w:smallCaps/>
      <w:color w:val="0F4761" w:themeColor="accent1" w:themeShade="BF"/>
      <w:spacing w:val="5"/>
    </w:rPr>
  </w:style>
  <w:style w:type="character" w:styleId="Hyperlink">
    <w:name w:val="Hyperlink"/>
    <w:basedOn w:val="DefaultParagraphFont"/>
    <w:uiPriority w:val="99"/>
    <w:unhideWhenUsed/>
    <w:rsid w:val="00E57962"/>
    <w:rPr>
      <w:color w:val="467886" w:themeColor="hyperlink"/>
      <w:u w:val="single"/>
    </w:rPr>
  </w:style>
  <w:style w:type="character" w:styleId="UnresolvedMention">
    <w:name w:val="Unresolved Mention"/>
    <w:basedOn w:val="DefaultParagraphFont"/>
    <w:uiPriority w:val="99"/>
    <w:semiHidden/>
    <w:unhideWhenUsed/>
    <w:rsid w:val="00E579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0786547">
      <w:bodyDiv w:val="1"/>
      <w:marLeft w:val="0"/>
      <w:marRight w:val="0"/>
      <w:marTop w:val="0"/>
      <w:marBottom w:val="0"/>
      <w:divBdr>
        <w:top w:val="none" w:sz="0" w:space="0" w:color="auto"/>
        <w:left w:val="none" w:sz="0" w:space="0" w:color="auto"/>
        <w:bottom w:val="none" w:sz="0" w:space="0" w:color="auto"/>
        <w:right w:val="none" w:sz="0" w:space="0" w:color="auto"/>
      </w:divBdr>
    </w:div>
    <w:div w:id="1674911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scinnovation.ca/launchPad/help" TargetMode="External"/><Relationship Id="rId13" Type="http://schemas.openxmlformats.org/officeDocument/2006/relationships/hyperlink" Target="https://www.osfi-bsif.gc.ca/en/risks/learn-about-osfi-fintrac-work-together" TargetMode="External"/><Relationship Id="rId18" Type="http://schemas.openxmlformats.org/officeDocument/2006/relationships/hyperlink" Target="https://www.nortonrosefulbright.com/en/knowledge/publications/878b0636/what-is-happening-with-stablecoins-in-canada" TargetMode="External"/><Relationship Id="rId26" Type="http://schemas.openxmlformats.org/officeDocument/2006/relationships/hyperlink" Target="https://www.bankofcanada.ca/core-functions/retail-payments-supervision/" TargetMode="External"/><Relationship Id="rId3" Type="http://schemas.openxmlformats.org/officeDocument/2006/relationships/settings" Target="settings.xml"/><Relationship Id="rId21" Type="http://schemas.openxmlformats.org/officeDocument/2006/relationships/hyperlink" Target="https://www.oscinnovation.ca/launchPad/help" TargetMode="External"/><Relationship Id="rId7" Type="http://schemas.openxmlformats.org/officeDocument/2006/relationships/hyperlink" Target="https://www.rennoco.com/blog/annual-reporting-under-the-rpaa" TargetMode="External"/><Relationship Id="rId12" Type="http://schemas.openxmlformats.org/officeDocument/2006/relationships/hyperlink" Target="https://www.osfi-bsif.gc.ca/en/risks/learn-about-osfi-fintrac-work-together" TargetMode="External"/><Relationship Id="rId17" Type="http://schemas.openxmlformats.org/officeDocument/2006/relationships/hyperlink" Target="https://www.blakes.com/insights/financial-services-regulatory-roundup/" TargetMode="External"/><Relationship Id="rId25" Type="http://schemas.openxmlformats.org/officeDocument/2006/relationships/hyperlink" Target="https://www.canada.ca/content/dam/fin/migration/consultresp/pdf-pssge-psefc/pssge-psefc-61.pdf" TargetMode="External"/><Relationship Id="rId2" Type="http://schemas.openxmlformats.org/officeDocument/2006/relationships/styles" Target="styles.xml"/><Relationship Id="rId16" Type="http://schemas.openxmlformats.org/officeDocument/2006/relationships/hyperlink" Target="https://www.blakes.com/insights/financial-services-regulatory-roundup/" TargetMode="External"/><Relationship Id="rId20" Type="http://schemas.openxmlformats.org/officeDocument/2006/relationships/hyperlink" Target="https://www.oscinnovation.ca/launchPad/help"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blakes.com/insights/financial-services-regulatory-roundup/" TargetMode="External"/><Relationship Id="rId11" Type="http://schemas.openxmlformats.org/officeDocument/2006/relationships/hyperlink" Target="https://www.blakes.com/insights/financial-services-regulatory-roundup/" TargetMode="External"/><Relationship Id="rId24" Type="http://schemas.openxmlformats.org/officeDocument/2006/relationships/hyperlink" Target="https://www.canada.ca/content/dam/fin/migration/consultresp/pdf-pssge-psefc/pssge-psefc-61.pdf" TargetMode="External"/><Relationship Id="rId5" Type="http://schemas.openxmlformats.org/officeDocument/2006/relationships/hyperlink" Target="https://www.blakes.com/insights/financial-services-regulatory-roundup/" TargetMode="External"/><Relationship Id="rId15" Type="http://schemas.openxmlformats.org/officeDocument/2006/relationships/hyperlink" Target="https://www.mondaq.com/guides/results/10/139/all/canada-fintech" TargetMode="External"/><Relationship Id="rId23" Type="http://schemas.openxmlformats.org/officeDocument/2006/relationships/hyperlink" Target="https://www.openbankingexpo.com/news/canadian-open-banking-legislation-receives-royal-assent/" TargetMode="External"/><Relationship Id="rId28" Type="http://schemas.openxmlformats.org/officeDocument/2006/relationships/hyperlink" Target="https://www.mondaq.com/guides/results/10/139/all/canada-fintech" TargetMode="External"/><Relationship Id="rId10" Type="http://schemas.openxmlformats.org/officeDocument/2006/relationships/hyperlink" Target="https://www.blakes.com/insights/financial-services-regulatory-roundup/" TargetMode="External"/><Relationship Id="rId19" Type="http://schemas.openxmlformats.org/officeDocument/2006/relationships/hyperlink" Target="https://www.nortonrosefulbright.com/en/knowledge/publications/878b0636/what-is-happening-with-stablecoins-in-canada" TargetMode="External"/><Relationship Id="rId4" Type="http://schemas.openxmlformats.org/officeDocument/2006/relationships/webSettings" Target="webSettings.xml"/><Relationship Id="rId9" Type="http://schemas.openxmlformats.org/officeDocument/2006/relationships/hyperlink" Target="https://www.oscinnovation.ca/launchPad/help" TargetMode="External"/><Relationship Id="rId14" Type="http://schemas.openxmlformats.org/officeDocument/2006/relationships/hyperlink" Target="https://www.mondaq.com/guides/results/10/139/all/canada-fintech" TargetMode="External"/><Relationship Id="rId22" Type="http://schemas.openxmlformats.org/officeDocument/2006/relationships/hyperlink" Target="https://www.openbankingexpo.com/news/canadian-open-banking-legislation-receives-royal-assent/" TargetMode="External"/><Relationship Id="rId27" Type="http://schemas.openxmlformats.org/officeDocument/2006/relationships/hyperlink" Target="https://www.mondaq.com/guides/results/10/139/all/canada-fintech"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65</Pages>
  <Words>17513</Words>
  <Characters>99830</Characters>
  <Application>Microsoft Office Word</Application>
  <DocSecurity>0</DocSecurity>
  <Lines>831</Lines>
  <Paragraphs>234</Paragraphs>
  <ScaleCrop>false</ScaleCrop>
  <Company/>
  <LinksUpToDate>false</LinksUpToDate>
  <CharactersWithSpaces>117109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Saxena</dc:creator>
  <cp:keywords/>
  <dc:description/>
  <cp:lastModifiedBy>Aditya Saxena</cp:lastModifiedBy>
  <cp:revision>2</cp:revision>
  <dcterms:created xsi:type="dcterms:W3CDTF">2025-04-01T14:20:00Z</dcterms:created>
  <dcterms:modified xsi:type="dcterms:W3CDTF">2025-04-01T14:23:00Z</dcterms:modified>
</cp:coreProperties>
</file>