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71.jpg" ContentType="image/jpeg"/>
  <Override PartName="/word/media/rId50.png" ContentType="image/png"/>
  <Override PartName="/word/media/rId134.png" ContentType="image/png"/>
  <Override PartName="/word/media/rId140.png" ContentType="image/png"/>
  <Override PartName="/word/media/rId146.png" ContentType="image/png"/>
  <Override PartName="/word/media/rId149.png" ContentType="image/png"/>
  <Override PartName="/word/media/rId159.png" ContentType="image/png"/>
  <Override PartName="/word/media/rId156.png" ContentType="image/png"/>
  <Override PartName="/word/media/rId106.png" ContentType="image/png"/>
  <Override PartName="/word/media/rId153.png" ContentType="image/png"/>
  <Override PartName="/word/media/rId126.gif" ContentType="image/gif"/>
  <Override PartName="/word/media/rId37.png" ContentType="image/png"/>
  <Override PartName="/word/media/rId17.png" ContentType="image/png"/>
  <Override PartName="/word/media/rId29.png" ContentType="image/png"/>
  <Override PartName="/word/media/rId33.png" ContentType="image/png"/>
  <Override PartName="/word/media/rId25.png" ContentType="image/png"/>
  <Override PartName="/word/media/rId21.png" ContentType="image/png"/>
  <Override PartName="/word/media/rId131.png" ContentType="image/png"/>
  <Override PartName="/word/media/rId94.jpg" ContentType="image/jpeg"/>
  <Override PartName="/word/media/rId98.jpg" ContentType="image/jpe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4" w:name="statistical-models"/>
    <w:p>
      <w:pPr>
        <w:pStyle w:val="Heading1"/>
      </w:pPr>
      <w:r>
        <w:t xml:space="preserve">Statistical Models</w:t>
      </w:r>
    </w:p>
    <w:p>
      <w:pPr>
        <w:pStyle w:val="FirstParagraph"/>
      </w:pPr>
      <w:r>
        <w:rPr>
          <w:b/>
          <w:bCs/>
        </w:rPr>
        <w:t xml:space="preserve">What are they and why do we need them?</w:t>
      </w:r>
    </w:p>
    <w:p>
      <w:pPr>
        <w:pStyle w:val="BodyText"/>
      </w:pPr>
      <w:r>
        <w:t xml:space="preserve">Professor Andy Field, University of Sussex</w:t>
      </w:r>
    </w:p>
    <w:p>
      <w:pPr>
        <w:pStyle w:val="BodyText"/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daft punk end of line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bsky.app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youtube.com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discoveringstatistics.com</w:t>
        </w:r>
      </w:hyperlink>
      <w:r>
        <w:t xml:space="preserve"> </w:t>
      </w:r>
      <w:r>
        <w:t xml:space="preserve">|</w:t>
      </w:r>
      <w:r>
        <w:t xml:space="preserve"> </w:t>
      </w:r>
      <w:hyperlink r:id="rId13">
        <w:r>
          <w:rPr>
            <w:rStyle w:val="Hyperlink"/>
          </w:rPr>
          <w:t xml:space="preserve">discovr.rocks</w:t>
        </w:r>
      </w:hyperlink>
      <w:r>
        <w:t xml:space="preserve"> </w:t>
      </w:r>
      <w:r>
        <w:t xml:space="preserve">|</w:t>
      </w:r>
      <w:r>
        <w:t xml:space="preserve"> </w:t>
      </w:r>
      <w:hyperlink r:id="rId14">
        <w:r>
          <w:rPr>
            <w:rStyle w:val="Hyperlink"/>
          </w:rPr>
          <w:t xml:space="preserve">statisticsadventure.com</w:t>
        </w:r>
      </w:hyperlink>
    </w:p>
    <w:bookmarkStart w:id="15" w:name="about-this-version"/>
    <w:p>
      <w:pPr>
        <w:pStyle w:val="Heading2"/>
      </w:pPr>
      <w:r>
        <w:t xml:space="preserve">About this version</w:t>
      </w:r>
    </w:p>
    <w:p>
      <w:pPr>
        <w:pStyle w:val="FirstParagraph"/>
      </w:pPr>
      <w:r>
        <w:t xml:space="preserve">This is a plain-text version of the lecture slides. Each slide starts with a heading such as “Slide 5”, and the numbers match the slide numbers shown in the lecture. Content that appeared one piece at a time, in columns or in tabs is shown in reading order. Videos and interactive apps are given as links.</w:t>
      </w:r>
    </w:p>
    <w:bookmarkEnd w:id="15"/>
    <w:bookmarkStart w:id="16" w:name="slide-2-learning-outcomes"/>
    <w:p>
      <w:pPr>
        <w:pStyle w:val="Heading2"/>
      </w:pPr>
      <w:r>
        <w:t xml:space="preserve">Slide 2: Learning outcomes</w:t>
      </w:r>
    </w:p>
    <w:p>
      <w:pPr>
        <w:pStyle w:val="Compact"/>
        <w:numPr>
          <w:ilvl w:val="0"/>
          <w:numId w:val="1001"/>
        </w:numPr>
      </w:pPr>
      <w:r>
        <w:t xml:space="preserve">Articulate why we fit statistical models</w:t>
      </w:r>
    </w:p>
    <w:p>
      <w:pPr>
        <w:pStyle w:val="Compact"/>
        <w:numPr>
          <w:ilvl w:val="0"/>
          <w:numId w:val="1001"/>
        </w:numPr>
      </w:pPr>
      <w:r>
        <w:t xml:space="preserve">Understand the function and form of the linear model</w:t>
      </w:r>
    </w:p>
    <w:p>
      <w:pPr>
        <w:pStyle w:val="Compact"/>
        <w:numPr>
          <w:ilvl w:val="1"/>
          <w:numId w:val="1002"/>
        </w:numPr>
      </w:pPr>
      <w:r>
        <w:t xml:space="preserve">The mathematical model</w:t>
      </w:r>
    </w:p>
    <w:p>
      <w:pPr>
        <w:pStyle w:val="Compact"/>
        <w:numPr>
          <w:ilvl w:val="1"/>
          <w:numId w:val="1002"/>
        </w:numPr>
      </w:pPr>
      <w:r>
        <w:t xml:space="preserve">Visualizing the model</w:t>
      </w:r>
    </w:p>
    <w:p>
      <w:pPr>
        <w:pStyle w:val="Compact"/>
        <w:numPr>
          <w:ilvl w:val="1"/>
          <w:numId w:val="1002"/>
        </w:numPr>
      </w:pPr>
      <w:r>
        <w:t xml:space="preserve">Familiar models as variants of the linear model</w:t>
      </w:r>
    </w:p>
    <w:p>
      <w:pPr>
        <w:pStyle w:val="Compact"/>
        <w:numPr>
          <w:ilvl w:val="0"/>
          <w:numId w:val="1001"/>
        </w:numPr>
      </w:pPr>
      <w:r>
        <w:t xml:space="preserve">List the common properties of all statistical models</w:t>
      </w:r>
    </w:p>
    <w:p>
      <w:pPr>
        <w:pStyle w:val="Compact"/>
        <w:numPr>
          <w:ilvl w:val="0"/>
          <w:numId w:val="1001"/>
        </w:numPr>
      </w:pPr>
      <w:r>
        <w:t xml:space="preserve">Understand what the model parameters (</w:t>
      </w:r>
      <w:r>
        <w:rPr>
          <w:i/>
          <w:iCs/>
        </w:rPr>
        <w:t xml:space="preserve">b</w:t>
      </w:r>
      <w:r>
        <w:t xml:space="preserve">s) represent</w:t>
      </w:r>
    </w:p>
    <w:p>
      <w:pPr>
        <w:pStyle w:val="Compact"/>
        <w:numPr>
          <w:ilvl w:val="0"/>
          <w:numId w:val="1001"/>
        </w:numPr>
      </w:pPr>
      <w:r>
        <w:t xml:space="preserve">Understand why we use sampling</w:t>
      </w:r>
    </w:p>
    <w:bookmarkEnd w:id="16"/>
    <w:bookmarkStart w:id="20" w:name="slide-3"/>
    <w:p>
      <w:pPr>
        <w:pStyle w:val="Heading2"/>
      </w:pPr>
      <w:r>
        <w:t xml:space="preserve">Slide 3</w:t>
      </w:r>
    </w:p>
    <w:p>
      <w:pPr>
        <w:pStyle w:val="FirstParagraph"/>
      </w:pPr>
      <w:r>
        <w:drawing>
          <wp:inline>
            <wp:extent cx="5334000" cy="3019488"/>
            <wp:effectExtent b="0" l="0" r="0" t="0"/>
            <wp:docPr descr="Image: spine map base (no description provided yet)" title="" id="18" name="Picture"/>
            <a:graphic>
              <a:graphicData uri="http://schemas.openxmlformats.org/drawingml/2006/picture">
                <pic:pic>
                  <pic:nvPicPr>
                    <pic:cNvPr descr="images/spine_map_bas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slide-4"/>
    <w:p>
      <w:pPr>
        <w:pStyle w:val="Heading2"/>
      </w:pPr>
      <w:r>
        <w:t xml:space="preserve">Slide 4</w:t>
      </w:r>
    </w:p>
    <w:p>
      <w:pPr>
        <w:pStyle w:val="FirstParagraph"/>
      </w:pPr>
      <w:r>
        <w:drawing>
          <wp:inline>
            <wp:extent cx="5334000" cy="3019488"/>
            <wp:effectExtent b="0" l="0" r="0" t="0"/>
            <wp:docPr descr="Image: spine map sample (no description provided yet)" title="" id="22" name="Picture"/>
            <a:graphic>
              <a:graphicData uri="http://schemas.openxmlformats.org/drawingml/2006/picture">
                <pic:pic>
                  <pic:nvPicPr>
                    <pic:cNvPr descr="images/spine_map_sampl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slide-5"/>
    <w:p>
      <w:pPr>
        <w:pStyle w:val="Heading2"/>
      </w:pPr>
      <w:r>
        <w:t xml:space="preserve">Slide 5</w:t>
      </w:r>
    </w:p>
    <w:p>
      <w:pPr>
        <w:pStyle w:val="FirstParagraph"/>
      </w:pPr>
      <w:r>
        <w:drawing>
          <wp:inline>
            <wp:extent cx="5334000" cy="3019488"/>
            <wp:effectExtent b="0" l="0" r="0" t="0"/>
            <wp:docPr descr="Image: spine map look (no description provided yet)" title="" id="26" name="Picture"/>
            <a:graphic>
              <a:graphicData uri="http://schemas.openxmlformats.org/drawingml/2006/picture">
                <pic:pic>
                  <pic:nvPicPr>
                    <pic:cNvPr descr="images/spine_map_look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slide-6"/>
    <w:p>
      <w:pPr>
        <w:pStyle w:val="Heading2"/>
      </w:pPr>
      <w:r>
        <w:t xml:space="preserve">Slide 6</w:t>
      </w:r>
    </w:p>
    <w:p>
      <w:pPr>
        <w:pStyle w:val="FirstParagraph"/>
      </w:pPr>
      <w:r>
        <w:drawing>
          <wp:inline>
            <wp:extent cx="5334000" cy="3019488"/>
            <wp:effectExtent b="0" l="0" r="0" t="0"/>
            <wp:docPr descr="Image: spine map estimate (no description provided yet)" title="" id="30" name="Picture"/>
            <a:graphic>
              <a:graphicData uri="http://schemas.openxmlformats.org/drawingml/2006/picture">
                <pic:pic>
                  <pic:nvPicPr>
                    <pic:cNvPr descr="images/spine_map_estimat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slide-7"/>
    <w:p>
      <w:pPr>
        <w:pStyle w:val="Heading2"/>
      </w:pPr>
      <w:r>
        <w:t xml:space="preserve">Slide 7</w:t>
      </w:r>
    </w:p>
    <w:p>
      <w:pPr>
        <w:pStyle w:val="FirstParagraph"/>
      </w:pPr>
      <w:r>
        <w:drawing>
          <wp:inline>
            <wp:extent cx="5334000" cy="3019488"/>
            <wp:effectExtent b="0" l="0" r="0" t="0"/>
            <wp:docPr descr="Image: spine map evaluate (no description provided yet)" title="" id="34" name="Picture"/>
            <a:graphic>
              <a:graphicData uri="http://schemas.openxmlformats.org/drawingml/2006/picture">
                <pic:pic>
                  <pic:nvPicPr>
                    <pic:cNvPr descr="images/spine_map_evaluat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slide-8"/>
    <w:p>
      <w:pPr>
        <w:pStyle w:val="Heading2"/>
      </w:pPr>
      <w:r>
        <w:t xml:space="preserve">Slide 8</w:t>
      </w:r>
    </w:p>
    <w:p>
      <w:pPr>
        <w:pStyle w:val="FirstParagraph"/>
      </w:pPr>
      <w:r>
        <w:drawing>
          <wp:inline>
            <wp:extent cx="5334000" cy="3019488"/>
            <wp:effectExtent b="0" l="0" r="0" t="0"/>
            <wp:docPr descr="Image: spine map (no description provided yet)" title="" id="38" name="Picture"/>
            <a:graphic>
              <a:graphicData uri="http://schemas.openxmlformats.org/drawingml/2006/picture">
                <pic:pic>
                  <pic:nvPicPr>
                    <pic:cNvPr descr="images/spine_map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7" w:name="slide-9"/>
    <w:p>
      <w:pPr>
        <w:pStyle w:val="Heading2"/>
      </w:pPr>
      <w:r>
        <w:t xml:space="preserve">Slide 9</w:t>
      </w:r>
    </w:p>
    <w:p>
      <w:pPr>
        <w:pStyle w:val="BlockText"/>
      </w:pPr>
      <w:r>
        <w:rPr>
          <w:b/>
          <w:bCs/>
        </w:rPr>
        <w:t xml:space="preserve">Caution: Think about it!</w:t>
      </w:r>
    </w:p>
    <w:p>
      <w:pPr>
        <w:pStyle w:val="BlockText"/>
      </w:pPr>
      <w:r>
        <w:t xml:space="preserve">Hypothesis</w:t>
      </w:r>
    </w:p>
    <w:p>
      <w:pPr>
        <w:pStyle w:val="Compact"/>
        <w:numPr>
          <w:ilvl w:val="0"/>
          <w:numId w:val="1003"/>
        </w:numPr>
      </w:pPr>
      <w:r>
        <w:t xml:space="preserve">Does attending concerts harm hearing?</w:t>
      </w:r>
    </w:p>
    <w:p>
      <w:pPr>
        <w:pStyle w:val="FirstParagraph"/>
      </w:pPr>
      <w:r>
        <w:drawing>
          <wp:inline>
            <wp:extent cx="5334000" cy="7123774"/>
            <wp:effectExtent b="0" l="0" r="0" t="0"/>
            <wp:docPr descr="Image: andy download (no description provided yet)" title="" id="42" name="Picture"/>
            <a:graphic>
              <a:graphicData uri="http://schemas.openxmlformats.org/drawingml/2006/picture">
                <pic:pic>
                  <pic:nvPicPr>
                    <pic:cNvPr descr="images/andy_download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3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115907"/>
            <wp:effectExtent b="0" l="0" r="0" t="0"/>
            <wp:docPr descr="Image: zoe download (no description provided yet)" title="" id="45" name="Picture"/>
            <a:graphic>
              <a:graphicData uri="http://schemas.openxmlformats.org/drawingml/2006/picture">
                <pic:pic>
                  <pic:nvPicPr>
                    <pic:cNvPr descr="images/zoe_download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5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49" w:name="slide-10"/>
    <w:p>
      <w:pPr>
        <w:pStyle w:val="Heading2"/>
      </w:pPr>
      <w:r>
        <w:t xml:space="preserve">Slide 10</w:t>
      </w:r>
    </w:p>
    <w:p>
      <w:pPr>
        <w:pStyle w:val="FirstParagraph"/>
      </w:pPr>
      <w:r>
        <w:t xml:space="preserve">Interactive content:</w:t>
      </w:r>
      <w:r>
        <w:t xml:space="preserve"> </w:t>
      </w:r>
      <w:hyperlink r:id="rId48">
        <w:r>
          <w:rPr>
            <w:rStyle w:val="Hyperlink"/>
          </w:rPr>
          <w:t xml:space="preserve">Shiny Gig Dashboard</w:t>
        </w:r>
      </w:hyperlink>
    </w:p>
    <w:bookmarkEnd w:id="49"/>
    <w:bookmarkStart w:id="53" w:name="slide-11-why-do-we-fit-models"/>
    <w:p>
      <w:pPr>
        <w:pStyle w:val="Heading2"/>
      </w:pPr>
      <w:r>
        <w:t xml:space="preserve">Slide 11: Why do we fit models?</w:t>
      </w:r>
    </w:p>
    <w:p>
      <w:pPr>
        <w:pStyle w:val="FirstParagraph"/>
      </w:pPr>
      <w:r>
        <w:drawing>
          <wp:inline>
            <wp:extent cx="5334000" cy="3785823"/>
            <wp:effectExtent b="0" l="0" r="0" t="0"/>
            <wp:docPr descr="Image: ds5 fig 02.02 fitting models (no description provided yet)" title="" id="51" name="Picture"/>
            <a:graphic>
              <a:graphicData uri="http://schemas.openxmlformats.org/drawingml/2006/picture">
                <pic:pic>
                  <pic:nvPicPr>
                    <pic:cNvPr descr="images/ds5_fig_02.02_fitting_model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5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5" w:name="slide-12"/>
    <w:p>
      <w:pPr>
        <w:pStyle w:val="Heading2"/>
      </w:pPr>
      <w:r>
        <w:t xml:space="preserve">Slide 12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54">
        <w:r>
          <w:rPr>
            <w:rStyle w:val="Hyperlink"/>
          </w:rPr>
          <w:t xml:space="preserve">bridge 01</w:t>
        </w:r>
      </w:hyperlink>
    </w:p>
    <w:bookmarkEnd w:id="55"/>
    <w:bookmarkStart w:id="57" w:name="slide-13"/>
    <w:p>
      <w:pPr>
        <w:pStyle w:val="Heading2"/>
      </w:pPr>
      <w:r>
        <w:t xml:space="preserve">Slide 13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56">
        <w:r>
          <w:rPr>
            <w:rStyle w:val="Hyperlink"/>
          </w:rPr>
          <w:t xml:space="preserve">bridge water</w:t>
        </w:r>
      </w:hyperlink>
    </w:p>
    <w:bookmarkEnd w:id="57"/>
    <w:bookmarkStart w:id="59" w:name="slide-14"/>
    <w:p>
      <w:pPr>
        <w:pStyle w:val="Heading2"/>
      </w:pPr>
      <w:r>
        <w:t xml:space="preserve">Slide 14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58">
        <w:r>
          <w:rPr>
            <w:rStyle w:val="Hyperlink"/>
          </w:rPr>
          <w:t xml:space="preserve">bridge wind</w:t>
        </w:r>
      </w:hyperlink>
    </w:p>
    <w:bookmarkEnd w:id="59"/>
    <w:bookmarkStart w:id="61" w:name="slide-15"/>
    <w:p>
      <w:pPr>
        <w:pStyle w:val="Heading2"/>
      </w:pPr>
      <w:r>
        <w:t xml:space="preserve">Slide 15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60">
        <w:r>
          <w:rPr>
            <w:rStyle w:val="Hyperlink"/>
          </w:rPr>
          <w:t xml:space="preserve">bridge hippo</w:t>
        </w:r>
      </w:hyperlink>
    </w:p>
    <w:bookmarkEnd w:id="61"/>
    <w:bookmarkStart w:id="63" w:name="slide-16"/>
    <w:p>
      <w:pPr>
        <w:pStyle w:val="Heading2"/>
      </w:pPr>
      <w:r>
        <w:t xml:space="preserve">Slide 16</w:t>
      </w:r>
    </w:p>
    <w:p>
      <w:pPr>
        <w:pStyle w:val="FirstParagraph"/>
      </w:pPr>
      <w:r>
        <w:t xml:space="preserve">Interactive content:</w:t>
      </w:r>
      <w:r>
        <w:t xml:space="preserve"> </w:t>
      </w:r>
      <w:hyperlink r:id="rId62">
        <w:r>
          <w:rPr>
            <w:rStyle w:val="Hyperlink"/>
          </w:rPr>
          <w:t xml:space="preserve">https://milton-the-cat.rocks/lm_sampling/</w:t>
        </w:r>
      </w:hyperlink>
    </w:p>
    <w:bookmarkEnd w:id="63"/>
    <w:bookmarkStart w:id="64" w:name="X03afe2d0602f1d5c56522d0dedbb86e417ab877"/>
    <w:p>
      <w:pPr>
        <w:pStyle w:val="Heading2"/>
      </w:pPr>
      <w:r>
        <w:t xml:space="preserve">Slide 17 (new section): Why do (some) students hate statistics?</w:t>
      </w:r>
    </w:p>
    <w:bookmarkEnd w:id="64"/>
    <w:bookmarkStart w:id="66" w:name="slide-18"/>
    <w:p>
      <w:pPr>
        <w:pStyle w:val="Heading2"/>
      </w:pPr>
      <w:r>
        <w:t xml:space="preserve">Slide 18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65">
        <w:r>
          <w:rPr>
            <w:rStyle w:val="Hyperlink"/>
          </w:rPr>
          <w:t xml:space="preserve">dw 42 clip</w:t>
        </w:r>
      </w:hyperlink>
    </w:p>
    <w:bookmarkEnd w:id="66"/>
    <w:bookmarkStart w:id="67" w:name="slide-19"/>
    <w:p>
      <w:pPr>
        <w:pStyle w:val="Heading2"/>
      </w:pPr>
      <w:r>
        <w:t xml:space="preserve">Slide 19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r>
                <m:rPr>
                  <m:nor/>
                  <m:sty m:val="p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e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observed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model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rPr>
                      <m:nor/>
                      <m:sty m:val="p"/>
                    </m:rPr>
                    <m:t>model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</m:oMath>
      </m:oMathPara>
    </w:p>
    <w:bookmarkEnd w:id="67"/>
    <w:bookmarkStart w:id="68" w:name="X87a112e6a15a1691e960d24d09457d6a6cf924e"/>
    <w:p>
      <w:pPr>
        <w:pStyle w:val="Heading2"/>
      </w:pPr>
      <w:r>
        <w:t xml:space="preserve">Slide 20 (new section): Can we make statistics (a bit) less like this?</w:t>
      </w:r>
    </w:p>
    <w:bookmarkEnd w:id="68"/>
    <w:bookmarkStart w:id="70" w:name="slide-21"/>
    <w:p>
      <w:pPr>
        <w:pStyle w:val="Heading2"/>
      </w:pPr>
      <w:r>
        <w:t xml:space="preserve">Slide 21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69">
        <w:r>
          <w:rPr>
            <w:rStyle w:val="Hyperlink"/>
          </w:rPr>
          <w:t xml:space="preserve">andy dungeon scream</w:t>
        </w:r>
      </w:hyperlink>
    </w:p>
    <w:bookmarkEnd w:id="70"/>
    <w:bookmarkStart w:id="74" w:name="slide-22"/>
    <w:p>
      <w:pPr>
        <w:pStyle w:val="Heading2"/>
      </w:pPr>
      <w:r>
        <w:t xml:space="preserve">Slide 22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Image: andy zombie (no description provided yet)" title="" id="72" name="Picture"/>
            <a:graphic>
              <a:graphicData uri="http://schemas.openxmlformats.org/drawingml/2006/picture">
                <pic:pic>
                  <pic:nvPicPr>
                    <pic:cNvPr descr="images/andy_zombie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Zombie Quiz</w:t>
      </w:r>
    </w:p>
    <w:bookmarkEnd w:id="74"/>
    <w:bookmarkStart w:id="75" w:name="slide-23-a-zombie-quiz"/>
    <w:p>
      <w:pPr>
        <w:pStyle w:val="Heading2"/>
      </w:pPr>
      <w:r>
        <w:t xml:space="preserve">Slide 23: A zombie quiz</w:t>
      </w:r>
    </w:p>
    <w:p>
      <w:pPr>
        <w:pStyle w:val="BlockText"/>
      </w:pPr>
      <w:r>
        <w:t xml:space="preserve">A researcher counted how many humans and zombies choose brain chips or potato chips to accompany their dinner at the university canteen</w:t>
      </w:r>
    </w:p>
    <w:p>
      <w:pPr>
        <w:pStyle w:val="Compact"/>
        <w:numPr>
          <w:ilvl w:val="0"/>
          <w:numId w:val="1004"/>
        </w:numPr>
      </w:pPr>
      <w:r>
        <w:t xml:space="preserve">How do I analyze these data?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Organism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</w:tr>
    </w:tbl>
    <w:bookmarkEnd w:id="75"/>
    <w:bookmarkStart w:id="77" w:name="slide-24"/>
    <w:p>
      <w:pPr>
        <w:pStyle w:val="Heading2"/>
      </w:pPr>
      <w:r>
        <w:t xml:space="preserve">Slide 24</w:t>
      </w:r>
    </w:p>
    <w:bookmarkStart w:id="76" w:name="a-chi-square-test"/>
    <w:p>
      <w:pPr>
        <w:pStyle w:val="Heading3"/>
      </w:pPr>
      <w:r>
        <w:t xml:space="preserve">A chi-square test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(zom_fct_tib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organism, zom_fct_tib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chip,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Chi2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0.121</w:t>
            </w:r>
          </w:p>
        </w:tc>
        <w:tc>
          <w:tcPr/>
          <w:p>
            <w:pPr>
              <w:pStyle w:val="Compact"/>
            </w:pPr>
            <w:r>
              <w:t xml:space="preserve">Pearson's Chi-squared test</w:t>
            </w:r>
          </w:p>
        </w:tc>
      </w:tr>
    </w:tbl>
    <w:bookmarkEnd w:id="76"/>
    <w:bookmarkEnd w:id="77"/>
    <w:bookmarkStart w:id="79" w:name="slide-25"/>
    <w:p>
      <w:pPr>
        <w:pStyle w:val="Heading2"/>
      </w:pPr>
      <w:r>
        <w:t xml:space="preserve">Slide 25</w:t>
      </w:r>
    </w:p>
    <w:bookmarkStart w:id="78" w:name="a-spearman-correlation"/>
    <w:p>
      <w:pPr>
        <w:pStyle w:val="Heading3"/>
      </w:pPr>
      <w:r>
        <w:t xml:space="preserve">A Spearman correlation?</w:t>
      </w:r>
    </w:p>
    <w:p>
      <w:pPr>
        <w:pStyle w:val="SourceCode"/>
      </w:pPr>
      <w:r>
        <w:rPr>
          <w:rStyle w:val="NormalTok"/>
        </w:rPr>
        <w:t xml:space="preserve">correlation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correlation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zom_tib)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Parameter1</w:t>
            </w:r>
          </w:p>
        </w:tc>
        <w:tc>
          <w:tcPr/>
          <w:p>
            <w:pPr>
              <w:pStyle w:val="Compact"/>
            </w:pPr>
            <w:r>
              <w:t xml:space="preserve">Parameter2</w:t>
            </w:r>
          </w:p>
        </w:tc>
        <w:tc>
          <w:tcPr/>
          <w:p>
            <w:pPr>
              <w:pStyle w:val="Compact"/>
            </w:pPr>
            <w:r>
              <w:t xml:space="preserve">rho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CI_low</w:t>
            </w:r>
          </w:p>
        </w:tc>
        <w:tc>
          <w:tcPr/>
          <w:p>
            <w:pPr>
              <w:pStyle w:val="Compact"/>
            </w:pPr>
            <w:r>
              <w:t xml:space="preserve">CI_high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n_Obs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organism</w:t>
            </w:r>
          </w:p>
        </w:tc>
        <w:tc>
          <w:tcPr/>
          <w:p>
            <w:pPr>
              <w:pStyle w:val="Compact"/>
            </w:pPr>
            <w:r>
              <w:t xml:space="preserve">chip</w:t>
            </w:r>
          </w:p>
        </w:tc>
        <w:tc>
          <w:tcPr/>
          <w:p>
            <w:pPr>
              <w:pStyle w:val="Compact"/>
            </w:pPr>
            <w:r>
              <w:t xml:space="preserve">-0.113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-0.256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1232810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Spearman correlation</w:t>
            </w:r>
          </w:p>
        </w:tc>
        <w:tc>
          <w:tcPr/>
          <w:p>
            <w:pPr>
              <w:pStyle w:val="Compact"/>
            </w:pPr>
            <w:r>
              <w:t xml:space="preserve">188</w:t>
            </w:r>
          </w:p>
        </w:tc>
      </w:tr>
    </w:tbl>
    <w:bookmarkEnd w:id="78"/>
    <w:bookmarkEnd w:id="79"/>
    <w:bookmarkStart w:id="81" w:name="slide-26"/>
    <w:p>
      <w:pPr>
        <w:pStyle w:val="Heading2"/>
      </w:pPr>
      <w:r>
        <w:t xml:space="preserve">Slide 26</w:t>
      </w:r>
    </w:p>
    <w:bookmarkStart w:id="80" w:name="a-kendalls-tau-correlation"/>
    <w:p>
      <w:pPr>
        <w:pStyle w:val="Heading3"/>
      </w:pPr>
      <w:r>
        <w:t xml:space="preserve">A Kendall’s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correlation?</w:t>
      </w:r>
    </w:p>
    <w:p>
      <w:pPr>
        <w:pStyle w:val="SourceCode"/>
      </w:pPr>
      <w:r>
        <w:rPr>
          <w:rStyle w:val="NormalTok"/>
        </w:rPr>
        <w:t xml:space="preserve">correlation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correlation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"kendall"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zom_tib)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Parameter1</w:t>
            </w:r>
          </w:p>
        </w:tc>
        <w:tc>
          <w:tcPr/>
          <w:p>
            <w:pPr>
              <w:pStyle w:val="Compact"/>
            </w:pPr>
            <w:r>
              <w:t xml:space="preserve">Parameter2</w:t>
            </w:r>
          </w:p>
        </w:tc>
        <w:tc>
          <w:tcPr/>
          <w:p>
            <w:pPr>
              <w:pStyle w:val="Compact"/>
            </w:pPr>
            <w:r>
              <w:t xml:space="preserve">tau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CI_low</w:t>
            </w:r>
          </w:p>
        </w:tc>
        <w:tc>
          <w:tcPr/>
          <w:p>
            <w:pPr>
              <w:pStyle w:val="Compact"/>
            </w:pPr>
            <w:r>
              <w:t xml:space="preserve">CI_high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n_Obs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organism</w:t>
            </w:r>
          </w:p>
        </w:tc>
        <w:tc>
          <w:tcPr/>
          <w:p>
            <w:pPr>
              <w:pStyle w:val="Compact"/>
            </w:pPr>
            <w:r>
              <w:t xml:space="preserve">chip</w:t>
            </w:r>
          </w:p>
        </w:tc>
        <w:tc>
          <w:tcPr/>
          <w:p>
            <w:pPr>
              <w:pStyle w:val="Compact"/>
            </w:pPr>
            <w:r>
              <w:t xml:space="preserve">-0.113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-0.206</w:t>
            </w:r>
          </w:p>
        </w:tc>
        <w:tc>
          <w:tcPr/>
          <w:p>
            <w:pPr>
              <w:pStyle w:val="Compact"/>
            </w:pPr>
            <w:r>
              <w:t xml:space="preserve">-0.018</w:t>
            </w:r>
          </w:p>
        </w:tc>
        <w:tc>
          <w:tcPr/>
          <w:p>
            <w:pPr>
              <w:pStyle w:val="Compact"/>
            </w:pPr>
            <w:r>
              <w:t xml:space="preserve">-1.548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Kendall correlation</w:t>
            </w:r>
          </w:p>
        </w:tc>
        <w:tc>
          <w:tcPr/>
          <w:p>
            <w:pPr>
              <w:pStyle w:val="Compact"/>
            </w:pPr>
            <w:r>
              <w:t xml:space="preserve">188</w:t>
            </w:r>
          </w:p>
        </w:tc>
      </w:tr>
    </w:tbl>
    <w:bookmarkEnd w:id="80"/>
    <w:bookmarkEnd w:id="81"/>
    <w:bookmarkStart w:id="83" w:name="slide-27"/>
    <w:p>
      <w:pPr>
        <w:pStyle w:val="Heading2"/>
      </w:pPr>
      <w:r>
        <w:t xml:space="preserve">Slide 27</w:t>
      </w:r>
    </w:p>
    <w:bookmarkStart w:id="82" w:name="a-pearson-correlation"/>
    <w:p>
      <w:pPr>
        <w:pStyle w:val="Heading3"/>
      </w:pPr>
      <w:r>
        <w:t xml:space="preserve">A Pearson correlation?</w:t>
      </w:r>
    </w:p>
    <w:p>
      <w:pPr>
        <w:pStyle w:val="SourceCode"/>
      </w:pPr>
      <w:r>
        <w:rPr>
          <w:rStyle w:val="NormalTok"/>
        </w:rPr>
        <w:t xml:space="preserve">correlation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correlation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zom_tib)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Parameter1</w:t>
            </w:r>
          </w:p>
        </w:tc>
        <w:tc>
          <w:tcPr/>
          <w:p>
            <w:pPr>
              <w:pStyle w:val="Compact"/>
            </w:pPr>
            <w:r>
              <w:t xml:space="preserve">Parameter2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CI_low</w:t>
            </w:r>
          </w:p>
        </w:tc>
        <w:tc>
          <w:tcPr/>
          <w:p>
            <w:pPr>
              <w:pStyle w:val="Compact"/>
            </w:pPr>
            <w:r>
              <w:t xml:space="preserve">CI_high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df_error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n_Obs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organism</w:t>
            </w:r>
          </w:p>
        </w:tc>
        <w:tc>
          <w:tcPr/>
          <w:p>
            <w:pPr>
              <w:pStyle w:val="Compact"/>
            </w:pPr>
            <w:r>
              <w:t xml:space="preserve">chip</w:t>
            </w:r>
          </w:p>
        </w:tc>
        <w:tc>
          <w:tcPr/>
          <w:p>
            <w:pPr>
              <w:pStyle w:val="Compact"/>
            </w:pPr>
            <w:r>
              <w:t xml:space="preserve">-0.113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-0.252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-1.554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Pearson correlation</w:t>
            </w:r>
          </w:p>
        </w:tc>
        <w:tc>
          <w:tcPr/>
          <w:p>
            <w:pPr>
              <w:pStyle w:val="Compact"/>
            </w:pPr>
            <w:r>
              <w:t xml:space="preserve">188</w:t>
            </w:r>
          </w:p>
        </w:tc>
      </w:tr>
    </w:tbl>
    <w:bookmarkEnd w:id="82"/>
    <w:bookmarkEnd w:id="83"/>
    <w:bookmarkStart w:id="85" w:name="slide-28"/>
    <w:p>
      <w:pPr>
        <w:pStyle w:val="Heading2"/>
      </w:pPr>
      <w:r>
        <w:t xml:space="preserve">Slide 28</w:t>
      </w:r>
    </w:p>
    <w:bookmarkStart w:id="84" w:name="a-t-test"/>
    <w:p>
      <w:pPr>
        <w:pStyle w:val="Heading3"/>
      </w:pPr>
      <w:r>
        <w:t xml:space="preserve">A</w:t>
      </w:r>
      <w:r>
        <w:t xml:space="preserve"> </w:t>
      </w:r>
      <w:r>
        <w:rPr>
          <w:i/>
          <w:iCs/>
        </w:rPr>
        <w:t xml:space="preserve">t</w:t>
      </w:r>
      <w:r>
        <w:t xml:space="preserve">-test?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(chip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organism,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zom_tib)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Mean_Group1</w:t>
            </w:r>
          </w:p>
        </w:tc>
        <w:tc>
          <w:tcPr/>
          <w:p>
            <w:pPr>
              <w:pStyle w:val="Compact"/>
            </w:pPr>
            <w:r>
              <w:t xml:space="preserve">Mean_Group2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CI_low</w:t>
            </w:r>
          </w:p>
        </w:tc>
        <w:tc>
          <w:tcPr/>
          <w:p>
            <w:pPr>
              <w:pStyle w:val="Compact"/>
            </w:pPr>
            <w:r>
              <w:t xml:space="preserve">CI_high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df_error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Alternative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chip</w:t>
            </w:r>
          </w:p>
        </w:tc>
        <w:tc>
          <w:tcPr/>
          <w:p>
            <w:pPr>
              <w:pStyle w:val="Compact"/>
            </w:pPr>
            <w:r>
              <w:t xml:space="preserve">organism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0.483</w:t>
            </w:r>
          </w:p>
        </w:tc>
        <w:tc>
          <w:tcPr/>
          <w:p>
            <w:pPr>
              <w:pStyle w:val="Compact"/>
            </w:pPr>
            <w:r>
              <w:t xml:space="preserve">0.117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-0.031</w:t>
            </w:r>
          </w:p>
        </w:tc>
        <w:tc>
          <w:tcPr/>
          <w:p>
            <w:pPr>
              <w:pStyle w:val="Compact"/>
            </w:pPr>
            <w:r>
              <w:t xml:space="preserve">0.265</w:t>
            </w:r>
          </w:p>
        </w:tc>
        <w:tc>
          <w:tcPr/>
          <w:p>
            <w:pPr>
              <w:pStyle w:val="Compact"/>
            </w:pPr>
            <w:r>
              <w:t xml:space="preserve">1.561</w:t>
            </w:r>
          </w:p>
        </w:tc>
        <w:tc>
          <w:tcPr/>
          <w:p>
            <w:pPr>
              <w:pStyle w:val="Compact"/>
            </w:pPr>
            <w:r>
              <w:t xml:space="preserve">147.014</w:t>
            </w:r>
          </w:p>
        </w:tc>
        <w:tc>
          <w:tcPr/>
          <w:p>
            <w:pPr>
              <w:pStyle w:val="Compact"/>
            </w:pPr>
            <w:r>
              <w:t xml:space="preserve">0.121</w:t>
            </w:r>
          </w:p>
        </w:tc>
        <w:tc>
          <w:tcPr/>
          <w:p>
            <w:pPr>
              <w:pStyle w:val="Compact"/>
            </w:pPr>
            <w:r>
              <w:t xml:space="preserve">Welch Two Sample t-test</w:t>
            </w:r>
          </w:p>
        </w:tc>
        <w:tc>
          <w:tcPr/>
          <w:p>
            <w:pPr>
              <w:pStyle w:val="Compact"/>
            </w:pPr>
            <w:r>
              <w:t xml:space="preserve">two.sided</w:t>
            </w:r>
          </w:p>
        </w:tc>
      </w:tr>
    </w:tbl>
    <w:bookmarkEnd w:id="84"/>
    <w:bookmarkEnd w:id="85"/>
    <w:bookmarkStart w:id="87" w:name="slide-29"/>
    <w:p>
      <w:pPr>
        <w:pStyle w:val="Heading2"/>
      </w:pPr>
      <w:r>
        <w:t xml:space="preserve">Slide 29</w:t>
      </w:r>
    </w:p>
    <w:bookmarkStart w:id="86" w:name="one-way-anova"/>
    <w:p>
      <w:pPr>
        <w:pStyle w:val="Heading3"/>
      </w:pPr>
      <w:r>
        <w:t xml:space="preserve">One-way ANOVA?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(organism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(chip),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zom_tib)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test_wald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df_diff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 model</w:t>
            </w:r>
          </w:p>
        </w:tc>
        <w:tc>
          <w:tcPr/>
          <w:p>
            <w:pPr>
              <w:pStyle w:val="Compact"/>
            </w:pPr>
            <w:r>
              <w:t xml:space="preserve">aov</w:t>
            </w:r>
          </w:p>
        </w:tc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model</w:t>
            </w:r>
          </w:p>
        </w:tc>
        <w:tc>
          <w:tcPr/>
          <w:p>
            <w:pPr>
              <w:pStyle w:val="Compact"/>
            </w:pPr>
            <w:r>
              <w:t xml:space="preserve">aov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2.416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</w:tr>
    </w:tbl>
    <w:bookmarkEnd w:id="86"/>
    <w:bookmarkEnd w:id="87"/>
    <w:bookmarkStart w:id="89" w:name="slide-30"/>
    <w:p>
      <w:pPr>
        <w:pStyle w:val="Heading2"/>
      </w:pPr>
      <w:r>
        <w:t xml:space="preserve">Slide 30</w:t>
      </w:r>
    </w:p>
    <w:bookmarkStart w:id="88" w:name="linear-model-regression"/>
    <w:p>
      <w:pPr>
        <w:pStyle w:val="Heading3"/>
      </w:pPr>
      <w:r>
        <w:t xml:space="preserve">Linear model (Regression)?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(organism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(chip),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zom_tib)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CI_low</w:t>
            </w:r>
          </w:p>
        </w:tc>
        <w:tc>
          <w:tcPr/>
          <w:p>
            <w:pPr>
              <w:pStyle w:val="Compact"/>
            </w:pPr>
            <w:r>
              <w:t xml:space="preserve">CI_high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df_error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0.685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0.584</w:t>
            </w:r>
          </w:p>
        </w:tc>
        <w:tc>
          <w:tcPr/>
          <w:p>
            <w:pPr>
              <w:pStyle w:val="Compact"/>
            </w:pPr>
            <w:r>
              <w:t xml:space="preserve">0.786</w:t>
            </w:r>
          </w:p>
        </w:tc>
        <w:tc>
          <w:tcPr/>
          <w:p>
            <w:pPr>
              <w:pStyle w:val="Compact"/>
            </w:pPr>
            <w:r>
              <w:t xml:space="preserve">13.390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factor(chip)1</w:t>
            </w:r>
          </w:p>
        </w:tc>
        <w:tc>
          <w:tcPr/>
          <w:p>
            <w:pPr>
              <w:pStyle w:val="Compact"/>
            </w:pPr>
            <w:r>
              <w:t xml:space="preserve">-0.110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-0.249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-1.554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</w:tr>
    </w:tbl>
    <w:bookmarkEnd w:id="88"/>
    <w:bookmarkEnd w:id="89"/>
    <w:bookmarkStart w:id="91" w:name="slide-31"/>
    <w:p>
      <w:pPr>
        <w:pStyle w:val="Heading2"/>
      </w:pPr>
      <w:r>
        <w:t xml:space="preserve">Slide 31</w:t>
      </w:r>
    </w:p>
    <w:bookmarkStart w:id="90" w:name="loglinear-model"/>
    <w:p>
      <w:pPr>
        <w:pStyle w:val="Heading3"/>
      </w:pPr>
      <w:r>
        <w:t xml:space="preserve">Loglinear model?</w:t>
      </w:r>
    </w:p>
    <w:p>
      <w:pPr>
        <w:pStyle w:val="SourceCode"/>
      </w:pPr>
      <w:r>
        <w:rPr>
          <w:rStyle w:val="NormalTok"/>
        </w:rPr>
        <w:t xml:space="preserve">me_lm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organism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chip,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zom_freq)</w:t>
      </w:r>
      <w:r>
        <w:br/>
      </w:r>
      <w:r>
        <w:rPr>
          <w:rStyle w:val="NormalTok"/>
        </w:rPr>
        <w:t xml:space="preserve">full_lm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organism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chip,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zom_freq)</w:t>
      </w:r>
      <w:r>
        <w:br/>
      </w:r>
      <w:r>
        <w:br/>
      </w: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test_lrt</w:t>
      </w:r>
      <w:r>
        <w:rPr>
          <w:rStyle w:val="NormalTok"/>
        </w:rPr>
        <w:t xml:space="preserve">(me_lm, full_lm)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df_diff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Chi2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me_lm</w:t>
            </w:r>
          </w:p>
        </w:tc>
        <w:tc>
          <w:tcPr/>
          <w:p>
            <w:pPr>
              <w:pStyle w:val="Compact"/>
            </w:pPr>
            <w:r>
              <w:t xml:space="preserve">me_lm</w:t>
            </w:r>
          </w:p>
        </w:tc>
        <w:tc>
          <w:tcPr/>
          <w:p>
            <w:pPr>
              <w:pStyle w:val="Compact"/>
            </w:pPr>
            <w:r>
              <w:t xml:space="preserve">glm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25.013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full_lm</w:t>
            </w:r>
          </w:p>
        </w:tc>
        <w:tc>
          <w:tcPr/>
          <w:p>
            <w:pPr>
              <w:pStyle w:val="Compact"/>
            </w:pPr>
            <w:r>
              <w:t xml:space="preserve">full_lm</w:t>
            </w:r>
          </w:p>
        </w:tc>
        <w:tc>
          <w:tcPr/>
          <w:p>
            <w:pPr>
              <w:pStyle w:val="Compact"/>
            </w:pPr>
            <w:r>
              <w:t xml:space="preserve">glm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22.591</w:t>
            </w:r>
          </w:p>
        </w:tc>
        <w:tc>
          <w:tcPr/>
          <w:p>
            <w:pPr>
              <w:pStyle w:val="Compact"/>
            </w:pPr>
            <w:r>
              <w:t xml:space="preserve">2.422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</w:tr>
    </w:tbl>
    <w:bookmarkEnd w:id="90"/>
    <w:bookmarkEnd w:id="91"/>
    <w:bookmarkStart w:id="93" w:name="slide-32"/>
    <w:p>
      <w:pPr>
        <w:pStyle w:val="Heading2"/>
      </w:pPr>
      <w:r>
        <w:t xml:space="preserve">Slide 32</w:t>
      </w:r>
    </w:p>
    <w:bookmarkStart w:id="92" w:name="multilevel-model"/>
    <w:p>
      <w:pPr>
        <w:pStyle w:val="Heading3"/>
      </w:pPr>
      <w:r>
        <w:t xml:space="preserve">Multilevel model?</w:t>
      </w:r>
    </w:p>
    <w:p>
      <w:pPr>
        <w:pStyle w:val="SourceCode"/>
      </w:pPr>
      <w:r>
        <w:rPr>
          <w:rStyle w:val="NormalTok"/>
        </w:rPr>
        <w:t xml:space="preserve">glmmTMB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(chip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organism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canteen),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zom_tib)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CI_low</w:t>
            </w:r>
          </w:p>
        </w:tc>
        <w:tc>
          <w:tcPr/>
          <w:p>
            <w:pPr>
              <w:pStyle w:val="Compact"/>
            </w:pPr>
            <w:r>
              <w:t xml:space="preserve">CI_high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10.12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organism</w:t>
            </w:r>
          </w:p>
        </w:tc>
        <w:tc>
          <w:tcPr/>
          <w:p>
            <w:pPr>
              <w:pStyle w:val="Compact"/>
            </w:pPr>
            <w:r>
              <w:t xml:space="preserve">-0.12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-0.26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-1.56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</w:tr>
    </w:tbl>
    <w:bookmarkEnd w:id="92"/>
    <w:bookmarkEnd w:id="93"/>
    <w:bookmarkStart w:id="97" w:name="slide-33"/>
    <w:p>
      <w:pPr>
        <w:pStyle w:val="Heading2"/>
      </w:pPr>
      <w:r>
        <w:t xml:space="preserve">Slide 33</w:t>
      </w:r>
    </w:p>
    <w:p>
      <w:pPr>
        <w:pStyle w:val="FirstParagraph"/>
      </w:pPr>
      <w:r>
        <w:drawing>
          <wp:inline>
            <wp:extent cx="5334000" cy="3878639"/>
            <wp:effectExtent b="0" l="0" r="0" t="0"/>
            <wp:docPr descr="Image: which test flow (no description provided yet)" title="" id="95" name="Picture"/>
            <a:graphic>
              <a:graphicData uri="http://schemas.openxmlformats.org/drawingml/2006/picture">
                <pic:pic>
                  <pic:nvPicPr>
                    <pic:cNvPr descr="images/which_test_flow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8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101" w:name="slide-34"/>
    <w:p>
      <w:pPr>
        <w:pStyle w:val="Heading2"/>
      </w:pPr>
      <w:r>
        <w:t xml:space="preserve">Slide 34</w:t>
      </w:r>
    </w:p>
    <w:p>
      <w:pPr>
        <w:pStyle w:val="FirstParagraph"/>
      </w:pPr>
      <w:r>
        <w:drawing>
          <wp:inline>
            <wp:extent cx="5334000" cy="4003981"/>
            <wp:effectExtent b="0" l="0" r="0" t="0"/>
            <wp:docPr descr="Image: which test flow 2 (no description provided yet)" title="" id="99" name="Picture"/>
            <a:graphic>
              <a:graphicData uri="http://schemas.openxmlformats.org/drawingml/2006/picture">
                <pic:pic>
                  <pic:nvPicPr>
                    <pic:cNvPr descr="images/which_test_flow_2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3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03" w:name="Xb3cb41c760d5be034f9e3d6ee73654655f708df"/>
    <w:p>
      <w:pPr>
        <w:pStyle w:val="Heading2"/>
      </w:pPr>
      <w:r>
        <w:t xml:space="preserve">Slide 35: Spoiler! We are always fitting this model</w:t>
      </w:r>
    </w:p>
    <w:bookmarkStart w:id="102" w:name="the-general-linear-model-glm"/>
    <w:p>
      <w:pPr>
        <w:pStyle w:val="Heading3"/>
      </w:pPr>
      <w:r>
        <w:t xml:space="preserve">The General Linear Model (GLM)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outcome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model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error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r>
                    <m:rPr>
                      <m:nor/>
                      <m:sty m:val="p"/>
                    </m:rPr>
                    <m:t>outcome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predictor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error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r>
                    <m:rPr>
                      <m:nor/>
                      <m:sty m:val="p"/>
                    </m:rPr>
                    <m:t>outcome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predictor 1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predictor 2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error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BlockText"/>
      </w:pPr>
      <w:r>
        <w:t xml:space="preserve">All models have a S.P.I.N.E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</w:t>
      </w:r>
      <w:r>
        <w:t xml:space="preserve">arameters. The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…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model parameters.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</w:t>
      </w:r>
      <w:r>
        <w:t xml:space="preserve">stimation: model parameters are estimated from the data (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…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n</m:t>
            </m:r>
          </m:sub>
        </m:sSub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</w:t>
      </w:r>
      <w:r>
        <w:t xml:space="preserve">tandard errors: there is uncertainty around these estimates because they vary from sample to sample. The standard error quantifies by how much they vary across samples.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</w:t>
      </w:r>
      <w:r>
        <w:t xml:space="preserve">interval: the standard error can be used to quantify uncertainty using a confidence interval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</w:t>
      </w:r>
      <w:r>
        <w:t xml:space="preserve">HST: we can test hypotheses using significance test of these parameter estimates (which also involved the standard error)</w:t>
      </w:r>
    </w:p>
    <w:bookmarkEnd w:id="102"/>
    <w:bookmarkEnd w:id="103"/>
    <w:bookmarkStart w:id="105" w:name="slide-36-fitting-models"/>
    <w:p>
      <w:pPr>
        <w:pStyle w:val="Heading2"/>
      </w:pPr>
      <w:r>
        <w:t xml:space="preserve">Slide 36: Fitting models</w:t>
      </w:r>
    </w:p>
    <w:p>
      <w:pPr>
        <w:pStyle w:val="BlockText"/>
      </w:pPr>
      <w:r>
        <w:rPr>
          <w:b/>
          <w:bCs/>
        </w:rPr>
        <w:t xml:space="preserve">Caution: Think about it</w:t>
      </w:r>
    </w:p>
    <w:p>
      <w:pPr>
        <w:pStyle w:val="BlockText"/>
      </w:pPr>
      <w:r>
        <w:t xml:space="preserve">Questions to ask yourself</w:t>
      </w:r>
    </w:p>
    <w:p>
      <w:pPr>
        <w:pStyle w:val="Compact"/>
        <w:numPr>
          <w:ilvl w:val="0"/>
          <w:numId w:val="1006"/>
        </w:numPr>
      </w:pPr>
      <w:r>
        <w:t xml:space="preserve">What variable is my outcome? What type is it?</w:t>
      </w:r>
    </w:p>
    <w:p>
      <w:pPr>
        <w:pStyle w:val="Compact"/>
        <w:numPr>
          <w:ilvl w:val="0"/>
          <w:numId w:val="1006"/>
        </w:numPr>
      </w:pPr>
      <w:r>
        <w:t xml:space="preserve">What variable(s) are my predictors? What types are they?</w:t>
      </w:r>
    </w:p>
    <w:p>
      <w:pPr>
        <w:pStyle w:val="Compact"/>
        <w:numPr>
          <w:ilvl w:val="0"/>
          <w:numId w:val="1006"/>
        </w:numPr>
      </w:pPr>
      <w:r>
        <w:t xml:space="preserve">What is the resulting form of the model?</w:t>
      </w:r>
    </w:p>
    <w:p>
      <w:pPr>
        <w:pStyle w:val="Compact"/>
        <w:numPr>
          <w:ilvl w:val="0"/>
          <w:numId w:val="1006"/>
        </w:numPr>
      </w:pPr>
      <w:r>
        <w:t xml:space="preserve">Is it a good representation of the phenomenon?</w:t>
      </w:r>
    </w:p>
    <w:p>
      <w:pPr>
        <w:pStyle w:val="Compact"/>
        <w:numPr>
          <w:ilvl w:val="0"/>
          <w:numId w:val="1006"/>
        </w:numPr>
      </w:pPr>
      <w:r>
        <w:t xml:space="preserve">Is this model a good fit of the data?</w:t>
      </w:r>
    </w:p>
    <w:bookmarkStart w:id="104" w:name="fitting-models-is-e.v.i.l."/>
    <w:p>
      <w:pPr>
        <w:pStyle w:val="Heading3"/>
      </w:pPr>
      <w:r>
        <w:t xml:space="preserve">Fitting models is E.V.I.L.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</w:t>
      </w:r>
      <w:r>
        <w:t xml:space="preserve">ook and</w:t>
      </w:r>
      <w:r>
        <w:t xml:space="preserve"> </w:t>
      </w:r>
      <w:r>
        <w:rPr>
          <w:b/>
          <w:bCs/>
        </w:rPr>
        <w:t xml:space="preserve">L</w:t>
      </w:r>
      <w:r>
        <w:t xml:space="preserve">oad: get the data into R, process it, summarize it (look)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</w:t>
      </w:r>
      <w:r>
        <w:t xml:space="preserve">isualise: plot relevant information to understand the data/model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</w:t>
      </w:r>
      <w:r>
        <w:t xml:space="preserve">valuate: is the model any good? Are its assumptions met? Does it ‘fit’ the data?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</w:t>
      </w:r>
      <w:r>
        <w:t xml:space="preserve">nterpret: use the model to answer your question</w:t>
      </w:r>
    </w:p>
    <w:bookmarkEnd w:id="104"/>
    <w:bookmarkEnd w:id="105"/>
    <w:bookmarkStart w:id="109" w:name="slide-37"/>
    <w:p>
      <w:pPr>
        <w:pStyle w:val="Heading2"/>
      </w:pPr>
      <w:r>
        <w:t xml:space="preserve">Slide 37</w:t>
      </w:r>
    </w:p>
    <w:p>
      <w:pPr>
        <w:pStyle w:val="FirstParagraph"/>
      </w:pPr>
      <w:r>
        <w:drawing>
          <wp:inline>
            <wp:extent cx="5334000" cy="4654990"/>
            <wp:effectExtent b="0" l="0" r="0" t="0"/>
            <wp:docPr descr="Image: dsr2 fig 04 39 workflow (no description provided yet)" title="" id="107" name="Picture"/>
            <a:graphic>
              <a:graphicData uri="http://schemas.openxmlformats.org/drawingml/2006/picture">
                <pic:pic>
                  <pic:nvPicPr>
                    <pic:cNvPr descr="images/dsr2_fig_04_39_workflow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4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Start w:id="114" w:name="slide-38-lets-return-to-our-question"/>
    <w:p>
      <w:pPr>
        <w:pStyle w:val="Heading2"/>
      </w:pPr>
      <w:r>
        <w:t xml:space="preserve">Slide 38: Let’s return to our question</w:t>
      </w:r>
    </w:p>
    <w:p>
      <w:pPr>
        <w:pStyle w:val="BlockText"/>
      </w:pPr>
      <w:r>
        <w:rPr>
          <w:b/>
          <w:bCs/>
        </w:rPr>
        <w:t xml:space="preserve">Caution: Hypothesis</w:t>
      </w:r>
    </w:p>
    <w:p>
      <w:pPr>
        <w:pStyle w:val="Compact"/>
        <w:numPr>
          <w:ilvl w:val="0"/>
          <w:numId w:val="1008"/>
        </w:numPr>
      </w:pPr>
      <w:r>
        <w:t xml:space="preserve">Does attending concerts harm hearing?</w:t>
      </w:r>
    </w:p>
    <w:p>
      <w:pPr>
        <w:pStyle w:val="FirstParagraph"/>
      </w:pPr>
      <w:r>
        <w:drawing>
          <wp:inline>
            <wp:extent cx="5334000" cy="7123774"/>
            <wp:effectExtent b="0" l="0" r="0" t="0"/>
            <wp:docPr descr="Image: andy download (no description provided yet)" title="" id="110" name="Picture"/>
            <a:graphic>
              <a:graphicData uri="http://schemas.openxmlformats.org/drawingml/2006/picture">
                <pic:pic>
                  <pic:nvPicPr>
                    <pic:cNvPr descr="images/andy_download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3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115907"/>
            <wp:effectExtent b="0" l="0" r="0" t="0"/>
            <wp:docPr descr="Image: zoe download (no description provided yet)" title="" id="112" name="Picture"/>
            <a:graphic>
              <a:graphicData uri="http://schemas.openxmlformats.org/drawingml/2006/picture">
                <pic:pic>
                  <pic:nvPicPr>
                    <pic:cNvPr descr="images/zoe_download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5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4"/>
    <w:bookmarkStart w:id="118" w:name="slide-39-the-general-linear-model-glm"/>
    <w:p>
      <w:pPr>
        <w:pStyle w:val="Heading2"/>
      </w:pPr>
      <w:r>
        <w:t xml:space="preserve">Slide 39: The General Linear Model (GLM)</w:t>
      </w:r>
    </w:p>
    <w:bookmarkStart w:id="115" w:name="Xf83ef3876377b23f21532df572d83908c6fa1e9"/>
    <w:p>
      <w:pPr>
        <w:pStyle w:val="Heading3"/>
      </w:pPr>
      <w:r>
        <w:t xml:space="preserve">What variable is my outcome? What type is it?</w:t>
      </w:r>
    </w:p>
    <w:p>
      <w:pPr>
        <w:pStyle w:val="Compact"/>
        <w:numPr>
          <w:ilvl w:val="0"/>
          <w:numId w:val="1009"/>
        </w:numPr>
      </w:pPr>
      <w:r>
        <w:t xml:space="preserve">Ringing in ears (minutes)</w:t>
      </w:r>
    </w:p>
    <w:p>
      <w:pPr>
        <w:pStyle w:val="Compact"/>
        <w:numPr>
          <w:ilvl w:val="0"/>
          <w:numId w:val="1009"/>
        </w:numPr>
      </w:pPr>
      <w:r>
        <w:t xml:space="preserve">Continuous</w:t>
      </w:r>
    </w:p>
    <w:bookmarkEnd w:id="115"/>
    <w:bookmarkStart w:id="116" w:name="Xbd83605e05fc70c974cf9e502e290f74d6495b8"/>
    <w:p>
      <w:pPr>
        <w:pStyle w:val="Heading3"/>
      </w:pPr>
      <w:r>
        <w:t xml:space="preserve">What variable(s) are my predictors? What types are they?</w:t>
      </w:r>
    </w:p>
    <w:p>
      <w:pPr>
        <w:pStyle w:val="Compact"/>
        <w:numPr>
          <w:ilvl w:val="0"/>
          <w:numId w:val="1010"/>
        </w:numPr>
      </w:pPr>
      <w:r>
        <w:t xml:space="preserve">Volume (db)</w:t>
      </w:r>
    </w:p>
    <w:p>
      <w:pPr>
        <w:pStyle w:val="Compact"/>
        <w:numPr>
          <w:ilvl w:val="0"/>
          <w:numId w:val="1010"/>
        </w:numPr>
      </w:pPr>
      <w:r>
        <w:t xml:space="preserve">Continuous</w:t>
      </w:r>
    </w:p>
    <w:bookmarkEnd w:id="116"/>
    <w:bookmarkStart w:id="117" w:name="what-is-my-model"/>
    <w:p>
      <w:pPr>
        <w:pStyle w:val="Heading3"/>
      </w:pPr>
      <w:r>
        <w:t xml:space="preserve">What is my model?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outcome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model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error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r>
                    <m:rPr>
                      <m:nor/>
                      <m:sty m:val="p"/>
                    </m:rPr>
                    <m:t>outcome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predictor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error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r>
                    <m:rPr>
                      <m:nor/>
                      <m:sty m:val="p"/>
                    </m:rPr>
                    <m:t>ringing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volume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End w:id="117"/>
    <w:bookmarkEnd w:id="118"/>
    <w:bookmarkStart w:id="119" w:name="slide-40-new-section-collect-data"/>
    <w:p>
      <w:pPr>
        <w:pStyle w:val="Heading2"/>
      </w:pPr>
      <w:r>
        <w:t xml:space="preserve">Slide 40 (new section): Collect data</w:t>
      </w:r>
    </w:p>
    <w:bookmarkEnd w:id="119"/>
    <w:bookmarkStart w:id="120" w:name="slide-41"/>
    <w:p>
      <w:pPr>
        <w:pStyle w:val="Heading2"/>
      </w:pPr>
      <w:r>
        <w:t xml:space="preserve">Slide 41</w:t>
      </w:r>
    </w:p>
    <w:p>
      <w:pPr>
        <w:pStyle w:val="FirstParagraph"/>
      </w:pPr>
      <w:r>
        <w:t xml:space="preserve">Interactive content:</w:t>
      </w:r>
      <w:r>
        <w:t xml:space="preserve"> </w:t>
      </w:r>
      <w:hyperlink r:id="rId62">
        <w:r>
          <w:rPr>
            <w:rStyle w:val="Hyperlink"/>
          </w:rPr>
          <w:t xml:space="preserve">https://milton-the-cat.rocks/lm_sampling/</w:t>
        </w:r>
      </w:hyperlink>
    </w:p>
    <w:bookmarkEnd w:id="120"/>
    <w:bookmarkStart w:id="121" w:name="Xb0f5997c5c49bc998b484502f0acd8e2ce304b5"/>
    <w:p>
      <w:pPr>
        <w:pStyle w:val="Heading2"/>
      </w:pPr>
      <w:r>
        <w:t xml:space="preserve">Slide 42 (new section): Use the data to estimate the model parameters</w:t>
      </w:r>
    </w:p>
    <w:bookmarkEnd w:id="121"/>
    <w:bookmarkStart w:id="125" w:name="X0d54c809822044c3a05ddbcd8fca2ae1306d5cb"/>
    <w:p>
      <w:pPr>
        <w:pStyle w:val="Heading2"/>
      </w:pPr>
      <w:r>
        <w:t xml:space="preserve">Slide 43: Parameters and parameter estimates</w:t>
      </w:r>
    </w:p>
    <w:bookmarkStart w:id="122" w:name="the-unobservable-truth-population"/>
    <w:p>
      <w:pPr>
        <w:pStyle w:val="Heading3"/>
      </w:pPr>
      <w:r>
        <w:t xml:space="preserve">The unobservable truth (population)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ringing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volume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End w:id="122"/>
    <w:bookmarkStart w:id="123" w:name="the-observable-truth-sample"/>
    <w:p>
      <w:pPr>
        <w:pStyle w:val="Heading3"/>
      </w:pPr>
      <w:r>
        <w:t xml:space="preserve">The observable truth (sample)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ringing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volume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 </w:t>
      </w:r>
    </w:p>
    <w:bookmarkEnd w:id="123"/>
    <w:bookmarkStart w:id="124" w:name="what-are-the-parameter-estimates"/>
    <w:p>
      <w:pPr>
        <w:pStyle w:val="Heading3"/>
      </w:pPr>
      <w:r>
        <w:t xml:space="preserve">What are the parameter estimates?</w:t>
      </w:r>
    </w:p>
    <w:p>
      <w:pPr>
        <w:pStyle w:val="Compact"/>
        <w:numPr>
          <w:ilvl w:val="0"/>
          <w:numId w:val="1011"/>
        </w:numPr>
      </w:pP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: Estimate of the parameter for a predictor</w:t>
      </w:r>
    </w:p>
    <w:p>
      <w:pPr>
        <w:pStyle w:val="Compact"/>
        <w:numPr>
          <w:ilvl w:val="1"/>
          <w:numId w:val="1012"/>
        </w:numPr>
      </w:pPr>
      <w:r>
        <w:t xml:space="preserve">Direction/strength of relationship/effect between the predictor and the outcome (when other variables are constant)</w:t>
      </w:r>
    </w:p>
    <w:p>
      <w:pPr>
        <w:pStyle w:val="Compact"/>
        <w:numPr>
          <w:ilvl w:val="1"/>
          <w:numId w:val="1012"/>
        </w:numPr>
      </w:pPr>
      <w:r>
        <w:t xml:space="preserve">Difference in means when predictors are categorical</w:t>
      </w:r>
    </w:p>
    <w:p>
      <w:pPr>
        <w:pStyle w:val="Compact"/>
        <w:numPr>
          <w:ilvl w:val="0"/>
          <w:numId w:val="1011"/>
        </w:numPr>
      </w:pP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: the intercept</w:t>
      </w:r>
    </w:p>
    <w:p>
      <w:pPr>
        <w:pStyle w:val="Compact"/>
        <w:numPr>
          <w:ilvl w:val="1"/>
          <w:numId w:val="1013"/>
        </w:numPr>
      </w:pPr>
      <w:r>
        <w:t xml:space="preserve">Estimate of the value of the outcome when predictor(s) = 0</w:t>
      </w:r>
    </w:p>
    <w:bookmarkEnd w:id="124"/>
    <w:bookmarkEnd w:id="125"/>
    <w:bookmarkStart w:id="130" w:name="slide-44-how-are-parameters-estimated"/>
    <w:p>
      <w:pPr>
        <w:pStyle w:val="Heading2"/>
      </w:pPr>
      <w:r>
        <w:t xml:space="preserve">Slide 44: How are parameters estimated?</w:t>
      </w:r>
    </w:p>
    <w:bookmarkStart w:id="129" w:name="ordinary-least-squares-ols"/>
    <w:p>
      <w:pPr>
        <w:pStyle w:val="Heading3"/>
      </w:pPr>
      <w:r>
        <w:t xml:space="preserve">Ordinary Least Squares (OLS)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Image: ols animate (no description provided yet)" title="" id="127" name="Picture"/>
            <a:graphic>
              <a:graphicData uri="http://schemas.openxmlformats.org/drawingml/2006/picture">
                <pic:pic>
                  <pic:nvPicPr>
                    <pic:cNvPr descr="images/ols_animate.gif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9"/>
    <w:bookmarkEnd w:id="130"/>
    <w:bookmarkStart w:id="137" w:name="X5cda8894854e6035da316e4af066d6e1dcc6e50"/>
    <w:p>
      <w:pPr>
        <w:pStyle w:val="Heading2"/>
      </w:pPr>
      <w:r>
        <w:t xml:space="preserve">Slide 45: Visualise: What does the model look like?</w:t>
      </w:r>
    </w:p>
    <w:p>
      <w:pPr>
        <w:pStyle w:val="FirstParagraph"/>
      </w:pPr>
      <w:r>
        <w:drawing>
          <wp:inline>
            <wp:extent cx="532125" cy="648337"/>
            <wp:effectExtent b="0" l="0" r="0" t="0"/>
            <wp:docPr descr="Image: v hex (no description provided yet)" title="" id="132" name="Picture"/>
            <a:graphic>
              <a:graphicData uri="http://schemas.openxmlformats.org/drawingml/2006/picture">
                <pic:pic>
                  <pic:nvPicPr>
                    <pic:cNvPr descr="images/v_hex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ringing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volume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lot (no description provided yet)" title="" id="135" name="Picture"/>
            <a:graphic>
              <a:graphicData uri="http://schemas.openxmlformats.org/drawingml/2006/picture">
                <pic:pic>
                  <pic:nvPicPr>
                    <pic:cNvPr descr="images/ds_models_slide045_unnamed-chunk-5-1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7"/>
    <w:bookmarkStart w:id="143" w:name="slide-46-visualise"/>
    <w:p>
      <w:pPr>
        <w:pStyle w:val="Heading2"/>
      </w:pPr>
      <w:r>
        <w:t xml:space="preserve">Slide 46: Visualise</w:t>
      </w:r>
    </w:p>
    <w:p>
      <w:pPr>
        <w:pStyle w:val="FirstParagraph"/>
      </w:pPr>
      <w:r>
        <w:drawing>
          <wp:inline>
            <wp:extent cx="532125" cy="648337"/>
            <wp:effectExtent b="0" l="0" r="0" t="0"/>
            <wp:docPr descr="Image: v hex (no description provided yet)" title="" id="138" name="Picture"/>
            <a:graphic>
              <a:graphicData uri="http://schemas.openxmlformats.org/drawingml/2006/picture">
                <pic:pic>
                  <pic:nvPicPr>
                    <pic:cNvPr descr="images/v_hex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ringing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volume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lot (no description provided yet)" title="" id="141" name="Picture"/>
            <a:graphic>
              <a:graphicData uri="http://schemas.openxmlformats.org/drawingml/2006/picture">
                <pic:pic>
                  <pic:nvPicPr>
                    <pic:cNvPr descr="images/ds_models_slide046_unnamed-chunk-6-1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3"/>
    <w:bookmarkStart w:id="152" w:name="slide-47-visualise"/>
    <w:p>
      <w:pPr>
        <w:pStyle w:val="Heading2"/>
      </w:pPr>
      <w:r>
        <w:t xml:space="preserve">Slide 47: Visualise</w:t>
      </w:r>
    </w:p>
    <w:p>
      <w:pPr>
        <w:pStyle w:val="FirstParagraph"/>
      </w:pPr>
      <w:r>
        <w:drawing>
          <wp:inline>
            <wp:extent cx="532125" cy="648337"/>
            <wp:effectExtent b="0" l="0" r="0" t="0"/>
            <wp:docPr descr="Image: v hex (no description provided yet)" title="" id="144" name="Picture"/>
            <a:graphic>
              <a:graphicData uri="http://schemas.openxmlformats.org/drawingml/2006/picture">
                <pic:pic>
                  <pic:nvPicPr>
                    <pic:cNvPr descr="images/v_hex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ringing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volume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lot (no description provided yet)" title="" id="147" name="Picture"/>
            <a:graphic>
              <a:graphicData uri="http://schemas.openxmlformats.org/drawingml/2006/picture">
                <pic:pic>
                  <pic:nvPicPr>
                    <pic:cNvPr descr="images/ds_models_slide047_unnamed-chunk-7-1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Plot (no description provided yet)" title="" id="150" name="Picture"/>
            <a:graphic>
              <a:graphicData uri="http://schemas.openxmlformats.org/drawingml/2006/picture">
                <pic:pic>
                  <pic:nvPicPr>
                    <pic:cNvPr descr="images/ds_models_slide047_unnamed-chunk-8-1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2"/>
    <w:bookmarkStart w:id="162" w:name="Xbefc36e4fc6388b34f6d2c9151d3d844a4f4c0b"/>
    <w:p>
      <w:pPr>
        <w:pStyle w:val="Heading2"/>
      </w:pPr>
      <w:r>
        <w:t xml:space="preserve">Slide 48: Interpret: what does the model mean?</w:t>
      </w:r>
    </w:p>
    <w:p>
      <w:pPr>
        <w:pStyle w:val="FirstParagraph"/>
      </w:pPr>
      <w:r>
        <w:drawing>
          <wp:inline>
            <wp:extent cx="519892" cy="636104"/>
            <wp:effectExtent b="0" l="0" r="0" t="0"/>
            <wp:docPr descr="Image: i hex (no description provided yet)" title="" id="154" name="Picture"/>
            <a:graphic>
              <a:graphicData uri="http://schemas.openxmlformats.org/drawingml/2006/picture">
                <pic:pic>
                  <pic:nvPicPr>
                    <pic:cNvPr descr="images/i_hex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ringing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37.12</m:t>
              </m:r>
              <m:r>
                <m:rPr>
                  <m:sty m:val="p"/>
                </m:rPr>
                <m:t>+</m:t>
              </m:r>
              <m:r>
                <m:t>10.45</m:t>
              </m:r>
              <m:sSub>
                <m:e>
                  <m:r>
                    <m:rPr>
                      <m:nor/>
                      <m:sty m:val="p"/>
                    </m:rPr>
                    <m:t>volume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lot (no description provided yet)" title="" id="157" name="Picture"/>
            <a:graphic>
              <a:graphicData uri="http://schemas.openxmlformats.org/drawingml/2006/picture">
                <pic:pic>
                  <pic:nvPicPr>
                    <pic:cNvPr descr="images/ds_models_slide048_unnamed-chunk-9-1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Plot (no description provided yet)" title="" id="160" name="Picture"/>
            <a:graphic>
              <a:graphicData uri="http://schemas.openxmlformats.org/drawingml/2006/picture">
                <pic:pic>
                  <pic:nvPicPr>
                    <pic:cNvPr descr="images/ds_models_slide048_unnamed-chunk-10-1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4"/>
        </w:numPr>
      </w:pP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10.45</m:t>
        </m:r>
      </m:oMath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Direction/strength of relationship/effect between volume and ringing</w:t>
      </w:r>
    </w:p>
    <w:p>
      <w:pPr>
        <w:pStyle w:val="Compact"/>
        <w:numPr>
          <w:ilvl w:val="1"/>
          <w:numId w:val="1015"/>
        </w:numPr>
      </w:pPr>
      <w:r>
        <w:t xml:space="preserve">As volume goes up by 1db, we can expect 10.45 more minutes of ringing</w:t>
      </w:r>
    </w:p>
    <w:p>
      <w:pPr>
        <w:pStyle w:val="Compact"/>
        <w:numPr>
          <w:ilvl w:val="0"/>
          <w:numId w:val="1014"/>
        </w:numPr>
      </w:pP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37.12</m:t>
        </m:r>
      </m:oMath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For how long we can expect ears to ring when volume is 0db (silence)</w:t>
      </w:r>
    </w:p>
    <w:p>
      <w:pPr>
        <w:pStyle w:val="Compact"/>
        <w:numPr>
          <w:ilvl w:val="1"/>
          <w:numId w:val="1016"/>
        </w:numPr>
      </w:pPr>
      <w:r>
        <w:t xml:space="preserve">In silence, ears ring for -37.12 minutes 🤔</w:t>
      </w:r>
    </w:p>
    <w:bookmarkEnd w:id="162"/>
    <w:bookmarkStart w:id="163" w:name="slide-49-summary"/>
    <w:p>
      <w:pPr>
        <w:pStyle w:val="Heading2"/>
      </w:pPr>
      <w:r>
        <w:t xml:space="preserve">Slide 49: Summary</w:t>
      </w:r>
    </w:p>
    <w:p>
      <w:pPr>
        <w:pStyle w:val="Compact"/>
        <w:numPr>
          <w:ilvl w:val="0"/>
          <w:numId w:val="1017"/>
        </w:numPr>
      </w:pPr>
      <w:r>
        <w:t xml:space="preserve">We fit statistical models to answer interesting questions</w:t>
      </w:r>
    </w:p>
    <w:p>
      <w:pPr>
        <w:pStyle w:val="Compact"/>
        <w:numPr>
          <w:ilvl w:val="0"/>
          <w:numId w:val="1017"/>
        </w:numPr>
      </w:pPr>
      <w:r>
        <w:t xml:space="preserve">All models are variations on the linear model</w:t>
      </w:r>
    </w:p>
    <w:p>
      <w:pPr>
        <w:pStyle w:val="Compact"/>
        <w:numPr>
          <w:ilvl w:val="0"/>
          <w:numId w:val="1017"/>
        </w:numPr>
      </w:pPr>
      <w:r>
        <w:t xml:space="preserve">Fitting models is E.V.I.L.</w:t>
      </w:r>
    </w:p>
    <w:p>
      <w:pPr>
        <w:pStyle w:val="Compact"/>
        <w:numPr>
          <w:ilvl w:val="0"/>
          <w:numId w:val="1017"/>
        </w:numPr>
      </w:pPr>
      <w:r>
        <w:t xml:space="preserve">Parameters tell us about the effects of interest</w:t>
      </w:r>
    </w:p>
    <w:p>
      <w:pPr>
        <w:pStyle w:val="Compact"/>
        <w:numPr>
          <w:ilvl w:val="0"/>
          <w:numId w:val="1017"/>
        </w:numPr>
      </w:pPr>
      <w:r>
        <w:t xml:space="preserve">We estimate these parameters from our data</w:t>
      </w:r>
    </w:p>
    <w:p>
      <w:pPr>
        <w:pStyle w:val="Compact"/>
        <w:numPr>
          <w:ilvl w:val="0"/>
          <w:numId w:val="1017"/>
        </w:numPr>
      </w:pPr>
      <w:r>
        <w:t xml:space="preserve">There will be uncertainty around those estimates</w:t>
      </w:r>
    </w:p>
    <w:p>
      <w:pPr>
        <w:pStyle w:val="Compact"/>
        <w:numPr>
          <w:ilvl w:val="0"/>
          <w:numId w:val="1017"/>
        </w:numPr>
      </w:pPr>
      <w:r>
        <w:t xml:space="preserve">Confidence intervals quantify that uncertainty</w:t>
      </w:r>
    </w:p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71" Target="media/rId71.jpg" /><Relationship Type="http://schemas.openxmlformats.org/officeDocument/2006/relationships/image" Id="rId50" Target="media/rId50.png" /><Relationship Type="http://schemas.openxmlformats.org/officeDocument/2006/relationships/image" Id="rId134" Target="media/rId134.png" /><Relationship Type="http://schemas.openxmlformats.org/officeDocument/2006/relationships/image" Id="rId140" Target="media/rId140.png" /><Relationship Type="http://schemas.openxmlformats.org/officeDocument/2006/relationships/image" Id="rId146" Target="media/rId146.png" /><Relationship Type="http://schemas.openxmlformats.org/officeDocument/2006/relationships/image" Id="rId149" Target="media/rId149.png" /><Relationship Type="http://schemas.openxmlformats.org/officeDocument/2006/relationships/image" Id="rId159" Target="media/rId159.png" /><Relationship Type="http://schemas.openxmlformats.org/officeDocument/2006/relationships/image" Id="rId156" Target="media/rId156.png" /><Relationship Type="http://schemas.openxmlformats.org/officeDocument/2006/relationships/image" Id="rId106" Target="media/rId106.png" /><Relationship Type="http://schemas.openxmlformats.org/officeDocument/2006/relationships/image" Id="rId153" Target="media/rId153.png" /><Relationship Type="http://schemas.openxmlformats.org/officeDocument/2006/relationships/image" Id="rId126" Target="media/rId126.gif" /><Relationship Type="http://schemas.openxmlformats.org/officeDocument/2006/relationships/image" Id="rId37" Target="media/rId37.png" /><Relationship Type="http://schemas.openxmlformats.org/officeDocument/2006/relationships/image" Id="rId17" Target="media/rId17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25" Target="media/rId25.png" /><Relationship Type="http://schemas.openxmlformats.org/officeDocument/2006/relationships/image" Id="rId21" Target="media/rId21.png" /><Relationship Type="http://schemas.openxmlformats.org/officeDocument/2006/relationships/image" Id="rId131" Target="media/rId131.png" /><Relationship Type="http://schemas.openxmlformats.org/officeDocument/2006/relationships/image" Id="rId94" Target="media/rId94.jpg" /><Relationship Type="http://schemas.openxmlformats.org/officeDocument/2006/relationships/image" Id="rId98" Target="media/rId98.jpg" /><Relationship Type="http://schemas.openxmlformats.org/officeDocument/2006/relationships/image" Id="rId44" Target="media/rId44.png" /><Relationship Type="http://schemas.openxmlformats.org/officeDocument/2006/relationships/hyperlink" Id="rId10" Target="https://bsky.app/profile/profandyfield.bsky.social" TargetMode="External" /><Relationship Type="http://schemas.openxmlformats.org/officeDocument/2006/relationships/hyperlink" Id="rId48" Target="https://milton-the-cat.rocks/gig_dashboard/" TargetMode="External" /><Relationship Type="http://schemas.openxmlformats.org/officeDocument/2006/relationships/hyperlink" Id="rId62" Target="https://milton-the-cat.rocks/lm_sampling/" TargetMode="External" /><Relationship Type="http://schemas.openxmlformats.org/officeDocument/2006/relationships/hyperlink" Id="rId69" Target="https://profandyfield.github.io/statistics_lectures/ds_01_statistical_models/media/andy_dungeon_scream.mp4" TargetMode="External" /><Relationship Type="http://schemas.openxmlformats.org/officeDocument/2006/relationships/hyperlink" Id="rId54" Target="https://profandyfield.github.io/statistics_lectures/ds_01_statistical_models/media/bridge_01.mp4" TargetMode="External" /><Relationship Type="http://schemas.openxmlformats.org/officeDocument/2006/relationships/hyperlink" Id="rId60" Target="https://profandyfield.github.io/statistics_lectures/ds_01_statistical_models/media/bridge_hippo.mp4" TargetMode="External" /><Relationship Type="http://schemas.openxmlformats.org/officeDocument/2006/relationships/hyperlink" Id="rId56" Target="https://profandyfield.github.io/statistics_lectures/ds_01_statistical_models/media/bridge_water.mp4" TargetMode="External" /><Relationship Type="http://schemas.openxmlformats.org/officeDocument/2006/relationships/hyperlink" Id="rId58" Target="https://profandyfield.github.io/statistics_lectures/ds_01_statistical_models/media/bridge_wind.mp4" TargetMode="External" /><Relationship Type="http://schemas.openxmlformats.org/officeDocument/2006/relationships/hyperlink" Id="rId9" Target="https://profandyfield.github.io/statistics_lectures/ds_01_statistical_models/media/daft_punk_end_of_line.mp3" TargetMode="External" /><Relationship Type="http://schemas.openxmlformats.org/officeDocument/2006/relationships/hyperlink" Id="rId65" Target="https://profandyfield.github.io/statistics_lectures/ds_01_statistical_models/media/dw_42_clip.mp4" TargetMode="External" /><Relationship Type="http://schemas.openxmlformats.org/officeDocument/2006/relationships/hyperlink" Id="rId12" Target="https://www.discoveringstatistics.com" TargetMode="External" /><Relationship Type="http://schemas.openxmlformats.org/officeDocument/2006/relationships/hyperlink" Id="rId13" Target="https://www.discovr.rocks" TargetMode="External" /><Relationship Type="http://schemas.openxmlformats.org/officeDocument/2006/relationships/hyperlink" Id="rId14" Target="https://www.statisticsadventure.com" TargetMode="External" /><Relationship Type="http://schemas.openxmlformats.org/officeDocument/2006/relationships/hyperlink" Id="rId11" Target="https://www.youtube.com/user/ProfAndyFiel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bsky.app/profile/profandyfield.bsky.social" TargetMode="External" /><Relationship Type="http://schemas.openxmlformats.org/officeDocument/2006/relationships/hyperlink" Id="rId48" Target="https://milton-the-cat.rocks/gig_dashboard/" TargetMode="External" /><Relationship Type="http://schemas.openxmlformats.org/officeDocument/2006/relationships/hyperlink" Id="rId62" Target="https://milton-the-cat.rocks/lm_sampling/" TargetMode="External" /><Relationship Type="http://schemas.openxmlformats.org/officeDocument/2006/relationships/hyperlink" Id="rId69" Target="https://profandyfield.github.io/statistics_lectures/ds_01_statistical_models/media/andy_dungeon_scream.mp4" TargetMode="External" /><Relationship Type="http://schemas.openxmlformats.org/officeDocument/2006/relationships/hyperlink" Id="rId54" Target="https://profandyfield.github.io/statistics_lectures/ds_01_statistical_models/media/bridge_01.mp4" TargetMode="External" /><Relationship Type="http://schemas.openxmlformats.org/officeDocument/2006/relationships/hyperlink" Id="rId60" Target="https://profandyfield.github.io/statistics_lectures/ds_01_statistical_models/media/bridge_hippo.mp4" TargetMode="External" /><Relationship Type="http://schemas.openxmlformats.org/officeDocument/2006/relationships/hyperlink" Id="rId56" Target="https://profandyfield.github.io/statistics_lectures/ds_01_statistical_models/media/bridge_water.mp4" TargetMode="External" /><Relationship Type="http://schemas.openxmlformats.org/officeDocument/2006/relationships/hyperlink" Id="rId58" Target="https://profandyfield.github.io/statistics_lectures/ds_01_statistical_models/media/bridge_wind.mp4" TargetMode="External" /><Relationship Type="http://schemas.openxmlformats.org/officeDocument/2006/relationships/hyperlink" Id="rId9" Target="https://profandyfield.github.io/statistics_lectures/ds_01_statistical_models/media/daft_punk_end_of_line.mp3" TargetMode="External" /><Relationship Type="http://schemas.openxmlformats.org/officeDocument/2006/relationships/hyperlink" Id="rId65" Target="https://profandyfield.github.io/statistics_lectures/ds_01_statistical_models/media/dw_42_clip.mp4" TargetMode="External" /><Relationship Type="http://schemas.openxmlformats.org/officeDocument/2006/relationships/hyperlink" Id="rId12" Target="https://www.discoveringstatistics.com" TargetMode="External" /><Relationship Type="http://schemas.openxmlformats.org/officeDocument/2006/relationships/hyperlink" Id="rId13" Target="https://www.discovr.rocks" TargetMode="External" /><Relationship Type="http://schemas.openxmlformats.org/officeDocument/2006/relationships/hyperlink" Id="rId14" Target="https://www.statisticsadventure.com" TargetMode="External" /><Relationship Type="http://schemas.openxmlformats.org/officeDocument/2006/relationships/hyperlink" Id="rId11" Target="https://www.youtube.com/user/ProfAndyFiel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2026-10-06T17:48:43Z</dcterms:created>
  <dcterms:modified xsi:type="dcterms:W3CDTF">2026-10-06T17:48:43Z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