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10.png" ContentType="image/png"/>
  <Override PartName="/word/media/rId113.png" ContentType="image/png"/>
  <Override PartName="/word/media/rId190.svg" ContentType="image/svg+xml"/>
  <Override PartName="/word/media/rId280.png" ContentType="image/png"/>
  <Override PartName="/word/media/rId78.png" ContentType="image/png"/>
  <Override PartName="/word/media/rId53.png" ContentType="image/png"/>
  <Override PartName="/word/media/rId250.png" ContentType="image/png"/>
  <Override PartName="/word/media/rId215.png" ContentType="image/png"/>
  <Override PartName="/word/media/rId86.png" ContentType="image/png"/>
  <Override PartName="/word/media/rId149.png" ContentType="image/png"/>
  <Override PartName="/word/media/rId145.png" ContentType="image/png"/>
  <Override PartName="/word/media/rId259.png" ContentType="image/png"/>
  <Override PartName="/word/media/rId196.png" ContentType="image/png"/>
  <Override PartName="/word/media/rId127.png" ContentType="image/png"/>
  <Override PartName="/word/media/rId233.png" ContentType="image/png"/>
  <Override PartName="/word/media/rId237.png" ContentType="image/png"/>
  <Override PartName="/word/media/rId229.png" ContentType="image/png"/>
  <Override PartName="/word/media/rId204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4.png" ContentType="image/png"/>
  <Override PartName="/word/media/rId138.png" ContentType="image/png"/>
  <Override PartName="/word/media/rId101.png" ContentType="image/png"/>
  <Override PartName="/word/media/rId92.png" ContentType="image/png"/>
  <Override PartName="/word/media/rId97.jpg" ContentType="image/jpeg"/>
  <Override PartName="/word/media/rId32.jpg" ContentType="image/jpeg"/>
  <Override PartName="/word/media/rId20.png" ContentType="image/png"/>
  <Override PartName="/word/media/rId24.png" ContentType="image/png"/>
  <Override PartName="/word/media/rId45.png" ContentType="image/png"/>
  <Override PartName="/word/media/rId49.png" ContentType="image/png"/>
  <Override PartName="/word/media/rId41.png" ContentType="image/png"/>
  <Override PartName="/word/media/rId67.png" ContentType="image/png"/>
  <Override PartName="/word/media/rId73.png" ContentType="image/png"/>
  <Override PartName="/word/media/rId284.png" ContentType="image/png"/>
  <Override PartName="/word/media/rId37.png" ContentType="image/png"/>
  <Override PartName="/word/media/rId60.png" ContentType="image/png"/>
  <Override PartName="/word/media/rId2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5" w:name="an-adventure-in-statistics"/>
    <w:p>
      <w:pPr>
        <w:pStyle w:val="Heading1"/>
      </w:pPr>
      <w:r>
        <w:t xml:space="preserve">An Adventure in Statistics</w:t>
      </w:r>
    </w:p>
    <w:p>
      <w:pPr>
        <w:pStyle w:val="FirstParagraph"/>
      </w:pPr>
      <w:r>
        <w:rPr>
          <w:b/>
          <w:bCs/>
        </w:rPr>
        <w:t xml:space="preserve">Getting Started with R, RStudio and Quarto</w:t>
      </w:r>
    </w:p>
    <w:p>
      <w:pPr>
        <w:pStyle w:val="BodyText"/>
      </w:pPr>
      <w:r>
        <w:t xml:space="preserve">Professor Andy Field, University of Sussex</w:t>
      </w:r>
    </w:p>
    <w:p>
      <w:pPr>
        <w:pStyle w:val="BodyText"/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bsky.app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youtube.com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discoveringstatistics.com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discovr.rocks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statisticsadventure.com</w:t>
        </w:r>
      </w:hyperlink>
    </w:p>
    <w:bookmarkStart w:id="14" w:name="about-this-version"/>
    <w:p>
      <w:pPr>
        <w:pStyle w:val="Heading2"/>
      </w:pPr>
      <w:r>
        <w:t xml:space="preserve">About this version</w:t>
      </w:r>
    </w:p>
    <w:p>
      <w:pPr>
        <w:pStyle w:val="FirstParagraph"/>
      </w:pPr>
      <w:r>
        <w:t xml:space="preserve">This is a plain-text version of the lecture slides. Each slide starts with a heading such as “Slide 5”, and the numbers match the slide numbers shown in the lecture. Content that appeared one piece at a time, in columns or in tabs is shown in reading order. Videos and interactive apps are given as links.</w:t>
      </w:r>
    </w:p>
    <w:bookmarkEnd w:id="14"/>
    <w:bookmarkStart w:id="17" w:name="slide-2-key-information"/>
    <w:p>
      <w:pPr>
        <w:pStyle w:val="Heading2"/>
      </w:pPr>
      <w:r>
        <w:t xml:space="preserve">Slide 2: Key information</w:t>
      </w:r>
    </w:p>
    <w:bookmarkStart w:id="15" w:name="teaching"/>
    <w:p>
      <w:pPr>
        <w:pStyle w:val="Heading3"/>
      </w:pPr>
      <w:r>
        <w:t xml:space="preserve">Teaching</w:t>
      </w:r>
    </w:p>
    <w:p>
      <w:pPr>
        <w:pStyle w:val="Compact"/>
        <w:numPr>
          <w:ilvl w:val="0"/>
          <w:numId w:val="1001"/>
        </w:numPr>
      </w:pPr>
      <w:r>
        <w:t xml:space="preserve">1 × weekly lecture (2 in weeks 1, 2 &amp; 7) on theory</w:t>
      </w:r>
    </w:p>
    <w:p>
      <w:pPr>
        <w:pStyle w:val="Compact"/>
        <w:numPr>
          <w:ilvl w:val="0"/>
          <w:numId w:val="1001"/>
        </w:numPr>
      </w:pPr>
      <w:r>
        <w:t xml:space="preserve">1 × weekly practical class (2 in weeks 1 and 2) about R, RStudio and Quarto</w:t>
      </w:r>
    </w:p>
    <w:bookmarkEnd w:id="15"/>
    <w:bookmarkStart w:id="16" w:name="assessment"/>
    <w:p>
      <w:pPr>
        <w:pStyle w:val="Heading3"/>
      </w:pPr>
      <w:r>
        <w:t xml:space="preserve">Assessment</w:t>
      </w:r>
    </w:p>
    <w:p>
      <w:pPr>
        <w:pStyle w:val="Compact"/>
        <w:numPr>
          <w:ilvl w:val="0"/>
          <w:numId w:val="1002"/>
        </w:numPr>
      </w:pPr>
      <w:r>
        <w:t xml:space="preserve">2 × 48-hour Take Away Papers (TAPs)</w:t>
      </w:r>
    </w:p>
    <w:p>
      <w:pPr>
        <w:pStyle w:val="Compact"/>
        <w:numPr>
          <w:ilvl w:val="1"/>
          <w:numId w:val="1003"/>
        </w:numPr>
      </w:pPr>
      <w:r>
        <w:t xml:space="preserve">TAP 1: 25% (Week 6)</w:t>
      </w:r>
    </w:p>
    <w:p>
      <w:pPr>
        <w:pStyle w:val="Compact"/>
        <w:numPr>
          <w:ilvl w:val="1"/>
          <w:numId w:val="1003"/>
        </w:numPr>
      </w:pPr>
      <w:r>
        <w:t xml:space="preserve">TAP 2: 30% (Week 9)</w:t>
      </w:r>
    </w:p>
    <w:p>
      <w:pPr>
        <w:pStyle w:val="Compact"/>
        <w:numPr>
          <w:ilvl w:val="0"/>
          <w:numId w:val="1002"/>
        </w:numPr>
      </w:pPr>
      <w:r>
        <w:t xml:space="preserve">Report: 45% (A1)</w:t>
      </w:r>
    </w:p>
    <w:bookmarkEnd w:id="16"/>
    <w:bookmarkEnd w:id="17"/>
    <w:bookmarkStart w:id="18" w:name="Xbfa788e91eaa6e198f702c4fbf26fe55922c163"/>
    <w:p>
      <w:pPr>
        <w:pStyle w:val="Heading2"/>
      </w:pPr>
      <w:r>
        <w:t xml:space="preserve">Slide 3 (new section): Part 1: Introducing R and RStudio</w:t>
      </w:r>
    </w:p>
    <w:bookmarkEnd w:id="18"/>
    <w:bookmarkStart w:id="19" w:name="slide-4-why-r"/>
    <w:p>
      <w:pPr>
        <w:pStyle w:val="Heading2"/>
      </w:pPr>
      <w:r>
        <w:t xml:space="preserve">Slide 4: Why R?</w:t>
      </w:r>
    </w:p>
    <w:p>
      <w:pPr>
        <w:pStyle w:val="Compact"/>
        <w:numPr>
          <w:ilvl w:val="0"/>
          <w:numId w:val="1004"/>
        </w:numPr>
      </w:pPr>
      <w:r>
        <w:t xml:space="preserve">Transferable skills</w:t>
      </w:r>
    </w:p>
    <w:p>
      <w:pPr>
        <w:pStyle w:val="Compact"/>
        <w:numPr>
          <w:ilvl w:val="0"/>
          <w:numId w:val="1004"/>
        </w:numPr>
      </w:pPr>
      <w:r>
        <w:t xml:space="preserve">R</w:t>
      </w:r>
      <w:r>
        <w:t xml:space="preserve"> </w:t>
      </w:r>
      <w:r>
        <w:t xml:space="preserve">is the most widely used data analysis software</w:t>
      </w:r>
    </w:p>
    <w:p>
      <w:pPr>
        <w:pStyle w:val="Compact"/>
        <w:numPr>
          <w:ilvl w:val="0"/>
          <w:numId w:val="1004"/>
        </w:numPr>
      </w:pPr>
      <w:r>
        <w:t xml:space="preserve">Reproducible science</w:t>
      </w:r>
    </w:p>
    <w:p>
      <w:pPr>
        <w:pStyle w:val="Compact"/>
        <w:numPr>
          <w:ilvl w:val="0"/>
          <w:numId w:val="1004"/>
        </w:numPr>
      </w:pPr>
      <w:r>
        <w:t xml:space="preserve">Cutting edge</w:t>
      </w:r>
    </w:p>
    <w:p>
      <w:pPr>
        <w:pStyle w:val="Compact"/>
        <w:numPr>
          <w:ilvl w:val="0"/>
          <w:numId w:val="1004"/>
        </w:numPr>
      </w:pPr>
      <w:r>
        <w:t xml:space="preserve">One stop shop</w:t>
      </w:r>
    </w:p>
    <w:p>
      <w:pPr>
        <w:pStyle w:val="Compact"/>
        <w:numPr>
          <w:ilvl w:val="0"/>
          <w:numId w:val="1004"/>
        </w:numPr>
      </w:pPr>
      <w:r>
        <w:t xml:space="preserve">RStudio is amazeballs</w:t>
      </w:r>
    </w:p>
    <w:bookmarkEnd w:id="19"/>
    <w:bookmarkStart w:id="23" w:name="slide-5"/>
    <w:p>
      <w:pPr>
        <w:pStyle w:val="Heading2"/>
      </w:pPr>
      <w:r>
        <w:t xml:space="preserve">Slide 5</w:t>
      </w:r>
    </w:p>
    <w:p>
      <w:pPr>
        <w:pStyle w:val="FirstParagraph"/>
      </w:pPr>
      <w:r>
        <w:drawing>
          <wp:inline>
            <wp:extent cx="5334000" cy="3528646"/>
            <wp:effectExtent b="0" l="0" r="0" t="0"/>
            <wp:docPr descr="Image: rexer rise of R 2015 (no description provided yet)" title="" id="21" name="Picture"/>
            <a:graphic>
              <a:graphicData uri="http://schemas.openxmlformats.org/drawingml/2006/picture">
                <pic:pic>
                  <pic:nvPicPr>
                    <pic:cNvPr descr="images/rexer_rise_of_R_201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lide-6"/>
    <w:p>
      <w:pPr>
        <w:pStyle w:val="Heading2"/>
      </w:pPr>
      <w:r>
        <w:t xml:space="preserve">Slide 6</w:t>
      </w:r>
    </w:p>
    <w:p>
      <w:pPr>
        <w:pStyle w:val="FirstParagraph"/>
      </w:pPr>
      <w:r>
        <w:drawing>
          <wp:inline>
            <wp:extent cx="5334000" cy="3953029"/>
            <wp:effectExtent b="0" l="0" r="0" t="0"/>
            <wp:docPr descr="Image: rexer tool use 2015 (no description provided yet)" title="" id="25" name="Picture"/>
            <a:graphic>
              <a:graphicData uri="http://schemas.openxmlformats.org/drawingml/2006/picture">
                <pic:pic>
                  <pic:nvPicPr>
                    <pic:cNvPr descr="images/rexer_tool_use_2015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slide-7-a-car-analogy"/>
    <w:p>
      <w:pPr>
        <w:pStyle w:val="Heading2"/>
      </w:pPr>
      <w:r>
        <w:t xml:space="preserve">Slide 7: A Car Analogy</w:t>
      </w:r>
    </w:p>
    <w:bookmarkStart w:id="28" w:name="r-the-engine"/>
    <w:p>
      <w:pPr>
        <w:pStyle w:val="Heading3"/>
      </w:pPr>
      <w:r>
        <w:t xml:space="preserve">R The engine</w:t>
      </w:r>
    </w:p>
    <w:p>
      <w:pPr>
        <w:pStyle w:val="Compact"/>
        <w:numPr>
          <w:ilvl w:val="0"/>
          <w:numId w:val="1005"/>
        </w:numPr>
      </w:pPr>
      <w:r>
        <w:t xml:space="preserve">Free software environment for statistical analysis and graphics</w:t>
      </w:r>
    </w:p>
    <w:bookmarkEnd w:id="28"/>
    <w:bookmarkStart w:id="29" w:name="rstudio-the-dashboard"/>
    <w:p>
      <w:pPr>
        <w:pStyle w:val="Heading3"/>
      </w:pPr>
      <w:r>
        <w:t xml:space="preserve">RStudio The dashboard</w:t>
      </w:r>
    </w:p>
    <w:p>
      <w:pPr>
        <w:pStyle w:val="Compact"/>
        <w:numPr>
          <w:ilvl w:val="0"/>
          <w:numId w:val="1006"/>
        </w:numPr>
      </w:pPr>
      <w:r>
        <w:t xml:space="preserve">A free integrated development environment (IDE) for R</w:t>
      </w:r>
    </w:p>
    <w:p>
      <w:pPr>
        <w:pStyle w:val="Compact"/>
        <w:numPr>
          <w:ilvl w:val="0"/>
          <w:numId w:val="1006"/>
        </w:numPr>
      </w:pPr>
      <w:r>
        <w:t xml:space="preserve">You use RStudio as a way to interact with R</w:t>
      </w:r>
    </w:p>
    <w:bookmarkEnd w:id="29"/>
    <w:bookmarkStart w:id="30" w:name="quarto-the-paint-job"/>
    <w:p>
      <w:pPr>
        <w:pStyle w:val="Heading3"/>
      </w:pPr>
      <w:r>
        <w:t xml:space="preserve">Quarto The paint job</w:t>
      </w:r>
    </w:p>
    <w:p>
      <w:pPr>
        <w:pStyle w:val="Compact"/>
        <w:numPr>
          <w:ilvl w:val="0"/>
          <w:numId w:val="1007"/>
        </w:numPr>
      </w:pPr>
      <w:r>
        <w:t xml:space="preserve">A document creation system used within RStudio</w:t>
      </w:r>
    </w:p>
    <w:p>
      <w:pPr>
        <w:pStyle w:val="Compact"/>
        <w:numPr>
          <w:ilvl w:val="0"/>
          <w:numId w:val="1007"/>
        </w:numPr>
      </w:pPr>
      <w:r>
        <w:t xml:space="preserve">A quarto document is like a word processing document in which you can embed (and execute) code</w:t>
      </w:r>
    </w:p>
    <w:p>
      <w:pPr>
        <w:pStyle w:val="Compact"/>
        <w:numPr>
          <w:ilvl w:val="0"/>
          <w:numId w:val="1007"/>
        </w:numPr>
      </w:pPr>
      <w:r>
        <w:t xml:space="preserve">‘Render’ the quarto document into a beautiful report containing text, code and output from the code.</w:t>
      </w:r>
    </w:p>
    <w:bookmarkEnd w:id="30"/>
    <w:bookmarkEnd w:id="31"/>
    <w:bookmarkStart w:id="35" w:name="slide-8"/>
    <w:p>
      <w:pPr>
        <w:pStyle w:val="Heading2"/>
      </w:pPr>
      <w:r>
        <w:t xml:space="preserve">Slide 8</w:t>
      </w:r>
    </w:p>
    <w:p>
      <w:pPr>
        <w:pStyle w:val="FirstParagraph"/>
      </w:pPr>
      <w:r>
        <w:drawing>
          <wp:inline>
            <wp:extent cx="5334000" cy="2829101"/>
            <wp:effectExtent b="0" l="0" r="0" t="0"/>
            <wp:docPr descr="Image: r rstudio quarto (no description provided yet)" title="" id="33" name="Picture"/>
            <a:graphic>
              <a:graphicData uri="http://schemas.openxmlformats.org/drawingml/2006/picture">
                <pic:pic>
                  <pic:nvPicPr>
                    <pic:cNvPr descr="images/r_rstudio_quarto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9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9eed90822fcba7274ceab3dfebce57d75eef69f"/>
    <w:p>
      <w:pPr>
        <w:pStyle w:val="Heading2"/>
      </w:pPr>
      <w:r>
        <w:t xml:space="preserve">Slide 9 (new section): Part 2: Workflow in RStudio</w:t>
      </w:r>
    </w:p>
    <w:bookmarkEnd w:id="36"/>
    <w:bookmarkStart w:id="40" w:name="slide-10-rstudio-project-files"/>
    <w:p>
      <w:pPr>
        <w:pStyle w:val="Heading2"/>
      </w:pPr>
      <w:r>
        <w:t xml:space="preserve">Slide 10: RStudio project files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38" name="Picture"/>
            <a:graphic>
              <a:graphicData uri="http://schemas.openxmlformats.org/drawingml/2006/picture">
                <pic:pic>
                  <pic:nvPicPr>
                    <pic:cNvPr descr="images/space_pirate_tra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file created by RStudio with the extension</w:t>
      </w:r>
      <w:r>
        <w:t xml:space="preserve"> </w:t>
      </w:r>
      <w:r>
        <w:rPr>
          <w:b/>
          <w:bCs/>
        </w:rPr>
        <w:t xml:space="preserve">.Rproj</w:t>
      </w:r>
    </w:p>
    <w:p>
      <w:pPr>
        <w:pStyle w:val="Compact"/>
        <w:numPr>
          <w:ilvl w:val="0"/>
          <w:numId w:val="1008"/>
        </w:numPr>
      </w:pPr>
      <w:r>
        <w:t xml:space="preserve">Stores information about the containing folder</w:t>
      </w:r>
    </w:p>
    <w:p>
      <w:pPr>
        <w:pStyle w:val="Compact"/>
        <w:numPr>
          <w:ilvl w:val="0"/>
          <w:numId w:val="1008"/>
        </w:numPr>
      </w:pPr>
      <w:r>
        <w:t xml:space="preserve">Restores the previous state of the project (i.e. what documents/tabs were open)</w:t>
      </w:r>
    </w:p>
    <w:p>
      <w:pPr>
        <w:pStyle w:val="Compact"/>
        <w:numPr>
          <w:ilvl w:val="0"/>
          <w:numId w:val="1008"/>
        </w:numPr>
      </w:pPr>
      <w:r>
        <w:t xml:space="preserve">Opening a project file sets the working directory to the folder containing the project file</w:t>
      </w:r>
    </w:p>
    <w:p>
      <w:pPr>
        <w:pStyle w:val="Compact"/>
        <w:numPr>
          <w:ilvl w:val="1"/>
          <w:numId w:val="1009"/>
        </w:numPr>
      </w:pPr>
      <w:r>
        <w:t xml:space="preserve">You can use relative file paths</w:t>
      </w:r>
    </w:p>
    <w:p>
      <w:pPr>
        <w:pStyle w:val="Compact"/>
        <w:numPr>
          <w:ilvl w:val="1"/>
          <w:numId w:val="1009"/>
        </w:numPr>
      </w:pPr>
      <w:r>
        <w:t xml:space="preserve">Outside of Posit cloud you can share the project folder and it will work on any machine/operating system you care to use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10"/>
        </w:numPr>
      </w:pPr>
      <w:r>
        <w:t xml:space="preserve">Use project files!</w:t>
      </w:r>
    </w:p>
    <w:p>
      <w:pPr>
        <w:pStyle w:val="Compact"/>
        <w:numPr>
          <w:ilvl w:val="0"/>
          <w:numId w:val="1010"/>
        </w:numPr>
      </w:pPr>
      <w:r>
        <w:t xml:space="preserve">Posit cloud automatically uses them!</w:t>
      </w:r>
    </w:p>
    <w:p>
      <w:pPr>
        <w:pStyle w:val="Compact"/>
        <w:numPr>
          <w:ilvl w:val="0"/>
          <w:numId w:val="1010"/>
        </w:numPr>
      </w:pPr>
      <w:r>
        <w:t xml:space="preserve">Create an RStudio project called</w:t>
      </w:r>
      <w:r>
        <w:t xml:space="preserve"> </w:t>
      </w:r>
      <w:r>
        <w:rPr>
          <w:rStyle w:val="VerbatimChar"/>
        </w:rPr>
        <w:t xml:space="preserve">my_adventr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RStudio cloud</w:t>
      </w:r>
    </w:p>
    <w:bookmarkEnd w:id="40"/>
    <w:bookmarkStart w:id="44" w:name="slide-11-creating-a-project"/>
    <w:p>
      <w:pPr>
        <w:pStyle w:val="Heading2"/>
      </w:pPr>
      <w:r>
        <w:t xml:space="preserve">Slide 11: Creating a project</w:t>
      </w:r>
    </w:p>
    <w:p>
      <w:pPr>
        <w:pStyle w:val="FirstParagraph"/>
      </w:pPr>
      <w:r>
        <w:drawing>
          <wp:inline>
            <wp:extent cx="5334000" cy="1951789"/>
            <wp:effectExtent b="0" l="0" r="0" t="0"/>
            <wp:docPr descr="Image: rs cloud new project (no description provided yet)" title="" id="42" name="Picture"/>
            <a:graphic>
              <a:graphicData uri="http://schemas.openxmlformats.org/drawingml/2006/picture">
                <pic:pic>
                  <pic:nvPicPr>
                    <pic:cNvPr descr="images/rs_cloud_new_projec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slide-12"/>
    <w:p>
      <w:pPr>
        <w:pStyle w:val="Heading2"/>
      </w:pPr>
      <w:r>
        <w:t xml:space="preserve">Slide 12</w:t>
      </w:r>
    </w:p>
    <w:p>
      <w:pPr>
        <w:pStyle w:val="FirstParagraph"/>
      </w:pPr>
      <w:r>
        <w:drawing>
          <wp:inline>
            <wp:extent cx="5334000" cy="1951789"/>
            <wp:effectExtent b="0" l="0" r="0" t="0"/>
            <wp:docPr descr="Image: rs cloud deploy (no description provided yet)" title="" id="46" name="Picture"/>
            <a:graphic>
              <a:graphicData uri="http://schemas.openxmlformats.org/drawingml/2006/picture">
                <pic:pic>
                  <pic:nvPicPr>
                    <pic:cNvPr descr="images/rs_cloud_deplo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slide-13"/>
    <w:p>
      <w:pPr>
        <w:pStyle w:val="Heading2"/>
      </w:pPr>
      <w:r>
        <w:t xml:space="preserve">Slide 13</w:t>
      </w:r>
    </w:p>
    <w:p>
      <w:pPr>
        <w:pStyle w:val="FirstParagraph"/>
      </w:pPr>
      <w:r>
        <w:drawing>
          <wp:inline>
            <wp:extent cx="5334000" cy="2783880"/>
            <wp:effectExtent b="0" l="0" r="0" t="0"/>
            <wp:docPr descr="Image: rs cloud name project (no description provided yet)" title="" id="50" name="Picture"/>
            <a:graphic>
              <a:graphicData uri="http://schemas.openxmlformats.org/drawingml/2006/picture">
                <pic:pic>
                  <pic:nvPicPr>
                    <pic:cNvPr descr="images/rs_cloud_name_projec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lide-14-get-organized"/>
    <w:p>
      <w:pPr>
        <w:pStyle w:val="Heading2"/>
      </w:pPr>
      <w:r>
        <w:t xml:space="preserve">Slide 14: Get organized!</w:t>
      </w:r>
    </w:p>
    <w:p>
      <w:pPr>
        <w:pStyle w:val="FirstParagraph"/>
      </w:pPr>
      <w:r>
        <w:drawing>
          <wp:inline>
            <wp:extent cx="4675632" cy="3188208"/>
            <wp:effectExtent b="0" l="0" r="0" t="0"/>
            <wp:docPr descr="Image: dsr2 fig 04 19 project structure (no description provided yet)" title="" id="54" name="Picture"/>
            <a:graphic>
              <a:graphicData uri="http://schemas.openxmlformats.org/drawingml/2006/picture">
                <pic:pic>
                  <pic:nvPicPr>
                    <pic:cNvPr descr="images/dsr2_fig_04_19_project_structur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632" cy="3188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9" w:name="slide-15-try-it"/>
    <w:p>
      <w:pPr>
        <w:pStyle w:val="Heading2"/>
      </w:pPr>
      <w:r>
        <w:t xml:space="preserve">Slide 15: Try it!</w:t>
      </w:r>
    </w:p>
    <w:p>
      <w:pPr>
        <w:pStyle w:val="FirstParagraph"/>
      </w:pPr>
      <w:r>
        <w:t xml:space="preserve">Within your RStudio project called</w:t>
      </w:r>
      <w:r>
        <w:t xml:space="preserve"> </w:t>
      </w:r>
      <w:r>
        <w:rPr>
          <w:rStyle w:val="VerbatimChar"/>
        </w:rPr>
        <w:t xml:space="preserve">my_adventr</w:t>
      </w:r>
      <w:r>
        <w:t xml:space="preserve"> </w:t>
      </w:r>
      <w:r>
        <w:t xml:space="preserve">create folders called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data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quarto</w:t>
      </w:r>
    </w:p>
    <w:p>
      <w:pPr>
        <w:pStyle w:val="FirstParagraph"/>
      </w:pPr>
      <w:r>
        <w:t xml:space="preserve">Copy the following files from canvas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eddiefy.csv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folder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57" name="Picture"/>
            <a:graphic>
              <a:graphicData uri="http://schemas.openxmlformats.org/drawingml/2006/picture">
                <pic:pic>
                  <pic:nvPicPr>
                    <pic:cNvPr descr="images/space_pirate_tran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slide-16-customizing-rstudio"/>
    <w:p>
      <w:pPr>
        <w:pStyle w:val="Heading2"/>
      </w:pPr>
      <w:r>
        <w:t xml:space="preserve">Slide 16: Customizing RStudio</w:t>
      </w:r>
    </w:p>
    <w:bookmarkStart w:id="63" w:name="use-the-native-pipe"/>
    <w:p>
      <w:pPr>
        <w:pStyle w:val="Heading3"/>
      </w:pPr>
      <w:r>
        <w:t xml:space="preserve">Use the native pipe (</w:t>
      </w:r>
      <w:r>
        <w:rPr>
          <w:rStyle w:val="VerbatimChar"/>
        </w:rPr>
        <w:t xml:space="preserve">|&gt;</w:t>
      </w:r>
      <w:r>
        <w:t xml:space="preserve">)</w:t>
      </w:r>
    </w:p>
    <w:p>
      <w:pPr>
        <w:pStyle w:val="FirstParagraph"/>
      </w:pPr>
      <w:r>
        <w:drawing>
          <wp:inline>
            <wp:extent cx="5334000" cy="5535102"/>
            <wp:effectExtent b="0" l="0" r="0" t="0"/>
            <wp:docPr descr="Image: use native pipe (no description provided yet)" title="" id="61" name="Picture"/>
            <a:graphic>
              <a:graphicData uri="http://schemas.openxmlformats.org/drawingml/2006/picture">
                <pic:pic>
                  <pic:nvPicPr>
                    <pic:cNvPr descr="images/use_native_pip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35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70" w:name="slide-17-colour-scheme"/>
    <w:p>
      <w:pPr>
        <w:pStyle w:val="Heading2"/>
      </w:pPr>
      <w:r>
        <w:t xml:space="preserve">Slide 17: Colour scheme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13"/>
        </w:numPr>
      </w:pPr>
      <w:r>
        <w:t xml:space="preserve">Windows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Tools &gt; Options</w:t>
      </w:r>
    </w:p>
    <w:p>
      <w:pPr>
        <w:pStyle w:val="Compact"/>
        <w:numPr>
          <w:ilvl w:val="0"/>
          <w:numId w:val="1013"/>
        </w:numPr>
      </w:pPr>
      <w:r>
        <w:t xml:space="preserve">MacOS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Tools &gt; Global Options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Tools &gt; Project options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65" name="Picture"/>
            <a:graphic>
              <a:graphicData uri="http://schemas.openxmlformats.org/drawingml/2006/picture">
                <pic:pic>
                  <pic:nvPicPr>
                    <pic:cNvPr descr="images/space_pirate_tran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243898"/>
            <wp:effectExtent b="0" l="0" r="0" t="0"/>
            <wp:docPr descr="Image: rstudio panes (no description provided yet)" title="" id="68" name="Picture"/>
            <a:graphic>
              <a:graphicData uri="http://schemas.openxmlformats.org/drawingml/2006/picture">
                <pic:pic>
                  <pic:nvPicPr>
                    <pic:cNvPr descr="images/rstudio_pane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7" w:name="slide-18-pane-locations"/>
    <w:p>
      <w:pPr>
        <w:pStyle w:val="Heading2"/>
      </w:pPr>
      <w:r>
        <w:t xml:space="preserve">Slide 18: Pane locations</w:t>
      </w:r>
    </w:p>
    <w:bookmarkStart w:id="76" w:name="have-a-go"/>
    <w:p>
      <w:pPr>
        <w:pStyle w:val="Heading3"/>
      </w:pPr>
      <w:r>
        <w:t xml:space="preserve">Have a go!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71" name="Picture"/>
            <a:graphic>
              <a:graphicData uri="http://schemas.openxmlformats.org/drawingml/2006/picture">
                <pic:pic>
                  <pic:nvPicPr>
                    <pic:cNvPr descr="images/space_pirate_tran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910496"/>
            <wp:effectExtent b="0" l="0" r="0" t="0"/>
            <wp:docPr descr="Image: rstudio panes 2 (no description provided yet)" title="" id="74" name="Picture"/>
            <a:graphic>
              <a:graphicData uri="http://schemas.openxmlformats.org/drawingml/2006/picture">
                <pic:pic>
                  <pic:nvPicPr>
                    <pic:cNvPr descr="images/rstudio_panes_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End w:id="77"/>
    <w:bookmarkStart w:id="81" w:name="slide-19"/>
    <w:p>
      <w:pPr>
        <w:pStyle w:val="Heading2"/>
      </w:pPr>
      <w:r>
        <w:t xml:space="preserve">Slide 19</w:t>
      </w:r>
    </w:p>
    <w:p>
      <w:pPr>
        <w:pStyle w:val="FirstParagraph"/>
      </w:pPr>
      <w:r>
        <w:drawing>
          <wp:inline>
            <wp:extent cx="5010912" cy="3718560"/>
            <wp:effectExtent b="0" l="0" r="0" t="0"/>
            <wp:docPr descr="Image: dsr2 fig 04 09 rstudio overview (no description provided yet)" title="" id="79" name="Picture"/>
            <a:graphic>
              <a:graphicData uri="http://schemas.openxmlformats.org/drawingml/2006/picture">
                <pic:pic>
                  <pic:nvPicPr>
                    <pic:cNvPr descr="images/dsr2_fig_04_09_rstudio_overview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slide-20-have-a-go-create-a-report"/>
    <w:p>
      <w:pPr>
        <w:pStyle w:val="Heading2"/>
      </w:pPr>
      <w:r>
        <w:t xml:space="preserve">Slide 20: Have a go: create a report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82" name="Picture"/>
            <a:graphic>
              <a:graphicData uri="http://schemas.openxmlformats.org/drawingml/2006/picture">
                <pic:pic>
                  <pic:nvPicPr>
                    <pic:cNvPr descr="images/space_pirate_tran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Test the hypothesis that Iron Maiden songs have got longer over the years.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84">
        <w:r>
          <w:rPr>
            <w:rStyle w:val="Hyperlink"/>
          </w:rPr>
          <w:t xml:space="preserve">A report about Iron Maiden</w:t>
        </w:r>
      </w:hyperlink>
    </w:p>
    <w:bookmarkEnd w:id="85"/>
    <w:bookmarkStart w:id="89" w:name="slide-21-the-process-of-e.v.i.l."/>
    <w:p>
      <w:pPr>
        <w:pStyle w:val="Heading2"/>
      </w:pPr>
      <w:r>
        <w:t xml:space="preserve">Slide 21: The process of E.V.I.L.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(no description provided yet)" title="" id="87" name="Picture"/>
            <a:graphic>
              <a:graphicData uri="http://schemas.openxmlformats.org/drawingml/2006/picture">
                <pic:pic>
                  <pic:nvPicPr>
                    <pic:cNvPr descr="images/evil_proces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slide-22-the-process-of-e.v.i.l."/>
    <w:p>
      <w:pPr>
        <w:pStyle w:val="Heading2"/>
      </w:pPr>
      <w:r>
        <w:t xml:space="preserve">Slide 22: The process of E.V.I.L.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84">
        <w:r>
          <w:rPr>
            <w:rStyle w:val="Hyperlink"/>
          </w:rPr>
          <w:t xml:space="preserve">A report about Iron Maiden</w:t>
        </w:r>
      </w:hyperlink>
    </w:p>
    <w:bookmarkEnd w:id="90"/>
    <w:bookmarkStart w:id="91" w:name="X52a8629aa2b9d0984ba0a06d4ca43d60e55b878"/>
    <w:p>
      <w:pPr>
        <w:pStyle w:val="Heading2"/>
      </w:pPr>
      <w:r>
        <w:t xml:space="preserve">Slide 23 (new section): Part 3: Introducing Quarto</w:t>
      </w:r>
    </w:p>
    <w:bookmarkEnd w:id="91"/>
    <w:bookmarkStart w:id="95" w:name="slide-24-interacting-with-r"/>
    <w:p>
      <w:pPr>
        <w:pStyle w:val="Heading2"/>
      </w:pPr>
      <w:r>
        <w:t xml:space="preserve">Slide 24: Interacting with R</w:t>
      </w:r>
    </w:p>
    <w:p>
      <w:pPr>
        <w:pStyle w:val="Compact"/>
        <w:numPr>
          <w:ilvl w:val="0"/>
          <w:numId w:val="1017"/>
        </w:numPr>
      </w:pPr>
      <w:r>
        <w:t xml:space="preserve">The console (🤮)</w:t>
      </w:r>
    </w:p>
    <w:p>
      <w:pPr>
        <w:pStyle w:val="Compact"/>
        <w:numPr>
          <w:ilvl w:val="1"/>
          <w:numId w:val="1018"/>
        </w:numPr>
      </w:pPr>
      <w:r>
        <w:t xml:space="preserve">Type commands at the console prompt</w:t>
      </w:r>
    </w:p>
    <w:p>
      <w:pPr>
        <w:pStyle w:val="Compact"/>
        <w:numPr>
          <w:ilvl w:val="1"/>
          <w:numId w:val="1018"/>
        </w:numPr>
      </w:pPr>
      <w:r>
        <w:t xml:space="preserve">Bad for reproducibility/your sanity</w:t>
      </w:r>
    </w:p>
    <w:p>
      <w:pPr>
        <w:pStyle w:val="Compact"/>
        <w:numPr>
          <w:ilvl w:val="1"/>
          <w:numId w:val="1018"/>
        </w:numPr>
      </w:pPr>
      <w:r>
        <w:t xml:space="preserve">Great for getting help, installing packages, trying things out</w:t>
      </w:r>
    </w:p>
    <w:p>
      <w:pPr>
        <w:pStyle w:val="Compact"/>
        <w:numPr>
          <w:ilvl w:val="0"/>
          <w:numId w:val="1017"/>
        </w:numPr>
      </w:pPr>
      <w:r>
        <w:t xml:space="preserve">Quarto document (🎂)</w:t>
      </w:r>
    </w:p>
    <w:p>
      <w:pPr>
        <w:pStyle w:val="Compact"/>
        <w:numPr>
          <w:ilvl w:val="1"/>
          <w:numId w:val="1019"/>
        </w:numPr>
      </w:pPr>
      <w:r>
        <w:t xml:space="preserve">A document that combines text and code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renders</w:t>
      </w:r>
      <w:r>
        <w:t xml:space="preserve"> </w:t>
      </w:r>
      <w:r>
        <w:t xml:space="preserve">to a nicely-formatted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(LaTeX required) file.</w:t>
      </w:r>
    </w:p>
    <w:p>
      <w:pPr>
        <w:pStyle w:val="Compact"/>
        <w:numPr>
          <w:ilvl w:val="1"/>
          <w:numId w:val="1019"/>
        </w:numPr>
      </w:pPr>
      <w:r>
        <w:t xml:space="preserve">Code is executed (in sequence) when rendering</w:t>
      </w:r>
    </w:p>
    <w:p>
      <w:pPr>
        <w:pStyle w:val="Compact"/>
        <w:numPr>
          <w:ilvl w:val="1"/>
          <w:numId w:val="1019"/>
        </w:numPr>
      </w:pPr>
      <w:r>
        <w:t xml:space="preserve">Great for reproducible documents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All coursework submitted as html file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20"/>
        </w:numPr>
      </w:pPr>
      <w:r>
        <w:t xml:space="preserve">Create a new Quarto document</w:t>
      </w:r>
    </w:p>
    <w:p>
      <w:pPr>
        <w:pStyle w:val="Compact"/>
        <w:numPr>
          <w:ilvl w:val="0"/>
          <w:numId w:val="1020"/>
        </w:numPr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iron_maiden.qmd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quarto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drawing>
          <wp:inline>
            <wp:extent cx="888822" cy="204620"/>
            <wp:effectExtent b="0" l="0" r="0" t="0"/>
            <wp:docPr descr="Image: quarto render (no description provided yet)" title="" id="93" name="Picture"/>
            <a:graphic>
              <a:graphicData uri="http://schemas.openxmlformats.org/drawingml/2006/picture">
                <pic:pic>
                  <pic:nvPicPr>
                    <pic:cNvPr descr="images/quarto_render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822" cy="20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the document.</w:t>
      </w:r>
    </w:p>
    <w:bookmarkEnd w:id="95"/>
    <w:bookmarkStart w:id="96" w:name="slide-25-yaml"/>
    <w:p>
      <w:pPr>
        <w:pStyle w:val="Heading2"/>
      </w:pPr>
      <w:r>
        <w:t xml:space="preserve">Slide 25: YAML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"Iron Maiden"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"Andy Field"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html</w:t>
      </w:r>
      <w:r>
        <w:br/>
      </w:r>
      <w:r>
        <w:rPr>
          <w:rStyle w:val="NormalTok"/>
        </w:rPr>
        <w:t xml:space="preserve">editor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visual</w:t>
      </w:r>
      <w:r>
        <w:br/>
      </w:r>
      <w:r>
        <w:rPr>
          <w:rStyle w:val="SpecialCha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Warning: The danger zone!</w:t>
      </w:r>
    </w:p>
    <w:p>
      <w:pPr>
        <w:pStyle w:val="BlockText"/>
      </w:pPr>
      <w:r>
        <w:t xml:space="preserve">This is</w:t>
      </w:r>
      <w:r>
        <w:t xml:space="preserve"> </w:t>
      </w:r>
      <w:r>
        <w:rPr>
          <w:b/>
          <w:bCs/>
        </w:rPr>
        <w:t xml:space="preserve">IMPORTANT</w:t>
      </w:r>
      <w:r>
        <w:t xml:space="preserve"> </w:t>
      </w:r>
      <w:r>
        <w:t xml:space="preserve">… always add</w:t>
      </w:r>
      <w:r>
        <w:t xml:space="preserve"> </w:t>
      </w:r>
      <w:r>
        <w:rPr>
          <w:rStyle w:val="VerbatimChar"/>
        </w:rPr>
        <w:t xml:space="preserve">embed-resources: true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"Iron Maiden"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"Andy Field"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editor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visual</w:t>
      </w:r>
      <w:r>
        <w:br/>
      </w:r>
      <w:r>
        <w:rPr>
          <w:rStyle w:val="SpecialCharTok"/>
        </w:rPr>
        <w:t xml:space="preserve">---</w:t>
      </w:r>
    </w:p>
    <w:bookmarkEnd w:id="96"/>
    <w:bookmarkStart w:id="100" w:name="slide-26"/>
    <w:p>
      <w:pPr>
        <w:pStyle w:val="Heading2"/>
      </w:pPr>
      <w:r>
        <w:t xml:space="preserve">Slide 26</w:t>
      </w:r>
    </w:p>
    <w:p>
      <w:pPr>
        <w:pStyle w:val="FirstParagraph"/>
      </w:pPr>
      <w:r>
        <w:drawing>
          <wp:inline>
            <wp:extent cx="5334000" cy="2890244"/>
            <wp:effectExtent b="0" l="0" r="0" t="0"/>
            <wp:docPr descr="Image: quarto render doc (no description provided yet)" title="" id="98" name="Picture"/>
            <a:graphic>
              <a:graphicData uri="http://schemas.openxmlformats.org/drawingml/2006/picture">
                <pic:pic>
                  <pic:nvPicPr>
                    <pic:cNvPr descr="images/quarto_render_doc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slide-27-writing-text"/>
    <w:p>
      <w:pPr>
        <w:pStyle w:val="Heading2"/>
      </w:pPr>
      <w:r>
        <w:t xml:space="preserve">Slide 27: Writing text</w:t>
      </w:r>
    </w:p>
    <w:p>
      <w:pPr>
        <w:pStyle w:val="FirstParagraph"/>
      </w:pPr>
      <w:r>
        <w:drawing>
          <wp:inline>
            <wp:extent cx="5334000" cy="2128014"/>
            <wp:effectExtent b="0" l="0" r="0" t="0"/>
            <wp:docPr descr="Image: quarto headings (no description provided yet)" title="" id="102" name="Picture"/>
            <a:graphic>
              <a:graphicData uri="http://schemas.openxmlformats.org/drawingml/2006/picture">
                <pic:pic>
                  <pic:nvPicPr>
                    <pic:cNvPr descr="images/quarto_heading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8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7" w:name="slide-28-our-report"/>
    <w:p>
      <w:pPr>
        <w:pStyle w:val="Heading2"/>
      </w:pPr>
      <w:r>
        <w:t xml:space="preserve">Slide 28: Our report</w:t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r>
        <w:t xml:space="preserve">Iron Maiden are a British heavy metal band. Their best albums are</w:t>
      </w:r>
    </w:p>
    <w:p>
      <w:pPr>
        <w:pStyle w:val="Compact"/>
        <w:numPr>
          <w:ilvl w:val="0"/>
          <w:numId w:val="1021"/>
        </w:numPr>
      </w:pPr>
      <w:r>
        <w:t xml:space="preserve">Piece of Mind</w:t>
      </w:r>
    </w:p>
    <w:p>
      <w:pPr>
        <w:pStyle w:val="Compact"/>
        <w:numPr>
          <w:ilvl w:val="0"/>
          <w:numId w:val="1021"/>
        </w:numPr>
      </w:pPr>
      <w:r>
        <w:t xml:space="preserve">Powerslave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22"/>
        </w:numPr>
      </w:pPr>
      <w:r>
        <w:t xml:space="preserve">In your Quarto document</w:t>
      </w:r>
      <w:r>
        <w:t xml:space="preserve"> </w:t>
      </w:r>
      <w:r>
        <w:rPr>
          <w:rStyle w:val="VerbatimChar"/>
        </w:rPr>
        <w:t xml:space="preserve">iron_maiden.qmd</w:t>
      </w:r>
    </w:p>
    <w:p>
      <w:pPr>
        <w:pStyle w:val="Compact"/>
        <w:numPr>
          <w:ilvl w:val="0"/>
          <w:numId w:val="1022"/>
        </w:numPr>
      </w:pPr>
      <w:r>
        <w:t xml:space="preserve">Create a level 2 header</w:t>
      </w:r>
      <w:r>
        <w:t xml:space="preserve"> </w:t>
      </w:r>
      <w:r>
        <w:rPr>
          <w:rStyle w:val="VerbatimChar"/>
        </w:rPr>
        <w:t xml:space="preserve">Introduction</w:t>
      </w:r>
    </w:p>
    <w:p>
      <w:pPr>
        <w:pStyle w:val="Compact"/>
        <w:numPr>
          <w:ilvl w:val="0"/>
          <w:numId w:val="1022"/>
        </w:numPr>
      </w:pPr>
      <w:r>
        <w:t xml:space="preserve">Reproduce the text and bullet list above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05" name="Picture"/>
            <a:graphic>
              <a:graphicData uri="http://schemas.openxmlformats.org/drawingml/2006/picture">
                <pic:pic>
                  <pic:nvPicPr>
                    <pic:cNvPr descr="images/space_pirate_tran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09" w:name="slide-29-our-report"/>
    <w:p>
      <w:pPr>
        <w:pStyle w:val="Heading2"/>
      </w:pPr>
      <w:r>
        <w:t xml:space="preserve">Slide 29: Our report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108">
        <w:r>
          <w:rPr>
            <w:rStyle w:val="Hyperlink"/>
          </w:rPr>
          <w:t xml:space="preserve">A report about Iron Maiden</w:t>
        </w:r>
      </w:hyperlink>
    </w:p>
    <w:bookmarkEnd w:id="109"/>
    <w:bookmarkStart w:id="116" w:name="slide-30-callouts"/>
    <w:p>
      <w:pPr>
        <w:pStyle w:val="Heading2"/>
      </w:pPr>
      <w:r>
        <w:t xml:space="preserve">Slide 30: Callouts</w:t>
      </w:r>
    </w:p>
    <w:p>
      <w:pPr>
        <w:pStyle w:val="FirstParagraph"/>
      </w:pPr>
      <w:r>
        <w:rPr>
          <w:rStyle w:val="VerbatimChar"/>
        </w:rPr>
        <w:t xml:space="preserve">Insert &gt; callout</w:t>
      </w:r>
    </w:p>
    <w:p>
      <w:pPr>
        <w:pStyle w:val="BodyText"/>
      </w:pPr>
      <w:r>
        <w:drawing>
          <wp:inline>
            <wp:extent cx="5334000" cy="4751916"/>
            <wp:effectExtent b="0" l="0" r="0" t="0"/>
            <wp:docPr descr="Image: callout dialog (no description provided yet)" title="" id="111" name="Picture"/>
            <a:graphic>
              <a:graphicData uri="http://schemas.openxmlformats.org/drawingml/2006/picture">
                <pic:pic>
                  <pic:nvPicPr>
                    <pic:cNvPr descr="images/callout_dialog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1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456256"/>
            <wp:effectExtent b="0" l="0" r="0" t="0"/>
            <wp:docPr descr="Image: callout eg (no description provided yet)" title="" id="114" name="Picture"/>
            <a:graphic>
              <a:graphicData uri="http://schemas.openxmlformats.org/drawingml/2006/picture">
                <pic:pic>
                  <pic:nvPicPr>
                    <pic:cNvPr descr="images/callout_e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slide-31-have-a-go"/>
    <w:p>
      <w:pPr>
        <w:pStyle w:val="Heading2"/>
      </w:pPr>
      <w:r>
        <w:t xml:space="preserve">Slide 31: Have a go!</w:t>
      </w:r>
    </w:p>
    <w:p>
      <w:pPr>
        <w:pStyle w:val="Compact"/>
        <w:numPr>
          <w:ilvl w:val="0"/>
          <w:numId w:val="1023"/>
        </w:numPr>
      </w:pPr>
      <w:r>
        <w:t xml:space="preserve">Insert a callout</w:t>
      </w:r>
    </w:p>
    <w:p>
      <w:pPr>
        <w:pStyle w:val="Compact"/>
        <w:numPr>
          <w:ilvl w:val="0"/>
          <w:numId w:val="1023"/>
        </w:numPr>
      </w:pPr>
      <w:r>
        <w:t xml:space="preserve">Recreate the text below using bullets and other text styles.</w:t>
      </w:r>
    </w:p>
    <w:p>
      <w:pPr>
        <w:pStyle w:val="BlockText"/>
      </w:pPr>
      <w:r>
        <w:rPr>
          <w:b/>
          <w:bCs/>
        </w:rPr>
        <w:t xml:space="preserve">Caution: Hypothesis</w:t>
      </w:r>
    </w:p>
    <w:p>
      <w:pPr>
        <w:pStyle w:val="Compact"/>
        <w:numPr>
          <w:ilvl w:val="0"/>
          <w:numId w:val="1024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Iron Maiden songs have got longer over time</w:t>
      </w:r>
    </w:p>
    <w:p>
      <w:pPr>
        <w:pStyle w:val="Compact"/>
        <w:numPr>
          <w:ilvl w:val="0"/>
          <w:numId w:val="1024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The length of Iron Maiden songs has not changed over time</w:t>
      </w:r>
    </w:p>
    <w:p>
      <w:pPr>
        <w:pStyle w:val="BlockText"/>
      </w:pPr>
      <w:r>
        <w:rPr>
          <w:b/>
          <w:bCs/>
        </w:rPr>
        <w:t xml:space="preserve">The model</w:t>
      </w:r>
    </w:p>
    <w:p>
      <w:pPr>
        <w:pStyle w:val="Compact"/>
        <w:numPr>
          <w:ilvl w:val="0"/>
          <w:numId w:val="1025"/>
        </w:numPr>
      </w:pPr>
      <w:r>
        <w:t xml:space="preserve">Outcome: Song duration in seconds (</w:t>
      </w:r>
      <w:r>
        <w:rPr>
          <w:rStyle w:val="VerbatimChar"/>
        </w:rPr>
        <w:t xml:space="preserve">song_duration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Predictor: Number of years since the first album (</w:t>
      </w:r>
      <w:r>
        <w:rPr>
          <w:rStyle w:val="VerbatimChar"/>
        </w:rPr>
        <w:t xml:space="preserve">band_age</w:t>
      </w:r>
      <w: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17" name="Picture"/>
            <a:graphic>
              <a:graphicData uri="http://schemas.openxmlformats.org/drawingml/2006/picture">
                <pic:pic>
                  <pic:nvPicPr>
                    <pic:cNvPr descr="images/space_pirate_tran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slide-32"/>
    <w:p>
      <w:pPr>
        <w:pStyle w:val="Heading2"/>
      </w:pPr>
      <w:r>
        <w:t xml:space="preserve">Slide 32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120">
        <w:r>
          <w:rPr>
            <w:rStyle w:val="Hyperlink"/>
          </w:rPr>
          <w:t xml:space="preserve">A report about Iron Maiden</w:t>
        </w:r>
      </w:hyperlink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26"/>
        </w:numPr>
      </w:pPr>
      <w:r>
        <w:t xml:space="preserve">In your Quarto document</w:t>
      </w:r>
      <w:r>
        <w:t xml:space="preserve"> </w:t>
      </w:r>
      <w:r>
        <w:rPr>
          <w:rStyle w:val="VerbatimChar"/>
        </w:rPr>
        <w:t xml:space="preserve">iron_maiden.qmd</w:t>
      </w:r>
    </w:p>
    <w:p>
      <w:pPr>
        <w:pStyle w:val="Compact"/>
        <w:numPr>
          <w:ilvl w:val="0"/>
          <w:numId w:val="1026"/>
        </w:numPr>
      </w:pPr>
      <w:r>
        <w:t xml:space="preserve">Create a level 2 header (at the bottom) called</w:t>
      </w:r>
      <w:r>
        <w:t xml:space="preserve"> </w:t>
      </w:r>
      <w:r>
        <w:rPr>
          <w:rStyle w:val="VerbatimChar"/>
        </w:rPr>
        <w:t xml:space="preserve">Iron Datum</w:t>
      </w:r>
    </w:p>
    <w:p>
      <w:pPr>
        <w:pStyle w:val="Compact"/>
        <w:numPr>
          <w:ilvl w:val="0"/>
          <w:numId w:val="1026"/>
        </w:numPr>
      </w:pPr>
      <w:r>
        <w:t xml:space="preserve">Create a level 3 header called</w:t>
      </w:r>
      <w:r>
        <w:t xml:space="preserve"> </w:t>
      </w:r>
      <w:r>
        <w:rPr>
          <w:rStyle w:val="VerbatimChar"/>
        </w:rPr>
        <w:t xml:space="preserve">Load and Look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21" name="Picture"/>
            <a:graphic>
              <a:graphicData uri="http://schemas.openxmlformats.org/drawingml/2006/picture">
                <pic:pic>
                  <pic:nvPicPr>
                    <pic:cNvPr descr="images/space_pirate_tran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X4562af4e45e98bbe5b48c8c9395404380e2e9e7"/>
    <w:p>
      <w:pPr>
        <w:pStyle w:val="Heading2"/>
      </w:pPr>
      <w:r>
        <w:t xml:space="preserve">Slide 33 (new section): Part 4: Packages and Functions</w:t>
      </w:r>
    </w:p>
    <w:bookmarkEnd w:id="124"/>
    <w:bookmarkStart w:id="131" w:name="slide-34-inserting-code-chunks"/>
    <w:p>
      <w:pPr>
        <w:pStyle w:val="Heading2"/>
      </w:pPr>
      <w:r>
        <w:t xml:space="preserve">Slide 34: Inserting code chunks</w:t>
      </w:r>
    </w:p>
    <w:bookmarkStart w:id="125" w:name="menu"/>
    <w:p>
      <w:pPr>
        <w:pStyle w:val="Heading3"/>
      </w:pPr>
      <w:r>
        <w:t xml:space="preserve">Menu</w:t>
      </w:r>
    </w:p>
    <w:p>
      <w:pPr>
        <w:pStyle w:val="Compact"/>
        <w:numPr>
          <w:ilvl w:val="0"/>
          <w:numId w:val="1027"/>
        </w:numPr>
      </w:pPr>
      <w:r>
        <w:t xml:space="preserve">In Quarto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Insert &gt; Code Chunk &gt; R</w:t>
      </w:r>
    </w:p>
    <w:p>
      <w:pPr>
        <w:pStyle w:val="Compact"/>
        <w:numPr>
          <w:ilvl w:val="0"/>
          <w:numId w:val="1027"/>
        </w:numPr>
      </w:pPr>
      <w:r>
        <w:t xml:space="preserve">In RStudio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Code &gt; Insert Chunk</w:t>
      </w:r>
    </w:p>
    <w:bookmarkEnd w:id="125"/>
    <w:bookmarkStart w:id="126" w:name="keyboard-shortcuts"/>
    <w:p>
      <w:pPr>
        <w:pStyle w:val="Heading3"/>
      </w:pPr>
      <w:r>
        <w:t xml:space="preserve">Keyboard shortcuts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ctrl alt i</w:t>
      </w:r>
      <w:r>
        <w:t xml:space="preserve"> </w:t>
      </w:r>
      <w:r>
        <w:t xml:space="preserve">(Windows)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⌘ ⌥ i</w:t>
      </w:r>
      <w:r>
        <w:t xml:space="preserve"> </w:t>
      </w:r>
      <w:r>
        <w:t xml:space="preserve">(MacOS)</w:t>
      </w:r>
    </w:p>
    <w:bookmarkEnd w:id="126"/>
    <w:bookmarkStart w:id="130" w:name="insert-anything"/>
    <w:p>
      <w:pPr>
        <w:pStyle w:val="Heading3"/>
      </w:pPr>
      <w:r>
        <w:t xml:space="preserve">Insert anything</w:t>
      </w:r>
    </w:p>
    <w:p>
      <w:pPr>
        <w:pStyle w:val="Compact"/>
        <w:numPr>
          <w:ilvl w:val="0"/>
          <w:numId w:val="1031"/>
        </w:numPr>
      </w:pPr>
      <w:r>
        <w:t xml:space="preserve">Windows (I assume): Press</w:t>
      </w:r>
      <w:r>
        <w:t xml:space="preserve"> </w:t>
      </w:r>
      <w:r>
        <w:rPr>
          <w:rStyle w:val="VerbatimChar"/>
        </w:rPr>
        <w:t xml:space="preserve">ctrl /</w:t>
      </w:r>
    </w:p>
    <w:p>
      <w:pPr>
        <w:pStyle w:val="Compact"/>
        <w:numPr>
          <w:ilvl w:val="0"/>
          <w:numId w:val="1031"/>
        </w:numPr>
      </w:pPr>
      <w:r>
        <w:t xml:space="preserve">MacOS: Press</w:t>
      </w:r>
      <w:r>
        <w:t xml:space="preserve"> </w:t>
      </w:r>
      <w:r>
        <w:rPr>
          <w:rStyle w:val="VerbatimChar"/>
        </w:rPr>
        <w:t xml:space="preserve">⌘ /</w:t>
      </w:r>
    </w:p>
    <w:p>
      <w:pPr>
        <w:pStyle w:val="FirstParagraph"/>
      </w:pPr>
      <w:r>
        <w:drawing>
          <wp:inline>
            <wp:extent cx="5153890" cy="4770226"/>
            <wp:effectExtent b="0" l="0" r="0" t="0"/>
            <wp:docPr descr="Image: insert anything (no description provided yet)" title="" id="128" name="Picture"/>
            <a:graphic>
              <a:graphicData uri="http://schemas.openxmlformats.org/drawingml/2006/picture">
                <pic:pic>
                  <pic:nvPicPr>
                    <pic:cNvPr descr="images/insert_anything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890" cy="4770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End w:id="131"/>
    <w:bookmarkStart w:id="134" w:name="slide-35"/>
    <w:p>
      <w:pPr>
        <w:pStyle w:val="Heading2"/>
      </w:pPr>
      <w:r>
        <w:t xml:space="preserve">Slide 35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32"/>
        </w:numPr>
      </w:pPr>
      <w:r>
        <w:t xml:space="preserve">In your Quarto document</w:t>
      </w:r>
      <w:r>
        <w:t xml:space="preserve"> </w:t>
      </w:r>
      <w:r>
        <w:rPr>
          <w:rStyle w:val="VerbatimChar"/>
        </w:rPr>
        <w:t xml:space="preserve">iron_maiden.qmd</w:t>
      </w:r>
    </w:p>
    <w:p>
      <w:pPr>
        <w:pStyle w:val="Compact"/>
        <w:numPr>
          <w:ilvl w:val="0"/>
          <w:numId w:val="1032"/>
        </w:numPr>
      </w:pPr>
      <w:r>
        <w:t xml:space="preserve">Insert a code chunk under the level 3 header</w:t>
      </w:r>
      <w:r>
        <w:t xml:space="preserve"> </w:t>
      </w:r>
      <w:r>
        <w:rPr>
          <w:rStyle w:val="VerbatimChar"/>
        </w:rPr>
        <w:t xml:space="preserve">Load and Look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32" name="Picture"/>
            <a:graphic>
              <a:graphicData uri="http://schemas.openxmlformats.org/drawingml/2006/picture">
                <pic:pic>
                  <pic:nvPicPr>
                    <pic:cNvPr descr="images/space_pirate_tran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slide-36-functions"/>
    <w:p>
      <w:pPr>
        <w:pStyle w:val="Heading2"/>
      </w:pPr>
      <w:r>
        <w:t xml:space="preserve">Slide 36: Functions</w:t>
      </w:r>
    </w:p>
    <w:p>
      <w:pPr>
        <w:pStyle w:val="Compact"/>
        <w:numPr>
          <w:ilvl w:val="0"/>
          <w:numId w:val="1033"/>
        </w:numPr>
      </w:pPr>
      <w:r>
        <w:t xml:space="preserve">We use functions to do things in R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Inputs</w:t>
      </w:r>
      <w:r>
        <w:t xml:space="preserve">: What we put into the function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Outputs</w:t>
      </w:r>
      <w:r>
        <w:t xml:space="preserve">: what we get out of the function</w:t>
      </w:r>
    </w:p>
    <w:p>
      <w:pPr>
        <w:pStyle w:val="Compact"/>
        <w:numPr>
          <w:ilvl w:val="0"/>
          <w:numId w:val="1033"/>
        </w:numPr>
      </w:pPr>
      <w:r>
        <w:t xml:space="preserve">Functions look like this (prints the output)</w:t>
      </w:r>
    </w:p>
    <w:p>
      <w:pPr>
        <w:pStyle w:val="SourceCode"/>
      </w:pP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35"/>
        </w:numPr>
      </w:pPr>
      <w:r>
        <w:t xml:space="preserve">In your code chunk execute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35" name="Picture"/>
            <a:graphic>
              <a:graphicData uri="http://schemas.openxmlformats.org/drawingml/2006/picture">
                <pic:pic>
                  <pic:nvPicPr>
                    <pic:cNvPr descr="images/space_pirate_tran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slide-37-packages"/>
    <w:p>
      <w:pPr>
        <w:pStyle w:val="Heading2"/>
      </w:pPr>
      <w:r>
        <w:t xml:space="preserve">Slide 37: Packages</w:t>
      </w:r>
    </w:p>
    <w:p>
      <w:pPr>
        <w:pStyle w:val="Compact"/>
        <w:numPr>
          <w:ilvl w:val="0"/>
          <w:numId w:val="1036"/>
        </w:numPr>
      </w:pPr>
      <w:r>
        <w:t xml:space="preserve">We can’t use</w:t>
      </w:r>
      <w:r>
        <w:t xml:space="preserve"> </w:t>
      </w:r>
      <w:r>
        <w:rPr>
          <w:rStyle w:val="VerbatimChar"/>
        </w:rPr>
        <w:t xml:space="preserve">randomNames()</w:t>
      </w:r>
      <w:r>
        <w:t xml:space="preserve"> </w:t>
      </w:r>
      <w:r>
        <w:t xml:space="preserve">because we haven’t installed the package from which it comes!</w:t>
      </w:r>
    </w:p>
    <w:p>
      <w:pPr>
        <w:pStyle w:val="Compact"/>
        <w:numPr>
          <w:ilvl w:val="0"/>
          <w:numId w:val="1036"/>
        </w:numPr>
      </w:pPr>
      <w:r>
        <w:t xml:space="preserve">Installing a package gives you access to functions within it</w:t>
      </w:r>
    </w:p>
    <w:p>
      <w:pPr>
        <w:pStyle w:val="FirstParagraph"/>
      </w:pPr>
      <w:r>
        <w:drawing>
          <wp:inline>
            <wp:extent cx="5334000" cy="2254770"/>
            <wp:effectExtent b="0" l="0" r="0" t="0"/>
            <wp:docPr descr="Image: packages (no description provided yet)" title="" id="139" name="Picture"/>
            <a:graphic>
              <a:graphicData uri="http://schemas.openxmlformats.org/drawingml/2006/picture">
                <pic:pic>
                  <pic:nvPicPr>
                    <pic:cNvPr descr="images/package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4" w:name="slide-38-the-process-of-e.v.i.l."/>
    <w:p>
      <w:pPr>
        <w:pStyle w:val="Heading2"/>
      </w:pPr>
      <w:r>
        <w:t xml:space="preserve">Slide 38: The process of E.V.I.L.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(no description provided yet)" title="" id="142" name="Picture"/>
            <a:graphic>
              <a:graphicData uri="http://schemas.openxmlformats.org/drawingml/2006/picture">
                <pic:pic>
                  <pic:nvPicPr>
                    <pic:cNvPr descr="images/evil_proces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bookmarkStart w:id="148" w:name="X1002e199bf9855dac7421211cbabe731ac7e0ee"/>
    <w:p>
      <w:pPr>
        <w:pStyle w:val="Heading2"/>
      </w:pPr>
      <w:r>
        <w:t xml:space="preserve">Slide 39: The process of E.V.I.L.: packages</w:t>
      </w:r>
    </w:p>
    <w:p>
      <w:pPr>
        <w:pStyle w:val="FirstParagraph"/>
      </w:pPr>
      <w:r>
        <w:drawing>
          <wp:inline>
            <wp:extent cx="5334000" cy="4200071"/>
            <wp:effectExtent b="0" l="0" r="0" t="0"/>
            <wp:docPr descr="Image: evil process hex (no description provided yet)" title="" id="146" name="Picture"/>
            <a:graphic>
              <a:graphicData uri="http://schemas.openxmlformats.org/drawingml/2006/picture">
                <pic:pic>
                  <pic:nvPicPr>
                    <pic:cNvPr descr="images/evil_process_hex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0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8"/>
    <w:bookmarkStart w:id="152" w:name="Xced4ad325485fa7408d9f08d2ba9fc202f36776"/>
    <w:p>
      <w:pPr>
        <w:pStyle w:val="Heading2"/>
      </w:pPr>
      <w:r>
        <w:t xml:space="preserve">Slide 40: The process of E.V.I.L.: functions</w:t>
      </w:r>
    </w:p>
    <w:p>
      <w:pPr>
        <w:pStyle w:val="FirstParagraph"/>
      </w:pPr>
      <w:r>
        <w:drawing>
          <wp:inline>
            <wp:extent cx="5334000" cy="4109221"/>
            <wp:effectExtent b="0" l="0" r="0" t="0"/>
            <wp:docPr descr="Image: evil process functions (no description provided yet)" title="" id="150" name="Picture"/>
            <a:graphic>
              <a:graphicData uri="http://schemas.openxmlformats.org/drawingml/2006/picture">
                <pic:pic>
                  <pic:nvPicPr>
                    <pic:cNvPr descr="images/evil_process_functio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9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5" w:name="slide-41-installing-and-loading-packages"/>
    <w:p>
      <w:pPr>
        <w:pStyle w:val="Heading2"/>
      </w:pPr>
      <w:r>
        <w:t xml:space="preserve">Slide 41: Installing and loading packages</w:t>
      </w:r>
    </w:p>
    <w:p>
      <w:pPr>
        <w:pStyle w:val="Compact"/>
        <w:numPr>
          <w:ilvl w:val="0"/>
          <w:numId w:val="1037"/>
        </w:numPr>
      </w:pPr>
      <w:r>
        <w:t xml:space="preserve">You need to install the package into R’s repository of packages on your computer.</w:t>
      </w:r>
    </w:p>
    <w:p>
      <w:pPr>
        <w:pStyle w:val="Compact"/>
        <w:numPr>
          <w:ilvl w:val="0"/>
          <w:numId w:val="1037"/>
        </w:numPr>
      </w:pPr>
      <w:r>
        <w:t xml:space="preserve">Every time you update or re-install R you need to re-install packages to use them.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"package_name"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/>
          <w:bCs/>
        </w:rPr>
        <w:t xml:space="preserve">Tip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Do NOT include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install.packages()</w:t>
      </w:r>
      <w:r>
        <w:rPr>
          <w:b/>
          <w:bCs/>
        </w:rPr>
        <w:t xml:space="preserve"> </w:t>
      </w:r>
      <w:r>
        <w:rPr>
          <w:b/>
          <w:bCs/>
        </w:rPr>
        <w:t xml:space="preserve">in Quarto files</w:t>
      </w:r>
      <w:r>
        <w:t xml:space="preserve"> </w:t>
      </w:r>
      <w:r>
        <w:t xml:space="preserve">or the package will be installed every time you render the document!</w:t>
      </w:r>
    </w:p>
    <w:p>
      <w:pPr>
        <w:pStyle w:val="Compact"/>
        <w:numPr>
          <w:ilvl w:val="1"/>
          <w:numId w:val="1039"/>
        </w:numPr>
      </w:pPr>
      <w:r>
        <w:t xml:space="preserve">Use the console and command line to execute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commands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40"/>
        </w:numPr>
      </w:pPr>
      <w:r>
        <w:t xml:space="preserve">Install the package</w:t>
      </w:r>
      <w:r>
        <w:t xml:space="preserve"> </w:t>
      </w:r>
      <w:r>
        <w:rPr>
          <w:rStyle w:val="VerbatimChar"/>
        </w:rPr>
        <w:t xml:space="preserve">randomNames</w:t>
      </w:r>
      <w:r>
        <w:t xml:space="preserve"> </w:t>
      </w:r>
      <w:r>
        <w:t xml:space="preserve">from which the function</w:t>
      </w:r>
      <w:r>
        <w:t xml:space="preserve"> </w:t>
      </w:r>
      <w:r>
        <w:rPr>
          <w:rStyle w:val="VerbatimChar"/>
        </w:rPr>
        <w:t xml:space="preserve">randomNames()</w:t>
      </w:r>
      <w:r>
        <w:t xml:space="preserve"> </w:t>
      </w:r>
      <w:r>
        <w:t xml:space="preserve">comes.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"randomNames"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In your code chunk execute: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53" name="Picture"/>
            <a:graphic>
              <a:graphicData uri="http://schemas.openxmlformats.org/drawingml/2006/picture">
                <pic:pic>
                  <pic:nvPicPr>
                    <pic:cNvPr descr="images/space_pirate_tran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5"/>
    <w:bookmarkStart w:id="158" w:name="slide-42-loading-packages"/>
    <w:p>
      <w:pPr>
        <w:pStyle w:val="Heading2"/>
      </w:pPr>
      <w:r>
        <w:t xml:space="preserve">Slide 42: Loading packages</w:t>
      </w:r>
    </w:p>
    <w:p>
      <w:pPr>
        <w:pStyle w:val="Compact"/>
        <w:numPr>
          <w:ilvl w:val="0"/>
          <w:numId w:val="1041"/>
        </w:numPr>
      </w:pPr>
      <w:r>
        <w:t xml:space="preserve">That also didn’t work 🤔</w:t>
      </w:r>
    </w:p>
    <w:p>
      <w:pPr>
        <w:pStyle w:val="Compact"/>
        <w:numPr>
          <w:ilvl w:val="0"/>
          <w:numId w:val="1041"/>
        </w:numPr>
      </w:pPr>
      <w:r>
        <w:t xml:space="preserve">To use a particular package in a current session you need to load it from the repository on your machine</w:t>
      </w:r>
    </w:p>
    <w:bookmarkStart w:id="156" w:name="concise-code"/>
    <w:p>
      <w:pPr>
        <w:pStyle w:val="Heading3"/>
      </w:pPr>
      <w:r>
        <w:t xml:space="preserve">Concise code</w:t>
      </w:r>
    </w:p>
    <w:p>
      <w:pPr>
        <w:pStyle w:val="Compact"/>
        <w:numPr>
          <w:ilvl w:val="0"/>
          <w:numId w:val="1042"/>
        </w:numPr>
      </w:pPr>
      <w:r>
        <w:t xml:space="preserve">Load packages in a code chunk at the start of your document using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(randomNames)</w:t>
      </w:r>
      <w:r>
        <w:br/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43"/>
        </w:numPr>
      </w:pPr>
      <w:r>
        <w:t xml:space="preserve">Problematic for function name clashes</w:t>
      </w:r>
    </w:p>
    <w:p>
      <w:pPr>
        <w:pStyle w:val="Compact"/>
        <w:numPr>
          <w:ilvl w:val="0"/>
          <w:numId w:val="1043"/>
        </w:numPr>
      </w:pPr>
      <w:r>
        <w:t xml:space="preserve">Easy to load packages you don’t actually use</w:t>
      </w:r>
    </w:p>
    <w:bookmarkEnd w:id="156"/>
    <w:bookmarkStart w:id="157" w:name="explicit-code"/>
    <w:p>
      <w:pPr>
        <w:pStyle w:val="Heading3"/>
      </w:pPr>
      <w:r>
        <w:t xml:space="preserve">Explicit code</w:t>
      </w:r>
    </w:p>
    <w:p>
      <w:pPr>
        <w:pStyle w:val="Compact"/>
        <w:numPr>
          <w:ilvl w:val="0"/>
          <w:numId w:val="1044"/>
        </w:numPr>
      </w:pPr>
      <w:r>
        <w:t xml:space="preserve">Refer to functions using the</w:t>
      </w:r>
      <w:r>
        <w:t xml:space="preserve"> </w:t>
      </w:r>
      <w:r>
        <w:rPr>
          <w:rStyle w:val="VerbatimChar"/>
        </w:rPr>
        <w:t xml:space="preserve">package::function()</w:t>
      </w:r>
      <w:r>
        <w:t xml:space="preserve"> </w:t>
      </w:r>
      <w:r>
        <w:t xml:space="preserve">format.</w:t>
      </w:r>
    </w:p>
    <w:p>
      <w:pPr>
        <w:pStyle w:val="SourceCode"/>
      </w:pPr>
      <w:r>
        <w:rPr>
          <w:rStyle w:val="NormalTok"/>
        </w:rPr>
        <w:t xml:space="preserve">randomNames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45"/>
        </w:numPr>
      </w:pPr>
      <w:r>
        <w:t xml:space="preserve">Problematic for some packages (e.g. 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Less readable</w:t>
      </w:r>
    </w:p>
    <w:p>
      <w:pPr>
        <w:pStyle w:val="Compact"/>
        <w:numPr>
          <w:ilvl w:val="0"/>
          <w:numId w:val="1045"/>
        </w:numPr>
      </w:pPr>
      <w:r>
        <w:t xml:space="preserve">Longer to type!</w:t>
      </w:r>
    </w:p>
    <w:bookmarkEnd w:id="157"/>
    <w:bookmarkEnd w:id="158"/>
    <w:bookmarkStart w:id="159" w:name="slide-43-which-to-use"/>
    <w:p>
      <w:pPr>
        <w:pStyle w:val="Heading2"/>
      </w:pPr>
      <w:r>
        <w:t xml:space="preserve">Slide 43: Which to use</w:t>
      </w:r>
    </w:p>
    <w:p>
      <w:pPr>
        <w:pStyle w:val="FirstParagraph"/>
      </w:pPr>
      <w:r>
        <w:t xml:space="preserve">I use a mix:</w:t>
      </w:r>
    </w:p>
    <w:p>
      <w:pPr>
        <w:pStyle w:val="Compact"/>
        <w:numPr>
          <w:ilvl w:val="0"/>
          <w:numId w:val="1046"/>
        </w:numPr>
      </w:pPr>
      <w:r>
        <w:t xml:space="preserve">Concise code for umbrella packages that we (nearly) always use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easystats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datawizard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modelbased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…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tidyverse</w:t>
      </w:r>
      <w:r>
        <w:t xml:space="preserve">, which includes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tidyr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46"/>
        </w:numPr>
      </w:pPr>
      <w:r>
        <w:t xml:space="preserve">Explicit code style for other packages</w:t>
      </w:r>
    </w:p>
    <w:p>
      <w:pPr>
        <w:pStyle w:val="Compact"/>
        <w:numPr>
          <w:ilvl w:val="1"/>
          <w:numId w:val="1048"/>
        </w:numPr>
      </w:pPr>
      <w:r>
        <w:t xml:space="preserve">Helps to remember from where functions come</w:t>
      </w:r>
    </w:p>
    <w:bookmarkEnd w:id="159"/>
    <w:bookmarkStart w:id="164" w:name="slide-44-referencing-packages"/>
    <w:p>
      <w:pPr>
        <w:pStyle w:val="Heading2"/>
      </w:pPr>
      <w:r>
        <w:t xml:space="preserve">Slide 44: Referencing packages</w:t>
      </w:r>
    </w:p>
    <w:bookmarkStart w:id="162" w:name="concise-code-style"/>
    <w:p>
      <w:pPr>
        <w:pStyle w:val="Heading3"/>
      </w:pPr>
      <w:r>
        <w:t xml:space="preserve">Concise code style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49"/>
        </w:numPr>
      </w:pPr>
      <w:r>
        <w:t xml:space="preserve">In your setup code chunk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(randomNames)</w:t>
      </w:r>
    </w:p>
    <w:p>
      <w:pPr>
        <w:pStyle w:val="Compact"/>
        <w:numPr>
          <w:ilvl w:val="0"/>
          <w:numId w:val="1050"/>
        </w:numPr>
      </w:pPr>
      <w:r>
        <w:t xml:space="preserve">When you use the function:</w:t>
      </w:r>
    </w:p>
    <w:p>
      <w:pPr>
        <w:pStyle w:val="SourceCode"/>
      </w:pP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160" name="Picture"/>
            <a:graphic>
              <a:graphicData uri="http://schemas.openxmlformats.org/drawingml/2006/picture">
                <pic:pic>
                  <pic:nvPicPr>
                    <pic:cNvPr descr="images/space_pirate_tran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explicit-code-style"/>
    <w:p>
      <w:pPr>
        <w:pStyle w:val="Heading3"/>
      </w:pPr>
      <w:r>
        <w:t xml:space="preserve">Explicit code style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51"/>
        </w:numPr>
      </w:pPr>
      <w:r>
        <w:t xml:space="preserve">In your setup code chunk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Compact"/>
        <w:numPr>
          <w:ilvl w:val="0"/>
          <w:numId w:val="1052"/>
        </w:numPr>
      </w:pPr>
      <w:r>
        <w:t xml:space="preserve">When you use the function</w:t>
      </w:r>
    </w:p>
    <w:p>
      <w:pPr>
        <w:pStyle w:val="SourceCode"/>
      </w:pPr>
      <w:r>
        <w:rPr>
          <w:rStyle w:val="NormalTok"/>
        </w:rPr>
        <w:t xml:space="preserve">randomNames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randomNames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bookmarkEnd w:id="163"/>
    <w:bookmarkEnd w:id="164"/>
    <w:bookmarkStart w:id="168" w:name="slide-45-creating-objects-in-r"/>
    <w:p>
      <w:pPr>
        <w:pStyle w:val="Heading2"/>
      </w:pPr>
      <w:r>
        <w:t xml:space="preserve">Slide 45: Creating objects in R</w:t>
      </w:r>
    </w:p>
    <w:p>
      <w:pPr>
        <w:pStyle w:val="FirstParagraph"/>
      </w:pPr>
      <w:r>
        <w:drawing>
          <wp:inline>
            <wp:extent cx="5334000" cy="1096338"/>
            <wp:effectExtent b="0" l="0" r="0" t="0"/>
            <wp:docPr descr="Image: assignment operator (no description provided yet)" title="" id="166" name="Picture"/>
            <a:graphic>
              <a:graphicData uri="http://schemas.openxmlformats.org/drawingml/2006/picture">
                <pic:pic>
                  <pic:nvPicPr>
                    <pic:cNvPr descr="images/assignment_operator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6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8"/>
    <w:bookmarkStart w:id="169" w:name="slide-46-the-eddiefy-data"/>
    <w:p>
      <w:pPr>
        <w:pStyle w:val="Heading2"/>
      </w:pPr>
      <w:r>
        <w:t xml:space="preserve">Slide 46: The eddiefy data 🧟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discovr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eddiefy</w:t>
      </w:r>
    </w:p>
    <w:p>
      <w:pPr>
        <w:pStyle w:val="Compact"/>
        <w:numPr>
          <w:ilvl w:val="0"/>
          <w:numId w:val="1053"/>
        </w:numPr>
      </w:pPr>
      <w:r>
        <w:t xml:space="preserve">Data are stored in</w:t>
      </w:r>
      <w:r>
        <w:t xml:space="preserve"> </w:t>
      </w:r>
      <w:r>
        <w:rPr>
          <w:b/>
          <w:bCs/>
        </w:rPr>
        <w:t xml:space="preserve">tibbles</w:t>
      </w:r>
      <w:r>
        <w:t xml:space="preserve"> </w:t>
      </w:r>
      <w:r>
        <w:t xml:space="preserve">(aka</w:t>
      </w:r>
      <w:r>
        <w:t xml:space="preserve"> </w:t>
      </w:r>
      <w:r>
        <w:rPr>
          <w:b/>
          <w:bCs/>
        </w:rPr>
        <w:t xml:space="preserve">data frames</w:t>
      </w:r>
      <w:r>
        <w:t xml:space="preserve">)</w:t>
      </w:r>
    </w:p>
    <w:p>
      <w:pPr>
        <w:pStyle w:val="TableCaption"/>
      </w:pPr>
      <w:r>
        <w:t xml:space="preserve">Table 1: Spotify data for Iron Maiden 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potify data for Iron Maiden 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169"/>
    <w:bookmarkStart w:id="170" w:name="slide-47"/>
    <w:p>
      <w:pPr>
        <w:pStyle w:val="Heading2"/>
      </w:pPr>
      <w:r>
        <w:t xml:space="preserve">Slide 47</w:t>
      </w:r>
    </w:p>
    <w:bookmarkEnd w:id="170"/>
    <w:bookmarkStart w:id="171" w:name="slide-48-what-are-functions"/>
    <w:p>
      <w:pPr>
        <w:pStyle w:val="Heading2"/>
      </w:pPr>
      <w:r>
        <w:t xml:space="preserve">Slide 48: What are functions?</w:t>
      </w:r>
    </w:p>
    <w:p>
      <w:pPr>
        <w:pStyle w:val="Compact"/>
        <w:numPr>
          <w:ilvl w:val="0"/>
          <w:numId w:val="1054"/>
        </w:numPr>
      </w:pPr>
      <w:r>
        <w:t xml:space="preserve">We use functions to do things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Inputs</w:t>
      </w:r>
      <w:r>
        <w:t xml:space="preserve">: what we put into the function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Outputs</w:t>
      </w:r>
      <w:r>
        <w:t xml:space="preserve">: what we get out of the function</w:t>
      </w:r>
    </w:p>
    <w:p>
      <w:pPr>
        <w:pStyle w:val="Compact"/>
        <w:numPr>
          <w:ilvl w:val="1"/>
          <w:numId w:val="1055"/>
        </w:numPr>
      </w:pPr>
      <w:r>
        <w:t xml:space="preserve">A dataframe or tibble</w:t>
      </w:r>
    </w:p>
    <w:p>
      <w:pPr>
        <w:pStyle w:val="Compact"/>
        <w:numPr>
          <w:ilvl w:val="1"/>
          <w:numId w:val="1055"/>
        </w:numPr>
      </w:pPr>
      <w:r>
        <w:t xml:space="preserve">One or more values</w:t>
      </w:r>
    </w:p>
    <w:p>
      <w:pPr>
        <w:pStyle w:val="Compact"/>
        <w:numPr>
          <w:ilvl w:val="1"/>
          <w:numId w:val="1055"/>
        </w:numPr>
      </w:pPr>
      <w:r>
        <w:t xml:space="preserve">A statistical model</w:t>
      </w:r>
    </w:p>
    <w:p>
      <w:pPr>
        <w:pStyle w:val="Compact"/>
        <w:numPr>
          <w:ilvl w:val="1"/>
          <w:numId w:val="1055"/>
        </w:numPr>
      </w:pPr>
      <w:r>
        <w:t xml:space="preserve">A plot</w:t>
      </w:r>
    </w:p>
    <w:p>
      <w:pPr>
        <w:pStyle w:val="Compact"/>
        <w:numPr>
          <w:ilvl w:val="1"/>
          <w:numId w:val="1055"/>
        </w:numPr>
      </w:pPr>
      <w:r>
        <w:t xml:space="preserve">A table</w:t>
      </w:r>
    </w:p>
    <w:p>
      <w:pPr>
        <w:pStyle w:val="Compact"/>
        <w:numPr>
          <w:ilvl w:val="1"/>
          <w:numId w:val="1055"/>
        </w:numPr>
      </w:pPr>
      <w:r>
        <w:t xml:space="preserve">Multiple things</w:t>
      </w:r>
    </w:p>
    <w:p>
      <w:pPr>
        <w:pStyle w:val="Compact"/>
        <w:numPr>
          <w:ilvl w:val="0"/>
          <w:numId w:val="1054"/>
        </w:numPr>
      </w:pPr>
      <w:r>
        <w:t xml:space="preserve">Functions look like this (prints the output)</w:t>
      </w:r>
    </w:p>
    <w:p>
      <w:pPr>
        <w:pStyle w:val="SourceCode"/>
      </w:pP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p>
      <w:pPr>
        <w:pStyle w:val="Compact"/>
        <w:numPr>
          <w:ilvl w:val="0"/>
          <w:numId w:val="1056"/>
        </w:numPr>
      </w:pPr>
      <w:r>
        <w:t xml:space="preserve">We can use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to store the outputs</w:t>
      </w:r>
    </w:p>
    <w:p>
      <w:pPr>
        <w:pStyle w:val="SourceCode"/>
      </w:pPr>
      <w:r>
        <w:rPr>
          <w:rStyle w:val="NormalTok"/>
        </w:rPr>
        <w:t xml:space="preserve">stuff_I_want_to_store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name_of_function</w:t>
      </w:r>
      <w:r>
        <w:rPr>
          <w:rStyle w:val="NormalTok"/>
        </w:rPr>
        <w:t xml:space="preserve">(inputs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arguments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options)</w:t>
      </w:r>
    </w:p>
    <w:bookmarkEnd w:id="171"/>
    <w:bookmarkStart w:id="175" w:name="slide-49-functions-as-dialog-boxes"/>
    <w:p>
      <w:pPr>
        <w:pStyle w:val="Heading2"/>
      </w:pPr>
      <w:r>
        <w:t xml:space="preserve">Slide 49: Functions as dialog boxes</w:t>
      </w:r>
    </w:p>
    <w:p>
      <w:pPr>
        <w:pStyle w:val="SourceCode"/>
      </w:pPr>
      <w:r>
        <w:rPr>
          <w:rStyle w:val="NormalTok"/>
        </w:rPr>
        <w:t xml:space="preserve">the_mean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name_of_variable,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Arguments are like inputs in a dialog box</w:t>
      </w:r>
    </w:p>
    <w:p>
      <w:pPr>
        <w:pStyle w:val="BodyText"/>
      </w:pPr>
      <w:r>
        <w:drawing>
          <wp:inline>
            <wp:extent cx="5334000" cy="3019443"/>
            <wp:effectExtent b="0" l="0" r="0" t="0"/>
            <wp:docPr descr="Image: mean function dialog analogy 2026 01 (no description provided yet)" title="" id="173" name="Picture"/>
            <a:graphic>
              <a:graphicData uri="http://schemas.openxmlformats.org/drawingml/2006/picture">
                <pic:pic>
                  <pic:nvPicPr>
                    <pic:cNvPr descr="images/mean_function_dialog_analogy_2026_01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9" w:name="Xee133d973f7bd0a0f81e50e57071d6be8858553"/>
    <w:p>
      <w:pPr>
        <w:pStyle w:val="Heading2"/>
      </w:pPr>
      <w:r>
        <w:t xml:space="preserve">Slide 50: The mean() function if it were a dialog box</w:t>
      </w:r>
    </w:p>
    <w:p>
      <w:pPr>
        <w:pStyle w:val="FirstParagraph"/>
      </w:pPr>
      <w:r>
        <w:drawing>
          <wp:inline>
            <wp:extent cx="5334000" cy="1422730"/>
            <wp:effectExtent b="0" l="0" r="0" t="0"/>
            <wp:docPr descr="Image: mean function dialog analogy 2026 02 (no description provided yet)" title="" id="177" name="Picture"/>
            <a:graphic>
              <a:graphicData uri="http://schemas.openxmlformats.org/drawingml/2006/picture">
                <pic:pic>
                  <pic:nvPicPr>
                    <pic:cNvPr descr="images/mean_function_dialog_analogy_2026_02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bookmarkStart w:id="183" w:name="X86f2cdfba16961bfc7a416e0229855d98a391c5"/>
    <w:p>
      <w:pPr>
        <w:pStyle w:val="Heading2"/>
      </w:pPr>
      <w:r>
        <w:t xml:space="preserve">Slide 51: The mean() function if it were a dialog box</w:t>
      </w:r>
    </w:p>
    <w:p>
      <w:pPr>
        <w:pStyle w:val="FirstParagraph"/>
      </w:pPr>
      <w:r>
        <w:drawing>
          <wp:inline>
            <wp:extent cx="5334000" cy="1445569"/>
            <wp:effectExtent b="0" l="0" r="0" t="0"/>
            <wp:docPr descr="Image: mean function dialog analogy 2026 03 (no description provided yet)" title="" id="181" name="Picture"/>
            <a:graphic>
              <a:graphicData uri="http://schemas.openxmlformats.org/drawingml/2006/picture">
                <pic:pic>
                  <pic:nvPicPr>
                    <pic:cNvPr descr="images/mean_function_dialog_analogy_2026_03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5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3"/>
    <w:bookmarkStart w:id="187" w:name="X13aa1b1f769e0a5179c49d7f112b7e4c0991a33"/>
    <w:p>
      <w:pPr>
        <w:pStyle w:val="Heading2"/>
      </w:pPr>
      <w:r>
        <w:t xml:space="preserve">Slide 52: The mean() function if it were a dialog box</w:t>
      </w:r>
    </w:p>
    <w:p>
      <w:pPr>
        <w:pStyle w:val="FirstParagraph"/>
      </w:pPr>
      <w:r>
        <w:drawing>
          <wp:inline>
            <wp:extent cx="5334000" cy="1817042"/>
            <wp:effectExtent b="0" l="0" r="0" t="0"/>
            <wp:docPr descr="Image: mean function dialog analogy 2026 04 (no description provided yet)" title="" id="185" name="Picture"/>
            <a:graphic>
              <a:graphicData uri="http://schemas.openxmlformats.org/drawingml/2006/picture">
                <pic:pic>
                  <pic:nvPicPr>
                    <pic:cNvPr descr="images/mean_function_dialog_analogy_2026_04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7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9" w:name="slide-53-our-report"/>
    <w:p>
      <w:pPr>
        <w:pStyle w:val="Heading2"/>
      </w:pPr>
      <w:r>
        <w:t xml:space="preserve">Slide 53: Our report</w:t>
      </w:r>
    </w:p>
    <w:p>
      <w:pPr>
        <w:pStyle w:val="Compact"/>
        <w:numPr>
          <w:ilvl w:val="0"/>
          <w:numId w:val="1057"/>
        </w:numPr>
      </w:pPr>
      <w:r>
        <w:t xml:space="preserve">How do we use a function to create some output?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188">
        <w:r>
          <w:rPr>
            <w:rStyle w:val="Hyperlink"/>
          </w:rPr>
          <w:t xml:space="preserve">A report about Iron Maiden</w:t>
        </w:r>
      </w:hyperlink>
    </w:p>
    <w:bookmarkEnd w:id="189"/>
    <w:bookmarkStart w:id="193" w:name="Xc4e39eeedc467cb706c0be9db895bc50ea41c2c"/>
    <w:p>
      <w:pPr>
        <w:pStyle w:val="Heading2"/>
      </w:pPr>
      <w:r>
        <w:t xml:space="preserve">Slide 54: A function to describe variables</w:t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your_tibble,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"a_variable"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"another_variable"</w:t>
      </w:r>
      <w:r>
        <w:rPr>
          <w:rStyle w:val="NormalTok"/>
        </w:rPr>
        <w:t xml:space="preserve">)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58"/>
        </w:numPr>
      </w:pPr>
      <w:r>
        <w:t xml:space="preserve">In a code chunk execute</w:t>
      </w:r>
    </w:p>
    <w:p>
      <w:pPr>
        <w:pStyle w:val="SourceCode"/>
      </w:pP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year |     Mean |       SD |      IQR |                Range | Skewness</w:t>
      </w:r>
      <w:r>
        <w:br/>
      </w:r>
      <w:r>
        <w:rPr>
          <w:rStyle w:val="VerbatimChar"/>
        </w:rPr>
        <w:t xml:space="preserve">-----------------------------------------------------------------------</w:t>
      </w:r>
      <w:r>
        <w:br/>
      </w:r>
      <w:r>
        <w:rPr>
          <w:rStyle w:val="VerbatimChar"/>
        </w:rPr>
        <w:t xml:space="preserve">1980 | 2.83e+05 | 82796.99 | 1.23e+05 | [1.98e+05, 4.41e+05] |     1.08</w:t>
      </w:r>
      <w:r>
        <w:br/>
      </w:r>
      <w:r>
        <w:rPr>
          <w:rStyle w:val="VerbatimChar"/>
        </w:rPr>
        <w:t xml:space="preserve">1981 | 2.33e+05 | 75902.68 | 1.08e+05 | [1.05e+05, 3.73e+05] |     0.28</w:t>
      </w:r>
      <w:r>
        <w:br/>
      </w:r>
      <w:r>
        <w:rPr>
          <w:rStyle w:val="VerbatimChar"/>
        </w:rPr>
        <w:t xml:space="preserve">1982 | 3.03e+05 | 84408.98 | 1.58e+05 | [2.03e+05, 4.31e+05] |     0.45</w:t>
      </w:r>
      <w:r>
        <w:br/>
      </w:r>
      <w:r>
        <w:rPr>
          <w:rStyle w:val="VerbatimChar"/>
        </w:rPr>
        <w:t xml:space="preserve">1983 | 3.08e+05 | 87482.27 | 1.64e+05 | [2.08e+05, 4.49e+05] |     0.46</w:t>
      </w:r>
      <w:r>
        <w:br/>
      </w:r>
      <w:r>
        <w:rPr>
          <w:rStyle w:val="VerbatimChar"/>
        </w:rPr>
        <w:t xml:space="preserve">1984 | 3.82e+05 | 1.88e+05 | 1.56e+05 | [2.46e+05, 8.19e+05] |     2.21</w:t>
      </w:r>
      <w:r>
        <w:br/>
      </w:r>
      <w:r>
        <w:rPr>
          <w:rStyle w:val="VerbatimChar"/>
        </w:rPr>
        <w:t xml:space="preserve">1986 | 3.88e+05 | 76617.90 | 1.28e+05 | [2.99e+05, 5.17e+05] |     0.52</w:t>
      </w:r>
      <w:r>
        <w:br/>
      </w:r>
      <w:r>
        <w:rPr>
          <w:rStyle w:val="VerbatimChar"/>
        </w:rPr>
        <w:t xml:space="preserve">1988 | 3.31e+05 | 1.17e+05 | 93150.00 | [2.11e+05, 5.94e+05] |     1.93</w:t>
      </w:r>
      <w:r>
        <w:br/>
      </w:r>
      <w:r>
        <w:rPr>
          <w:rStyle w:val="VerbatimChar"/>
        </w:rPr>
        <w:t xml:space="preserve">1990 | 2.65e+05 | 28016.26 | 27410.50 | [2.29e+05, 3.32e+05] |     1.63</w:t>
      </w:r>
      <w:r>
        <w:br/>
      </w:r>
      <w:r>
        <w:rPr>
          <w:rStyle w:val="VerbatimChar"/>
        </w:rPr>
        <w:t xml:space="preserve">1992 | 2.93e+05 | 83837.05 | 1.31e+05 | [1.89e+05, 4.38e+05] |     0.44</w:t>
      </w:r>
      <w:r>
        <w:br/>
      </w:r>
      <w:r>
        <w:rPr>
          <w:rStyle w:val="VerbatimChar"/>
        </w:rPr>
        <w:t xml:space="preserve">1995 | 3.88e+05 | 1.17e+05 | 1.34e+05 | [2.54e+05, 6.77e+05] |     1.62</w:t>
      </w:r>
      <w:r>
        <w:br/>
      </w:r>
      <w:r>
        <w:rPr>
          <w:rStyle w:val="VerbatimChar"/>
        </w:rPr>
        <w:t xml:space="preserve">1998 | 3.99e+05 | 1.37e+05 | 2.26e+05 | [1.75e+05, 5.93e+05] |    -0.17</w:t>
      </w:r>
      <w:r>
        <w:br/>
      </w:r>
      <w:r>
        <w:rPr>
          <w:rStyle w:val="VerbatimChar"/>
        </w:rPr>
        <w:t xml:space="preserve">2000 | 4.02e+05 | 1.13e+05 | 2.36e+05 | [2.41e+05, 5.61e+05] |     0.02</w:t>
      </w:r>
      <w:r>
        <w:br/>
      </w:r>
      <w:r>
        <w:rPr>
          <w:rStyle w:val="VerbatimChar"/>
        </w:rPr>
        <w:t xml:space="preserve">2003 | 3.71e+05 | 98175.49 | 1.38e+05 | [2.28e+05, 5.16e+05] |     0.01</w:t>
      </w:r>
      <w:r>
        <w:br/>
      </w:r>
      <w:r>
        <w:rPr>
          <w:rStyle w:val="VerbatimChar"/>
        </w:rPr>
        <w:t xml:space="preserve">2006 | 4.32e+05 | 1.06e+05 | 2.06e+05 | [2.58e+05, 5.65e+05] |    -0.31</w:t>
      </w:r>
      <w:r>
        <w:br/>
      </w:r>
      <w:r>
        <w:rPr>
          <w:rStyle w:val="VerbatimChar"/>
        </w:rPr>
        <w:t xml:space="preserve">2010 | 4.65e+05 | 1.16e+05 | 1.91e+05 | [2.69e+05, 6.62e+05] |    -0.26</w:t>
      </w:r>
      <w:r>
        <w:br/>
      </w:r>
      <w:r>
        <w:rPr>
          <w:rStyle w:val="VerbatimChar"/>
        </w:rPr>
        <w:t xml:space="preserve">2015 | 5.03e+05 | 2.48e+05 | 3.15e+05 | [2.99e+05, 1.08e+06] |     1.57</w:t>
      </w:r>
      <w:r>
        <w:br/>
      </w:r>
      <w:r>
        <w:rPr>
          <w:rStyle w:val="VerbatimChar"/>
        </w:rPr>
        <w:t xml:space="preserve">2021 | 4.92e+05 | 1.66e+05 | 2.80e+05 | [2.44e+05, 7.59e+05] |     0.12</w:t>
      </w:r>
      <w:r>
        <w:br/>
      </w:r>
      <w:r>
        <w:br/>
      </w:r>
      <w:r>
        <w:rPr>
          <w:rStyle w:val="VerbatimChar"/>
        </w:rPr>
        <w:t xml:space="preserve">year | Kurtosis |  n | n_Missing</w:t>
      </w:r>
      <w:r>
        <w:br/>
      </w:r>
      <w:r>
        <w:rPr>
          <w:rStyle w:val="VerbatimChar"/>
        </w:rPr>
        <w:t xml:space="preserve">--------------------------------</w:t>
      </w:r>
      <w:r>
        <w:br/>
      </w:r>
      <w:r>
        <w:rPr>
          <w:rStyle w:val="VerbatimChar"/>
        </w:rPr>
        <w:t xml:space="preserve">1980 |     0.48 |  8 |         0</w:t>
      </w:r>
      <w:r>
        <w:br/>
      </w:r>
      <w:r>
        <w:rPr>
          <w:rStyle w:val="VerbatimChar"/>
        </w:rPr>
        <w:t xml:space="preserve">1981 |     0.29 | 10 |         0</w:t>
      </w:r>
      <w:r>
        <w:br/>
      </w:r>
      <w:r>
        <w:rPr>
          <w:rStyle w:val="VerbatimChar"/>
        </w:rPr>
        <w:t xml:space="preserve">1982 |    -1.44 |  8 |         0</w:t>
      </w:r>
      <w:r>
        <w:br/>
      </w:r>
      <w:r>
        <w:rPr>
          <w:rStyle w:val="VerbatimChar"/>
        </w:rPr>
        <w:t xml:space="preserve">1983 |    -1.28 |  9 |         0</w:t>
      </w:r>
      <w:r>
        <w:br/>
      </w:r>
      <w:r>
        <w:rPr>
          <w:rStyle w:val="VerbatimChar"/>
        </w:rPr>
        <w:t xml:space="preserve">1984 |     5.34 |  8 |         0</w:t>
      </w:r>
      <w:r>
        <w:br/>
      </w:r>
      <w:r>
        <w:rPr>
          <w:rStyle w:val="VerbatimChar"/>
        </w:rPr>
        <w:t xml:space="preserve">1986 |    -0.82 |  8 |         0</w:t>
      </w:r>
      <w:r>
        <w:br/>
      </w:r>
      <w:r>
        <w:rPr>
          <w:rStyle w:val="VerbatimChar"/>
        </w:rPr>
        <w:t xml:space="preserve">1988 |     4.43 |  8 |         0</w:t>
      </w:r>
      <w:r>
        <w:br/>
      </w:r>
      <w:r>
        <w:rPr>
          <w:rStyle w:val="VerbatimChar"/>
        </w:rPr>
        <w:t xml:space="preserve">1990 |     3.65 | 10 |         0</w:t>
      </w:r>
      <w:r>
        <w:br/>
      </w:r>
      <w:r>
        <w:rPr>
          <w:rStyle w:val="VerbatimChar"/>
        </w:rPr>
        <w:t xml:space="preserve">1992 |    -1.00 | 12 |         0</w:t>
      </w:r>
      <w:r>
        <w:br/>
      </w:r>
      <w:r>
        <w:rPr>
          <w:rStyle w:val="VerbatimChar"/>
        </w:rPr>
        <w:t xml:space="preserve">1995 |     3.15 | 11 |         0</w:t>
      </w:r>
      <w:r>
        <w:br/>
      </w:r>
      <w:r>
        <w:rPr>
          <w:rStyle w:val="VerbatimChar"/>
        </w:rPr>
        <w:t xml:space="preserve">1998 |    -0.52 |  8 |         0</w:t>
      </w:r>
      <w:r>
        <w:br/>
      </w:r>
      <w:r>
        <w:rPr>
          <w:rStyle w:val="VerbatimChar"/>
        </w:rPr>
        <w:t xml:space="preserve">2000 |    -1.24 | 10 |         0</w:t>
      </w:r>
      <w:r>
        <w:br/>
      </w:r>
      <w:r>
        <w:rPr>
          <w:rStyle w:val="VerbatimChar"/>
        </w:rPr>
        <w:t xml:space="preserve">2003 |    -0.90 | 11 |         0</w:t>
      </w:r>
      <w:r>
        <w:br/>
      </w:r>
      <w:r>
        <w:rPr>
          <w:rStyle w:val="VerbatimChar"/>
        </w:rPr>
        <w:t xml:space="preserve">2006 |    -0.96 | 10 |         0</w:t>
      </w:r>
      <w:r>
        <w:br/>
      </w:r>
      <w:r>
        <w:rPr>
          <w:rStyle w:val="VerbatimChar"/>
        </w:rPr>
        <w:t xml:space="preserve">2010 |    -0.43 | 11 |         0</w:t>
      </w:r>
      <w:r>
        <w:br/>
      </w:r>
      <w:r>
        <w:rPr>
          <w:rStyle w:val="VerbatimChar"/>
        </w:rPr>
        <w:t xml:space="preserve">2015 |     1.99 | 11 |         0</w:t>
      </w:r>
      <w:r>
        <w:br/>
      </w:r>
      <w:r>
        <w:rPr>
          <w:rStyle w:val="VerbatimChar"/>
        </w:rPr>
        <w:t xml:space="preserve">2021 |    -0.90 | 10 |         0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Image: datawizard (no description provided yet)" title="" id="191" name="Picture"/>
            <a:graphic>
              <a:graphicData uri="http://schemas.openxmlformats.org/drawingml/2006/picture">
                <pic:pic>
                  <pic:nvPicPr>
                    <pic:cNvPr descr="images/datawizard.svg" id="19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9" w:name="slide-55-storing-results"/>
    <w:p>
      <w:pPr>
        <w:pStyle w:val="Heading2"/>
      </w:pPr>
      <w:r>
        <w:t xml:space="preserve">Slide 55: Storing results</w:t>
      </w:r>
    </w:p>
    <w:p>
      <w:pPr>
        <w:pStyle w:val="Compact"/>
        <w:numPr>
          <w:ilvl w:val="0"/>
          <w:numId w:val="1059"/>
        </w:numPr>
      </w:pPr>
      <w:r>
        <w:t xml:space="preserve">Sometimes we want to store the results to use later</w:t>
      </w:r>
    </w:p>
    <w:p>
      <w:pPr>
        <w:pStyle w:val="Compact"/>
        <w:numPr>
          <w:ilvl w:val="0"/>
          <w:numId w:val="1059"/>
        </w:numPr>
      </w:pPr>
      <w:r>
        <w:t xml:space="preserve">We can do this using the assignment operator (</w:t>
      </w:r>
      <w:r>
        <w:rPr>
          <w:rStyle w:val="VerbatimChar"/>
        </w:rPr>
        <w:t xml:space="preserve">&lt;-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194" name="Picture"/>
            <a:graphic>
              <a:graphicData uri="http://schemas.openxmlformats.org/drawingml/2006/picture">
                <pic:pic>
                  <pic:nvPicPr>
                    <pic:cNvPr descr="images/space_pirate_tran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0"/>
        </w:numPr>
      </w:pPr>
      <w:r>
        <w:t xml:space="preserve">In a code chunk type the code below</w:t>
      </w:r>
    </w:p>
    <w:p>
      <w:pPr>
        <w:pStyle w:val="Compact"/>
        <w:numPr>
          <w:ilvl w:val="0"/>
          <w:numId w:val="1060"/>
        </w:numPr>
      </w:pPr>
      <w:r>
        <w:t xml:space="preserve">Click</w:t>
      </w:r>
      <w:r>
        <w:t xml:space="preserve"> </w:t>
      </w:r>
      <w:r>
        <w:drawing>
          <wp:inline>
            <wp:extent cx="255776" cy="479580"/>
            <wp:effectExtent b="0" l="0" r="0" t="0"/>
            <wp:docPr descr="Image: icon run code chunk (no description provided yet)" title="" id="197" name="Picture"/>
            <a:graphic>
              <a:graphicData uri="http://schemas.openxmlformats.org/drawingml/2006/picture">
                <pic:pic>
                  <pic:nvPicPr>
                    <pic:cNvPr descr="images/icon_run_code_chunk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776" cy="47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to execute the code in the code chunk.</w:t>
      </w:r>
    </w:p>
    <w:p>
      <w:pPr>
        <w:pStyle w:val="SourceCode"/>
      </w:pP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bookmarkEnd w:id="199"/>
    <w:bookmarkStart w:id="202" w:name="slide-56-using-display-for-nice-tables"/>
    <w:p>
      <w:pPr>
        <w:pStyle w:val="Heading2"/>
      </w:pPr>
      <w:r>
        <w:t xml:space="preserve">Slide 56: Using display() for nice tables</w:t>
      </w:r>
    </w:p>
    <w:p>
      <w:pPr>
        <w:pStyle w:val="Compact"/>
        <w:numPr>
          <w:ilvl w:val="0"/>
          <w:numId w:val="1061"/>
        </w:numPr>
      </w:pPr>
      <w:r>
        <w:t xml:space="preserve">Having stored the table, we can place it in</w:t>
      </w:r>
      <w:r>
        <w:t xml:space="preserve"> </w:t>
      </w:r>
      <w:r>
        <w:rPr>
          <w:rStyle w:val="VerbatimChar"/>
        </w:rPr>
        <w:t xml:space="preserve">display()</w:t>
      </w:r>
      <w:r>
        <w:t xml:space="preserve"> </w:t>
      </w:r>
      <w:r>
        <w:t xml:space="preserve">to get nice rendering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SourceCode"/>
      </w:pP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(summary_tbl)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n_Missing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2.83e+05</w:t>
            </w:r>
          </w:p>
        </w:tc>
        <w:tc>
          <w:tcPr/>
          <w:p>
            <w:pPr>
              <w:pStyle w:val="Compact"/>
            </w:pPr>
            <w:r>
              <w:t xml:space="preserve">82796.99</w:t>
            </w:r>
          </w:p>
        </w:tc>
        <w:tc>
          <w:tcPr/>
          <w:p>
            <w:pPr>
              <w:pStyle w:val="Compact"/>
            </w:pPr>
            <w:r>
              <w:t xml:space="preserve">1.23e+05</w:t>
            </w:r>
          </w:p>
        </w:tc>
        <w:tc>
          <w:tcPr/>
          <w:p>
            <w:pPr>
              <w:pStyle w:val="Compact"/>
            </w:pPr>
            <w:r>
              <w:t xml:space="preserve">(1.98e+05, 4.41e+05)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2.33e+05</w:t>
            </w:r>
          </w:p>
        </w:tc>
        <w:tc>
          <w:tcPr/>
          <w:p>
            <w:pPr>
              <w:pStyle w:val="Compact"/>
            </w:pPr>
            <w:r>
              <w:t xml:space="preserve">75902.68</w:t>
            </w:r>
          </w:p>
        </w:tc>
        <w:tc>
          <w:tcPr/>
          <w:p>
            <w:pPr>
              <w:pStyle w:val="Compact"/>
            </w:pPr>
            <w:r>
              <w:t xml:space="preserve">1.08e+05</w:t>
            </w:r>
          </w:p>
        </w:tc>
        <w:tc>
          <w:tcPr/>
          <w:p>
            <w:pPr>
              <w:pStyle w:val="Compact"/>
            </w:pPr>
            <w:r>
              <w:t xml:space="preserve">(1.05e+05, 3.73e+05)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3.03e+05</w:t>
            </w:r>
          </w:p>
        </w:tc>
        <w:tc>
          <w:tcPr/>
          <w:p>
            <w:pPr>
              <w:pStyle w:val="Compact"/>
            </w:pPr>
            <w:r>
              <w:t xml:space="preserve">84408.98</w:t>
            </w:r>
          </w:p>
        </w:tc>
        <w:tc>
          <w:tcPr/>
          <w:p>
            <w:pPr>
              <w:pStyle w:val="Compact"/>
            </w:pPr>
            <w:r>
              <w:t xml:space="preserve">1.58e+05</w:t>
            </w:r>
          </w:p>
        </w:tc>
        <w:tc>
          <w:tcPr/>
          <w:p>
            <w:pPr>
              <w:pStyle w:val="Compact"/>
            </w:pPr>
            <w:r>
              <w:t xml:space="preserve">(2.03e+05, 4.31e+05)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-1.44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3.08e+05</w:t>
            </w:r>
          </w:p>
        </w:tc>
        <w:tc>
          <w:tcPr/>
          <w:p>
            <w:pPr>
              <w:pStyle w:val="Compact"/>
            </w:pPr>
            <w:r>
              <w:t xml:space="preserve">87482.27</w:t>
            </w:r>
          </w:p>
        </w:tc>
        <w:tc>
          <w:tcPr/>
          <w:p>
            <w:pPr>
              <w:pStyle w:val="Compact"/>
            </w:pPr>
            <w:r>
              <w:t xml:space="preserve">1.64e+05</w:t>
            </w:r>
          </w:p>
        </w:tc>
        <w:tc>
          <w:tcPr/>
          <w:p>
            <w:pPr>
              <w:pStyle w:val="Compact"/>
            </w:pPr>
            <w:r>
              <w:t xml:space="preserve">(2.08e+05, 4.49e+05)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-1.28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3.82e+05</w:t>
            </w:r>
          </w:p>
        </w:tc>
        <w:tc>
          <w:tcPr/>
          <w:p>
            <w:pPr>
              <w:pStyle w:val="Compact"/>
            </w:pPr>
            <w:r>
              <w:t xml:space="preserve">1.88e+05</w:t>
            </w:r>
          </w:p>
        </w:tc>
        <w:tc>
          <w:tcPr/>
          <w:p>
            <w:pPr>
              <w:pStyle w:val="Compact"/>
            </w:pPr>
            <w:r>
              <w:t xml:space="preserve">1.56e+05</w:t>
            </w:r>
          </w:p>
        </w:tc>
        <w:tc>
          <w:tcPr/>
          <w:p>
            <w:pPr>
              <w:pStyle w:val="Compact"/>
            </w:pPr>
            <w:r>
              <w:t xml:space="preserve">(2.46e+05, 8.19e+05)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3.88e+05</w:t>
            </w:r>
          </w:p>
        </w:tc>
        <w:tc>
          <w:tcPr/>
          <w:p>
            <w:pPr>
              <w:pStyle w:val="Compact"/>
            </w:pPr>
            <w:r>
              <w:t xml:space="preserve">76617.90</w:t>
            </w:r>
          </w:p>
        </w:tc>
        <w:tc>
          <w:tcPr/>
          <w:p>
            <w:pPr>
              <w:pStyle w:val="Compact"/>
            </w:pPr>
            <w:r>
              <w:t xml:space="preserve">1.28e+05</w:t>
            </w:r>
          </w:p>
        </w:tc>
        <w:tc>
          <w:tcPr/>
          <w:p>
            <w:pPr>
              <w:pStyle w:val="Compact"/>
            </w:pPr>
            <w:r>
              <w:t xml:space="preserve">(2.99e+05, 5.17e+05)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-0.82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200" name="Picture"/>
            <a:graphic>
              <a:graphicData uri="http://schemas.openxmlformats.org/drawingml/2006/picture">
                <pic:pic>
                  <pic:nvPicPr>
                    <pic:cNvPr descr="images/space_pirate_tran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7" w:name="slide-57-cross-referencing-and-citations"/>
    <w:p>
      <w:pPr>
        <w:pStyle w:val="Heading2"/>
      </w:pPr>
      <w:r>
        <w:t xml:space="preserve">Slide 57: Cross referencing and citations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203">
        <w:r>
          <w:rPr>
            <w:rStyle w:val="Hyperlink"/>
          </w:rPr>
          <w:t xml:space="preserve">A report about Iron Maiden</w:t>
        </w:r>
      </w:hyperlink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l hex (no description provided yet)" title="" id="205" name="Picture"/>
            <a:graphic>
              <a:graphicData uri="http://schemas.openxmlformats.org/drawingml/2006/picture">
                <pic:pic>
                  <pic:nvPicPr>
                    <pic:cNvPr descr="images/l_hex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7"/>
    <w:bookmarkStart w:id="208" w:name="slide-58-cross-referencing-tables"/>
    <w:p>
      <w:pPr>
        <w:pStyle w:val="Heading2"/>
      </w:pPr>
      <w:r>
        <w:t xml:space="preserve">Slide 58: Cross-referencing tables</w:t>
      </w:r>
    </w:p>
    <w:p>
      <w:pPr>
        <w:pStyle w:val="Compact"/>
        <w:numPr>
          <w:ilvl w:val="0"/>
          <w:numId w:val="1062"/>
        </w:numPr>
      </w:pPr>
      <w:r>
        <w:t xml:space="preserve">We can use code-chunk options to label and caption tables by using the prefix</w:t>
      </w:r>
      <w:r>
        <w:t xml:space="preserve"> </w:t>
      </w:r>
      <w:r>
        <w:rPr>
          <w:rStyle w:val="VerbatimChar"/>
        </w:rPr>
        <w:t xml:space="preserve">tbl-</w:t>
      </w:r>
    </w:p>
    <w:p>
      <w:pPr>
        <w:pStyle w:val="Compact"/>
        <w:numPr>
          <w:ilvl w:val="0"/>
          <w:numId w:val="1062"/>
        </w:numPr>
      </w:pPr>
      <w:r>
        <w:t xml:space="preserve">For example, we could label our table</w:t>
      </w:r>
      <w:r>
        <w:t xml:space="preserve"> </w:t>
      </w:r>
      <w:r>
        <w:rPr>
          <w:rStyle w:val="VerbatimChar"/>
        </w:rPr>
        <w:t xml:space="preserve">tbl-spotify</w:t>
      </w:r>
    </w:p>
    <w:p>
      <w:pPr>
        <w:pStyle w:val="Compact"/>
        <w:numPr>
          <w:ilvl w:val="0"/>
          <w:numId w:val="1062"/>
        </w:numPr>
      </w:pPr>
      <w:r>
        <w:t xml:space="preserve">Referring to</w:t>
      </w:r>
      <w:r>
        <w:t xml:space="preserve"> </w:t>
      </w:r>
      <w:r>
        <w:rPr>
          <w:rStyle w:val="VerbatimChar"/>
        </w:rPr>
        <w:t xml:space="preserve">@tbl-spotify</w:t>
      </w:r>
      <w:r>
        <w:t xml:space="preserve"> </w:t>
      </w:r>
      <w:r>
        <w:t xml:space="preserve">in our document creates an automatic cross-reference</w:t>
      </w:r>
    </w:p>
    <w:p>
      <w:pPr>
        <w:pStyle w:val="SourceCode"/>
      </w:pPr>
      <w:r>
        <w:rPr>
          <w:rStyle w:val="CommentTok"/>
        </w:rPr>
        <w:t xml:space="preserve">#| label: tbl-spotify</w:t>
      </w:r>
      <w:r>
        <w:br/>
      </w:r>
      <w:r>
        <w:rPr>
          <w:rStyle w:val="CommentTok"/>
        </w:rPr>
        <w:t xml:space="preserve">#| tbl-cap: Descriptive statistics for Iron Maiden song durations (s)</w:t>
      </w:r>
      <w:r>
        <w:br/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(summary_tbl)</w:t>
      </w:r>
    </w:p>
    <w:p>
      <w:pPr>
        <w:pStyle w:val="Compact"/>
        <w:numPr>
          <w:ilvl w:val="0"/>
          <w:numId w:val="1063"/>
        </w:numPr>
      </w:pPr>
      <w:hyperlink w:anchor="X8bf2d7accae509c0064ffe8d370d6035af270a4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summary statistics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X8bf2d7accae509c0064ffe8d370d6035af270a4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x-ref was created using</w:t>
      </w:r>
      <w:r>
        <w:t xml:space="preserve"> </w:t>
      </w:r>
      <w:r>
        <w:rPr>
          <w:rStyle w:val="VerbatimChar"/>
        </w:rPr>
        <w:t xml:space="preserve">@tbl-spotify</w:t>
      </w:r>
      <w:r>
        <w:t xml:space="preserve"> </w:t>
      </w:r>
      <w:r>
        <w:t xml:space="preserve">in the quarto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n_Missing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2.83e+05</w:t>
            </w:r>
          </w:p>
        </w:tc>
        <w:tc>
          <w:tcPr/>
          <w:p>
            <w:pPr>
              <w:pStyle w:val="Compact"/>
            </w:pPr>
            <w:r>
              <w:t xml:space="preserve">82796.99</w:t>
            </w:r>
          </w:p>
        </w:tc>
        <w:tc>
          <w:tcPr/>
          <w:p>
            <w:pPr>
              <w:pStyle w:val="Compact"/>
            </w:pPr>
            <w:r>
              <w:t xml:space="preserve">1.23e+05</w:t>
            </w:r>
          </w:p>
        </w:tc>
        <w:tc>
          <w:tcPr/>
          <w:p>
            <w:pPr>
              <w:pStyle w:val="Compact"/>
            </w:pPr>
            <w:r>
              <w:t xml:space="preserve">(1.98e+05, 4.41e+05)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2.33e+05</w:t>
            </w:r>
          </w:p>
        </w:tc>
        <w:tc>
          <w:tcPr/>
          <w:p>
            <w:pPr>
              <w:pStyle w:val="Compact"/>
            </w:pPr>
            <w:r>
              <w:t xml:space="preserve">75902.68</w:t>
            </w:r>
          </w:p>
        </w:tc>
        <w:tc>
          <w:tcPr/>
          <w:p>
            <w:pPr>
              <w:pStyle w:val="Compact"/>
            </w:pPr>
            <w:r>
              <w:t xml:space="preserve">1.08e+05</w:t>
            </w:r>
          </w:p>
        </w:tc>
        <w:tc>
          <w:tcPr/>
          <w:p>
            <w:pPr>
              <w:pStyle w:val="Compact"/>
            </w:pPr>
            <w:r>
              <w:t xml:space="preserve">(1.05e+05, 3.73e+05)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3.03e+05</w:t>
            </w:r>
          </w:p>
        </w:tc>
        <w:tc>
          <w:tcPr/>
          <w:p>
            <w:pPr>
              <w:pStyle w:val="Compact"/>
            </w:pPr>
            <w:r>
              <w:t xml:space="preserve">84408.98</w:t>
            </w:r>
          </w:p>
        </w:tc>
        <w:tc>
          <w:tcPr/>
          <w:p>
            <w:pPr>
              <w:pStyle w:val="Compact"/>
            </w:pPr>
            <w:r>
              <w:t xml:space="preserve">1.58e+05</w:t>
            </w:r>
          </w:p>
        </w:tc>
        <w:tc>
          <w:tcPr/>
          <w:p>
            <w:pPr>
              <w:pStyle w:val="Compact"/>
            </w:pPr>
            <w:r>
              <w:t xml:space="preserve">(2.03e+05, 4.31e+05)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-1.44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3.08e+05</w:t>
            </w:r>
          </w:p>
        </w:tc>
        <w:tc>
          <w:tcPr/>
          <w:p>
            <w:pPr>
              <w:pStyle w:val="Compact"/>
            </w:pPr>
            <w:r>
              <w:t xml:space="preserve">87482.27</w:t>
            </w:r>
          </w:p>
        </w:tc>
        <w:tc>
          <w:tcPr/>
          <w:p>
            <w:pPr>
              <w:pStyle w:val="Compact"/>
            </w:pPr>
            <w:r>
              <w:t xml:space="preserve">1.64e+05</w:t>
            </w:r>
          </w:p>
        </w:tc>
        <w:tc>
          <w:tcPr/>
          <w:p>
            <w:pPr>
              <w:pStyle w:val="Compact"/>
            </w:pPr>
            <w:r>
              <w:t xml:space="preserve">(2.08e+05, 4.49e+05)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-1.28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3.82e+05</w:t>
            </w:r>
          </w:p>
        </w:tc>
        <w:tc>
          <w:tcPr/>
          <w:p>
            <w:pPr>
              <w:pStyle w:val="Compact"/>
            </w:pPr>
            <w:r>
              <w:t xml:space="preserve">1.88e+05</w:t>
            </w:r>
          </w:p>
        </w:tc>
        <w:tc>
          <w:tcPr/>
          <w:p>
            <w:pPr>
              <w:pStyle w:val="Compact"/>
            </w:pPr>
            <w:r>
              <w:t xml:space="preserve">1.56e+05</w:t>
            </w:r>
          </w:p>
        </w:tc>
        <w:tc>
          <w:tcPr/>
          <w:p>
            <w:pPr>
              <w:pStyle w:val="Compact"/>
            </w:pPr>
            <w:r>
              <w:t xml:space="preserve">(2.46e+05, 8.19e+05)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  <w:tc>
          <w:tcPr/>
          <w:p>
            <w:pPr>
              <w:pStyle w:val="Compact"/>
            </w:pPr>
            <w:r>
              <w:t xml:space="preserve">3.88e+05</w:t>
            </w:r>
          </w:p>
        </w:tc>
        <w:tc>
          <w:tcPr/>
          <w:p>
            <w:pPr>
              <w:pStyle w:val="Compact"/>
            </w:pPr>
            <w:r>
              <w:t xml:space="preserve">76617.90</w:t>
            </w:r>
          </w:p>
        </w:tc>
        <w:tc>
          <w:tcPr/>
          <w:p>
            <w:pPr>
              <w:pStyle w:val="Compact"/>
            </w:pPr>
            <w:r>
              <w:t xml:space="preserve">1.28e+05</w:t>
            </w:r>
          </w:p>
        </w:tc>
        <w:tc>
          <w:tcPr/>
          <w:p>
            <w:pPr>
              <w:pStyle w:val="Compact"/>
            </w:pPr>
            <w:r>
              <w:t xml:space="preserve">(2.99e+05, 5.17e+05)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-0.82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Table 1: Descriptive statistics for Iron Maiden song durations (s)</w:t>
      </w:r>
    </w:p>
    <w:bookmarkEnd w:id="208"/>
    <w:bookmarkStart w:id="211" w:name="slide-59-comprtition"/>
    <w:p>
      <w:pPr>
        <w:pStyle w:val="Heading2"/>
      </w:pPr>
      <w:r>
        <w:t xml:space="preserve">Slide 59: CompRtition!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209" name="Picture"/>
            <a:graphic>
              <a:graphicData uri="http://schemas.openxmlformats.org/drawingml/2006/picture">
                <pic:pic>
                  <pic:nvPicPr>
                    <pic:cNvPr descr="images/space_pirate_trans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4"/>
        </w:numPr>
      </w:pPr>
      <w:r>
        <w:t xml:space="preserve">Create a new Quarto file.</w:t>
      </w:r>
    </w:p>
    <w:p>
      <w:pPr>
        <w:pStyle w:val="Compact"/>
        <w:numPr>
          <w:ilvl w:val="1"/>
          <w:numId w:val="1065"/>
        </w:numPr>
      </w:pPr>
      <w:r>
        <w:t xml:space="preserve">Save in</w:t>
      </w:r>
      <w:r>
        <w:t xml:space="preserve"> </w:t>
      </w:r>
      <w:r>
        <w:rPr>
          <w:rStyle w:val="VerbatimChar"/>
        </w:rPr>
        <w:t xml:space="preserve">quarto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about_me.qmd</w:t>
      </w:r>
    </w:p>
    <w:p>
      <w:pPr>
        <w:pStyle w:val="Compact"/>
        <w:numPr>
          <w:ilvl w:val="1"/>
          <w:numId w:val="1065"/>
        </w:numPr>
      </w:pPr>
      <w:r>
        <w:t xml:space="preserve">Edit the yaml to include</w:t>
      </w:r>
    </w:p>
    <w:p>
      <w:pPr>
        <w:pStyle w:val="SourceCode"/>
      </w:pP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</w:p>
    <w:p>
      <w:pPr>
        <w:pStyle w:val="Compact"/>
        <w:numPr>
          <w:ilvl w:val="0"/>
          <w:numId w:val="1066"/>
        </w:numPr>
      </w:pPr>
      <w:r>
        <w:t xml:space="preserve">Write a document about you or something you feel passionate about. Include some of things we have learnt:</w:t>
      </w:r>
    </w:p>
    <w:p>
      <w:pPr>
        <w:pStyle w:val="Compact"/>
        <w:numPr>
          <w:ilvl w:val="1"/>
          <w:numId w:val="1067"/>
        </w:numPr>
      </w:pPr>
      <w:r>
        <w:t xml:space="preserve">Different level headers/text formats (bold, italic, etc.)</w:t>
      </w:r>
    </w:p>
    <w:p>
      <w:pPr>
        <w:pStyle w:val="Compact"/>
        <w:numPr>
          <w:ilvl w:val="1"/>
          <w:numId w:val="1067"/>
        </w:numPr>
      </w:pPr>
      <w:r>
        <w:t xml:space="preserve">Hyperlinks</w:t>
      </w:r>
    </w:p>
    <w:p>
      <w:pPr>
        <w:pStyle w:val="Compact"/>
        <w:numPr>
          <w:ilvl w:val="1"/>
          <w:numId w:val="1067"/>
        </w:numPr>
      </w:pPr>
      <w:r>
        <w:t xml:space="preserve">Blockquote</w:t>
      </w:r>
    </w:p>
    <w:p>
      <w:pPr>
        <w:pStyle w:val="Compact"/>
        <w:numPr>
          <w:ilvl w:val="1"/>
          <w:numId w:val="1067"/>
        </w:numPr>
      </w:pPr>
      <w:r>
        <w:t xml:space="preserve">Callout</w:t>
      </w:r>
    </w:p>
    <w:p>
      <w:pPr>
        <w:pStyle w:val="Compact"/>
        <w:numPr>
          <w:ilvl w:val="1"/>
          <w:numId w:val="1067"/>
        </w:numPr>
      </w:pPr>
      <w:r>
        <w:t xml:space="preserve">Citations</w:t>
      </w:r>
    </w:p>
    <w:p>
      <w:pPr>
        <w:pStyle w:val="Compact"/>
        <w:numPr>
          <w:ilvl w:val="1"/>
          <w:numId w:val="1067"/>
        </w:numPr>
      </w:pPr>
      <w:r>
        <w:t xml:space="preserve">Themes</w:t>
      </w:r>
    </w:p>
    <w:bookmarkEnd w:id="211"/>
    <w:bookmarkStart w:id="212" w:name="Xd03e7f30a907aafddfa0a6da6243eb1456a3cad"/>
    <w:p>
      <w:pPr>
        <w:pStyle w:val="Heading2"/>
      </w:pPr>
      <w:r>
        <w:t xml:space="preserve">Slide 60 (new section): Part 5: Using functions and the pipe operator</w:t>
      </w:r>
    </w:p>
    <w:bookmarkEnd w:id="212"/>
    <w:bookmarkStart w:id="213" w:name="slide-61-the-eddiefy-data"/>
    <w:p>
      <w:pPr>
        <w:pStyle w:val="Heading2"/>
      </w:pPr>
      <w:r>
        <w:t xml:space="preserve">Slide 61: The eddiefy data 🧟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discovr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eddiefy</w:t>
      </w:r>
    </w:p>
    <w:p>
      <w:pPr>
        <w:pStyle w:val="TableCaption"/>
      </w:pPr>
      <w:r>
        <w:t xml:space="preserve">Table 1: Spotify data for Iron Maiden (first 50 of 163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: Spotify data for Iron Maiden (first 50 of 163 rows)"/>
      </w:tblPr>
      <w:tblGrid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artist_name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danceability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loudness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speechiness</w:t>
            </w:r>
          </w:p>
        </w:tc>
        <w:tc>
          <w:tcPr/>
          <w:p>
            <w:pPr>
              <w:pStyle w:val="Compact"/>
            </w:pPr>
            <w:r>
              <w:t xml:space="preserve">acousticness</w:t>
            </w:r>
          </w:p>
        </w:tc>
        <w:tc>
          <w:tcPr/>
          <w:p>
            <w:pPr>
              <w:pStyle w:val="Compact"/>
            </w:pPr>
            <w:r>
              <w:t xml:space="preserve">instrumentalness</w:t>
            </w:r>
          </w:p>
        </w:tc>
        <w:tc>
          <w:tcPr/>
          <w:p>
            <w:pPr>
              <w:pStyle w:val="Compact"/>
            </w:pPr>
            <w:r>
              <w:t xml:space="preserve">liveness</w:t>
            </w:r>
          </w:p>
        </w:tc>
        <w:tc>
          <w:tcPr/>
          <w:p>
            <w:pPr>
              <w:pStyle w:val="Compact"/>
            </w:pPr>
            <w:r>
              <w:t xml:space="preserve">valence</w:t>
            </w:r>
          </w:p>
        </w:tc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time_signature</w:t>
            </w:r>
          </w:p>
        </w:tc>
        <w:tc>
          <w:tcPr/>
          <w:p>
            <w:pPr>
              <w:pStyle w:val="Compact"/>
            </w:pPr>
            <w:r>
              <w:t xml:space="preserve">song_ms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0.347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-6.121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0.0615</w:t>
            </w:r>
          </w:p>
        </w:tc>
        <w:tc>
          <w:tcPr/>
          <w:p>
            <w:pPr>
              <w:pStyle w:val="Compact"/>
            </w:pPr>
            <w:r>
              <w:t xml:space="preserve">0.000171</w:t>
            </w:r>
          </w:p>
        </w:tc>
        <w:tc>
          <w:tcPr/>
          <w:p>
            <w:pPr>
              <w:pStyle w:val="Compact"/>
            </w:pPr>
            <w:r>
              <w:t xml:space="preserve">0.0892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0.466</w:t>
            </w:r>
          </w:p>
        </w:tc>
        <w:tc>
          <w:tcPr/>
          <w:p>
            <w:pPr>
              <w:pStyle w:val="Compact"/>
            </w:pPr>
            <w:r>
              <w:t xml:space="preserve">180.172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500170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Stratego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0.473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-7.297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0.0642</w:t>
            </w:r>
          </w:p>
        </w:tc>
        <w:tc>
          <w:tcPr/>
          <w:p>
            <w:pPr>
              <w:pStyle w:val="Compact"/>
            </w:pPr>
            <w:r>
              <w:t xml:space="preserve">0.000144</w:t>
            </w:r>
          </w:p>
        </w:tc>
        <w:tc>
          <w:tcPr/>
          <w:p>
            <w:pPr>
              <w:pStyle w:val="Compact"/>
            </w:pPr>
            <w:r>
              <w:t xml:space="preserve">0.0347</w:t>
            </w:r>
          </w:p>
        </w:tc>
        <w:tc>
          <w:tcPr/>
          <w:p>
            <w:pPr>
              <w:pStyle w:val="Compact"/>
            </w:pPr>
            <w:r>
              <w:t xml:space="preserve">0.612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138.054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299946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Writing On The Wall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0.912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-5.447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0.0442</w:t>
            </w:r>
          </w:p>
        </w:tc>
        <w:tc>
          <w:tcPr/>
          <w:p>
            <w:pPr>
              <w:pStyle w:val="Compact"/>
            </w:pPr>
            <w:r>
              <w:t xml:space="preserve">0.00158</w:t>
            </w:r>
          </w:p>
        </w:tc>
        <w:tc>
          <w:tcPr/>
          <w:p>
            <w:pPr>
              <w:pStyle w:val="Compact"/>
            </w:pPr>
            <w:r>
              <w:t xml:space="preserve">0.000179</w:t>
            </w:r>
          </w:p>
        </w:tc>
        <w:tc>
          <w:tcPr/>
          <w:p>
            <w:pPr>
              <w:pStyle w:val="Compact"/>
            </w:pPr>
            <w:r>
              <w:t xml:space="preserve">0.0923</w:t>
            </w:r>
          </w:p>
        </w:tc>
        <w:tc>
          <w:tcPr/>
          <w:p>
            <w:pPr>
              <w:pStyle w:val="Compact"/>
            </w:pPr>
            <w:r>
              <w:t xml:space="preserve">0.566</w:t>
            </w:r>
          </w:p>
        </w:tc>
        <w:tc>
          <w:tcPr/>
          <w:p>
            <w:pPr>
              <w:pStyle w:val="Compact"/>
            </w:pPr>
            <w:r>
              <w:t xml:space="preserve">90.045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373898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Lost In A Lost World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-6.414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0.0871</w:t>
            </w:r>
          </w:p>
        </w:tc>
        <w:tc>
          <w:tcPr/>
          <w:p>
            <w:pPr>
              <w:pStyle w:val="Compact"/>
            </w:pPr>
            <w:r>
              <w:t xml:space="preserve">0.00407</w:t>
            </w:r>
          </w:p>
        </w:tc>
        <w:tc>
          <w:tcPr/>
          <w:p>
            <w:pPr>
              <w:pStyle w:val="Compact"/>
            </w:pPr>
            <w:r>
              <w:t xml:space="preserve">0.00751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  <w:r>
              <w:t xml:space="preserve">92.975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571584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Days Of Future Past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-4.738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0.0409</w:t>
            </w:r>
          </w:p>
        </w:tc>
        <w:tc>
          <w:tcPr/>
          <w:p>
            <w:pPr>
              <w:pStyle w:val="Compact"/>
            </w:pPr>
            <w:r>
              <w:t xml:space="preserve">0.000576</w:t>
            </w:r>
          </w:p>
        </w:tc>
        <w:tc>
          <w:tcPr/>
          <w:p>
            <w:pPr>
              <w:pStyle w:val="Compact"/>
            </w:pPr>
            <w:r>
              <w:t xml:space="preserve">5.5e-05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0.476</w:t>
            </w:r>
          </w:p>
        </w:tc>
        <w:tc>
          <w:tcPr/>
          <w:p>
            <w:pPr>
              <w:pStyle w:val="Compact"/>
            </w:pPr>
            <w:r>
              <w:t xml:space="preserve">92.466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Time Machine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-5.287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0.0607</w:t>
            </w:r>
          </w:p>
        </w:tc>
        <w:tc>
          <w:tcPr/>
          <w:p>
            <w:pPr>
              <w:pStyle w:val="Compact"/>
            </w:pPr>
            <w:r>
              <w:t xml:space="preserve">0.00654</w:t>
            </w:r>
          </w:p>
        </w:tc>
        <w:tc>
          <w:tcPr/>
          <w:p>
            <w:pPr>
              <w:pStyle w:val="Compact"/>
            </w:pPr>
            <w:r>
              <w:t xml:space="preserve">0.000211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116.65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429443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Darkest Hour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-5.939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0.0542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0.395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133.772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440464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Death Of The Celts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0.0414</w:t>
            </w:r>
          </w:p>
        </w:tc>
        <w:tc>
          <w:tcPr/>
          <w:p>
            <w:pPr>
              <w:pStyle w:val="Compact"/>
            </w:pPr>
            <w:r>
              <w:t xml:space="preserve">0.00711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134.561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620403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The Parchment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0.924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0.0933</w:t>
            </w:r>
          </w:p>
        </w:tc>
        <w:tc>
          <w:tcPr/>
          <w:p>
            <w:pPr>
              <w:pStyle w:val="Compact"/>
            </w:pPr>
            <w:r>
              <w:t xml:space="preserve">0.0141</w:t>
            </w:r>
          </w:p>
        </w:tc>
        <w:tc>
          <w:tcPr/>
          <w:p>
            <w:pPr>
              <w:pStyle w:val="Compact"/>
            </w:pPr>
            <w:r>
              <w:t xml:space="preserve">0.219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80.234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758990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Senjutsu</w:t>
            </w:r>
          </w:p>
        </w:tc>
        <w:tc>
          <w:tcPr/>
          <w:p>
            <w:pPr>
              <w:pStyle w:val="Compact"/>
            </w:pPr>
            <w:r>
              <w:t xml:space="preserve">Hell On Earth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0.298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-6.692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0.0563</w:t>
            </w:r>
          </w:p>
        </w:tc>
        <w:tc>
          <w:tcPr/>
          <w:p>
            <w:pPr>
              <w:pStyle w:val="Compact"/>
            </w:pPr>
            <w:r>
              <w:t xml:space="preserve">0.00952</w:t>
            </w:r>
          </w:p>
        </w:tc>
        <w:tc>
          <w:tcPr/>
          <w:p>
            <w:pPr>
              <w:pStyle w:val="Compact"/>
            </w:pPr>
            <w:r>
              <w:t xml:space="preserve">0.0299</w:t>
            </w:r>
          </w:p>
        </w:tc>
        <w:tc>
          <w:tcPr/>
          <w:p>
            <w:pPr>
              <w:pStyle w:val="Compact"/>
            </w:pPr>
            <w:r>
              <w:t xml:space="preserve">0.0846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132.65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679134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If Eternity Should Fail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0.868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-6.499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0.0611</w:t>
            </w:r>
          </w:p>
        </w:tc>
        <w:tc>
          <w:tcPr/>
          <w:p>
            <w:pPr>
              <w:pStyle w:val="Compact"/>
            </w:pPr>
            <w:r>
              <w:t xml:space="preserve">0.00679</w:t>
            </w:r>
          </w:p>
        </w:tc>
        <w:tc>
          <w:tcPr/>
          <w:p>
            <w:pPr>
              <w:pStyle w:val="Compact"/>
            </w:pPr>
            <w:r>
              <w:t xml:space="preserve">0.000413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0.149</w:t>
            </w:r>
          </w:p>
        </w:tc>
        <w:tc>
          <w:tcPr/>
          <w:p>
            <w:pPr>
              <w:pStyle w:val="Compact"/>
            </w:pPr>
            <w:r>
              <w:t xml:space="preserve">117.931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Speed Of Light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-5.778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0.000419</w:t>
            </w:r>
          </w:p>
        </w:tc>
        <w:tc>
          <w:tcPr/>
          <w:p>
            <w:pPr>
              <w:pStyle w:val="Compact"/>
            </w:pPr>
            <w:r>
              <w:t xml:space="preserve">2.62e-05</w:t>
            </w:r>
          </w:p>
        </w:tc>
        <w:tc>
          <w:tcPr/>
          <w:p>
            <w:pPr>
              <w:pStyle w:val="Compact"/>
            </w:pPr>
            <w:r>
              <w:t xml:space="preserve">0.107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185.491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301745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Great Unknown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0.897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-6.629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0.0195</w:t>
            </w:r>
          </w:p>
        </w:tc>
        <w:tc>
          <w:tcPr/>
          <w:p>
            <w:pPr>
              <w:pStyle w:val="Compact"/>
            </w:pPr>
            <w:r>
              <w:t xml:space="preserve">0.000189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0.0702</w:t>
            </w:r>
          </w:p>
        </w:tc>
        <w:tc>
          <w:tcPr/>
          <w:p>
            <w:pPr>
              <w:pStyle w:val="Compact"/>
            </w:pPr>
            <w:r>
              <w:t xml:space="preserve">92.082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397655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Red And The Black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0.0865</w:t>
            </w:r>
          </w:p>
        </w:tc>
        <w:tc>
          <w:tcPr/>
          <w:p>
            <w:pPr>
              <w:pStyle w:val="Compact"/>
            </w:pPr>
            <w:r>
              <w:t xml:space="preserve">0.00176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  <w:tc>
          <w:tcPr/>
          <w:p>
            <w:pPr>
              <w:pStyle w:val="Compact"/>
            </w:pPr>
            <w:r>
              <w:t xml:space="preserve">0.116</w:t>
            </w:r>
          </w:p>
        </w:tc>
        <w:tc>
          <w:tcPr/>
          <w:p>
            <w:pPr>
              <w:pStyle w:val="Compact"/>
            </w:pPr>
            <w:r>
              <w:t xml:space="preserve">0.377</w:t>
            </w:r>
          </w:p>
        </w:tc>
        <w:tc>
          <w:tcPr/>
          <w:p>
            <w:pPr>
              <w:pStyle w:val="Compact"/>
            </w:pPr>
            <w:r>
              <w:t xml:space="preserve">114.008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813713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When The River Runs Deep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0.0749</w:t>
            </w:r>
          </w:p>
        </w:tc>
        <w:tc>
          <w:tcPr/>
          <w:p>
            <w:pPr>
              <w:pStyle w:val="Compact"/>
            </w:pPr>
            <w:r>
              <w:t xml:space="preserve">0.00252</w:t>
            </w:r>
          </w:p>
        </w:tc>
        <w:tc>
          <w:tcPr/>
          <w:p>
            <w:pPr>
              <w:pStyle w:val="Compact"/>
            </w:pPr>
            <w:r>
              <w:t xml:space="preserve">3.21e-05</w:t>
            </w:r>
          </w:p>
        </w:tc>
        <w:tc>
          <w:tcPr/>
          <w:p>
            <w:pPr>
              <w:pStyle w:val="Compact"/>
            </w:pPr>
            <w:r>
              <w:t xml:space="preserve">0.119</w:t>
            </w:r>
          </w:p>
        </w:tc>
        <w:tc>
          <w:tcPr/>
          <w:p>
            <w:pPr>
              <w:pStyle w:val="Compact"/>
            </w:pPr>
            <w:r>
              <w:t xml:space="preserve">0.393</w:t>
            </w:r>
          </w:p>
        </w:tc>
        <w:tc>
          <w:tcPr/>
          <w:p>
            <w:pPr>
              <w:pStyle w:val="Compact"/>
            </w:pPr>
            <w:r>
              <w:t xml:space="preserve">128.747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0.198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0.0968</w:t>
            </w:r>
          </w:p>
        </w:tc>
        <w:tc>
          <w:tcPr/>
          <w:p>
            <w:pPr>
              <w:pStyle w:val="Compact"/>
            </w:pPr>
            <w:r>
              <w:t xml:space="preserve">0.00383</w:t>
            </w:r>
          </w:p>
        </w:tc>
        <w:tc>
          <w:tcPr/>
          <w:p>
            <w:pPr>
              <w:pStyle w:val="Compact"/>
            </w:pPr>
            <w:r>
              <w:t xml:space="preserve">8.16e-05</w:t>
            </w:r>
          </w:p>
        </w:tc>
        <w:tc>
          <w:tcPr/>
          <w:p>
            <w:pPr>
              <w:pStyle w:val="Compact"/>
            </w:pPr>
            <w:r>
              <w:t xml:space="preserve">0.102</w:t>
            </w:r>
          </w:p>
        </w:tc>
        <w:tc>
          <w:tcPr/>
          <w:p>
            <w:pPr>
              <w:pStyle w:val="Compact"/>
            </w:pPr>
            <w:r>
              <w:t xml:space="preserve">0.359</w:t>
            </w:r>
          </w:p>
        </w:tc>
        <w:tc>
          <w:tcPr/>
          <w:p>
            <w:pPr>
              <w:pStyle w:val="Compact"/>
            </w:pPr>
            <w:r>
              <w:t xml:space="preserve">80.875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627626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Death Or Glory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-5.493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0.162</w:t>
            </w:r>
          </w:p>
        </w:tc>
        <w:tc>
          <w:tcPr/>
          <w:p>
            <w:pPr>
              <w:pStyle w:val="Compact"/>
            </w:pPr>
            <w:r>
              <w:t xml:space="preserve">0.000365</w:t>
            </w:r>
          </w:p>
        </w:tc>
        <w:tc>
          <w:tcPr/>
          <w:p>
            <w:pPr>
              <w:pStyle w:val="Compact"/>
            </w:pPr>
            <w:r>
              <w:t xml:space="preserve">3.47e-05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176.088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Shadows Of The Valley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-4.918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0.00174</w:t>
            </w:r>
          </w:p>
        </w:tc>
        <w:tc>
          <w:tcPr/>
          <w:p>
            <w:pPr>
              <w:pStyle w:val="Compact"/>
            </w:pPr>
            <w:r>
              <w:t xml:space="preserve">3.84e-05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149.675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452478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Tears Of A Clown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-5.327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0.0449</w:t>
            </w:r>
          </w:p>
        </w:tc>
        <w:tc>
          <w:tcPr/>
          <w:p>
            <w:pPr>
              <w:pStyle w:val="Compact"/>
            </w:pPr>
            <w:r>
              <w:t xml:space="preserve">0.00696</w:t>
            </w:r>
          </w:p>
        </w:tc>
        <w:tc>
          <w:tcPr/>
          <w:p>
            <w:pPr>
              <w:pStyle w:val="Compact"/>
            </w:pPr>
            <w:r>
              <w:t xml:space="preserve">1.17e-05</w:t>
            </w:r>
          </w:p>
        </w:tc>
        <w:tc>
          <w:tcPr/>
          <w:p>
            <w:pPr>
              <w:pStyle w:val="Compact"/>
            </w:pPr>
            <w:r>
              <w:t xml:space="preserve">0.0861</w:t>
            </w:r>
          </w:p>
        </w:tc>
        <w:tc>
          <w:tcPr/>
          <w:p>
            <w:pPr>
              <w:pStyle w:val="Compact"/>
            </w:pPr>
            <w:r>
              <w:t xml:space="preserve">0.503</w:t>
            </w:r>
          </w:p>
        </w:tc>
        <w:tc>
          <w:tcPr/>
          <w:p>
            <w:pPr>
              <w:pStyle w:val="Compact"/>
            </w:pPr>
            <w:r>
              <w:t xml:space="preserve">95.194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298886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The Man Of Sorrows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-5.488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0.0418</w:t>
            </w:r>
          </w:p>
        </w:tc>
        <w:tc>
          <w:tcPr/>
          <w:p>
            <w:pPr>
              <w:pStyle w:val="Compact"/>
            </w:pPr>
            <w:r>
              <w:t xml:space="preserve">0.0242</w:t>
            </w:r>
          </w:p>
        </w:tc>
        <w:tc>
          <w:tcPr/>
          <w:p>
            <w:pPr>
              <w:pStyle w:val="Compact"/>
            </w:pPr>
            <w:r>
              <w:t xml:space="preserve">6.34e-05</w:t>
            </w: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110.18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387542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Book of Souls</w:t>
            </w:r>
          </w:p>
        </w:tc>
        <w:tc>
          <w:tcPr/>
          <w:p>
            <w:pPr>
              <w:pStyle w:val="Compact"/>
            </w:pPr>
            <w:r>
              <w:t xml:space="preserve">Empire Of The Clouds</w:t>
            </w:r>
          </w:p>
        </w:tc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0.0496</w:t>
            </w:r>
          </w:p>
        </w:tc>
        <w:tc>
          <w:tcPr/>
          <w:p>
            <w:pPr>
              <w:pStyle w:val="Compact"/>
            </w:pPr>
            <w:r>
              <w:t xml:space="preserve">0.0165</w:t>
            </w:r>
          </w:p>
        </w:tc>
        <w:tc>
          <w:tcPr/>
          <w:p>
            <w:pPr>
              <w:pStyle w:val="Compact"/>
            </w:pPr>
            <w:r>
              <w:t xml:space="preserve">0.00239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76.293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1081316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0.873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-6.411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0.0682</w:t>
            </w:r>
          </w:p>
        </w:tc>
        <w:tc>
          <w:tcPr/>
          <w:p>
            <w:pPr>
              <w:pStyle w:val="Compact"/>
            </w:pPr>
            <w:r>
              <w:t xml:space="preserve">0.000584</w:t>
            </w:r>
          </w:p>
        </w:tc>
        <w:tc>
          <w:tcPr/>
          <w:p>
            <w:pPr>
              <w:pStyle w:val="Compact"/>
            </w:pPr>
            <w:r>
              <w:t xml:space="preserve">0.00148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0.435</w:t>
            </w:r>
          </w:p>
        </w:tc>
        <w:tc>
          <w:tcPr/>
          <w:p>
            <w:pPr>
              <w:pStyle w:val="Compact"/>
            </w:pPr>
            <w:r>
              <w:t xml:space="preserve">133.376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El Dorado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-7.012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0.0965</w:t>
            </w:r>
          </w:p>
        </w:tc>
        <w:tc>
          <w:tcPr/>
          <w:p>
            <w:pPr>
              <w:pStyle w:val="Compact"/>
            </w:pPr>
            <w:r>
              <w:t xml:space="preserve">4.59e-05</w:t>
            </w:r>
          </w:p>
        </w:tc>
        <w:tc>
          <w:tcPr/>
          <w:p>
            <w:pPr>
              <w:pStyle w:val="Compact"/>
            </w:pPr>
            <w:r>
              <w:t xml:space="preserve">0.00305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0.436</w:t>
            </w:r>
          </w:p>
        </w:tc>
        <w:tc>
          <w:tcPr/>
          <w:p>
            <w:pPr>
              <w:pStyle w:val="Compact"/>
            </w:pPr>
            <w:r>
              <w:t xml:space="preserve">155.14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408786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Mother Of Mercy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-6.839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0.0625</w:t>
            </w:r>
          </w:p>
        </w:tc>
        <w:tc>
          <w:tcPr/>
          <w:p>
            <w:pPr>
              <w:pStyle w:val="Compact"/>
            </w:pPr>
            <w:r>
              <w:t xml:space="preserve">0.00296</w:t>
            </w:r>
          </w:p>
        </w:tc>
        <w:tc>
          <w:tcPr/>
          <w:p>
            <w:pPr>
              <w:pStyle w:val="Compact"/>
            </w:pPr>
            <w:r>
              <w:t xml:space="preserve">0.00012</w:t>
            </w:r>
          </w:p>
        </w:tc>
        <w:tc>
          <w:tcPr/>
          <w:p>
            <w:pPr>
              <w:pStyle w:val="Compact"/>
            </w:pPr>
            <w:r>
              <w:t xml:space="preserve">0.0486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106.055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320133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Coming Home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0.332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-6.655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0.0537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5.79e-05</w:t>
            </w:r>
          </w:p>
        </w:tc>
        <w:tc>
          <w:tcPr/>
          <w:p>
            <w:pPr>
              <w:pStyle w:val="Compac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  <w:r>
              <w:t xml:space="preserve">0.467</w:t>
            </w:r>
          </w:p>
        </w:tc>
        <w:tc>
          <w:tcPr/>
          <w:p>
            <w:pPr>
              <w:pStyle w:val="Compact"/>
            </w:pPr>
            <w:r>
              <w:t xml:space="preserve">79.761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352440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Alchemist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0.341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-6.104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0.0654</w:t>
            </w:r>
          </w:p>
        </w:tc>
        <w:tc>
          <w:tcPr/>
          <w:p>
            <w:pPr>
              <w:pStyle w:val="Compact"/>
            </w:pPr>
            <w:r>
              <w:t xml:space="preserve">0.000166</w:t>
            </w:r>
          </w:p>
        </w:tc>
        <w:tc>
          <w:tcPr/>
          <w:p>
            <w:pPr>
              <w:pStyle w:val="Compact"/>
            </w:pPr>
            <w:r>
              <w:t xml:space="preserve">1.92e-05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124.023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268986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Isle Of Avalon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-7.217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0.0499</w:t>
            </w:r>
          </w:p>
        </w:tc>
        <w:tc>
          <w:tcPr/>
          <w:p>
            <w:pPr>
              <w:pStyle w:val="Compact"/>
            </w:pPr>
            <w:r>
              <w:t xml:space="preserve">0.0103</w:t>
            </w:r>
          </w:p>
        </w:tc>
        <w:tc>
          <w:tcPr/>
          <w:p>
            <w:pPr>
              <w:pStyle w:val="Compact"/>
            </w:pPr>
            <w:r>
              <w:t xml:space="preserve">0.00471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151.904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546026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Starblind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0.197</w:t>
            </w:r>
          </w:p>
        </w:tc>
        <w:tc>
          <w:tcPr/>
          <w:p>
            <w:pPr>
              <w:pStyle w:val="Compact"/>
            </w:pPr>
            <w:r>
              <w:t xml:space="preserve">0.871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-6.788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0.0548</w:t>
            </w:r>
          </w:p>
        </w:tc>
        <w:tc>
          <w:tcPr/>
          <w:p>
            <w:pPr>
              <w:pStyle w:val="Compact"/>
            </w:pPr>
            <w:r>
              <w:t xml:space="preserve">0.00476</w:t>
            </w:r>
          </w:p>
        </w:tc>
        <w:tc>
          <w:tcPr/>
          <w:p>
            <w:pPr>
              <w:pStyle w:val="Compact"/>
            </w:pPr>
            <w:r>
              <w:t xml:space="preserve">0.00283</w:t>
            </w:r>
          </w:p>
        </w:tc>
        <w:tc>
          <w:tcPr/>
          <w:p>
            <w:pPr>
              <w:pStyle w:val="Compact"/>
            </w:pPr>
            <w:r>
              <w:t xml:space="preserve">0.0875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81.904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Talisman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-7.307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0.0763</w:t>
            </w:r>
          </w:p>
        </w:tc>
        <w:tc>
          <w:tcPr/>
          <w:p>
            <w:pPr>
              <w:pStyle w:val="Compact"/>
            </w:pPr>
            <w:r>
              <w:t xml:space="preserve">0.00189</w:t>
            </w:r>
          </w:p>
        </w:tc>
        <w:tc>
          <w:tcPr/>
          <w:p>
            <w:pPr>
              <w:pStyle w:val="Compact"/>
            </w:pPr>
            <w:r>
              <w:t xml:space="preserve">6.49e-06</w:t>
            </w:r>
          </w:p>
        </w:tc>
        <w:tc>
          <w:tcPr/>
          <w:p>
            <w:pPr>
              <w:pStyle w:val="Compact"/>
            </w:pPr>
            <w:r>
              <w:t xml:space="preserve">0.0738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81.197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543106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The Man Who Would Be King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0.212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-7.453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0.0559</w:t>
            </w:r>
          </w:p>
        </w:tc>
        <w:tc>
          <w:tcPr/>
          <w:p>
            <w:pPr>
              <w:pStyle w:val="Compact"/>
            </w:pPr>
            <w:r>
              <w:t xml:space="preserve">0.00288</w:t>
            </w:r>
          </w:p>
        </w:tc>
        <w:tc>
          <w:tcPr/>
          <w:p>
            <w:pPr>
              <w:pStyle w:val="Compact"/>
            </w:pPr>
            <w:r>
              <w:t xml:space="preserve">0.0228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0.273</w:t>
            </w:r>
          </w:p>
        </w:tc>
        <w:tc>
          <w:tcPr/>
          <w:p>
            <w:pPr>
              <w:pStyle w:val="Compact"/>
            </w:pPr>
            <w:r>
              <w:t xml:space="preserve">86.628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When The Wild Wind Blows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0.759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-8.52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0.0462</w:t>
            </w:r>
          </w:p>
        </w:tc>
        <w:tc>
          <w:tcPr/>
          <w:p>
            <w:pPr>
              <w:pStyle w:val="Compact"/>
            </w:pPr>
            <w:r>
              <w:t xml:space="preserve">0.00392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0.31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96.889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661760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The Final Frontier</w:t>
            </w:r>
          </w:p>
        </w:tc>
        <w:tc>
          <w:tcPr/>
          <w:p>
            <w:pPr>
              <w:pStyle w:val="Compact"/>
            </w:pPr>
            <w:r>
              <w:t xml:space="preserve">Satellite 15.....The Final Frontier</w:t>
            </w:r>
          </w:p>
        </w:tc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-5.871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0.0681</w:t>
            </w:r>
          </w:p>
        </w:tc>
        <w:tc>
          <w:tcPr/>
          <w:p>
            <w:pPr>
              <w:pStyle w:val="Compact"/>
            </w:pPr>
            <w:r>
              <w:t xml:space="preserve">0.000654</w:t>
            </w:r>
          </w:p>
        </w:tc>
        <w:tc>
          <w:tcPr/>
          <w:p>
            <w:pPr>
              <w:pStyle w:val="Compact"/>
            </w:pPr>
            <w:r>
              <w:t xml:space="preserve">0.00111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133.801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Different World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0.406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-4.285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0.0937</w:t>
            </w:r>
          </w:p>
        </w:tc>
        <w:tc>
          <w:tcPr/>
          <w:p>
            <w:pPr>
              <w:pStyle w:val="Compact"/>
            </w:pPr>
            <w:r>
              <w:t xml:space="preserve">0.000325</w:t>
            </w:r>
          </w:p>
        </w:tc>
        <w:tc>
          <w:tcPr/>
          <w:p>
            <w:pPr>
              <w:pStyle w:val="Compact"/>
            </w:pPr>
            <w:r>
              <w:t xml:space="preserve">0.00018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t xml:space="preserve">0.602</w:t>
            </w:r>
          </w:p>
        </w:tc>
        <w:tc>
          <w:tcPr/>
          <w:p>
            <w:pPr>
              <w:pStyle w:val="Compact"/>
            </w:pPr>
            <w:r>
              <w:t xml:space="preserve">91.826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258186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These Colours Don't Run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0.317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  <w:tc>
          <w:tcPr/>
          <w:p>
            <w:pPr>
              <w:pStyle w:val="Compact"/>
            </w:pPr>
            <w:r>
              <w:t xml:space="preserve">0.00573</w:t>
            </w:r>
          </w:p>
        </w:tc>
        <w:tc>
          <w:tcPr/>
          <w:p>
            <w:pPr>
              <w:pStyle w:val="Compact"/>
            </w:pPr>
            <w:r>
              <w:t xml:space="preserve">0.0033</w:t>
            </w:r>
          </w:p>
        </w:tc>
        <w:tc>
          <w:tcPr/>
          <w:p>
            <w:pPr>
              <w:pStyle w:val="Compact"/>
            </w:pPr>
            <w:r>
              <w:t xml:space="preserve">0.112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103.396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412213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Brighter Than A Thousand Suns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0.949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-5.655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0.0851</w:t>
            </w:r>
          </w:p>
        </w:tc>
        <w:tc>
          <w:tcPr/>
          <w:p>
            <w:pPr>
              <w:pStyle w:val="Compact"/>
            </w:pPr>
            <w:r>
              <w:t xml:space="preserve">0.00161</w:t>
            </w:r>
          </w:p>
        </w:tc>
        <w:tc>
          <w:tcPr/>
          <w:p>
            <w:pPr>
              <w:pStyle w:val="Compact"/>
            </w:pPr>
            <w:r>
              <w:t xml:space="preserve">2.79e-05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125.892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526106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Pilgrim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0.308</w:t>
            </w:r>
          </w:p>
        </w:tc>
        <w:tc>
          <w:tcPr/>
          <w:p>
            <w:pPr>
              <w:pStyle w:val="Compact"/>
            </w:pPr>
            <w:r>
              <w:t xml:space="preserve">0.934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-4.145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0.0606</w:t>
            </w:r>
          </w:p>
        </w:tc>
        <w:tc>
          <w:tcPr/>
          <w:p>
            <w:pPr>
              <w:pStyle w:val="Compact"/>
            </w:pPr>
            <w:r>
              <w:t xml:space="preserve">0.000306</w:t>
            </w:r>
          </w:p>
        </w:tc>
        <w:tc>
          <w:tcPr/>
          <w:p>
            <w:pPr>
              <w:pStyle w:val="Compact"/>
            </w:pPr>
            <w:r>
              <w:t xml:space="preserve">0.0313</w:t>
            </w:r>
          </w:p>
        </w:tc>
        <w:tc>
          <w:tcPr/>
          <w:p>
            <w:pPr>
              <w:pStyle w:val="Compact"/>
            </w:pPr>
            <w:r>
              <w:t xml:space="preserve">0.0863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97.848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307866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Longest Day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0.259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-5.706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0.0713</w:t>
            </w:r>
          </w:p>
        </w:tc>
        <w:tc>
          <w:tcPr/>
          <w:p>
            <w:pPr>
              <w:pStyle w:val="Compact"/>
            </w:pPr>
            <w:r>
              <w:t xml:space="preserve">0.00133</w:t>
            </w:r>
          </w:p>
        </w:tc>
        <w:tc>
          <w:tcPr/>
          <w:p>
            <w:pPr>
              <w:pStyle w:val="Compact"/>
            </w:pPr>
            <w:r>
              <w:t xml:space="preserve">0.00289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101.244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468093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Out Of The Shadows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0.213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0.0406</w:t>
            </w:r>
          </w:p>
        </w:tc>
        <w:tc>
          <w:tcPr/>
          <w:p>
            <w:pPr>
              <w:pStyle w:val="Compact"/>
            </w:pPr>
            <w:r>
              <w:t xml:space="preserve">0.00285</w:t>
            </w:r>
          </w:p>
        </w:tc>
        <w:tc>
          <w:tcPr/>
          <w:p>
            <w:pPr>
              <w:pStyle w:val="Compact"/>
            </w:pPr>
            <w:r>
              <w:t xml:space="preserve">0.00195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81.402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336640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Reincarnation Of Benjamin Breeg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0.837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-5.551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0.0356</w:t>
            </w:r>
          </w:p>
        </w:tc>
        <w:tc>
          <w:tcPr/>
          <w:p>
            <w:pPr>
              <w:pStyle w:val="Compact"/>
            </w:pPr>
            <w:r>
              <w:t xml:space="preserve">0.00268</w:t>
            </w:r>
          </w:p>
        </w:tc>
        <w:tc>
          <w:tcPr/>
          <w:p>
            <w:pPr>
              <w:pStyle w:val="Compact"/>
            </w:pPr>
            <w:r>
              <w:t xml:space="preserve">0.000533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110.999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442053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For The Greater Good Of God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-5.455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0.0779</w:t>
            </w:r>
          </w:p>
        </w:tc>
        <w:tc>
          <w:tcPr/>
          <w:p>
            <w:pPr>
              <w:pStyle w:val="Compact"/>
            </w:pPr>
            <w:r>
              <w:t xml:space="preserve">0.00194</w:t>
            </w:r>
          </w:p>
        </w:tc>
        <w:tc>
          <w:tcPr/>
          <w:p>
            <w:pPr>
              <w:pStyle w:val="Compact"/>
            </w:pPr>
            <w:r>
              <w:t xml:space="preserve">0.0578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107.743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565026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Lord Of Light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-6.083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0.0739</w:t>
            </w:r>
          </w:p>
        </w:tc>
        <w:tc>
          <w:tcPr/>
          <w:p>
            <w:pPr>
              <w:pStyle w:val="Compact"/>
            </w:pPr>
            <w:r>
              <w:t xml:space="preserve">0.00445</w:t>
            </w:r>
          </w:p>
        </w:tc>
        <w:tc>
          <w:tcPr/>
          <w:p>
            <w:pPr>
              <w:pStyle w:val="Compact"/>
            </w:pPr>
            <w:r>
              <w:t xml:space="preserve">0.0044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0.0485</w:t>
            </w:r>
          </w:p>
        </w:tc>
        <w:tc>
          <w:tcPr/>
          <w:p>
            <w:pPr>
              <w:pStyle w:val="Compact"/>
            </w:pPr>
            <w:r>
              <w:t xml:space="preserve">93.542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444653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A Matter of Life and Death</w:t>
            </w:r>
          </w:p>
        </w:tc>
        <w:tc>
          <w:tcPr/>
          <w:p>
            <w:pPr>
              <w:pStyle w:val="Compact"/>
            </w:pPr>
            <w:r>
              <w:t xml:space="preserve">The Legacy</w:t>
            </w:r>
          </w:p>
        </w:tc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0.928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-5.839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0.0471</w:t>
            </w:r>
          </w:p>
        </w:tc>
        <w:tc>
          <w:tcPr/>
          <w:p>
            <w:pPr>
              <w:pStyle w:val="Compact"/>
            </w:pPr>
            <w:r>
              <w:t xml:space="preserve">0.000681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148.276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562946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Wildest Dreams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0.302</w:t>
            </w:r>
          </w:p>
        </w:tc>
        <w:tc>
          <w:tcPr/>
          <w:p>
            <w:pPr>
              <w:pStyle w:val="Compact"/>
            </w:pPr>
            <w:r>
              <w:t xml:space="preserve">0.923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-4.621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0.0829</w:t>
            </w:r>
          </w:p>
        </w:tc>
        <w:tc>
          <w:tcPr/>
          <w:p>
            <w:pPr>
              <w:pStyle w:val="Compact"/>
            </w:pPr>
            <w:r>
              <w:t xml:space="preserve">0.000616</w:t>
            </w:r>
          </w:p>
        </w:tc>
        <w:tc>
          <w:tcPr/>
          <w:p>
            <w:pPr>
              <w:pStyle w:val="Compact"/>
            </w:pPr>
            <w:r>
              <w:t xml:space="preserve">8.28e-06</w:t>
            </w:r>
          </w:p>
        </w:tc>
        <w:tc>
          <w:tcPr/>
          <w:p>
            <w:pPr>
              <w:pStyle w:val="Compac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103.8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232106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Rainmaker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-4.485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0.00122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0.262</w:t>
            </w:r>
          </w:p>
        </w:tc>
        <w:tc>
          <w:tcPr/>
          <w:p>
            <w:pPr>
              <w:pStyle w:val="Compact"/>
            </w:pPr>
            <w:r>
              <w:t xml:space="preserve">0.539</w:t>
            </w:r>
          </w:p>
        </w:tc>
        <w:tc>
          <w:tcPr/>
          <w:p>
            <w:pPr>
              <w:pStyle w:val="Compact"/>
            </w:pPr>
            <w:r>
              <w:t xml:space="preserve">86.146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228493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No More Lies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-5.732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0.00546</w:t>
            </w:r>
          </w:p>
        </w:tc>
        <w:tc>
          <w:tcPr/>
          <w:p>
            <w:pPr>
              <w:pStyle w:val="Compact"/>
            </w:pPr>
            <w:r>
              <w:t xml:space="preserve">0.00311</w:t>
            </w:r>
          </w:p>
        </w:tc>
        <w:tc>
          <w:tcPr/>
          <w:p>
            <w:pPr>
              <w:pStyle w:val="Compact"/>
            </w:pPr>
            <w:r>
              <w:t xml:space="preserve">0.123</w:t>
            </w:r>
          </w:p>
        </w:tc>
        <w:tc>
          <w:tcPr/>
          <w:p>
            <w:pPr>
              <w:pStyle w:val="Compact"/>
            </w:pPr>
            <w:r>
              <w:t xml:space="preserve">0.214</w:t>
            </w:r>
          </w:p>
        </w:tc>
        <w:tc>
          <w:tcPr/>
          <w:p>
            <w:pPr>
              <w:pStyle w:val="Compact"/>
            </w:pPr>
            <w:r>
              <w:t xml:space="preserve">190.867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441786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Montségur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0.285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-3.512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7.09e-05</w:t>
            </w:r>
          </w:p>
        </w:tc>
        <w:tc>
          <w:tcPr/>
          <w:p>
            <w:pPr>
              <w:pStyle w:val="Compact"/>
            </w:pPr>
            <w:r>
              <w:t xml:space="preserve">0.00021</w:t>
            </w:r>
          </w:p>
        </w:tc>
        <w:tc>
          <w:tcPr/>
          <w:p>
            <w:pPr>
              <w:pStyle w:val="Compac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78.537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350373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0.876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-5.115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0.0936</w:t>
            </w:r>
          </w:p>
        </w:tc>
        <w:tc>
          <w:tcPr/>
          <w:p>
            <w:pPr>
              <w:pStyle w:val="Compact"/>
            </w:pPr>
            <w:r>
              <w:t xml:space="preserve">0.0466</w:t>
            </w:r>
          </w:p>
        </w:tc>
        <w:tc>
          <w:tcPr/>
          <w:p>
            <w:pPr>
              <w:pStyle w:val="Compact"/>
            </w:pPr>
            <w:r>
              <w:t xml:space="preserve">0.00442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124.584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516426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Gates Of Tomorrow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-4.532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</w:p>
        </w:tc>
        <w:tc>
          <w:tcPr/>
          <w:p>
            <w:pPr>
              <w:pStyle w:val="Compact"/>
            </w:pPr>
            <w:r>
              <w:t xml:space="preserve">0.000443</w:t>
            </w:r>
          </w:p>
        </w:tc>
        <w:tc>
          <w:tcPr/>
          <w:p>
            <w:pPr>
              <w:pStyle w:val="Compact"/>
            </w:pPr>
            <w:r>
              <w:t xml:space="preserve">6.2e-05</w:t>
            </w:r>
          </w:p>
        </w:tc>
        <w:tc>
          <w:tcPr/>
          <w:p>
            <w:pPr>
              <w:pStyle w:val="Compact"/>
            </w:pPr>
            <w:r>
              <w:t xml:space="preserve">0.367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  <w:tc>
          <w:tcPr/>
          <w:p>
            <w:pPr>
              <w:pStyle w:val="Compact"/>
            </w:pPr>
            <w:r>
              <w:t xml:space="preserve">95.677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312120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New Frontier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0.316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-3.9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0.0884</w:t>
            </w:r>
          </w:p>
        </w:tc>
        <w:tc>
          <w:tcPr/>
          <w:p>
            <w:pPr>
              <w:pStyle w:val="Compact"/>
            </w:pPr>
            <w:r>
              <w:t xml:space="preserve">0.000177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304280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Iron Maiden</w:t>
            </w:r>
          </w:p>
        </w:tc>
        <w:tc>
          <w:tcPr/>
          <w:p>
            <w:pPr>
              <w:pStyle w:val="Compact"/>
            </w:pPr>
            <w:r>
              <w:t xml:space="preserve">Dance of Death</w:t>
            </w:r>
          </w:p>
        </w:tc>
        <w:tc>
          <w:tcPr/>
          <w:p>
            <w:pPr>
              <w:pStyle w:val="Compact"/>
            </w:pPr>
            <w:r>
              <w:t xml:space="preserve">Paschendale</w:t>
            </w:r>
          </w:p>
        </w:tc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0.941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-5.303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0.0938</w:t>
            </w:r>
          </w:p>
        </w:tc>
        <w:tc>
          <w:tcPr/>
          <w:p>
            <w:pPr>
              <w:pStyle w:val="Compact"/>
            </w:pPr>
            <w:r>
              <w:t xml:space="preserve">0.0119</w:t>
            </w:r>
          </w:p>
        </w:tc>
        <w:tc>
          <w:tcPr/>
          <w:p>
            <w:pPr>
              <w:pStyle w:val="Compact"/>
            </w:pPr>
            <w:r>
              <w:t xml:space="preserve">2.04e-05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89.221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508200</w:t>
            </w:r>
          </w:p>
        </w:tc>
      </w:tr>
    </w:tbl>
    <w:bookmarkEnd w:id="213"/>
    <w:bookmarkStart w:id="214" w:name="slide-62-using-functions"/>
    <w:p>
      <w:pPr>
        <w:pStyle w:val="Heading2"/>
      </w:pPr>
      <w:r>
        <w:t xml:space="preserve">Slide 62: Using functions</w:t>
      </w:r>
    </w:p>
    <w:p>
      <w:pPr>
        <w:pStyle w:val="FirstParagraph"/>
      </w:pPr>
      <w:r>
        <w:t xml:space="preserve">Let’s say we want to</w:t>
      </w:r>
    </w:p>
    <w:p>
      <w:pPr>
        <w:pStyle w:val="Compact"/>
        <w:numPr>
          <w:ilvl w:val="0"/>
          <w:numId w:val="1068"/>
        </w:numPr>
      </w:pPr>
      <w:r>
        <w:t xml:space="preserve">Retain only the variables</w:t>
      </w:r>
      <w:r>
        <w:t xml:space="preserve"> </w:t>
      </w:r>
      <w:r>
        <w:rPr>
          <w:rStyle w:val="VerbatimChar"/>
        </w:rPr>
        <w:t xml:space="preserve">album_name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</w:p>
    <w:p>
      <w:pPr>
        <w:pStyle w:val="Compact"/>
        <w:numPr>
          <w:ilvl w:val="0"/>
          <w:numId w:val="1068"/>
        </w:numPr>
      </w:pPr>
      <w:r>
        <w:t xml:space="preserve">Retain only albums before the year 1990</w:t>
      </w:r>
    </w:p>
    <w:p>
      <w:pPr>
        <w:pStyle w:val="FirstParagraph"/>
      </w:pPr>
      <w:r>
        <w:t xml:space="preserve">We can use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to choose variables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to retain rows that match a condition</w:t>
      </w:r>
    </w:p>
    <w:p>
      <w:pPr>
        <w:pStyle w:val="SourceCode"/>
      </w:pPr>
      <w:r>
        <w:rPr>
          <w:rStyle w:val="NormalTok"/>
        </w:rPr>
        <w:t xml:space="preserve">energy_tib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eddie_tib, album_name, track_name, year, energy)</w:t>
      </w:r>
      <w:r>
        <w:br/>
      </w:r>
      <w:r>
        <w:rPr>
          <w:rStyle w:val="NormalTok"/>
        </w:rPr>
        <w:t xml:space="preserve">classic_tib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energy_tib, 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(first 50 of 59 rows)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(first 50 of 59 rows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album_name</w:t>
            </w:r>
          </w:p>
        </w:tc>
        <w:tc>
          <w:tcPr/>
          <w:p>
            <w:pPr>
              <w:pStyle w:val="Compact"/>
            </w:pPr>
            <w:r>
              <w:t xml:space="preserve">track_name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Moonchild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Infinite Dreams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Can I Play With Madness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Evil That Men Do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Prophecy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The Clairvoyant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Seventh Son of a Seventh Son</w:t>
            </w:r>
          </w:p>
        </w:tc>
        <w:tc>
          <w:tcPr/>
          <w:p>
            <w:pPr>
              <w:pStyle w:val="Compact"/>
            </w:pPr>
            <w:r>
              <w:t xml:space="preserve">Only The Good Die Young</w:t>
            </w:r>
          </w:p>
        </w:tc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0.975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Caught Somewhere In Time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Wasted Years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Sea Of Madness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Heaven Can Wait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The Loneliness Of The Long Distance Runner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Stranger In A Strange Land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Deja Vu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Somewhere in Time</w:t>
            </w:r>
          </w:p>
        </w:tc>
        <w:tc>
          <w:tcPr/>
          <w:p>
            <w:pPr>
              <w:pStyle w:val="Compact"/>
            </w:pPr>
            <w:r>
              <w:t xml:space="preserve">Alexander The Great (356-323 B.c.)</w:t>
            </w:r>
          </w:p>
        </w:tc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0.944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Aces High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2 Minutes To Midnight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Losfer Words (Big 'Orra)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Flash Of The Blade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The Duellists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Back In The Village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Powerslave</w:t>
            </w:r>
          </w:p>
        </w:tc>
        <w:tc>
          <w:tcPr/>
          <w:p>
            <w:pPr>
              <w:pStyle w:val="Compact"/>
            </w:pPr>
            <w:r>
              <w:t xml:space="preserve">Rime Of The Ancient Mariner</w:t>
            </w:r>
          </w:p>
        </w:tc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Where Eagles Dare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Revelations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Flight Of Icarus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Die With Your Boots On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The Trooper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Still Life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Quest For Fire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Sun And Steel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0.921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Piece of Mind</w:t>
            </w:r>
          </w:p>
        </w:tc>
        <w:tc>
          <w:tcPr/>
          <w:p>
            <w:pPr>
              <w:pStyle w:val="Compact"/>
            </w:pPr>
            <w:r>
              <w:t xml:space="preserve">To Tame A Land</w:t>
            </w:r>
          </w:p>
        </w:tc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Children Of The Damned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The Prisoner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22 Acacia Avenue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Run To The Hills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Gangland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The Number of the Beast</w:t>
            </w:r>
          </w:p>
        </w:tc>
        <w:tc>
          <w:tcPr/>
          <w:p>
            <w:pPr>
              <w:pStyle w:val="Compact"/>
            </w:pPr>
            <w:r>
              <w:t xml:space="preserve">Hallowed Be Thy Name</w:t>
            </w:r>
          </w:p>
        </w:tc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0.882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The Ides Of March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Wrathchild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Murders In The Rue Morgue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Another Life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Genghis Khan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Innocent Exile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Prodigal Son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0.685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Killers</w:t>
            </w:r>
          </w:p>
        </w:tc>
        <w:tc>
          <w:tcPr/>
          <w:p>
            <w:pPr>
              <w:pStyle w:val="Compact"/>
            </w:pPr>
            <w:r>
              <w:t xml:space="preserve">Purgatory</w:t>
            </w:r>
          </w:p>
        </w:tc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</w:tr>
    </w:tbl>
    <w:bookmarkEnd w:id="214"/>
    <w:bookmarkStart w:id="218" w:name="slide-63-the-pipe-operator-1"/>
    <w:p>
      <w:pPr>
        <w:pStyle w:val="Heading2"/>
      </w:pPr>
      <w:r>
        <w:t xml:space="preserve">Slide 63: The pipe operator (|&gt;)1</w:t>
      </w:r>
    </w:p>
    <w:p>
      <w:pPr>
        <w:pStyle w:val="FirstParagraph"/>
      </w:pPr>
      <w:r>
        <w:drawing>
          <wp:inline>
            <wp:extent cx="5334000" cy="3678096"/>
            <wp:effectExtent b="0" l="0" r="0" t="0"/>
            <wp:docPr descr="Image: eddiefy pipe (no description provided yet)" title="" id="216" name="Picture"/>
            <a:graphic>
              <a:graphicData uri="http://schemas.openxmlformats.org/drawingml/2006/picture">
                <pic:pic>
                  <pic:nvPicPr>
                    <pic:cNvPr descr="images/eddiefy_pipe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(album_name, track_name, year, energy)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i/>
          <w:iCs/>
        </w:rPr>
        <w:t xml:space="preserve">Footnotes</w:t>
      </w:r>
    </w:p>
    <w:p>
      <w:pPr>
        <w:numPr>
          <w:ilvl w:val="0"/>
          <w:numId w:val="1070"/>
        </w:numPr>
      </w:pPr>
      <w:r>
        <w:t xml:space="preserve">Older code uses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, treat the two pipe symbols as interchangeable</w:t>
      </w:r>
    </w:p>
    <w:bookmarkEnd w:id="218"/>
    <w:bookmarkStart w:id="221" w:name="slide-64-try-your-first-pipe"/>
    <w:p>
      <w:pPr>
        <w:pStyle w:val="Heading2"/>
      </w:pPr>
      <w:r>
        <w:t xml:space="preserve">Slide 64: Try your first pipe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219" name="Picture"/>
            <a:graphic>
              <a:graphicData uri="http://schemas.openxmlformats.org/drawingml/2006/picture">
                <pic:pic>
                  <pic:nvPicPr>
                    <pic:cNvPr descr="images/space_pirate_trans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71"/>
        </w:numPr>
      </w:pPr>
      <w:r>
        <w:t xml:space="preserve">The pipe operator allows you to combine functions</w:t>
      </w:r>
    </w:p>
    <w:p>
      <w:pPr>
        <w:pStyle w:val="Compact"/>
        <w:numPr>
          <w:ilvl w:val="0"/>
          <w:numId w:val="1071"/>
        </w:numPr>
      </w:pPr>
      <w:r>
        <w:t xml:space="preserve">Makes code more readable</w:t>
      </w:r>
    </w:p>
    <w:p>
      <w:pPr>
        <w:pStyle w:val="Compact"/>
        <w:numPr>
          <w:ilvl w:val="0"/>
          <w:numId w:val="1071"/>
        </w:numPr>
      </w:pPr>
      <w:r>
        <w:t xml:space="preserve">Create a new code chunk</w:t>
      </w:r>
    </w:p>
    <w:p>
      <w:pPr>
        <w:pStyle w:val="SourceCode"/>
      </w:pPr>
      <w:r>
        <w:rPr>
          <w:rStyle w:val="NormalTok"/>
        </w:rPr>
        <w:t xml:space="preserve">energy_tib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(album_name, track_name, year, energy)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rPr>
          <w:rStyle w:val="NormalTok"/>
        </w:rPr>
        <w:t xml:space="preserve">)</w:t>
      </w:r>
    </w:p>
    <w:bookmarkEnd w:id="221"/>
    <w:bookmarkStart w:id="222" w:name="slide-65-creating-new-variables"/>
    <w:p>
      <w:pPr>
        <w:pStyle w:val="Heading2"/>
      </w:pPr>
      <w:r>
        <w:t xml:space="preserve">Slide 65: Creating new variables</w:t>
      </w:r>
    </w:p>
    <w:p>
      <w:pPr>
        <w:pStyle w:val="BlockText"/>
      </w:pPr>
      <w:r>
        <w:rPr>
          <w:b/>
          <w:bCs/>
        </w:rPr>
        <w:t xml:space="preserve">Caution: Hypothesis</w:t>
      </w:r>
    </w:p>
    <w:p>
      <w:pPr>
        <w:pStyle w:val="Compact"/>
        <w:numPr>
          <w:ilvl w:val="0"/>
          <w:numId w:val="1072"/>
        </w:numPr>
      </w:pPr>
      <w:r>
        <w:t xml:space="preserve">H</w:t>
      </w:r>
      <w:r>
        <w:rPr>
          <w:vertAlign w:val="subscript"/>
        </w:rPr>
        <w:t xml:space="preserve">1</w:t>
      </w:r>
      <w:r>
        <w:t xml:space="preserve">: Iron Maiden songs have got longer over time</w:t>
      </w:r>
    </w:p>
    <w:p>
      <w:pPr>
        <w:pStyle w:val="Compact"/>
        <w:numPr>
          <w:ilvl w:val="0"/>
          <w:numId w:val="1072"/>
        </w:numPr>
      </w:pPr>
      <w:r>
        <w:t xml:space="preserve">H</w:t>
      </w:r>
      <w:r>
        <w:rPr>
          <w:vertAlign w:val="subscript"/>
        </w:rPr>
        <w:t xml:space="preserve">0</w:t>
      </w:r>
      <w:r>
        <w:t xml:space="preserve">: The length of Iron Maiden songs has not changed over time</w:t>
      </w:r>
    </w:p>
    <w:p>
      <w:pPr>
        <w:pStyle w:val="BlockText"/>
      </w:pPr>
      <w:r>
        <w:rPr>
          <w:b/>
          <w:bCs/>
        </w:rPr>
        <w:t xml:space="preserve">The model</w:t>
      </w:r>
    </w:p>
    <w:p>
      <w:pPr>
        <w:pStyle w:val="Compact"/>
        <w:numPr>
          <w:ilvl w:val="0"/>
          <w:numId w:val="1073"/>
        </w:numPr>
      </w:pPr>
      <w:r>
        <w:t xml:space="preserve">Outcome: Song duration in seconds (</w:t>
      </w:r>
      <w:r>
        <w:rPr>
          <w:rStyle w:val="VerbatimChar"/>
        </w:rPr>
        <w:t xml:space="preserve">song_duration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r>
        <w:t xml:space="preserve">Predictor: Number of years since the first album (</w:t>
      </w:r>
      <w:r>
        <w:rPr>
          <w:rStyle w:val="VerbatimChar"/>
        </w:rPr>
        <w:t xml:space="preserve">band_age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t xml:space="preserve">These variables don’t exist in the data</w:t>
      </w:r>
    </w:p>
    <w:p>
      <w:pPr>
        <w:pStyle w:val="BlockText"/>
      </w:pPr>
      <w:r>
        <w:rPr>
          <w:b/>
          <w:bCs/>
        </w:rPr>
        <w:t xml:space="preserve">Tip: We need to</w:t>
      </w:r>
    </w:p>
    <w:p>
      <w:pPr>
        <w:pStyle w:val="BlockText"/>
      </w:pPr>
      <w:r>
        <w:t xml:space="preserve">Create two new variables in</w:t>
      </w:r>
      <w:r>
        <w:t xml:space="preserve"> </w:t>
      </w:r>
      <w:r>
        <w:rPr>
          <w:rStyle w:val="VerbatimChar"/>
        </w:rPr>
        <w:t xml:space="preserve">eddie_tib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song_duration</w:t>
      </w:r>
      <w:r>
        <w:t xml:space="preserve"> </w:t>
      </w:r>
      <w:r>
        <w:t xml:space="preserve">takes the existing variable</w:t>
      </w:r>
      <w:r>
        <w:t xml:space="preserve"> </w:t>
      </w:r>
      <w:r>
        <w:rPr>
          <w:rStyle w:val="VerbatimChar"/>
        </w:rPr>
        <w:t xml:space="preserve">song_ms</w:t>
      </w:r>
      <w:r>
        <w:t xml:space="preserve">, which is the song duration in milliseconds and converts to seconds by diving by 1000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band_age</w:t>
      </w:r>
      <w:r>
        <w:t xml:space="preserve"> </w:t>
      </w:r>
      <w:r>
        <w:t xml:space="preserve">converts the year the song was recorded into the number of years since their first album in 1980</w:t>
      </w:r>
    </w:p>
    <w:bookmarkEnd w:id="222"/>
    <w:bookmarkStart w:id="223" w:name="slide-66-the-mutate-function"/>
    <w:p>
      <w:pPr>
        <w:pStyle w:val="Heading2"/>
      </w:pPr>
      <w:r>
        <w:t xml:space="preserve">Slide 66: The mutate() function</w:t>
      </w:r>
    </w:p>
    <w:p>
      <w:pPr>
        <w:pStyle w:val="Compact"/>
        <w:numPr>
          <w:ilvl w:val="0"/>
          <w:numId w:val="1076"/>
        </w:numPr>
      </w:pPr>
      <w:r>
        <w:t xml:space="preserve">We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create new variables in a tibble/dataframe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from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package, which is part of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76"/>
        </w:numPr>
      </w:pPr>
      <w:r>
        <w:t xml:space="preserve">It takes the general form</w:t>
      </w:r>
    </w:p>
    <w:p>
      <w:pPr>
        <w:pStyle w:val="SourceCode"/>
      </w:pPr>
      <w:r>
        <w:rPr>
          <w:rStyle w:val="NormalTok"/>
        </w:rPr>
        <w:t xml:space="preserve">my_tib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new_variable =</w:t>
      </w:r>
      <w:r>
        <w:rPr>
          <w:rStyle w:val="NormalTok"/>
        </w:rPr>
        <w:t xml:space="preserve"> some_instructions,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another_new_variable =</w:t>
      </w:r>
      <w:r>
        <w:rPr>
          <w:rStyle w:val="NormalTok"/>
        </w:rPr>
        <w:t xml:space="preserve"> some_instructions)</w:t>
      </w:r>
    </w:p>
    <w:bookmarkEnd w:id="223"/>
    <w:bookmarkStart w:id="226" w:name="slide-67"/>
    <w:p>
      <w:pPr>
        <w:pStyle w:val="Heading2"/>
      </w:pPr>
      <w:r>
        <w:t xml:space="preserve">Slide 67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t xml:space="preserve">Create two new variables in</w:t>
      </w:r>
      <w:r>
        <w:t xml:space="preserve"> </w:t>
      </w:r>
      <w:r>
        <w:rPr>
          <w:rStyle w:val="VerbatimChar"/>
        </w:rPr>
        <w:t xml:space="preserve">eddie_tib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song_duration</w:t>
      </w:r>
      <w:r>
        <w:t xml:space="preserve"> </w:t>
      </w:r>
      <w:r>
        <w:t xml:space="preserve">takes the existing variable</w:t>
      </w:r>
      <w:r>
        <w:t xml:space="preserve"> </w:t>
      </w:r>
      <w:r>
        <w:rPr>
          <w:rStyle w:val="VerbatimChar"/>
        </w:rPr>
        <w:t xml:space="preserve">song_ms</w:t>
      </w:r>
      <w:r>
        <w:t xml:space="preserve">, which is the song duration in milliseconds and converts to seconds by diving by 1000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band_age</w:t>
      </w:r>
      <w:r>
        <w:t xml:space="preserve"> </w:t>
      </w:r>
      <w:r>
        <w:t xml:space="preserve">converts the year the song was recorded into the number of years since their first album in 1980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224" name="Picture"/>
            <a:graphic>
              <a:graphicData uri="http://schemas.openxmlformats.org/drawingml/2006/picture">
                <pic:pic>
                  <pic:nvPicPr>
                    <pic:cNvPr descr="images/space_pirate_trans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song_duration =</w:t>
      </w:r>
      <w:r>
        <w:rPr>
          <w:rStyle w:val="NormalTok"/>
        </w:rPr>
        <w:t xml:space="preserve"> song_ms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band_age =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1980</w:t>
      </w:r>
      <w:r>
        <w:rPr>
          <w:rStyle w:val="NormalTok"/>
        </w:rPr>
        <w:t xml:space="preserve">)</w:t>
      </w:r>
    </w:p>
    <w:bookmarkEnd w:id="226"/>
    <w:bookmarkStart w:id="227" w:name="slide-68-revising-descriptive-statistics"/>
    <w:p>
      <w:pPr>
        <w:pStyle w:val="Heading2"/>
      </w:pPr>
      <w:r>
        <w:t xml:space="preserve">Slide 68: Revising descriptive statistics</w:t>
      </w:r>
    </w:p>
    <w:p>
      <w:pPr>
        <w:pStyle w:val="BlockText"/>
      </w:pPr>
      <w:r>
        <w:rPr>
          <w:b/>
          <w:bCs/>
        </w:rPr>
        <w:t xml:space="preserve">Important: ReportR</w:t>
      </w:r>
    </w:p>
    <w:p>
      <w:pPr>
        <w:pStyle w:val="BlockText"/>
      </w:pPr>
      <w:hyperlink w:anchor="Xf540bf4af44cb0c21c003fd18030b1db470e068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 some data from spotify, which is stored in the</w:t>
      </w:r>
      <w:r>
        <w:t xml:space="preserve"> </w:t>
      </w:r>
      <w:r>
        <w:rPr>
          <w:rStyle w:val="VerbatimChar"/>
        </w:rPr>
        <w:t xml:space="preserve">discovr</w:t>
      </w:r>
      <w:r>
        <w:t xml:space="preserve"> </w:t>
      </w:r>
      <w:r>
        <w:t xml:space="preserve">package (</w:t>
      </w:r>
      <w:hyperlink w:anchor="X0f55ff8b14c022c0da490a3a585d3dbe0b58dcb">
        <w:r>
          <w:rPr>
            <w:rStyle w:val="Hyperlink"/>
          </w:rPr>
          <w:t xml:space="preserve">Field 2026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summary_tbl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describe_distribution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eddie_tib,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"song_duration"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data_remove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"n_Missing"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FunctionTok"/>
        </w:rPr>
        <w:t xml:space="preserve">display</w:t>
      </w:r>
      <w:r>
        <w:rPr>
          <w:rStyle w:val="NormalTok"/>
        </w:rPr>
        <w:t xml:space="preserve">(summary_tbl)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Skewness</w:t>
            </w:r>
          </w:p>
        </w:tc>
        <w:tc>
          <w:tcPr/>
          <w:p>
            <w:pPr>
              <w:pStyle w:val="Compact"/>
            </w:pPr>
            <w:r>
              <w:t xml:space="preserve">Kurtosis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1980</w:t>
            </w:r>
          </w:p>
        </w:tc>
        <w:tc>
          <w:tcPr/>
          <w:p>
            <w:pPr>
              <w:pStyle w:val="Compact"/>
            </w:pPr>
            <w:r>
              <w:t xml:space="preserve">282.87</w:t>
            </w:r>
          </w:p>
        </w:tc>
        <w:tc>
          <w:tcPr/>
          <w:p>
            <w:pPr>
              <w:pStyle w:val="Compact"/>
            </w:pPr>
            <w:r>
              <w:t xml:space="preserve">82.80</w:t>
            </w:r>
          </w:p>
        </w:tc>
        <w:tc>
          <w:tcPr/>
          <w:p>
            <w:pPr>
              <w:pStyle w:val="Compact"/>
            </w:pPr>
            <w:r>
              <w:t xml:space="preserve">123.12</w:t>
            </w:r>
          </w:p>
        </w:tc>
        <w:tc>
          <w:tcPr/>
          <w:p>
            <w:pPr>
              <w:pStyle w:val="Compact"/>
            </w:pPr>
            <w:r>
              <w:t xml:space="preserve">(197.57, 441.47)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1981</w:t>
            </w:r>
          </w:p>
        </w:tc>
        <w:tc>
          <w:tcPr/>
          <w:p>
            <w:pPr>
              <w:pStyle w:val="Compact"/>
            </w:pPr>
            <w:r>
              <w:t xml:space="preserve">232.78</w:t>
            </w:r>
          </w:p>
        </w:tc>
        <w:tc>
          <w:tcPr/>
          <w:p>
            <w:pPr>
              <w:pStyle w:val="Compact"/>
            </w:pPr>
            <w:r>
              <w:t xml:space="preserve">75.90</w:t>
            </w:r>
          </w:p>
        </w:tc>
        <w:tc>
          <w:tcPr/>
          <w:p>
            <w:pPr>
              <w:pStyle w:val="Compact"/>
            </w:pPr>
            <w:r>
              <w:t xml:space="preserve">107.70</w:t>
            </w:r>
          </w:p>
        </w:tc>
        <w:tc>
          <w:tcPr/>
          <w:p>
            <w:pPr>
              <w:pStyle w:val="Compact"/>
            </w:pPr>
            <w:r>
              <w:t xml:space="preserve">(105.27, 373.27)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1982</w:t>
            </w:r>
          </w:p>
        </w:tc>
        <w:tc>
          <w:tcPr/>
          <w:p>
            <w:pPr>
              <w:pStyle w:val="Compact"/>
            </w:pPr>
            <w:r>
              <w:t xml:space="preserve">302.78</w:t>
            </w:r>
          </w:p>
        </w:tc>
        <w:tc>
          <w:tcPr/>
          <w:p>
            <w:pPr>
              <w:pStyle w:val="Compact"/>
            </w:pPr>
            <w:r>
              <w:t xml:space="preserve">84.41</w:t>
            </w:r>
          </w:p>
        </w:tc>
        <w:tc>
          <w:tcPr/>
          <w:p>
            <w:pPr>
              <w:pStyle w:val="Compact"/>
            </w:pPr>
            <w:r>
              <w:t xml:space="preserve">157.98</w:t>
            </w:r>
          </w:p>
        </w:tc>
        <w:tc>
          <w:tcPr/>
          <w:p>
            <w:pPr>
              <w:pStyle w:val="Compact"/>
            </w:pPr>
            <w:r>
              <w:t xml:space="preserve">(203.39, 431.09)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-1.44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1983</w:t>
            </w:r>
          </w:p>
        </w:tc>
        <w:tc>
          <w:tcPr/>
          <w:p>
            <w:pPr>
              <w:pStyle w:val="Compact"/>
            </w:pPr>
            <w:r>
              <w:t xml:space="preserve">307.67</w:t>
            </w:r>
          </w:p>
        </w:tc>
        <w:tc>
          <w:tcPr/>
          <w:p>
            <w:pPr>
              <w:pStyle w:val="Compact"/>
            </w:pPr>
            <w:r>
              <w:t xml:space="preserve">87.48</w:t>
            </w:r>
          </w:p>
        </w:tc>
        <w:tc>
          <w:tcPr/>
          <w:p>
            <w:pPr>
              <w:pStyle w:val="Compact"/>
            </w:pPr>
            <w:r>
              <w:t xml:space="preserve">164.49</w:t>
            </w:r>
          </w:p>
        </w:tc>
        <w:tc>
          <w:tcPr/>
          <w:p>
            <w:pPr>
              <w:pStyle w:val="Compact"/>
            </w:pPr>
            <w:r>
              <w:t xml:space="preserve">(207.51, 448.75)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-1.28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382.19</w:t>
            </w:r>
          </w:p>
        </w:tc>
        <w:tc>
          <w:tcPr/>
          <w:p>
            <w:pPr>
              <w:pStyle w:val="Compact"/>
            </w:pPr>
            <w:r>
              <w:t xml:space="preserve">187.74</w:t>
            </w:r>
          </w:p>
        </w:tc>
        <w:tc>
          <w:tcPr/>
          <w:p>
            <w:pPr>
              <w:pStyle w:val="Compact"/>
            </w:pPr>
            <w:r>
              <w:t xml:space="preserve">156.14</w:t>
            </w:r>
          </w:p>
        </w:tc>
        <w:tc>
          <w:tcPr/>
          <w:p>
            <w:pPr>
              <w:pStyle w:val="Compact"/>
            </w:pPr>
            <w:r>
              <w:t xml:space="preserve">(245.57, 818.69)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5.34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387.52</w:t>
            </w:r>
          </w:p>
        </w:tc>
        <w:tc>
          <w:tcPr/>
          <w:p>
            <w:pPr>
              <w:pStyle w:val="Compact"/>
            </w:pPr>
            <w:r>
              <w:t xml:space="preserve">76.62</w:t>
            </w:r>
          </w:p>
        </w:tc>
        <w:tc>
          <w:tcPr/>
          <w:p>
            <w:pPr>
              <w:pStyle w:val="Compact"/>
            </w:pPr>
            <w:r>
              <w:t xml:space="preserve">128.16</w:t>
            </w:r>
          </w:p>
        </w:tc>
        <w:tc>
          <w:tcPr/>
          <w:p>
            <w:pPr>
              <w:pStyle w:val="Compact"/>
            </w:pPr>
            <w:r>
              <w:t xml:space="preserve">(298.52, 517.09)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-0.82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330.66</w:t>
            </w:r>
          </w:p>
        </w:tc>
        <w:tc>
          <w:tcPr/>
          <w:p>
            <w:pPr>
              <w:pStyle w:val="Compact"/>
            </w:pPr>
            <w:r>
              <w:t xml:space="preserve">116.72</w:t>
            </w:r>
          </w:p>
        </w:tc>
        <w:tc>
          <w:tcPr/>
          <w:p>
            <w:pPr>
              <w:pStyle w:val="Compact"/>
            </w:pPr>
            <w:r>
              <w:t xml:space="preserve">93.15</w:t>
            </w:r>
          </w:p>
        </w:tc>
        <w:tc>
          <w:tcPr/>
          <w:p>
            <w:pPr>
              <w:pStyle w:val="Compact"/>
            </w:pPr>
            <w:r>
              <w:t xml:space="preserve">(211.25, 594.08)</w:t>
            </w:r>
          </w:p>
        </w:tc>
        <w:tc>
          <w:tcPr/>
          <w:p>
            <w:pPr>
              <w:pStyle w:val="Compact"/>
            </w:pPr>
            <w:r>
              <w:t xml:space="preserve">1.93</w:t>
            </w:r>
          </w:p>
        </w:tc>
        <w:tc>
          <w:tcPr/>
          <w:p>
            <w:pPr>
              <w:pStyle w:val="Compact"/>
            </w:pPr>
            <w:r>
              <w:t xml:space="preserve">4.43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1990</w:t>
            </w:r>
          </w:p>
        </w:tc>
        <w:tc>
          <w:tcPr/>
          <w:p>
            <w:pPr>
              <w:pStyle w:val="Compact"/>
            </w:pPr>
            <w:r>
              <w:t xml:space="preserve">264.59</w:t>
            </w:r>
          </w:p>
        </w:tc>
        <w:tc>
          <w:tcPr/>
          <w:p>
            <w:pPr>
              <w:pStyle w:val="Compact"/>
            </w:pPr>
            <w:r>
              <w:t xml:space="preserve">28.02</w:t>
            </w:r>
          </w:p>
        </w:tc>
        <w:tc>
          <w:tcPr/>
          <w:p>
            <w:pPr>
              <w:pStyle w:val="Compact"/>
            </w:pPr>
            <w:r>
              <w:t xml:space="preserve">27.41</w:t>
            </w:r>
          </w:p>
        </w:tc>
        <w:tc>
          <w:tcPr/>
          <w:p>
            <w:pPr>
              <w:pStyle w:val="Compact"/>
            </w:pPr>
            <w:r>
              <w:t xml:space="preserve">(229.03, 332.00)</w:t>
            </w:r>
          </w:p>
        </w:tc>
        <w:tc>
          <w:tcPr/>
          <w:p>
            <w:pPr>
              <w:pStyle w:val="Compact"/>
            </w:pPr>
            <w:r>
              <w:t xml:space="preserve">1.63</w:t>
            </w:r>
          </w:p>
        </w:tc>
        <w:tc>
          <w:tcPr/>
          <w:p>
            <w:pPr>
              <w:pStyle w:val="Compact"/>
            </w:pPr>
            <w:r>
              <w:t xml:space="preserve">3.65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1992</w:t>
            </w:r>
          </w:p>
        </w:tc>
        <w:tc>
          <w:tcPr/>
          <w:p>
            <w:pPr>
              <w:pStyle w:val="Compact"/>
            </w:pPr>
            <w:r>
              <w:t xml:space="preserve">293.13</w:t>
            </w:r>
          </w:p>
        </w:tc>
        <w:tc>
          <w:tcPr/>
          <w:p>
            <w:pPr>
              <w:pStyle w:val="Compact"/>
            </w:pPr>
            <w:r>
              <w:t xml:space="preserve">83.84</w:t>
            </w:r>
          </w:p>
        </w:tc>
        <w:tc>
          <w:tcPr/>
          <w:p>
            <w:pPr>
              <w:pStyle w:val="Compact"/>
            </w:pPr>
            <w:r>
              <w:t xml:space="preserve">130.63</w:t>
            </w:r>
          </w:p>
        </w:tc>
        <w:tc>
          <w:tcPr/>
          <w:p>
            <w:pPr>
              <w:pStyle w:val="Compact"/>
            </w:pPr>
            <w:r>
              <w:t xml:space="preserve">(188.80, 438.12)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1995</w:t>
            </w:r>
          </w:p>
        </w:tc>
        <w:tc>
          <w:tcPr/>
          <w:p>
            <w:pPr>
              <w:pStyle w:val="Compact"/>
            </w:pPr>
            <w:r>
              <w:t xml:space="preserve">387.84</w:t>
            </w:r>
          </w:p>
        </w:tc>
        <w:tc>
          <w:tcPr/>
          <w:p>
            <w:pPr>
              <w:pStyle w:val="Compact"/>
            </w:pPr>
            <w:r>
              <w:t xml:space="preserve">117.33</w:t>
            </w:r>
          </w:p>
        </w:tc>
        <w:tc>
          <w:tcPr/>
          <w:p>
            <w:pPr>
              <w:pStyle w:val="Compact"/>
            </w:pPr>
            <w:r>
              <w:t xml:space="preserve">133.52</w:t>
            </w:r>
          </w:p>
        </w:tc>
        <w:tc>
          <w:tcPr/>
          <w:p>
            <w:pPr>
              <w:pStyle w:val="Compact"/>
            </w:pPr>
            <w:r>
              <w:t xml:space="preserve">(253.80, 676.99)</w:t>
            </w:r>
          </w:p>
        </w:tc>
        <w:tc>
          <w:tcPr/>
          <w:p>
            <w:pPr>
              <w:pStyle w:val="Compact"/>
            </w:pPr>
            <w:r>
              <w:t xml:space="preserve">1.62</w:t>
            </w:r>
          </w:p>
        </w:tc>
        <w:tc>
          <w:tcPr/>
          <w:p>
            <w:pPr>
              <w:pStyle w:val="Compact"/>
            </w:pPr>
            <w:r>
              <w:t xml:space="preserve">3.15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</w:pPr>
            <w:r>
              <w:t xml:space="preserve">399.19</w:t>
            </w:r>
          </w:p>
        </w:tc>
        <w:tc>
          <w:tcPr/>
          <w:p>
            <w:pPr>
              <w:pStyle w:val="Compact"/>
            </w:pPr>
            <w:r>
              <w:t xml:space="preserve">137.18</w:t>
            </w:r>
          </w:p>
        </w:tc>
        <w:tc>
          <w:tcPr/>
          <w:p>
            <w:pPr>
              <w:pStyle w:val="Compact"/>
            </w:pPr>
            <w:r>
              <w:t xml:space="preserve">225.58</w:t>
            </w:r>
          </w:p>
        </w:tc>
        <w:tc>
          <w:tcPr/>
          <w:p>
            <w:pPr>
              <w:pStyle w:val="Compact"/>
            </w:pPr>
            <w:r>
              <w:t xml:space="preserve">(175.12, 592.72)</w:t>
            </w:r>
          </w:p>
        </w:tc>
        <w:tc>
          <w:tcPr/>
          <w:p>
            <w:pPr>
              <w:pStyle w:val="Compact"/>
            </w:pPr>
            <w:r>
              <w:t xml:space="preserve">-0.17</w:t>
            </w:r>
          </w:p>
        </w:tc>
        <w:tc>
          <w:tcPr/>
          <w:p>
            <w:pPr>
              <w:pStyle w:val="Compact"/>
            </w:pPr>
            <w:r>
              <w:t xml:space="preserve">-0.52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402.24</w:t>
            </w:r>
          </w:p>
        </w:tc>
        <w:tc>
          <w:tcPr/>
          <w:p>
            <w:pPr>
              <w:pStyle w:val="Compact"/>
            </w:pPr>
            <w:r>
              <w:t xml:space="preserve">113.21</w:t>
            </w:r>
          </w:p>
        </w:tc>
        <w:tc>
          <w:tcPr/>
          <w:p>
            <w:pPr>
              <w:pStyle w:val="Compact"/>
            </w:pPr>
            <w:r>
              <w:t xml:space="preserve">235.97</w:t>
            </w:r>
          </w:p>
        </w:tc>
        <w:tc>
          <w:tcPr/>
          <w:p>
            <w:pPr>
              <w:pStyle w:val="Compact"/>
            </w:pPr>
            <w:r>
              <w:t xml:space="preserve">(240.67, 561.21)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-1.24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</w:t>
            </w:r>
          </w:p>
        </w:tc>
        <w:tc>
          <w:tcPr/>
          <w:p>
            <w:pPr>
              <w:pStyle w:val="Compact"/>
            </w:pPr>
            <w:r>
              <w:t xml:space="preserve">371.05</w:t>
            </w:r>
          </w:p>
        </w:tc>
        <w:tc>
          <w:tcPr/>
          <w:p>
            <w:pPr>
              <w:pStyle w:val="Compact"/>
            </w:pPr>
            <w:r>
              <w:t xml:space="preserve">98.18</w:t>
            </w:r>
          </w:p>
        </w:tc>
        <w:tc>
          <w:tcPr/>
          <w:p>
            <w:pPr>
              <w:pStyle w:val="Compact"/>
            </w:pPr>
            <w:r>
              <w:t xml:space="preserve">137.51</w:t>
            </w:r>
          </w:p>
        </w:tc>
        <w:tc>
          <w:tcPr/>
          <w:p>
            <w:pPr>
              <w:pStyle w:val="Compact"/>
            </w:pPr>
            <w:r>
              <w:t xml:space="preserve">(228.49, 516.43)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-0.90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</w:t>
            </w:r>
          </w:p>
        </w:tc>
        <w:tc>
          <w:tcPr/>
          <w:p>
            <w:pPr>
              <w:pStyle w:val="Compact"/>
            </w:pPr>
            <w:r>
              <w:t xml:space="preserve">432.38</w:t>
            </w:r>
          </w:p>
        </w:tc>
        <w:tc>
          <w:tcPr/>
          <w:p>
            <w:pPr>
              <w:pStyle w:val="Compact"/>
            </w:pPr>
            <w:r>
              <w:t xml:space="preserve">105.60</w:t>
            </w:r>
          </w:p>
        </w:tc>
        <w:tc>
          <w:tcPr/>
          <w:p>
            <w:pPr>
              <w:pStyle w:val="Compact"/>
            </w:pPr>
            <w:r>
              <w:t xml:space="preserve">205.87</w:t>
            </w:r>
          </w:p>
        </w:tc>
        <w:tc>
          <w:tcPr/>
          <w:p>
            <w:pPr>
              <w:pStyle w:val="Compact"/>
            </w:pPr>
            <w:r>
              <w:t xml:space="preserve">(258.19, 565.03)</w:t>
            </w:r>
          </w:p>
        </w:tc>
        <w:tc>
          <w:tcPr/>
          <w:p>
            <w:pPr>
              <w:pStyle w:val="Compact"/>
            </w:pPr>
            <w:r>
              <w:t xml:space="preserve">-0.31</w:t>
            </w:r>
          </w:p>
        </w:tc>
        <w:tc>
          <w:tcPr/>
          <w:p>
            <w:pPr>
              <w:pStyle w:val="Compact"/>
            </w:pPr>
            <w:r>
              <w:t xml:space="preserve">-0.96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465.36</w:t>
            </w:r>
          </w:p>
        </w:tc>
        <w:tc>
          <w:tcPr/>
          <w:p>
            <w:pPr>
              <w:pStyle w:val="Compact"/>
            </w:pPr>
            <w:r>
              <w:t xml:space="preserve">116.05</w:t>
            </w:r>
          </w:p>
        </w:tc>
        <w:tc>
          <w:tcPr/>
          <w:p>
            <w:pPr>
              <w:pStyle w:val="Compact"/>
            </w:pPr>
            <w:r>
              <w:t xml:space="preserve">190.67</w:t>
            </w:r>
          </w:p>
        </w:tc>
        <w:tc>
          <w:tcPr/>
          <w:p>
            <w:pPr>
              <w:pStyle w:val="Compact"/>
            </w:pPr>
            <w:r>
              <w:t xml:space="preserve">(268.99, 661.76)</w:t>
            </w:r>
          </w:p>
        </w:tc>
        <w:tc>
          <w:tcPr/>
          <w:p>
            <w:pPr>
              <w:pStyle w:val="Compact"/>
            </w:pPr>
            <w:r>
              <w:t xml:space="preserve">-0.26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</w:t>
            </w:r>
          </w:p>
        </w:tc>
        <w:tc>
          <w:tcPr/>
          <w:p>
            <w:pPr>
              <w:pStyle w:val="Compact"/>
            </w:pPr>
            <w:r>
              <w:t xml:space="preserve">503.17</w:t>
            </w:r>
          </w:p>
        </w:tc>
        <w:tc>
          <w:tcPr/>
          <w:p>
            <w:pPr>
              <w:pStyle w:val="Compact"/>
            </w:pPr>
            <w:r>
              <w:t xml:space="preserve">247.87</w:t>
            </w:r>
          </w:p>
        </w:tc>
        <w:tc>
          <w:tcPr/>
          <w:p>
            <w:pPr>
              <w:pStyle w:val="Compact"/>
            </w:pPr>
            <w:r>
              <w:t xml:space="preserve">314.76</w:t>
            </w:r>
          </w:p>
        </w:tc>
        <w:tc>
          <w:tcPr/>
          <w:p>
            <w:pPr>
              <w:pStyle w:val="Compact"/>
            </w:pPr>
            <w:r>
              <w:t xml:space="preserve">(298.89, 1081.32)</w:t>
            </w:r>
          </w:p>
        </w:tc>
        <w:tc>
          <w:tcPr/>
          <w:p>
            <w:pPr>
              <w:pStyle w:val="Compact"/>
            </w:pPr>
            <w:r>
              <w:t xml:space="preserve">1.57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491.78</w:t>
            </w:r>
          </w:p>
        </w:tc>
        <w:tc>
          <w:tcPr/>
          <w:p>
            <w:pPr>
              <w:pStyle w:val="Compact"/>
            </w:pPr>
            <w:r>
              <w:t xml:space="preserve">166.07</w:t>
            </w:r>
          </w:p>
        </w:tc>
        <w:tc>
          <w:tcPr/>
          <w:p>
            <w:pPr>
              <w:pStyle w:val="Compact"/>
            </w:pPr>
            <w:r>
              <w:t xml:space="preserve">279.68</w:t>
            </w:r>
          </w:p>
        </w:tc>
        <w:tc>
          <w:tcPr/>
          <w:p>
            <w:pPr>
              <w:pStyle w:val="Compact"/>
            </w:pPr>
            <w:r>
              <w:t xml:space="preserve">(243.75, 758.99)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-0.90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Table 2: Descriptive statistics for Iron Maiden song durations (s)</w:t>
      </w:r>
    </w:p>
    <w:bookmarkEnd w:id="227"/>
    <w:bookmarkStart w:id="232" w:name="slide-69-citations"/>
    <w:p>
      <w:pPr>
        <w:pStyle w:val="Heading2"/>
      </w:pPr>
      <w:r>
        <w:t xml:space="preserve">Slide 69: Citations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Insert &gt; @citation ...</w:t>
      </w:r>
    </w:p>
    <w:p>
      <w:pPr>
        <w:pStyle w:val="Compact"/>
        <w:numPr>
          <w:ilvl w:val="0"/>
          <w:numId w:val="1078"/>
        </w:numPr>
      </w:pPr>
      <w:r>
        <w:t xml:space="preserve">Use Zotero reference manager!</w:t>
      </w:r>
    </w:p>
    <w:p>
      <w:pPr>
        <w:pStyle w:val="Compact"/>
        <w:numPr>
          <w:ilvl w:val="1"/>
          <w:numId w:val="1079"/>
        </w:numPr>
      </w:pPr>
      <w:r>
        <w:t xml:space="preserve">Guide:</w:t>
      </w:r>
      <w:r>
        <w:t xml:space="preserve"> </w:t>
      </w:r>
      <w:hyperlink r:id="rId228">
        <w:r>
          <w:rPr>
            <w:rStyle w:val="Hyperlink"/>
          </w:rPr>
          <w:t xml:space="preserve">guides.lib.sussex.ac.uk/zotero</w:t>
        </w:r>
      </w:hyperlink>
    </w:p>
    <w:p>
      <w:pPr>
        <w:pStyle w:val="FirstParagraph"/>
      </w:pPr>
      <w:r>
        <w:drawing>
          <wp:inline>
            <wp:extent cx="5334000" cy="3636187"/>
            <wp:effectExtent b="0" l="0" r="0" t="0"/>
            <wp:docPr descr="Image: insert citation zotero (no description provided yet)" title="" id="230" name="Picture"/>
            <a:graphic>
              <a:graphicData uri="http://schemas.openxmlformats.org/drawingml/2006/picture">
                <pic:pic>
                  <pic:nvPicPr>
                    <pic:cNvPr descr="images/insert_citation_zotero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6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2"/>
    <w:bookmarkStart w:id="236" w:name="slide-70-citations-from-pubmed"/>
    <w:p>
      <w:pPr>
        <w:pStyle w:val="Heading2"/>
      </w:pPr>
      <w:r>
        <w:t xml:space="preserve">Slide 70: Citations from pubmed</w:t>
      </w:r>
    </w:p>
    <w:p>
      <w:pPr>
        <w:pStyle w:val="FirstParagraph"/>
      </w:pPr>
      <w:r>
        <w:drawing>
          <wp:inline>
            <wp:extent cx="5334000" cy="3639343"/>
            <wp:effectExtent b="0" l="0" r="0" t="0"/>
            <wp:docPr descr="Image: insert citation pubmed (no description provided yet)" title="" id="234" name="Picture"/>
            <a:graphic>
              <a:graphicData uri="http://schemas.openxmlformats.org/drawingml/2006/picture">
                <pic:pic>
                  <pic:nvPicPr>
                    <pic:cNvPr descr="images/insert_citation_pubmed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9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6"/>
    <w:bookmarkStart w:id="240" w:name="slide-71-cite-r-packages"/>
    <w:p>
      <w:pPr>
        <w:pStyle w:val="Heading2"/>
      </w:pPr>
      <w:r>
        <w:t xml:space="preserve">Slide 71: Cite R packages</w:t>
      </w:r>
    </w:p>
    <w:p>
      <w:pPr>
        <w:pStyle w:val="FirstParagraph"/>
      </w:pPr>
      <w:r>
        <w:drawing>
          <wp:inline>
            <wp:extent cx="5334000" cy="3636187"/>
            <wp:effectExtent b="0" l="0" r="0" t="0"/>
            <wp:docPr descr="Image: insert citation r (no description provided yet)" title="" id="238" name="Picture"/>
            <a:graphic>
              <a:graphicData uri="http://schemas.openxmlformats.org/drawingml/2006/picture">
                <pic:pic>
                  <pic:nvPicPr>
                    <pic:cNvPr descr="images/insert_citation_r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6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0"/>
    <w:bookmarkStart w:id="245" w:name="slide-72-visualise"/>
    <w:p>
      <w:pPr>
        <w:pStyle w:val="Heading2"/>
      </w:pPr>
      <w:r>
        <w:t xml:space="preserve">Slide 72: Visualise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241">
        <w:r>
          <w:rPr>
            <w:rStyle w:val="Hyperlink"/>
          </w:rPr>
          <w:t xml:space="preserve">A report about Iron Maiden</w:t>
        </w:r>
      </w:hyperlink>
    </w:p>
    <w:p>
      <w:pPr>
        <w:pStyle w:val="BodyText"/>
      </w:pPr>
      <w:r>
        <w:drawing>
          <wp:inline>
            <wp:extent cx="532125" cy="648337"/>
            <wp:effectExtent b="0" l="0" r="0" t="0"/>
            <wp:docPr descr="Image: v hex (no description provided yet)" title="" id="243" name="Picture"/>
            <a:graphic>
              <a:graphicData uri="http://schemas.openxmlformats.org/drawingml/2006/picture">
                <pic:pic>
                  <pic:nvPicPr>
                    <pic:cNvPr descr="images/v_hex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48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5"/>
    <w:bookmarkStart w:id="248" w:name="slide-73"/>
    <w:p>
      <w:pPr>
        <w:pStyle w:val="Heading2"/>
      </w:pPr>
      <w:r>
        <w:t xml:space="preserve">Slide 73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80"/>
        </w:numPr>
      </w:pPr>
      <w:r>
        <w:t xml:space="preserve">Add a level 3 header</w:t>
      </w:r>
      <w:r>
        <w:t xml:space="preserve"> </w:t>
      </w:r>
      <w:r>
        <w:rPr>
          <w:rStyle w:val="VerbatimChar"/>
        </w:rPr>
        <w:t xml:space="preserve">Visualise</w:t>
      </w:r>
    </w:p>
    <w:p>
      <w:pPr>
        <w:pStyle w:val="Compact"/>
        <w:numPr>
          <w:ilvl w:val="0"/>
          <w:numId w:val="1080"/>
        </w:numPr>
      </w:pPr>
      <w:r>
        <w:t xml:space="preserve">Insert a code chunk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246" name="Picture"/>
            <a:graphic>
              <a:graphicData uri="http://schemas.openxmlformats.org/drawingml/2006/picture">
                <pic:pic>
                  <pic:nvPicPr>
                    <pic:cNvPr descr="images/space_pirate_tran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@fig-scatmat</w:t>
      </w:r>
      <w:r>
        <w:t xml:space="preserve"> </w:t>
      </w:r>
      <w:r>
        <w:t xml:space="preserve">shows a plot of the distributions of song duration and years since the first album as well as a scatterplot.</w:t>
      </w:r>
    </w:p>
    <w:p>
      <w:pPr>
        <w:pStyle w:val="SourceCode"/>
      </w:pPr>
      <w:r>
        <w:rPr>
          <w:rStyle w:val="CommentTok"/>
        </w:rPr>
        <w:t xml:space="preserve">#| label: fig-scatmat</w:t>
      </w:r>
      <w:r>
        <w:br/>
      </w:r>
      <w:r>
        <w:rPr>
          <w:rStyle w:val="CommentTok"/>
        </w:rPr>
        <w:t xml:space="preserve">#| fig-cap: Plots of song duration against time since the first album</w:t>
      </w:r>
      <w:r>
        <w:br/>
      </w:r>
      <w:r>
        <w:rPr>
          <w:rStyle w:val="CommentTok"/>
        </w:rPr>
        <w:t xml:space="preserve">#| fig-width: 7</w:t>
      </w:r>
      <w:r>
        <w:br/>
      </w:r>
      <w:r>
        <w:rPr>
          <w:rStyle w:val="CommentTok"/>
        </w:rPr>
        <w:t xml:space="preserve">#| fig-height: 7</w:t>
      </w:r>
      <w:r>
        <w:br/>
      </w:r>
      <w:r>
        <w:br/>
      </w:r>
      <w:r>
        <w:rPr>
          <w:rStyle w:val="NormalTok"/>
        </w:rPr>
        <w:t xml:space="preserve">eddie_tib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(band_age, song_duration)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GGally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ggscatmat</w:t>
      </w:r>
      <w:r>
        <w:rPr>
          <w:rStyle w:val="NormalTok"/>
        </w:rPr>
        <w:t xml:space="preserve">()</w:t>
      </w:r>
    </w:p>
    <w:bookmarkEnd w:id="248"/>
    <w:bookmarkStart w:id="253" w:name="slide-74-evaluate"/>
    <w:p>
      <w:pPr>
        <w:pStyle w:val="Heading2"/>
      </w:pPr>
      <w:r>
        <w:t xml:space="preserve">Slide 74: Evaluate</w:t>
      </w:r>
    </w:p>
    <w:p>
      <w:pPr>
        <w:pStyle w:val="FirstParagraph"/>
      </w:pPr>
      <w:r>
        <w:t xml:space="preserve">Interactive content:</w:t>
      </w:r>
      <w:r>
        <w:t xml:space="preserve"> </w:t>
      </w:r>
      <w:hyperlink r:id="rId249">
        <w:r>
          <w:rPr>
            <w:rStyle w:val="Hyperlink"/>
          </w:rPr>
          <w:t xml:space="preserve">A report about Iron Maiden</w:t>
        </w:r>
      </w:hyperlink>
    </w:p>
    <w:p>
      <w:pPr>
        <w:pStyle w:val="BodyText"/>
      </w:pPr>
      <w:r>
        <w:drawing>
          <wp:inline>
            <wp:extent cx="532125" cy="636104"/>
            <wp:effectExtent b="0" l="0" r="0" t="0"/>
            <wp:docPr descr="Image: e hex (no description provided yet)" title="" id="251" name="Picture"/>
            <a:graphic>
              <a:graphicData uri="http://schemas.openxmlformats.org/drawingml/2006/picture">
                <pic:pic>
                  <pic:nvPicPr>
                    <pic:cNvPr descr="images/e_hex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" cy="636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3"/>
    <w:bookmarkStart w:id="256" w:name="slide-75-latex-equations"/>
    <w:p>
      <w:pPr>
        <w:pStyle w:val="Heading2"/>
      </w:pPr>
      <w:r>
        <w:t xml:space="preserve">Slide 75: LaTeX equations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Insert &gt; LaTeX Math &gt; Display Math</w:t>
      </w:r>
    </w:p>
    <w:p>
      <w:pPr>
        <w:pStyle w:val="Compact"/>
        <w:numPr>
          <w:ilvl w:val="0"/>
          <w:numId w:val="1081"/>
        </w:numPr>
      </w:pPr>
      <w:r>
        <w:t xml:space="preserve">A syntax for writing mathematical notation</w:t>
      </w:r>
    </w:p>
    <w:p>
      <w:pPr>
        <w:pStyle w:val="Compact"/>
        <w:numPr>
          <w:ilvl w:val="0"/>
          <w:numId w:val="1081"/>
        </w:numPr>
      </w:pPr>
      <w:r>
        <w:t xml:space="preserve">See</w:t>
      </w:r>
      <w:r>
        <w:t xml:space="preserve"> </w:t>
      </w:r>
      <w:hyperlink r:id="rId254">
        <w:r>
          <w:rPr>
            <w:rStyle w:val="Hyperlink"/>
          </w:rPr>
          <w:t xml:space="preserve">https://oeis.org/wiki/List_of_LaTeX_mathematical_symbols</w:t>
        </w:r>
      </w:hyperlink>
    </w:p>
    <w:p>
      <w:pPr>
        <w:pStyle w:val="FirstParagraph"/>
      </w:pPr>
      <w:r>
        <w:t xml:space="preserve">We can include the linear model in its own paragraph like this:</w:t>
      </w:r>
    </w:p>
    <w:p>
      <w:pPr>
        <w:pStyle w:val="SourceCode"/>
      </w:pPr>
      <w:r>
        <w:rPr>
          <w:rStyle w:val="SpecialCharTok"/>
        </w:rPr>
        <w:t xml:space="preserve">$</w:t>
      </w:r>
      <w:r>
        <w:rPr>
          <w:rStyle w:val="ErrorTok"/>
        </w:rPr>
        <w:t xml:space="preserve">$</w:t>
      </w:r>
      <w:r>
        <w:br/>
      </w:r>
      <w:r>
        <w:rPr>
          <w:rStyle w:val="NormalTok"/>
        </w:rPr>
        <w:t xml:space="preserve">\text{duration}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\hat{b}_{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\hat{b}_1\text{years}</w:t>
      </w:r>
      <w:r>
        <w:br/>
      </w:r>
      <w:r>
        <w:rPr>
          <w:rStyle w:val="SpecialCharTok"/>
        </w:rPr>
        <w:t xml:space="preserve">$</w:t>
      </w:r>
      <w:r>
        <w:rPr>
          <w:rStyle w:val="ErrorTok"/>
        </w:rPr>
        <w:t xml:space="preserve">$</w:t>
      </w:r>
    </w:p>
    <w:bookmarkStart w:id="255" w:name="rendered-text"/>
    <w:p>
      <w:pPr>
        <w:pStyle w:val="Heading3"/>
      </w:pPr>
      <w:r>
        <w:t xml:space="preserve">Rendered text</w:t>
      </w:r>
    </w:p>
    <w:p>
      <w:pPr>
        <w:pStyle w:val="FirstParagraph"/>
      </w:pPr>
      <w:r>
        <w:t xml:space="preserve">We can include the linear model in its own paragraph like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duration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years</m:t>
          </m:r>
        </m:oMath>
      </m:oMathPara>
    </w:p>
    <w:bookmarkEnd w:id="255"/>
    <w:bookmarkEnd w:id="256"/>
    <w:bookmarkStart w:id="257" w:name="slide-76-new-section-part-6-code-tips"/>
    <w:p>
      <w:pPr>
        <w:pStyle w:val="Heading2"/>
      </w:pPr>
      <w:r>
        <w:t xml:space="preserve">Slide 76 (new section): Part 6: Code tips</w:t>
      </w:r>
    </w:p>
    <w:bookmarkEnd w:id="257"/>
    <w:bookmarkStart w:id="258" w:name="slide-77-use-a-setup-code-chunk"/>
    <w:p>
      <w:pPr>
        <w:pStyle w:val="Heading2"/>
      </w:pPr>
      <w:r>
        <w:t xml:space="preserve">Slide 77: Use a ‘setup’ code chunk</w:t>
      </w:r>
    </w:p>
    <w:p>
      <w:pPr>
        <w:pStyle w:val="Compact"/>
        <w:numPr>
          <w:ilvl w:val="0"/>
          <w:numId w:val="1082"/>
        </w:numPr>
      </w:pPr>
      <w:r>
        <w:t xml:space="preserve">Use a setup code chunk at the start of your document (directly below the YAML) that</w:t>
      </w:r>
    </w:p>
    <w:p>
      <w:pPr>
        <w:pStyle w:val="Compact"/>
        <w:numPr>
          <w:ilvl w:val="1"/>
          <w:numId w:val="1083"/>
        </w:numPr>
      </w:pPr>
      <w:r>
        <w:t xml:space="preserve">Loads all of the umbrella packages you plan to use (in alphabetic order)</w:t>
      </w:r>
    </w:p>
    <w:p>
      <w:pPr>
        <w:pStyle w:val="Compact"/>
        <w:numPr>
          <w:ilvl w:val="1"/>
          <w:numId w:val="1083"/>
        </w:numPr>
      </w:pPr>
      <w:r>
        <w:t xml:space="preserve">Loads any data that you plan to use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(easystats)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tap_tib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"data/tap_parenting.csv"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()</w:t>
      </w:r>
    </w:p>
    <w:bookmarkEnd w:id="258"/>
    <w:bookmarkStart w:id="264" w:name="slide-78-getting-data-into-r"/>
    <w:p>
      <w:pPr>
        <w:pStyle w:val="Heading2"/>
      </w:pPr>
      <w:r>
        <w:t xml:space="preserve">Slide 78: Getting data into R</w:t>
      </w:r>
    </w:p>
    <w:bookmarkStart w:id="262" w:name="the-here-functio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here()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(text_to_add)</w:t>
      </w:r>
    </w:p>
    <w:p>
      <w:pPr>
        <w:pStyle w:val="FirstParagraph"/>
      </w:pPr>
      <w:r>
        <w:drawing>
          <wp:inline>
            <wp:extent cx="5114544" cy="2084832"/>
            <wp:effectExtent b="0" l="0" r="0" t="0"/>
            <wp:docPr descr="Image: here functions dialog analogy (no description provided yet)" title="" id="260" name="Picture"/>
            <a:graphic>
              <a:graphicData uri="http://schemas.openxmlformats.org/drawingml/2006/picture">
                <pic:pic>
                  <pic:nvPicPr>
                    <pic:cNvPr descr="images/here_functions_dialog_analogy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4544" cy="208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2"/>
    <w:bookmarkStart w:id="263" w:name="the-readr-package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8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read_csv(file = "filepath")</w:t>
      </w:r>
      <w:r>
        <w:t xml:space="preserve"> </w:t>
      </w:r>
      <w:r>
        <w:t xml:space="preserve">function reads CSV files.</w:t>
      </w:r>
    </w:p>
    <w:bookmarkEnd w:id="263"/>
    <w:bookmarkEnd w:id="264"/>
    <w:bookmarkStart w:id="267" w:name="slide-79-getting-data-into-r"/>
    <w:p>
      <w:pPr>
        <w:pStyle w:val="Heading2"/>
      </w:pPr>
      <w:r>
        <w:t xml:space="preserve">Slide 79: Getting data into R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Compact"/>
        <w:numPr>
          <w:ilvl w:val="0"/>
          <w:numId w:val="1085"/>
        </w:numPr>
      </w:pPr>
      <w:r>
        <w:t xml:space="preserve">In your code chunk execute</w:t>
      </w:r>
    </w:p>
    <w:p>
      <w:pPr>
        <w:pStyle w:val="SourceCode"/>
      </w:pPr>
      <w:r>
        <w:rPr>
          <w:rStyle w:val="NormalTok"/>
        </w:rPr>
        <w:t xml:space="preserve">eddie_tib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"data/eddiefy.csv"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eddie_tib</w:t>
      </w:r>
    </w:p>
    <w:p>
      <w:pPr>
        <w:pStyle w:val="FirstParagraph"/>
      </w:pPr>
      <w:r>
        <w:drawing>
          <wp:inline>
            <wp:extent cx="4051300" cy="6337300"/>
            <wp:effectExtent b="0" l="0" r="0" t="0"/>
            <wp:docPr descr="Image: space pirate trans (no description provided yet)" title="" id="265" name="Picture"/>
            <a:graphic>
              <a:graphicData uri="http://schemas.openxmlformats.org/drawingml/2006/picture">
                <pic:pic>
                  <pic:nvPicPr>
                    <pic:cNvPr descr="images/space_pirate_trans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7"/>
    <w:bookmarkStart w:id="268" w:name="slide-80-r-style-wickham-2014"/>
    <w:p>
      <w:pPr>
        <w:pStyle w:val="Heading2"/>
      </w:pPr>
      <w:r>
        <w:t xml:space="preserve">Slide 80: R Style (Wickham, 2014)</w:t>
      </w:r>
    </w:p>
    <w:p>
      <w:pPr>
        <w:pStyle w:val="Compact"/>
        <w:numPr>
          <w:ilvl w:val="0"/>
          <w:numId w:val="1086"/>
        </w:numPr>
      </w:pPr>
      <w:r>
        <w:t xml:space="preserve">R</w:t>
      </w:r>
      <w:r>
        <w:t xml:space="preserve"> </w:t>
      </w:r>
      <w:r>
        <w:t xml:space="preserve">is case sensitive. In code chunks use lower case wherever possible</w:t>
      </w:r>
    </w:p>
    <w:p>
      <w:pPr>
        <w:pStyle w:val="Compact"/>
        <w:numPr>
          <w:ilvl w:val="0"/>
          <w:numId w:val="1086"/>
        </w:numPr>
      </w:pPr>
      <w:r>
        <w:t xml:space="preserve">Variable and function names should be lowercase with an underscore (_) to separate words</w:t>
      </w:r>
    </w:p>
    <w:p>
      <w:pPr>
        <w:pStyle w:val="Compact"/>
        <w:numPr>
          <w:ilvl w:val="1"/>
          <w:numId w:val="1087"/>
        </w:numPr>
      </w:pPr>
      <w:r>
        <w:t xml:space="preserve">Names should be concise and meaningful</w:t>
      </w:r>
    </w:p>
    <w:p>
      <w:pPr>
        <w:pStyle w:val="Compact"/>
        <w:numPr>
          <w:ilvl w:val="1"/>
          <w:numId w:val="1087"/>
        </w:numPr>
      </w:pPr>
      <w:r>
        <w:t xml:space="preserve">A variable representing children’s’ anxiety levels might be named</w:t>
      </w:r>
      <w:r>
        <w:t xml:space="preserve"> </w:t>
      </w:r>
      <w:r>
        <w:rPr>
          <w:rStyle w:val="VerbatimChar"/>
        </w:rPr>
        <w:t xml:space="preserve">child_anxiety</w:t>
      </w:r>
    </w:p>
    <w:p>
      <w:pPr>
        <w:pStyle w:val="Compact"/>
        <w:numPr>
          <w:ilvl w:val="1"/>
          <w:numId w:val="1087"/>
        </w:numPr>
      </w:pPr>
      <w:r>
        <w:rPr>
          <w:rStyle w:val="VerbatimChar"/>
        </w:rPr>
        <w:t xml:space="preserve">scores_on_the_child_manifest_anxiety_scale</w:t>
      </w:r>
      <w:r>
        <w:t xml:space="preserve"> </w:t>
      </w:r>
      <w:r>
        <w:t xml:space="preserve">is meaningful but too long, and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is concise but not meaningful</w:t>
      </w:r>
    </w:p>
    <w:p>
      <w:pPr>
        <w:pStyle w:val="Compact"/>
        <w:numPr>
          <w:ilvl w:val="0"/>
          <w:numId w:val="1086"/>
        </w:numPr>
      </w:pPr>
      <w:r>
        <w:t xml:space="preserve">Place spaces around all operators (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) to make code easier on the eye!</w:t>
      </w:r>
    </w:p>
    <w:p>
      <w:pPr>
        <w:pStyle w:val="Compact"/>
        <w:numPr>
          <w:ilvl w:val="0"/>
          <w:numId w:val="1086"/>
        </w:numPr>
      </w:pPr>
      <w:r>
        <w:t xml:space="preserve">Use suffixes that identify types of objects. Some personal examples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_tib</w:t>
      </w:r>
      <w:r>
        <w:t xml:space="preserve"> </w:t>
      </w:r>
      <w:r>
        <w:t xml:space="preserve">to denote a tibble (more them later), e.g. </w:t>
      </w:r>
      <w:r>
        <w:rPr>
          <w:rStyle w:val="VerbatimChar"/>
        </w:rPr>
        <w:t xml:space="preserve">anx_tib</w:t>
      </w:r>
      <w:r>
        <w:t xml:space="preserve"> </w:t>
      </w:r>
      <w:r>
        <w:t xml:space="preserve">for a tibble of data relating to anxiety)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_lm</w:t>
      </w:r>
      <w:r>
        <w:t xml:space="preserve">,</w:t>
      </w:r>
      <w:r>
        <w:t xml:space="preserve"> </w:t>
      </w:r>
      <w:r>
        <w:rPr>
          <w:rStyle w:val="VerbatimChar"/>
        </w:rPr>
        <w:t xml:space="preserve">_glm</w:t>
      </w:r>
      <w:r>
        <w:t xml:space="preserve"> </w:t>
      </w:r>
      <w:r>
        <w:t xml:space="preserve">to denote models built 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_mlm</w:t>
      </w:r>
      <w:r>
        <w:t xml:space="preserve"> </w:t>
      </w:r>
      <w:r>
        <w:t xml:space="preserve">to denote multilevel models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_out</w:t>
      </w:r>
      <w:r>
        <w:t xml:space="preserve"> </w:t>
      </w:r>
      <w:r>
        <w:t xml:space="preserve">to denote output (e.g.,</w:t>
      </w:r>
      <w:r>
        <w:t xml:space="preserve"> </w:t>
      </w:r>
      <w:r>
        <w:rPr>
          <w:rStyle w:val="VerbatimChar"/>
        </w:rPr>
        <w:t xml:space="preserve">anx_out</w:t>
      </w:r>
      <w:r>
        <w:t xml:space="preserve"> </w:t>
      </w:r>
      <w:r>
        <w:t xml:space="preserve">contains the summary output from the above model</w:t>
      </w:r>
    </w:p>
    <w:bookmarkEnd w:id="268"/>
    <w:bookmarkStart w:id="269" w:name="slide-81-getting-help"/>
    <w:p>
      <w:pPr>
        <w:pStyle w:val="Heading2"/>
      </w:pPr>
      <w:r>
        <w:t xml:space="preserve">Slide 81: Getting help</w:t>
      </w:r>
    </w:p>
    <w:p>
      <w:pPr>
        <w:pStyle w:val="FirstParagraph"/>
      </w:pPr>
      <w:r>
        <w:t xml:space="preserve">To get help, use the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function or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help(thing_you_want_help_with)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?thing_you_want_help_with</w:t>
      </w:r>
    </w:p>
    <w:p>
      <w:pPr>
        <w:pStyle w:val="FirstParagraph"/>
      </w:pPr>
      <w:r>
        <w:t xml:space="preserve">The R help files are frequently incomprehensible to mere mortals, but they are getting better!</w:t>
      </w:r>
    </w:p>
    <w:p>
      <w:pPr>
        <w:pStyle w:val="BlockText"/>
      </w:pPr>
      <w:r>
        <w:rPr>
          <w:b/>
          <w:bCs/>
        </w:rPr>
        <w:t xml:space="preserve">Tip</w:t>
      </w:r>
    </w:p>
    <w:p>
      <w:pPr>
        <w:pStyle w:val="BlockText"/>
      </w:pPr>
      <w:r>
        <w:t xml:space="preserve">Execute help commands at the command line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Do NOT include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help()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in Quarto files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t xml:space="preserve">Access the help files for the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function, by executing (in the console):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?mean</w:t>
      </w:r>
    </w:p>
    <w:bookmarkEnd w:id="269"/>
    <w:bookmarkStart w:id="270" w:name="slide-82-new-section-part-7-quarto-tips"/>
    <w:p>
      <w:pPr>
        <w:pStyle w:val="Heading2"/>
      </w:pPr>
      <w:r>
        <w:t xml:space="preserve">Slide 82 (new section): Part 7: Quarto tips</w:t>
      </w:r>
    </w:p>
    <w:bookmarkEnd w:id="270"/>
    <w:bookmarkStart w:id="275" w:name="slide-83-rendering"/>
    <w:p>
      <w:pPr>
        <w:pStyle w:val="Heading2"/>
      </w:pPr>
      <w:r>
        <w:t xml:space="preserve">Slide 83: Rendering</w:t>
      </w:r>
    </w:p>
    <w:p>
      <w:pPr>
        <w:pStyle w:val="BlockText"/>
      </w:pPr>
      <w:r>
        <w:rPr>
          <w:b/>
          <w:bCs/>
        </w:rPr>
        <w:t xml:space="preserve">Tip: Have a go!</w:t>
      </w:r>
    </w:p>
    <w:p>
      <w:pPr>
        <w:pStyle w:val="Block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271" name="Picture"/>
            <a:graphic>
              <a:graphicData uri="http://schemas.openxmlformats.org/drawingml/2006/picture">
                <pic:pic>
                  <pic:nvPicPr>
                    <pic:cNvPr descr="images/space_pirate_trans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92"/>
        </w:numPr>
      </w:pPr>
      <w:r>
        <w:t xml:space="preserve">Move the code chunk containing the plot to the start of your document.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drawing>
          <wp:inline>
            <wp:extent cx="888822" cy="204620"/>
            <wp:effectExtent b="0" l="0" r="0" t="0"/>
            <wp:docPr descr="Image: quarto render (no description provided yet)" title="" id="273" name="Picture"/>
            <a:graphic>
              <a:graphicData uri="http://schemas.openxmlformats.org/drawingml/2006/picture">
                <pic:pic>
                  <pic:nvPicPr>
                    <pic:cNvPr descr="images/quarto_render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822" cy="20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to render the document.</w:t>
      </w:r>
    </w:p>
    <w:p>
      <w:pPr>
        <w:pStyle w:val="BlockText"/>
      </w:pPr>
      <w:r>
        <w:rPr>
          <w:b/>
          <w:bCs/>
        </w:rPr>
        <w:t xml:space="preserve">Tip: Rendering tips</w:t>
      </w:r>
    </w:p>
    <w:p>
      <w:pPr>
        <w:pStyle w:val="Compact"/>
        <w:numPr>
          <w:ilvl w:val="0"/>
          <w:numId w:val="1093"/>
        </w:numPr>
      </w:pPr>
      <w:r>
        <w:t xml:space="preserve">Code chunks are rendered</w:t>
      </w:r>
      <w:r>
        <w:t xml:space="preserve"> </w:t>
      </w:r>
      <w:r>
        <w:rPr>
          <w:b/>
          <w:bCs/>
        </w:rPr>
        <w:t xml:space="preserve">in the order they appear in the markdown document</w:t>
      </w:r>
      <w:r>
        <w:t xml:space="preserve">.</w:t>
      </w:r>
    </w:p>
    <w:p>
      <w:pPr>
        <w:pStyle w:val="Compact"/>
        <w:numPr>
          <w:ilvl w:val="1"/>
          <w:numId w:val="1094"/>
        </w:numPr>
      </w:pPr>
      <w:r>
        <w:t xml:space="preserve">Make sure you create objects BEFORE you try to use them.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 NOT include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install.packages()</w:t>
      </w:r>
      <w:r>
        <w:rPr>
          <w:b/>
          <w:bCs/>
        </w:rPr>
        <w:t xml:space="preserve"> </w:t>
      </w:r>
      <w:r>
        <w:rPr>
          <w:b/>
          <w:bCs/>
        </w:rPr>
        <w:t xml:space="preserve">in Quarto files</w:t>
      </w:r>
      <w:r>
        <w:t xml:space="preserve"> </w:t>
      </w:r>
      <w:r>
        <w:t xml:space="preserve">or the package will be installed every time you render the document!</w:t>
      </w:r>
    </w:p>
    <w:p>
      <w:pPr>
        <w:pStyle w:val="Compact"/>
        <w:numPr>
          <w:ilvl w:val="1"/>
          <w:numId w:val="1095"/>
        </w:numPr>
      </w:pPr>
      <w:r>
        <w:t xml:space="preserve">Execute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commands at the command line</w:t>
      </w:r>
    </w:p>
    <w:bookmarkEnd w:id="275"/>
    <w:bookmarkStart w:id="278" w:name="slide-84-yaml-other-useful-options"/>
    <w:p>
      <w:pPr>
        <w:pStyle w:val="Heading2"/>
      </w:pPr>
      <w:r>
        <w:t xml:space="preserve">Slide 84: YAML: Other useful options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"Iron Maiden"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"Andy Field"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theme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materia  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code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warning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editor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visual</w:t>
      </w:r>
      <w:r>
        <w:br/>
      </w:r>
      <w:r>
        <w:rPr>
          <w:rStyle w:val="SpecialCharTok"/>
        </w:rPr>
        <w:t xml:space="preserve">---</w:t>
      </w:r>
    </w:p>
    <w:p>
      <w:pPr>
        <w:pStyle w:val="Compact"/>
        <w:numPr>
          <w:ilvl w:val="0"/>
          <w:numId w:val="1096"/>
        </w:numPr>
      </w:pPr>
      <w:r>
        <w:t xml:space="preserve">HTML options:</w:t>
      </w:r>
      <w:r>
        <w:t xml:space="preserve"> </w:t>
      </w:r>
      <w:hyperlink r:id="rId276">
        <w:r>
          <w:rPr>
            <w:rStyle w:val="Hyperlink"/>
          </w:rPr>
          <w:t xml:space="preserve">quarto.org/docs/reference/formats/html.html</w:t>
        </w:r>
      </w:hyperlink>
    </w:p>
    <w:p>
      <w:pPr>
        <w:pStyle w:val="Compact"/>
        <w:numPr>
          <w:ilvl w:val="0"/>
          <w:numId w:val="1096"/>
        </w:numPr>
      </w:pPr>
      <w:r>
        <w:t xml:space="preserve">Theme list:</w:t>
      </w:r>
      <w:r>
        <w:t xml:space="preserve"> </w:t>
      </w:r>
      <w:hyperlink r:id="rId277">
        <w:r>
          <w:rPr>
            <w:rStyle w:val="Hyperlink"/>
          </w:rPr>
          <w:t xml:space="preserve">quarto.org/docs/output-formats/html-themes.html</w:t>
        </w:r>
      </w:hyperlink>
    </w:p>
    <w:bookmarkEnd w:id="278"/>
    <w:bookmarkStart w:id="279" w:name="Xe9cce6b9536855c30aebbdc9df259e1718e5453"/>
    <w:p>
      <w:pPr>
        <w:pStyle w:val="Heading2"/>
      </w:pPr>
      <w:r>
        <w:t xml:space="preserve">Slide 85 (new section): Part 8: Getting the most from practical classes</w:t>
      </w:r>
    </w:p>
    <w:bookmarkEnd w:id="279"/>
    <w:bookmarkStart w:id="283" w:name="slide-86-practical-classes"/>
    <w:p>
      <w:pPr>
        <w:pStyle w:val="Heading2"/>
      </w:pPr>
      <w:r>
        <w:t xml:space="preserve">Slide 86: Practical classes</w:t>
      </w:r>
    </w:p>
    <w:p>
      <w:pPr>
        <w:pStyle w:val="FirstParagraph"/>
      </w:pPr>
      <w:r>
        <w:t xml:space="preserve">The practical classes are based on a package of interactive tutorials called</w:t>
      </w:r>
      <w:r>
        <w:t xml:space="preserve"> </w:t>
      </w:r>
      <w:r>
        <w:rPr>
          <w:rStyle w:val="VerbatimChar"/>
        </w:rPr>
        <w:t xml:space="preserve">discovr</w:t>
      </w:r>
      <w:r>
        <w:t xml:space="preserve"> </w:t>
      </w:r>
      <w:r>
        <w:t xml:space="preserve">that I wrote</w:t>
      </w:r>
    </w:p>
    <w:p>
      <w:pPr>
        <w:pStyle w:val="Compact"/>
        <w:numPr>
          <w:ilvl w:val="0"/>
          <w:numId w:val="1097"/>
        </w:numPr>
      </w:pPr>
      <w:r>
        <w:t xml:space="preserve">You work at your own pace</w:t>
      </w:r>
    </w:p>
    <w:p>
      <w:pPr>
        <w:pStyle w:val="Compact"/>
        <w:numPr>
          <w:ilvl w:val="0"/>
          <w:numId w:val="1097"/>
        </w:numPr>
      </w:pPr>
      <w:r>
        <w:t xml:space="preserve">You can work with friends/peers to support each other</w:t>
      </w:r>
    </w:p>
    <w:p>
      <w:pPr>
        <w:pStyle w:val="Compact"/>
        <w:numPr>
          <w:ilvl w:val="0"/>
          <w:numId w:val="1097"/>
        </w:numPr>
      </w:pPr>
      <w:r>
        <w:t xml:space="preserve">Tutors will wander around giving you one-to-one help when you need it</w:t>
      </w:r>
    </w:p>
    <w:p>
      <w:pPr>
        <w:pStyle w:val="FirstParagraph"/>
      </w:pPr>
      <w:r>
        <w:drawing>
          <wp:inline>
            <wp:extent cx="1584144" cy="1834916"/>
            <wp:effectExtent b="0" l="0" r="0" t="0"/>
            <wp:docPr descr="Image: discovr hex (no description provided yet)" title="" id="281" name="Picture"/>
            <a:graphic>
              <a:graphicData uri="http://schemas.openxmlformats.org/drawingml/2006/picture">
                <pic:pic>
                  <pic:nvPicPr>
                    <pic:cNvPr descr="images/discovr_hex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144" cy="1834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slide-87-running-a-tutorial"/>
    <w:p>
      <w:pPr>
        <w:pStyle w:val="Heading2"/>
      </w:pPr>
      <w:r>
        <w:t xml:space="preserve">Slide 87: Running a tutorial</w:t>
      </w:r>
    </w:p>
    <w:p>
      <w:pPr>
        <w:pStyle w:val="FirstParagraph"/>
      </w:pPr>
      <w:r>
        <w:drawing>
          <wp:inline>
            <wp:extent cx="5334000" cy="2661512"/>
            <wp:effectExtent b="0" l="0" r="0" t="0"/>
            <wp:docPr descr="Image: run tutorial pane (no description provided yet)" title="" id="285" name="Picture"/>
            <a:graphic>
              <a:graphicData uri="http://schemas.openxmlformats.org/drawingml/2006/picture">
                <pic:pic>
                  <pic:nvPicPr>
                    <pic:cNvPr descr="images/run_tutorial_pane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1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89" w:name="slide-88-suggested-workflow"/>
    <w:p>
      <w:pPr>
        <w:pStyle w:val="Heading2"/>
      </w:pPr>
      <w:r>
        <w:t xml:space="preserve">Slide 88: Suggested workflow</w:t>
      </w:r>
    </w:p>
    <w:p>
      <w:pPr>
        <w:pStyle w:val="Compact"/>
        <w:numPr>
          <w:ilvl w:val="0"/>
          <w:numId w:val="1098"/>
        </w:numPr>
      </w:pPr>
      <w:r>
        <w:t xml:space="preserve">Create an RStudio project called</w:t>
      </w:r>
      <w:r>
        <w:t xml:space="preserve"> </w:t>
      </w:r>
      <w:r>
        <w:rPr>
          <w:rStyle w:val="VerbatimChar"/>
        </w:rPr>
        <w:t xml:space="preserve">my_adventr</w:t>
      </w:r>
    </w:p>
    <w:p>
      <w:pPr>
        <w:pStyle w:val="Compact"/>
        <w:numPr>
          <w:ilvl w:val="1"/>
          <w:numId w:val="1099"/>
        </w:numPr>
      </w:pPr>
      <w:r>
        <w:t xml:space="preserve">Within it create folders called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</w:t>
      </w:r>
    </w:p>
    <w:p>
      <w:pPr>
        <w:pStyle w:val="Compact"/>
        <w:numPr>
          <w:ilvl w:val="1"/>
          <w:numId w:val="1099"/>
        </w:numPr>
      </w:pPr>
      <w:r>
        <w:t xml:space="preserve">Save all of the data files for the tutorials (on Canvas) into the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98"/>
        </w:numPr>
      </w:pPr>
      <w:r>
        <w:t xml:space="preserve">Run a tutorial and open it in a separate window</w:t>
      </w:r>
    </w:p>
    <w:p>
      <w:pPr>
        <w:pStyle w:val="Compact"/>
        <w:numPr>
          <w:ilvl w:val="0"/>
          <w:numId w:val="1098"/>
        </w:numPr>
      </w:pPr>
      <w:r>
        <w:t xml:space="preserve">Create a learning journal for the tutorial</w:t>
      </w:r>
    </w:p>
    <w:p>
      <w:pPr>
        <w:pStyle w:val="Compact"/>
        <w:numPr>
          <w:ilvl w:val="1"/>
          <w:numId w:val="1100"/>
        </w:numPr>
      </w:pPr>
      <w:r>
        <w:t xml:space="preserve">Each time you start a tutorial create a new Quarto file and save it with a name related to the tutorial</w:t>
      </w:r>
    </w:p>
    <w:p>
      <w:pPr>
        <w:pStyle w:val="Compact"/>
        <w:numPr>
          <w:ilvl w:val="1"/>
          <w:numId w:val="1100"/>
        </w:numPr>
      </w:pPr>
      <w:r>
        <w:t xml:space="preserve">As you work through the tutorial, copy some code you’ve written in the tutorial into code chunks in the Quarto file</w:t>
      </w:r>
    </w:p>
    <w:p>
      <w:pPr>
        <w:pStyle w:val="Compact"/>
        <w:numPr>
          <w:ilvl w:val="1"/>
          <w:numId w:val="1100"/>
        </w:numPr>
      </w:pPr>
      <w:r>
        <w:t xml:space="preserve">Make notes (for example, anything you didn’t understand at first, or things to help you remember what you did and why you did it).</w:t>
      </w:r>
    </w:p>
    <w:p>
      <w:pPr>
        <w:pStyle w:val="Compact"/>
        <w:numPr>
          <w:ilvl w:val="1"/>
          <w:numId w:val="1100"/>
        </w:numPr>
      </w:pPr>
      <w:r>
        <w:t xml:space="preserve">Save the Quarto file for future reference, and render it into an html document</w:t>
      </w:r>
    </w:p>
    <w:p>
      <w:pPr>
        <w:pStyle w:val="Compact"/>
        <w:numPr>
          <w:ilvl w:val="0"/>
          <w:numId w:val="1098"/>
        </w:numPr>
      </w:pPr>
      <w:r>
        <w:t xml:space="preserve">Watch the video at</w:t>
      </w:r>
      <w:r>
        <w:t xml:space="preserve"> </w:t>
      </w:r>
      <w:hyperlink r:id="rId288">
        <w:r>
          <w:rPr>
            <w:rStyle w:val="Hyperlink"/>
          </w:rPr>
          <w:t xml:space="preserve">https://youtu.be/mqT7c17tofE</w:t>
        </w:r>
      </w:hyperlink>
    </w:p>
    <w:bookmarkEnd w:id="289"/>
    <w:bookmarkStart w:id="292" w:name="slide-89-comprtition"/>
    <w:p>
      <w:pPr>
        <w:pStyle w:val="Heading2"/>
      </w:pPr>
      <w:r>
        <w:t xml:space="preserve">Slide 89: CompRtition!</w:t>
      </w:r>
    </w:p>
    <w:p>
      <w:pPr>
        <w:pStyle w:val="BlockText"/>
      </w:pPr>
      <w:r>
        <w:rPr>
          <w:b/>
          <w:bCs/>
        </w:rPr>
        <w:t xml:space="preserve">Caution: CompRtition!</w:t>
      </w:r>
    </w:p>
    <w:p>
      <w:pPr>
        <w:pStyle w:val="BlockText"/>
      </w:pPr>
      <w:r>
        <w:t xml:space="preserve">Write a document about you or something you feel passionate about. Include some of things we have learnt:</w:t>
      </w:r>
    </w:p>
    <w:p>
      <w:pPr>
        <w:pStyle w:val="Compact"/>
        <w:numPr>
          <w:ilvl w:val="0"/>
          <w:numId w:val="1101"/>
        </w:numPr>
      </w:pPr>
      <w:r>
        <w:t xml:space="preserve">Different level headers/text formats (bold, italic, etc.)</w:t>
      </w:r>
    </w:p>
    <w:p>
      <w:pPr>
        <w:pStyle w:val="Compact"/>
        <w:numPr>
          <w:ilvl w:val="0"/>
          <w:numId w:val="1101"/>
        </w:numPr>
      </w:pPr>
      <w:r>
        <w:t xml:space="preserve">Hyperlinks</w:t>
      </w:r>
    </w:p>
    <w:p>
      <w:pPr>
        <w:pStyle w:val="Compact"/>
        <w:numPr>
          <w:ilvl w:val="0"/>
          <w:numId w:val="1101"/>
        </w:numPr>
      </w:pPr>
      <w:r>
        <w:t xml:space="preserve">Callout</w:t>
      </w:r>
    </w:p>
    <w:p>
      <w:pPr>
        <w:pStyle w:val="Compact"/>
        <w:numPr>
          <w:ilvl w:val="0"/>
          <w:numId w:val="1101"/>
        </w:numPr>
      </w:pPr>
      <w:r>
        <w:t xml:space="preserve">Citations</w:t>
      </w:r>
    </w:p>
    <w:p>
      <w:pPr>
        <w:pStyle w:val="Compact"/>
        <w:numPr>
          <w:ilvl w:val="0"/>
          <w:numId w:val="1101"/>
        </w:numPr>
      </w:pPr>
      <w:r>
        <w:t xml:space="preserve">Themes</w:t>
      </w:r>
    </w:p>
    <w:p>
      <w:pPr>
        <w:pStyle w:val="Compact"/>
        <w:numPr>
          <w:ilvl w:val="0"/>
          <w:numId w:val="1101"/>
        </w:numPr>
      </w:pPr>
      <w:r>
        <w:t xml:space="preserve">Tables</w:t>
      </w:r>
    </w:p>
    <w:p>
      <w:pPr>
        <w:pStyle w:val="Compact"/>
        <w:numPr>
          <w:ilvl w:val="0"/>
          <w:numId w:val="1101"/>
        </w:numPr>
      </w:pPr>
      <w:r>
        <w:t xml:space="preserve">Figures</w:t>
      </w:r>
    </w:p>
    <w:p>
      <w:pPr>
        <w:pStyle w:val="Compact"/>
        <w:numPr>
          <w:ilvl w:val="0"/>
          <w:numId w:val="1101"/>
        </w:numPr>
      </w:pPr>
      <w:r>
        <w:t xml:space="preserve">Code/Data</w:t>
      </w:r>
    </w:p>
    <w:p>
      <w:pPr>
        <w:pStyle w:val="FirstParagraph"/>
      </w:pPr>
      <w:r>
        <w:rPr>
          <w:rStyle w:val="VerbatimChar"/>
        </w:rPr>
        <w:t xml:space="preserve">Submit by the deadline for a chance to win a prize!</w:t>
      </w:r>
    </w:p>
    <w:p>
      <w:pPr>
        <w:pStyle w:val="BodyText"/>
      </w:pPr>
      <w:r>
        <w:drawing>
          <wp:inline>
            <wp:extent cx="4051300" cy="6337300"/>
            <wp:effectExtent b="0" l="0" r="0" t="0"/>
            <wp:docPr descr="Image: space pirate trans (no description provided yet)" title="" id="290" name="Picture"/>
            <a:graphic>
              <a:graphicData uri="http://schemas.openxmlformats.org/drawingml/2006/picture">
                <pic:pic>
                  <pic:nvPicPr>
                    <pic:cNvPr descr="images/space_pirate_tran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300" cy="633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2"/>
    <w:bookmarkStart w:id="294" w:name="slide-90-references"/>
    <w:p>
      <w:pPr>
        <w:pStyle w:val="Heading2"/>
      </w:pPr>
      <w:r>
        <w:t xml:space="preserve">Slide 90: References</w:t>
      </w:r>
    </w:p>
    <w:p>
      <w:pPr>
        <w:pStyle w:val="FirstParagraph"/>
      </w:pPr>
      <w:r>
        <w:t xml:space="preserve">Field, Andy. 2026.</w:t>
      </w:r>
      <w:r>
        <w:t xml:space="preserve"> </w:t>
      </w:r>
      <w:r>
        <w:t xml:space="preserve">“Discovr: Interactive Tutorials and Data for</w:t>
      </w:r>
      <w:r>
        <w:t xml:space="preserve"> </w:t>
      </w:r>
      <w:r>
        <w:t xml:space="preserve">‘Discovering Statistics Using R and RStudio’</w:t>
      </w:r>
      <w:r>
        <w:t xml:space="preserve"> </w:t>
      </w:r>
      <w:r>
        <w:t xml:space="preserve">.”</w:t>
      </w:r>
      <w:r>
        <w:t xml:space="preserve"> </w:t>
      </w:r>
      <w:hyperlink r:id="rId293">
        <w:r>
          <w:rPr>
            <w:rStyle w:val="Hyperlink"/>
          </w:rPr>
          <w:t xml:space="preserve">https://doi.org/10.32614/CRAN.package.discovr</w:t>
        </w:r>
      </w:hyperlink>
      <w:r>
        <w:t xml:space="preserve"> </w:t>
      </w:r>
      <w:r>
        <w:t xml:space="preserve">.</w:t>
      </w:r>
    </w:p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90" Target="media/rId190.svg" /><Relationship Type="http://schemas.openxmlformats.org/officeDocument/2006/relationships/image" Id="rId280" Target="media/rId280.png" /><Relationship Type="http://schemas.openxmlformats.org/officeDocument/2006/relationships/image" Id="rId78" Target="media/rId78.png" /><Relationship Type="http://schemas.openxmlformats.org/officeDocument/2006/relationships/image" Id="rId53" Target="media/rId53.png" /><Relationship Type="http://schemas.openxmlformats.org/officeDocument/2006/relationships/image" Id="rId250" Target="media/rId250.png" /><Relationship Type="http://schemas.openxmlformats.org/officeDocument/2006/relationships/image" Id="rId215" Target="media/rId215.png" /><Relationship Type="http://schemas.openxmlformats.org/officeDocument/2006/relationships/image" Id="rId86" Target="media/rId8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259" Target="media/rId259.png" /><Relationship Type="http://schemas.openxmlformats.org/officeDocument/2006/relationships/image" Id="rId196" Target="media/rId196.png" /><Relationship Type="http://schemas.openxmlformats.org/officeDocument/2006/relationships/image" Id="rId127" Target="media/rId127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29" Target="media/rId229.png" /><Relationship Type="http://schemas.openxmlformats.org/officeDocument/2006/relationships/image" Id="rId204" Target="media/rId204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4" Target="media/rId184.png" /><Relationship Type="http://schemas.openxmlformats.org/officeDocument/2006/relationships/image" Id="rId138" Target="media/rId138.png" /><Relationship Type="http://schemas.openxmlformats.org/officeDocument/2006/relationships/image" Id="rId101" Target="media/rId101.png" /><Relationship Type="http://schemas.openxmlformats.org/officeDocument/2006/relationships/image" Id="rId92" Target="media/rId92.png" /><Relationship Type="http://schemas.openxmlformats.org/officeDocument/2006/relationships/image" Id="rId97" Target="media/rId97.jpg" /><Relationship Type="http://schemas.openxmlformats.org/officeDocument/2006/relationships/image" Id="rId32" Target="media/rId32.jp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284" Target="media/rId284.png" /><Relationship Type="http://schemas.openxmlformats.org/officeDocument/2006/relationships/image" Id="rId37" Target="media/rId37.png" /><Relationship Type="http://schemas.openxmlformats.org/officeDocument/2006/relationships/image" Id="rId60" Target="media/rId60.png" /><Relationship Type="http://schemas.openxmlformats.org/officeDocument/2006/relationships/image" Id="rId242" Target="media/rId242.png" /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293" Target="https://doi.org/10.32614/CRAN.package.discovr" TargetMode="External" /><Relationship Type="http://schemas.openxmlformats.org/officeDocument/2006/relationships/hyperlink" Id="rId228" Target="https://guides.lib.sussex.ac.uk/zotero" TargetMode="External" /><Relationship Type="http://schemas.openxmlformats.org/officeDocument/2006/relationships/hyperlink" Id="rId254" Target="https://oeis.org/wiki/List_of_LaTeX_mathematical_symbols" TargetMode="External" /><Relationship Type="http://schemas.openxmlformats.org/officeDocument/2006/relationships/hyperlink" Id="rId84" Target="https://profandyfield.github.io/statistics_lectures/ais_00_r/iron_maiden.html" TargetMode="External" /><Relationship Type="http://schemas.openxmlformats.org/officeDocument/2006/relationships/hyperlink" Id="rId249" Target="https://profandyfield.github.io/statistics_lectures/ais_00_r/iron_maiden.html#evaluate" TargetMode="External" /><Relationship Type="http://schemas.openxmlformats.org/officeDocument/2006/relationships/hyperlink" Id="rId108" Target="https://profandyfield.github.io/statistics_lectures/ais_00_r/iron_maiden.html#introduction" TargetMode="External" /><Relationship Type="http://schemas.openxmlformats.org/officeDocument/2006/relationships/hyperlink" Id="rId120" Target="https://profandyfield.github.io/statistics_lectures/ais_00_r/iron_maiden.html#iron-datum" TargetMode="External" /><Relationship Type="http://schemas.openxmlformats.org/officeDocument/2006/relationships/hyperlink" Id="rId203" Target="https://profandyfield.github.io/statistics_lectures/ais_00_r/iron_maiden.html#load-and-look" TargetMode="External" /><Relationship Type="http://schemas.openxmlformats.org/officeDocument/2006/relationships/hyperlink" Id="rId188" Target="https://profandyfield.github.io/statistics_lectures/ais_00_r/iron_maiden.html#tbl-spotify" TargetMode="External" /><Relationship Type="http://schemas.openxmlformats.org/officeDocument/2006/relationships/hyperlink" Id="rId241" Target="https://profandyfield.github.io/statistics_lectures/ais_00_r/iron_maiden.html#visualise" TargetMode="External" /><Relationship Type="http://schemas.openxmlformats.org/officeDocument/2006/relationships/hyperlink" Id="rId277" Target="https://quarto.org/docs/output-formats/html-themes.html" TargetMode="External" /><Relationship Type="http://schemas.openxmlformats.org/officeDocument/2006/relationships/hyperlink" Id="rId276" Target="https://quarto.org/docs/reference/formats/html.htm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Relationship Type="http://schemas.openxmlformats.org/officeDocument/2006/relationships/hyperlink" Id="rId288" Target="https://youtu.be/mqT7c17tof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sky.app/profile/profandyfield.bsky.social" TargetMode="External" /><Relationship Type="http://schemas.openxmlformats.org/officeDocument/2006/relationships/hyperlink" Id="rId293" Target="https://doi.org/10.32614/CRAN.package.discovr" TargetMode="External" /><Relationship Type="http://schemas.openxmlformats.org/officeDocument/2006/relationships/hyperlink" Id="rId228" Target="https://guides.lib.sussex.ac.uk/zotero" TargetMode="External" /><Relationship Type="http://schemas.openxmlformats.org/officeDocument/2006/relationships/hyperlink" Id="rId254" Target="https://oeis.org/wiki/List_of_LaTeX_mathematical_symbols" TargetMode="External" /><Relationship Type="http://schemas.openxmlformats.org/officeDocument/2006/relationships/hyperlink" Id="rId84" Target="https://profandyfield.github.io/statistics_lectures/ais_00_r/iron_maiden.html" TargetMode="External" /><Relationship Type="http://schemas.openxmlformats.org/officeDocument/2006/relationships/hyperlink" Id="rId249" Target="https://profandyfield.github.io/statistics_lectures/ais_00_r/iron_maiden.html#evaluate" TargetMode="External" /><Relationship Type="http://schemas.openxmlformats.org/officeDocument/2006/relationships/hyperlink" Id="rId108" Target="https://profandyfield.github.io/statistics_lectures/ais_00_r/iron_maiden.html#introduction" TargetMode="External" /><Relationship Type="http://schemas.openxmlformats.org/officeDocument/2006/relationships/hyperlink" Id="rId120" Target="https://profandyfield.github.io/statistics_lectures/ais_00_r/iron_maiden.html#iron-datum" TargetMode="External" /><Relationship Type="http://schemas.openxmlformats.org/officeDocument/2006/relationships/hyperlink" Id="rId203" Target="https://profandyfield.github.io/statistics_lectures/ais_00_r/iron_maiden.html#load-and-look" TargetMode="External" /><Relationship Type="http://schemas.openxmlformats.org/officeDocument/2006/relationships/hyperlink" Id="rId188" Target="https://profandyfield.github.io/statistics_lectures/ais_00_r/iron_maiden.html#tbl-spotify" TargetMode="External" /><Relationship Type="http://schemas.openxmlformats.org/officeDocument/2006/relationships/hyperlink" Id="rId241" Target="https://profandyfield.github.io/statistics_lectures/ais_00_r/iron_maiden.html#visualise" TargetMode="External" /><Relationship Type="http://schemas.openxmlformats.org/officeDocument/2006/relationships/hyperlink" Id="rId277" Target="https://quarto.org/docs/output-formats/html-themes.html" TargetMode="External" /><Relationship Type="http://schemas.openxmlformats.org/officeDocument/2006/relationships/hyperlink" Id="rId276" Target="https://quarto.org/docs/reference/formats/html.html" TargetMode="External" /><Relationship Type="http://schemas.openxmlformats.org/officeDocument/2006/relationships/hyperlink" Id="rId11" Target="https://www.discoveringstatistics.com" TargetMode="External" /><Relationship Type="http://schemas.openxmlformats.org/officeDocument/2006/relationships/hyperlink" Id="rId12" Target="https://www.discovr.rocks" TargetMode="External" /><Relationship Type="http://schemas.openxmlformats.org/officeDocument/2006/relationships/hyperlink" Id="rId13" Target="https://www.statisticsadventure.com" TargetMode="External" /><Relationship Type="http://schemas.openxmlformats.org/officeDocument/2006/relationships/hyperlink" Id="rId10" Target="https://www.youtube.com/user/ProfAndyField" TargetMode="External" /><Relationship Type="http://schemas.openxmlformats.org/officeDocument/2006/relationships/hyperlink" Id="rId288" Target="https://youtu.be/mqT7c17tof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en-GB</dc:language>
  <cp:keywords/>
  <dcterms:created xsi:type="dcterms:W3CDTF">2026-10-06T18:47:01Z</dcterms:created>
  <dcterms:modified xsi:type="dcterms:W3CDTF">2026-10-06T18:47:01Z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