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666666"/>
          <w:sz w:val="28"/>
          <w:szCs w:val="28"/>
        </w:rPr>
        <w:t xml:space="preserve">SCAD Atlanta</w:t>
      </w:r>
    </w:p>
    <w:p>
      <w:pPr>
        <w:spacing w:after="200"/>
        <w:jc w:val="center"/>
      </w:pPr>
      <w:r>
        <w:rPr>
          <w:rFonts w:ascii="Arial" w:cs="Arial" w:eastAsia="Arial" w:hAnsi="Arial"/>
          <w:color w:val="888888"/>
          <w:sz w:val="22"/>
          <w:szCs w:val="22"/>
        </w:rPr>
        <w:t xml:space="preserve">Game Design  |  Motion Media  |  AI Departments</w:t>
      </w:r>
    </w:p>
    <w:p>
      <w:pPr>
        <w:spacing w:after="80"/>
      </w:pPr>
    </w:p>
    <w:p>
      <w:pPr>
        <w:spacing w:after="120"/>
        <w:jc w:val="center"/>
      </w:pPr>
      <w:r>
        <w:rPr>
          <w:rFonts w:ascii="Arial" w:cs="Arial" w:eastAsia="Arial" w:hAnsi="Arial"/>
          <w:b/>
          <w:bCs/>
          <w:color w:val="1A3A4A"/>
          <w:sz w:val="56"/>
          <w:szCs w:val="56"/>
        </w:rPr>
        <w:t xml:space="preserve">Course Scheduling Tool</w:t>
      </w:r>
    </w:p>
    <w:p>
      <w:pPr>
        <w:spacing w:after="400"/>
        <w:jc w:val="center"/>
      </w:pPr>
      <w:r>
        <w:rPr>
          <w:rFonts w:ascii="Arial" w:cs="Arial" w:eastAsia="Arial" w:hAnsi="Arial"/>
          <w:color w:val="048A81"/>
          <w:sz w:val="32"/>
          <w:szCs w:val="32"/>
        </w:rPr>
        <w:t xml:space="preserve">Product Requirements Document</w:t>
      </w:r>
    </w:p>
    <w:p>
      <w:pPr>
        <w:spacing w:after="80"/>
      </w:pPr>
    </w:p>
    <w:p>
      <w:pPr>
        <w:spacing w:after="80"/>
      </w:pPr>
    </w:p>
    <w:p>
      <w:pPr>
        <w:spacing w:after="80"/>
        <w:jc w:val="center"/>
      </w:pPr>
      <w:r>
        <w:rPr>
          <w:rFonts w:ascii="Arial" w:cs="Arial" w:eastAsia="Arial" w:hAnsi="Arial"/>
          <w:color w:val="666666"/>
          <w:sz w:val="22"/>
          <w:szCs w:val="22"/>
        </w:rPr>
        <w:t xml:space="preserve">Version 1.0  |  April 2026</w:t>
      </w:r>
    </w:p>
    <w:p>
      <w:pPr>
        <w:spacing w:after="80"/>
        <w:jc w:val="center"/>
      </w:pPr>
      <w:r>
        <w:rPr>
          <w:rFonts w:ascii="Arial" w:cs="Arial" w:eastAsia="Arial" w:hAnsi="Arial"/>
          <w:color w:val="666666"/>
          <w:sz w:val="22"/>
          <w:szCs w:val="22"/>
        </w:rPr>
        <w:t xml:space="preserve">Authors: Timothy Lindsay, Eric Allen, Claude (Anthropic)</w:t>
      </w:r>
    </w:p>
    <w:p>
      <w:pPr>
        <w:spacing w:after="80"/>
        <w:jc w:val="center"/>
      </w:pPr>
      <w:r>
        <w:rPr>
          <w:rFonts w:ascii="Arial" w:cs="Arial" w:eastAsia="Arial" w:hAnsi="Arial"/>
          <w:color w:val="999999"/>
          <w:sz w:val="20"/>
          <w:szCs w:val="20"/>
        </w:rPr>
        <w:t xml:space="preserve">Repository: GAME_Scheduler (Private)</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pBdr>
          <w:top w:val="single" w:color="CCCCCC" w:sz="2" w:space="8"/>
        </w:pBdr>
        <w:spacing w:before="200"/>
        <w:jc w:val="center"/>
      </w:pPr>
      <w:r>
        <w:rPr>
          <w:rFonts w:ascii="Arial" w:cs="Arial" w:eastAsia="Arial" w:hAnsi="Arial"/>
          <w:i/>
          <w:iCs/>
          <w:color w:val="CC4400"/>
          <w:sz w:val="18"/>
          <w:szCs w:val="18"/>
        </w:rPr>
        <w:t xml:space="preserve">PRIVATE REPOSITORY — Do not distribute outside department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A4A"/>
          <w:sz w:val="36"/>
          <w:szCs w:val="36"/>
        </w:rPr>
        <w:t xml:space="preserve">1. Executive Summary</w:t>
      </w:r>
    </w:p>
    <w:p>
      <w:pPr>
        <w:spacing w:after="160"/>
      </w:pPr>
      <w:r>
        <w:rPr>
          <w:rFonts w:ascii="Arial" w:cs="Arial" w:eastAsia="Arial" w:hAnsi="Arial"/>
          <w:sz w:val="22"/>
          <w:szCs w:val="22"/>
        </w:rPr>
        <w:t xml:space="preserve">The Course Scheduling Tool automates quarterly class schedule creation for SCAD Atlanta’s Game Design, Motion Media, and AI departments. Given a set of courses to offer in a 10-week quarter, a pool of professors with varying skills and availability, and a set of rooms with different capabilities, the tool generates three optimized schedule options that the department chair can compare and choose from.</w:t>
      </w:r>
    </w:p>
    <w:p>
      <w:pPr>
        <w:spacing w:after="160"/>
      </w:pPr>
      <w:r>
        <w:rPr>
          <w:rFonts w:ascii="Arial" w:cs="Arial" w:eastAsia="Arial" w:hAnsi="Arial"/>
          <w:sz w:val="22"/>
          <w:szCs w:val="22"/>
        </w:rPr>
        <w:t xml:space="preserve">The tool replaces a manual process that previously required the chair to juggle professor preferences, room constraints, graduate requirements, and time slot conflicts by hand. The solver uses Google OR-Tools CP-SAT (Constraint Programming with Satisfiability) to guarantee that all hard constraints are satisfied while minimizing penalties for soft preferences across three different optimization strategies.</w:t>
      </w:r>
    </w:p>
    <w:p>
      <w:pPr>
        <w:pStyle w:val="Heading2"/>
        <w:spacing w:after="160" w:before="280"/>
      </w:pPr>
      <w:r>
        <w:rPr>
          <w:rFonts w:ascii="Arial" w:cs="Arial" w:eastAsia="Arial" w:hAnsi="Arial"/>
          <w:b/>
          <w:bCs/>
          <w:color w:val="1A3A4A"/>
          <w:sz w:val="28"/>
          <w:szCs w:val="28"/>
        </w:rPr>
        <w:t xml:space="preserve">1.1 Key Metrics</w:t>
      </w:r>
    </w:p>
    <w:p>
      <w:pPr>
        <w:pStyle w:val="ListParagraph"/>
        <w:numPr>
          <w:ilvl w:val="0"/>
          <w:numId w:val="2"/>
        </w:numPr>
        <w:spacing w:after="80"/>
      </w:pPr>
      <w:r>
        <w:rPr>
          <w:rFonts w:ascii="Arial" w:cs="Arial" w:eastAsia="Arial" w:hAnsi="Arial"/>
          <w:sz w:val="22"/>
          <w:szCs w:val="22"/>
        </w:rPr>
        <w:t xml:space="preserve">119 courses in the catalog (63 GAME, 44 MOME, 12 AI)</w:t>
      </w:r>
    </w:p>
    <w:p>
      <w:pPr>
        <w:pStyle w:val="ListParagraph"/>
        <w:numPr>
          <w:ilvl w:val="0"/>
          <w:numId w:val="2"/>
        </w:numPr>
        <w:spacing w:after="80"/>
      </w:pPr>
      <w:r>
        <w:rPr>
          <w:rFonts w:ascii="Arial" w:cs="Arial" w:eastAsia="Arial" w:hAnsi="Arial"/>
          <w:sz w:val="22"/>
          <w:szCs w:val="22"/>
        </w:rPr>
        <w:t xml:space="preserve">7 professors with detailed specialization profiles</w:t>
      </w:r>
    </w:p>
    <w:p>
      <w:pPr>
        <w:pStyle w:val="ListParagraph"/>
        <w:numPr>
          <w:ilvl w:val="0"/>
          <w:numId w:val="2"/>
        </w:numPr>
        <w:spacing w:after="80"/>
      </w:pPr>
      <w:r>
        <w:rPr>
          <w:rFonts w:ascii="Arial" w:cs="Arial" w:eastAsia="Arial" w:hAnsi="Arial"/>
          <w:sz w:val="22"/>
          <w:szCs w:val="22"/>
        </w:rPr>
        <w:t xml:space="preserve">6 rooms with capability classifications</w:t>
      </w:r>
    </w:p>
    <w:p>
      <w:pPr>
        <w:pStyle w:val="ListParagraph"/>
        <w:numPr>
          <w:ilvl w:val="0"/>
          <w:numId w:val="2"/>
        </w:numPr>
        <w:spacing w:after="80"/>
      </w:pPr>
      <w:r>
        <w:rPr>
          <w:rFonts w:ascii="Arial" w:cs="Arial" w:eastAsia="Arial" w:hAnsi="Arial"/>
          <w:sz w:val="22"/>
          <w:szCs w:val="22"/>
        </w:rPr>
        <w:t xml:space="preserve">12 hard constraints enforced (no violations possible)</w:t>
      </w:r>
    </w:p>
    <w:p>
      <w:pPr>
        <w:pStyle w:val="ListParagraph"/>
        <w:numPr>
          <w:ilvl w:val="0"/>
          <w:numId w:val="2"/>
        </w:numPr>
        <w:spacing w:after="80"/>
      </w:pPr>
      <w:r>
        <w:rPr>
          <w:rFonts w:ascii="Arial" w:cs="Arial" w:eastAsia="Arial" w:hAnsi="Arial"/>
          <w:sz w:val="22"/>
          <w:szCs w:val="22"/>
        </w:rPr>
        <w:t xml:space="preserve">5 soft constraints with 3 weighted optimization modes</w:t>
      </w:r>
    </w:p>
    <w:p>
      <w:pPr>
        <w:pStyle w:val="ListParagraph"/>
        <w:numPr>
          <w:ilvl w:val="0"/>
          <w:numId w:val="2"/>
        </w:numPr>
        <w:spacing w:after="80"/>
      </w:pPr>
      <w:r>
        <w:rPr>
          <w:rFonts w:ascii="Arial" w:cs="Arial" w:eastAsia="Arial" w:hAnsi="Arial"/>
          <w:sz w:val="22"/>
          <w:szCs w:val="22"/>
        </w:rPr>
        <w:t xml:space="preserve">End-to-end pipeline: one command produces a formatted Excel workbook</w:t>
      </w:r>
    </w:p>
    <w:p>
      <w:pPr>
        <w:pStyle w:val="Heading1"/>
        <w:spacing w:after="200" w:before="360"/>
      </w:pPr>
      <w:r>
        <w:rPr>
          <w:rFonts w:ascii="Arial" w:cs="Arial" w:eastAsia="Arial" w:hAnsi="Arial"/>
          <w:b/>
          <w:bCs/>
          <w:color w:val="1A3A4A"/>
          <w:sz w:val="36"/>
          <w:szCs w:val="36"/>
        </w:rPr>
        <w:t xml:space="preserve">2. Problem Statement</w:t>
      </w:r>
    </w:p>
    <w:p>
      <w:pPr>
        <w:spacing w:after="160"/>
      </w:pPr>
      <w:r>
        <w:rPr>
          <w:rFonts w:ascii="Arial" w:cs="Arial" w:eastAsia="Arial" w:hAnsi="Arial"/>
          <w:sz w:val="22"/>
          <w:szCs w:val="22"/>
        </w:rPr>
        <w:t xml:space="preserve">Each quarter, the department chair must assign approximately 16–20 course sections to professors and rooms across a 4-day, 4-slot schedule grid. The constraints are complex: graduate courses require professors with terminal degrees, rooms must match course software requirements (ITGM suite, Mac lab, PC lab), professors have time preferences and teaching load caps, and multi-section courses must be scheduled at different times so students can choose.</w:t>
      </w:r>
    </w:p>
    <w:p>
      <w:pPr>
        <w:spacing w:after="160"/>
      </w:pPr>
      <w:r>
        <w:rPr>
          <w:rFonts w:ascii="Arial" w:cs="Arial" w:eastAsia="Arial" w:hAnsi="Arial"/>
          <w:sz w:val="22"/>
          <w:szCs w:val="22"/>
        </w:rPr>
        <w:t xml:space="preserve">Previously this was done by hand in a spreadsheet, taking several hours per quarter and often requiring multiple revision passes when conflicts were discovered. The tool reduces this to a single command that produces three conflict-free options in under 30 seconds.</w:t>
      </w:r>
    </w:p>
    <w:p>
      <w:pPr>
        <w:pStyle w:val="Heading2"/>
        <w:spacing w:after="160" w:before="280"/>
      </w:pPr>
      <w:r>
        <w:rPr>
          <w:rFonts w:ascii="Arial" w:cs="Arial" w:eastAsia="Arial" w:hAnsi="Arial"/>
          <w:b/>
          <w:bCs/>
          <w:color w:val="1A3A4A"/>
          <w:sz w:val="28"/>
          <w:szCs w:val="28"/>
        </w:rPr>
        <w:t xml:space="preserve">2.1 Users</w:t>
      </w:r>
    </w:p>
    <w:p>
      <w:pPr>
        <w:pStyle w:val="ListParagraph"/>
        <w:numPr>
          <w:ilvl w:val="0"/>
          <w:numId w:val="3"/>
        </w:numPr>
        <w:spacing w:after="80"/>
      </w:pPr>
      <w:r>
        <w:rPr>
          <w:rFonts w:ascii="Arial" w:cs="Arial" w:eastAsia="Arial" w:hAnsi="Arial"/>
          <w:sz w:val="22"/>
          <w:szCs w:val="22"/>
        </w:rPr>
        <w:t xml:space="preserve">Primary: Eric Allen (Department Chair) — configures quarterly offerings, runs the tool, selects a schedule option</w:t>
      </w:r>
    </w:p>
    <w:p>
      <w:pPr>
        <w:pStyle w:val="ListParagraph"/>
        <w:numPr>
          <w:ilvl w:val="0"/>
          <w:numId w:val="3"/>
        </w:numPr>
        <w:spacing w:after="80"/>
      </w:pPr>
      <w:r>
        <w:rPr>
          <w:rFonts w:ascii="Arial" w:cs="Arial" w:eastAsia="Arial" w:hAnsi="Arial"/>
          <w:sz w:val="22"/>
          <w:szCs w:val="22"/>
        </w:rPr>
        <w:t xml:space="preserve">Secondary: Timothy Lindsay (Faculty) — maintains the codebase, updates professor and catalog data</w:t>
      </w:r>
    </w:p>
    <w:p>
      <w:pPr>
        <w:pStyle w:val="ListParagraph"/>
        <w:numPr>
          <w:ilvl w:val="0"/>
          <w:numId w:val="3"/>
        </w:numPr>
        <w:spacing w:after="80"/>
      </w:pPr>
      <w:r>
        <w:rPr>
          <w:rFonts w:ascii="Arial" w:cs="Arial" w:eastAsia="Arial" w:hAnsi="Arial"/>
          <w:sz w:val="22"/>
          <w:szCs w:val="22"/>
        </w:rPr>
        <w:t xml:space="preserve">Future: Other department chairs or administrative staff</w:t>
      </w:r>
    </w:p>
    <w:p>
      <w:pPr>
        <w:pStyle w:val="Heading1"/>
        <w:spacing w:after="200" w:before="360"/>
      </w:pPr>
      <w:r>
        <w:rPr>
          <w:rFonts w:ascii="Arial" w:cs="Arial" w:eastAsia="Arial" w:hAnsi="Arial"/>
          <w:b/>
          <w:bCs/>
          <w:color w:val="1A3A4A"/>
          <w:sz w:val="36"/>
          <w:szCs w:val="36"/>
        </w:rPr>
        <w:t xml:space="preserve">3. Architecture</w:t>
      </w:r>
    </w:p>
    <w:p>
      <w:pPr>
        <w:pStyle w:val="Heading2"/>
        <w:spacing w:after="160" w:before="280"/>
      </w:pPr>
      <w:r>
        <w:rPr>
          <w:rFonts w:ascii="Arial" w:cs="Arial" w:eastAsia="Arial" w:hAnsi="Arial"/>
          <w:b/>
          <w:bCs/>
          <w:color w:val="1A3A4A"/>
          <w:sz w:val="28"/>
          <w:szCs w:val="28"/>
        </w:rPr>
        <w:t xml:space="preserve">3.1 Pipeline Overview</w:t>
      </w:r>
    </w:p>
    <w:p>
      <w:pPr>
        <w:spacing w:after="160"/>
      </w:pPr>
      <w:r>
        <w:rPr>
          <w:rFonts w:ascii="Arial" w:cs="Arial" w:eastAsia="Arial" w:hAnsi="Arial"/>
          <w:sz w:val="22"/>
          <w:szCs w:val="22"/>
        </w:rPr>
        <w:t xml:space="preserve">The system is a linear data pipeline with five stages. Each stage has a single responsibility and a clear input/output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4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88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88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Catalog Scraper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catalog.scad.edu HTML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course_catalog.json (119 courses)</w:t>
            </w:r>
          </w:p>
        </w:tc>
      </w:tr>
      <w:tr>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Validation</w:t>
            </w:r>
          </w:p>
        </w:tc>
        <w:tc>
          <w:tcPr>
            <w:tcW w:type="dxa" w:w="28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All JSON data files + schemas</w:t>
            </w:r>
          </w:p>
        </w:tc>
        <w:tc>
          <w:tcPr>
            <w:tcW w:type="dxa" w:w="28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Pass/fail with error details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Model Builder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catalog + offerings + profs + rooms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CP-SAT model with ~1500 BoolVars</w:t>
            </w:r>
          </w:p>
        </w:tc>
      </w:tr>
      <w:tr>
        <w:tc>
          <w:tcPr>
            <w:tcW w:type="dxa" w:w="1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Solver (3x)</w:t>
            </w:r>
          </w:p>
        </w:tc>
        <w:tc>
          <w:tcPr>
            <w:tcW w:type="dxa" w:w="28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Model + hard constraints + objective</w:t>
            </w:r>
          </w:p>
        </w:tc>
        <w:tc>
          <w:tcPr>
            <w:tcW w:type="dxa" w:w="28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3 sets of optimal assignments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Excel Export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assignment sets + lookup tables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Formatted .xlsx with 4 sheets</w:t>
            </w:r>
          </w:p>
        </w:tc>
      </w:tr>
    </w:tbl>
    <w:p>
      <w:pPr>
        <w:spacing w:after="80"/>
      </w:pPr>
    </w:p>
    <w:p>
      <w:pPr>
        <w:pStyle w:val="Heading2"/>
        <w:spacing w:after="160" w:before="280"/>
      </w:pPr>
      <w:r>
        <w:rPr>
          <w:rFonts w:ascii="Arial" w:cs="Arial" w:eastAsia="Arial" w:hAnsi="Arial"/>
          <w:b/>
          <w:bCs/>
          <w:color w:val="1A3A4A"/>
          <w:sz w:val="28"/>
          <w:szCs w:val="28"/>
        </w:rPr>
        <w:t xml:space="preserve">3.2 Tech Stack</w:t>
      </w:r>
    </w:p>
    <w:p>
      <w:pPr>
        <w:pStyle w:val="ListParagraph"/>
        <w:numPr>
          <w:ilvl w:val="0"/>
          <w:numId w:val="4"/>
        </w:numPr>
        <w:spacing w:after="80"/>
      </w:pPr>
      <w:r>
        <w:rPr>
          <w:rFonts w:ascii="Arial" w:cs="Arial" w:eastAsia="Arial" w:hAnsi="Arial"/>
          <w:sz w:val="22"/>
          <w:szCs w:val="22"/>
        </w:rPr>
        <w:t xml:space="preserve">Language: Python 3.10+</w:t>
      </w:r>
    </w:p>
    <w:p>
      <w:pPr>
        <w:pStyle w:val="ListParagraph"/>
        <w:numPr>
          <w:ilvl w:val="0"/>
          <w:numId w:val="4"/>
        </w:numPr>
        <w:spacing w:after="80"/>
      </w:pPr>
      <w:r>
        <w:rPr>
          <w:rFonts w:ascii="Arial" w:cs="Arial" w:eastAsia="Arial" w:hAnsi="Arial"/>
          <w:sz w:val="22"/>
          <w:szCs w:val="22"/>
        </w:rPr>
        <w:t xml:space="preserve">Solver: Google OR-Tools CP-SAT (constraint programming)</w:t>
      </w:r>
    </w:p>
    <w:p>
      <w:pPr>
        <w:pStyle w:val="ListParagraph"/>
        <w:numPr>
          <w:ilvl w:val="0"/>
          <w:numId w:val="4"/>
        </w:numPr>
        <w:spacing w:after="80"/>
      </w:pPr>
      <w:r>
        <w:rPr>
          <w:rFonts w:ascii="Arial" w:cs="Arial" w:eastAsia="Arial" w:hAnsi="Arial"/>
          <w:sz w:val="22"/>
          <w:szCs w:val="22"/>
        </w:rPr>
        <w:t xml:space="preserve">Catalog scraping: BeautifulSoup4 + requests (Courseleaf CMS parser)</w:t>
      </w:r>
    </w:p>
    <w:p>
      <w:pPr>
        <w:pStyle w:val="ListParagraph"/>
        <w:numPr>
          <w:ilvl w:val="0"/>
          <w:numId w:val="4"/>
        </w:numPr>
        <w:spacing w:after="80"/>
      </w:pPr>
      <w:r>
        <w:rPr>
          <w:rFonts w:ascii="Arial" w:cs="Arial" w:eastAsia="Arial" w:hAnsi="Arial"/>
          <w:sz w:val="22"/>
          <w:szCs w:val="22"/>
        </w:rPr>
        <w:t xml:space="preserve">Data validation: jsonschema</w:t>
      </w:r>
    </w:p>
    <w:p>
      <w:pPr>
        <w:pStyle w:val="ListParagraph"/>
        <w:numPr>
          <w:ilvl w:val="0"/>
          <w:numId w:val="4"/>
        </w:numPr>
        <w:spacing w:after="80"/>
      </w:pPr>
      <w:r>
        <w:rPr>
          <w:rFonts w:ascii="Arial" w:cs="Arial" w:eastAsia="Arial" w:hAnsi="Arial"/>
          <w:sz w:val="22"/>
          <w:szCs w:val="22"/>
        </w:rPr>
        <w:t xml:space="preserve">Excel output: openpyxl</w:t>
      </w:r>
    </w:p>
    <w:p>
      <w:pPr>
        <w:pStyle w:val="ListParagraph"/>
        <w:numPr>
          <w:ilvl w:val="0"/>
          <w:numId w:val="4"/>
        </w:numPr>
        <w:spacing w:after="80"/>
      </w:pPr>
      <w:r>
        <w:rPr>
          <w:rFonts w:ascii="Arial" w:cs="Arial" w:eastAsia="Arial" w:hAnsi="Arial"/>
          <w:sz w:val="22"/>
          <w:szCs w:val="22"/>
        </w:rPr>
        <w:t xml:space="preserve">Future: Streamlit (web UI), gspread (Google Sheets integration)</w:t>
      </w:r>
    </w:p>
    <w:p>
      <w:pPr>
        <w:pStyle w:val="Heading2"/>
        <w:spacing w:after="160" w:before="280"/>
      </w:pPr>
      <w:r>
        <w:rPr>
          <w:rFonts w:ascii="Arial" w:cs="Arial" w:eastAsia="Arial" w:hAnsi="Arial"/>
          <w:b/>
          <w:bCs/>
          <w:color w:val="1A3A4A"/>
          <w:sz w:val="28"/>
          <w:szCs w:val="28"/>
        </w:rPr>
        <w:t xml:space="preserve">3.3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616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Single entry point: python main.py --quarter fall</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config.py</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All constants, penalties, weight vectors, mappings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ingest/catalog_scraper.py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Scrapes SCAD catalog, maintains fallback data, adds manual AI courses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ingest/catalog_defaults.py</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Inference engine: dept, room type, tags, preferred profs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ingest/validate.py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Schema + cross-reference validation on all data files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solver/model_builder.py</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Builds CP-SAT model with binary decision variables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solver/constraints.py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hard constraints (no-double-book, load caps, room compat, etc.)</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solver/objectives.py</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5 soft constraints with 3 weighted optimization modes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solver/scheduler.py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Orchestrates 3 independent CP-SAT solves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export/excel_writer.py</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Formatted Excel with summary + 3 schedule sheets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data/professors.json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 faculty profiles with specializations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data/course_catalog.json</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119 courses (auto-generated by scraper)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data/rooms.json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 rooms with capability flags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data/quarterly_offerings.json</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Per-quarter course selections + priorities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schemas/*.schema.json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 Schema definitions for all data files</w:t>
            </w:r>
          </w:p>
        </w:tc>
      </w:tr>
    </w:tbl>
    <w:p>
      <w:pPr>
        <w:spacing w:after="80"/>
      </w:pPr>
    </w:p>
    <w:p>
      <w:pPr>
        <w:pStyle w:val="Heading1"/>
        <w:spacing w:after="200" w:before="360"/>
      </w:pPr>
      <w:r>
        <w:rPr>
          <w:rFonts w:ascii="Arial" w:cs="Arial" w:eastAsia="Arial" w:hAnsi="Arial"/>
          <w:b/>
          <w:bCs/>
          <w:color w:val="1A3A4A"/>
          <w:sz w:val="36"/>
          <w:szCs w:val="36"/>
        </w:rPr>
        <w:t xml:space="preserve">4. Hard Constraints</w:t>
      </w:r>
    </w:p>
    <w:p>
      <w:pPr>
        <w:spacing w:after="160"/>
      </w:pPr>
      <w:r>
        <w:rPr>
          <w:rFonts w:ascii="Arial" w:cs="Arial" w:eastAsia="Arial" w:hAnsi="Arial"/>
          <w:sz w:val="22"/>
          <w:szCs w:val="22"/>
        </w:rPr>
        <w:t xml:space="preserve">These are non-negotiable rules. The solver will return no solution rather than violate any hard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428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28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HC1</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Each must_have section assigned exactly one (prof, room, day, time)</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ExactlyOne constraint on assignment vars</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HC2</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No professor double-booking (one class per time slot per day group)</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AtMostOne per prof/day_group/time_slot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HC3</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room double-booking</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AtMostOne per room/day_group/time_slot</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HC4</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Professor load caps (chair=2, standard=4, overload=5)</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Sum of assignments per prof &lt;= max</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HC5</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Room capacity &gt;= enrollment cap</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Structural: filtered at variable creation</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HC6</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Room type compatibility (ITGM suite, Mac lab, etc.)</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Structural: filtered at variable creation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HC7</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Professor authorized for course department</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Structural: filtered at variable creation</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HC8</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Professor available in offering quarter</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Structural: filtered at variable creation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HC9</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Graduate courses require masters degree (or in progress)</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Structural: filtered at variable creation</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HC10</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must_have courses must be assigned</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ExactlyOne (vs AtMostOne for others)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HC11</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Multi-section courses get different time slots</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AllDifferent on time slot vars per course</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HC12</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Day group pairing (MW or TTh)</w:t>
            </w:r>
          </w:p>
        </w:tc>
        <w:tc>
          <w:tcPr>
            <w:tcW w:type="dxa" w:w="42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Structural: built into schedule grid</w:t>
            </w:r>
          </w:p>
        </w:tc>
      </w:tr>
    </w:tbl>
    <w:p>
      <w:pPr>
        <w:spacing w:after="80"/>
      </w:pPr>
    </w:p>
    <w:p>
      <w:pPr>
        <w:pStyle w:val="Heading1"/>
        <w:spacing w:after="200" w:before="360"/>
      </w:pPr>
      <w:r>
        <w:rPr>
          <w:rFonts w:ascii="Arial" w:cs="Arial" w:eastAsia="Arial" w:hAnsi="Arial"/>
          <w:b/>
          <w:bCs/>
          <w:color w:val="1A3A4A"/>
          <w:sz w:val="36"/>
          <w:szCs w:val="36"/>
        </w:rPr>
        <w:t xml:space="preserve">5. Soft Constraints &amp; Optimization Modes</w:t>
      </w:r>
    </w:p>
    <w:p>
      <w:pPr>
        <w:spacing w:after="160"/>
      </w:pPr>
      <w:r>
        <w:rPr>
          <w:rFonts w:ascii="Arial" w:cs="Arial" w:eastAsia="Arial" w:hAnsi="Arial"/>
          <w:sz w:val="22"/>
          <w:szCs w:val="22"/>
        </w:rPr>
        <w:t xml:space="preserve">Soft constraints are preferences penalized in the objective function. The solver minimizes total weighted penalty.</w:t>
      </w:r>
    </w:p>
    <w:p>
      <w:pPr>
        <w:pStyle w:val="Heading2"/>
        <w:spacing w:after="160" w:before="280"/>
      </w:pPr>
      <w:r>
        <w:rPr>
          <w:rFonts w:ascii="Arial" w:cs="Arial" w:eastAsia="Arial" w:hAnsi="Arial"/>
          <w:b/>
          <w:bCs/>
          <w:color w:val="1A3A4A"/>
          <w:sz w:val="28"/>
          <w:szCs w:val="28"/>
        </w:rPr>
        <w:t xml:space="preserve">5.1 Penalty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c>
          <w:tcPr>
            <w:tcW w:type="dxa" w:w="45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6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Penalties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Affinity Match</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well professor specializations match course tags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 / 1 / 3 / 10</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Time Preference</w:t>
            </w:r>
          </w:p>
        </w:tc>
        <w:tc>
          <w:tcPr>
            <w:tcW w:type="dxa" w:w="4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Professor morning/afternoon/evening preference vs assigned slot</w:t>
            </w:r>
          </w:p>
        </w:tc>
        <w:tc>
          <w:tcPr>
            <w:tcW w:type="dxa" w:w="2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0 / 2 / 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Overload</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Assigning a 5th class to an overload-eligible professor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 per overload</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Should-have Drop</w:t>
            </w:r>
          </w:p>
        </w:tc>
        <w:tc>
          <w:tcPr>
            <w:tcW w:type="dxa" w:w="4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Leaving a should_have course unscheduled</w:t>
            </w:r>
          </w:p>
        </w:tc>
        <w:tc>
          <w:tcPr>
            <w:tcW w:type="dxa" w:w="2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15 per drop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Could-have Drop</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Leaving a could_have course unscheduled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 per drop</w:t>
            </w:r>
          </w:p>
        </w:tc>
      </w:tr>
    </w:tbl>
    <w:p>
      <w:pPr>
        <w:spacing w:after="80"/>
      </w:pPr>
    </w:p>
    <w:p>
      <w:pPr>
        <w:pStyle w:val="Heading2"/>
        <w:spacing w:after="160" w:before="280"/>
      </w:pPr>
      <w:r>
        <w:rPr>
          <w:rFonts w:ascii="Arial" w:cs="Arial" w:eastAsia="Arial" w:hAnsi="Arial"/>
          <w:b/>
          <w:bCs/>
          <w:color w:val="1A3A4A"/>
          <w:sz w:val="28"/>
          <w:szCs w:val="28"/>
        </w:rPr>
        <w:t xml:space="preserve">5.2 Three Optimization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20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Affinity Wt</w:t>
            </w:r>
          </w:p>
        </w:tc>
        <w:tc>
          <w:tcPr>
            <w:tcW w:type="dxa" w:w="20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Time Pref Wt</w:t>
            </w:r>
          </w:p>
        </w:tc>
        <w:tc>
          <w:tcPr>
            <w:tcW w:type="dxa" w:w="286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Overload Wt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Affinity First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Time Pref First</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Balanced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r>
    </w:tbl>
    <w:p>
      <w:pPr>
        <w:spacing w:after="80"/>
      </w:pPr>
    </w:p>
    <w:p>
      <w:pPr>
        <w:spacing w:after="160"/>
      </w:pPr>
      <w:r>
        <w:rPr>
          <w:rFonts w:ascii="Arial" w:cs="Arial" w:eastAsia="Arial" w:hAnsi="Arial"/>
          <w:sz w:val="22"/>
          <w:szCs w:val="22"/>
        </w:rPr>
        <w:t xml:space="preserve">Each mode runs as an independent CP-SAT solve with the same hard constraints but a different objective function. The chair compares all three options and picks the best fit.</w:t>
      </w:r>
    </w:p>
    <w:p>
      <w:pPr>
        <w:pStyle w:val="Heading1"/>
        <w:spacing w:after="200" w:before="360"/>
      </w:pPr>
      <w:r>
        <w:rPr>
          <w:rFonts w:ascii="Arial" w:cs="Arial" w:eastAsia="Arial" w:hAnsi="Arial"/>
          <w:b/>
          <w:bCs/>
          <w:color w:val="1A3A4A"/>
          <w:sz w:val="36"/>
          <w:szCs w:val="36"/>
        </w:rPr>
        <w:t xml:space="preserve">6. Data Model</w:t>
      </w:r>
    </w:p>
    <w:p>
      <w:pPr>
        <w:pStyle w:val="Heading2"/>
        <w:spacing w:after="160" w:before="280"/>
      </w:pPr>
      <w:r>
        <w:rPr>
          <w:rFonts w:ascii="Arial" w:cs="Arial" w:eastAsia="Arial" w:hAnsi="Arial"/>
          <w:b/>
          <w:bCs/>
          <w:color w:val="1A3A4A"/>
          <w:sz w:val="28"/>
          <w:szCs w:val="28"/>
        </w:rPr>
        <w:t xml:space="preserve">6.1 Professors (7 faculty)</w:t>
      </w:r>
    </w:p>
    <w:p>
      <w:pPr>
        <w:spacing w:after="160"/>
      </w:pPr>
      <w:r>
        <w:rPr>
          <w:rFonts w:ascii="Arial" w:cs="Arial" w:eastAsia="Arial" w:hAnsi="Arial"/>
          <w:sz w:val="22"/>
          <w:szCs w:val="22"/>
        </w:rPr>
        <w:t xml:space="preserve">Each professor has a unique ID, home department, list of authorized teaching departments, chair status, teaching load cap, masters degree status, time preference (morning/afternoon/afternoon_evening), and a list of specialization tags drawn from a controlled vocabulary of 110+ skills.</w:t>
      </w:r>
    </w:p>
    <w:p>
      <w:pPr>
        <w:spacing w:after="160"/>
      </w:pPr>
      <w:r>
        <w:rPr>
          <w:rFonts w:ascii="Arial" w:cs="Arial" w:eastAsia="Arial" w:hAnsi="Arial"/>
          <w:sz w:val="22"/>
          <w:szCs w:val="22"/>
        </w:rPr>
        <w:t xml:space="preserve">Key constraints: Eric Allen is chair (capped at 2 classes, no overload). Lindsay and Spencer have masters_in_progress=true (can teach grad courses). Maloney is unavailable summer quarter. Spencer teaches across game, motion_media, and ai departments.</w:t>
      </w:r>
    </w:p>
    <w:p>
      <w:pPr>
        <w:pStyle w:val="Heading2"/>
        <w:spacing w:after="160" w:before="280"/>
      </w:pPr>
      <w:r>
        <w:rPr>
          <w:rFonts w:ascii="Arial" w:cs="Arial" w:eastAsia="Arial" w:hAnsi="Arial"/>
          <w:b/>
          <w:bCs/>
          <w:color w:val="1A3A4A"/>
          <w:sz w:val="28"/>
          <w:szCs w:val="28"/>
        </w:rPr>
        <w:t xml:space="preserve">6.2 Course Catalog (119 courses)</w:t>
      </w:r>
    </w:p>
    <w:p>
      <w:pPr>
        <w:spacing w:after="160"/>
      </w:pPr>
      <w:r>
        <w:rPr>
          <w:rFonts w:ascii="Arial" w:cs="Arial" w:eastAsia="Arial" w:hAnsi="Arial"/>
          <w:sz w:val="22"/>
          <w:szCs w:val="22"/>
        </w:rPr>
        <w:t xml:space="preserve">Courses are scraped live from catalog.scad.edu using a Courseleaf CMS parser. The scraper hits three pages (/courses/game/, /courses/itgm/, /courses/mome/) and extracts course code, title, credits, description, and prerequisites. A defaults engine then infers department, room type, enrollment cap, specialization tags, and preferred professors from the raw data.</w:t>
      </w:r>
    </w:p>
    <w:p>
      <w:pPr>
        <w:spacing w:after="160"/>
      </w:pPr>
      <w:r>
        <w:rPr>
          <w:rFonts w:ascii="Arial" w:cs="Arial" w:eastAsia="Arial" w:hAnsi="Arial"/>
          <w:sz w:val="22"/>
          <w:szCs w:val="22"/>
        </w:rPr>
        <w:t xml:space="preserve">12 AI department courses are added manually (the AI program is new and not yet in the SCAD catalog). The catalog regenerates from scratch each time the scraper runs, ensuring it stays current with catalog changes.</w:t>
      </w:r>
    </w:p>
    <w:p>
      <w:pPr>
        <w:pStyle w:val="Heading2"/>
        <w:spacing w:after="160" w:before="280"/>
      </w:pPr>
      <w:r>
        <w:rPr>
          <w:rFonts w:ascii="Arial" w:cs="Arial" w:eastAsia="Arial" w:hAnsi="Arial"/>
          <w:b/>
          <w:bCs/>
          <w:color w:val="1A3A4A"/>
          <w:sz w:val="28"/>
          <w:szCs w:val="28"/>
        </w:rPr>
        <w:t xml:space="preserve">6.3 Rooms (6 rooms)</w:t>
      </w:r>
    </w:p>
    <w:p>
      <w:pPr>
        <w:spacing w:after="160"/>
      </w:pPr>
      <w:r>
        <w:rPr>
          <w:rFonts w:ascii="Arial" w:cs="Arial" w:eastAsia="Arial" w:hAnsi="Arial"/>
          <w:sz w:val="22"/>
          <w:szCs w:val="22"/>
        </w:rPr>
        <w:t xml:space="preserve">Rooms are classified by station type (PC, Mac, or none), station count, ITGM suite software availability, design suite availability, and total capacity. Room compatibility is evaluated using lambda functions in config.py that check whether a room satisfies a course’s required_room_type.</w:t>
      </w:r>
    </w:p>
    <w:p>
      <w:pPr>
        <w:pStyle w:val="Heading2"/>
        <w:spacing w:after="160" w:before="280"/>
      </w:pPr>
      <w:r>
        <w:rPr>
          <w:rFonts w:ascii="Arial" w:cs="Arial" w:eastAsia="Arial" w:hAnsi="Arial"/>
          <w:b/>
          <w:bCs/>
          <w:color w:val="1A3A4A"/>
          <w:sz w:val="28"/>
          <w:szCs w:val="28"/>
        </w:rPr>
        <w:t xml:space="preserve">6.4 Quarterly Offerings</w:t>
      </w:r>
    </w:p>
    <w:p>
      <w:pPr>
        <w:spacing w:after="160"/>
      </w:pPr>
      <w:r>
        <w:rPr>
          <w:rFonts w:ascii="Arial" w:cs="Arial" w:eastAsia="Arial" w:hAnsi="Arial"/>
          <w:sz w:val="22"/>
          <w:szCs w:val="22"/>
        </w:rPr>
        <w:t xml:space="preserve">The input file that drives each schedule run. Each entry specifies a catalog_id, priority (must_have/should_have/could_have), number of sections, and optional overrides for enrollment cap, room type, or preferred professors. This is the file the chair edits each quarter.</w:t>
      </w:r>
    </w:p>
    <w:p>
      <w:pPr>
        <w:pStyle w:val="Heading1"/>
        <w:spacing w:after="200" w:before="360"/>
      </w:pPr>
      <w:r>
        <w:rPr>
          <w:rFonts w:ascii="Arial" w:cs="Arial" w:eastAsia="Arial" w:hAnsi="Arial"/>
          <w:b/>
          <w:bCs/>
          <w:color w:val="1A3A4A"/>
          <w:sz w:val="36"/>
          <w:szCs w:val="36"/>
        </w:rPr>
        <w:t xml:space="preserve">7. Build History</w:t>
      </w:r>
    </w:p>
    <w:p>
      <w:pPr>
        <w:spacing w:after="160"/>
      </w:pPr>
      <w:r>
        <w:rPr>
          <w:rFonts w:ascii="Arial" w:cs="Arial" w:eastAsia="Arial" w:hAnsi="Arial"/>
          <w:sz w:val="22"/>
          <w:szCs w:val="22"/>
        </w:rPr>
        <w:t xml:space="preserve">The project was built in a single session on April 9, 2026 using Claude (Anthropic) as the implementation partner. Development followed a milestone-driven approach with six self-contained checkpoints.</w:t>
      </w:r>
    </w:p>
    <w:p>
      <w:pPr>
        <w:pStyle w:val="Heading2"/>
        <w:spacing w:after="160" w:before="280"/>
      </w:pPr>
      <w:r>
        <w:rPr>
          <w:rFonts w:ascii="Arial" w:cs="Arial" w:eastAsia="Arial" w:hAnsi="Arial"/>
          <w:b/>
          <w:bCs/>
          <w:color w:val="1A3A4A"/>
          <w:sz w:val="28"/>
          <w:szCs w:val="28"/>
        </w:rPr>
        <w:t xml:space="preserve">7.1 Milestone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400"/>
        <w:gridCol w:w="2360"/>
      </w:tblGrid>
      <w:tr>
        <w:tc>
          <w:tcPr>
            <w:tcW w:type="dxa" w:w="10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36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24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c>
          <w:tcPr>
            <w:tcW w:type="dxa" w:w="236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Commit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Scaffold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 structure, config, schemas, data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7acbbfb</w:t>
            </w:r>
          </w:p>
        </w:tc>
      </w:tr>
      <w:tr>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M1</w:t>
            </w:r>
          </w:p>
        </w:tc>
        <w:tc>
          <w:tcPr>
            <w:tcW w:type="dxa" w:w="3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Catalog Pipeline</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Live scraper, defaults engine, 108 courses</w:t>
            </w:r>
          </w:p>
        </w:tc>
        <w:tc>
          <w:tcPr>
            <w:tcW w:type="dxa" w:w="2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6ba947d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Validation &amp; Test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Schema + cross-ref validation, test offerings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54a7a8f</w:t>
            </w:r>
          </w:p>
        </w:tc>
      </w:tr>
      <w:tr>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M3</w:t>
            </w:r>
          </w:p>
        </w:tc>
        <w:tc>
          <w:tcPr>
            <w:tcW w:type="dxa" w:w="3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Solver Core</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Model builder, 12 constraints, objectives</w:t>
            </w:r>
          </w:p>
        </w:tc>
        <w:tc>
          <w:tcPr>
            <w:tcW w:type="dxa" w:w="2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c230f9b</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Scheduler + Excel Export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3-mode solver, formatted .xlsx output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8dfb382</w:t>
            </w:r>
          </w:p>
        </w:tc>
      </w:tr>
      <w:tr>
        <w:tc>
          <w:tcPr>
            <w:tcW w:type="dxa" w:w="1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M5</w:t>
            </w:r>
          </w:p>
        </w:tc>
        <w:tc>
          <w:tcPr>
            <w:tcW w:type="dxa" w:w="3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Polish &amp; Documentation</w:t>
            </w:r>
          </w:p>
        </w:tc>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README, docstrings, final validation</w:t>
            </w:r>
          </w:p>
        </w:tc>
        <w:tc>
          <w:tcPr>
            <w:tcW w:type="dxa" w:w="2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4ebcf7a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Curriculum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AI courses added to catalog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8c8b022</w:t>
            </w:r>
          </w:p>
        </w:tc>
      </w:tr>
    </w:tbl>
    <w:p>
      <w:pPr>
        <w:spacing w:after="80"/>
      </w:pPr>
    </w:p>
    <w:p>
      <w:pPr>
        <w:pStyle w:val="Heading2"/>
        <w:spacing w:after="160" w:before="280"/>
      </w:pPr>
      <w:r>
        <w:rPr>
          <w:rFonts w:ascii="Arial" w:cs="Arial" w:eastAsia="Arial" w:hAnsi="Arial"/>
          <w:b/>
          <w:bCs/>
          <w:color w:val="1A3A4A"/>
          <w:sz w:val="28"/>
          <w:szCs w:val="28"/>
        </w:rPr>
        <w:t xml:space="preserve">7.2 Build Decisions &amp; Context</w:t>
      </w:r>
    </w:p>
    <w:p>
      <w:pPr>
        <w:pStyle w:val="Heading3"/>
        <w:spacing w:after="120" w:before="200"/>
      </w:pPr>
      <w:r>
        <w:rPr>
          <w:rFonts w:ascii="Arial" w:cs="Arial" w:eastAsia="Arial" w:hAnsi="Arial"/>
          <w:b/>
          <w:bCs/>
          <w:color w:val="333333"/>
          <w:sz w:val="24"/>
          <w:szCs w:val="24"/>
        </w:rPr>
        <w:t xml:space="preserve">Catalog Scraping Strategy</w:t>
      </w:r>
    </w:p>
    <w:p>
      <w:pPr>
        <w:spacing w:after="160"/>
      </w:pPr>
      <w:r>
        <w:rPr>
          <w:rFonts w:ascii="Arial" w:cs="Arial" w:eastAsia="Arial" w:hAnsi="Arial"/>
          <w:sz w:val="22"/>
          <w:szCs w:val="22"/>
        </w:rPr>
        <w:t xml:space="preserve">The SCAD catalog at catalog.scad.edu uses the Courseleaf CMS. Course data is structured in div.courseblock containers with child spans for code, title, credits, and description. The initial regex-based parser failed because Courseleaf puts the course code and title in separate spans (not a single "GAME 256 - Title" string). A dedicated Courseleaf parser was built as the primary strategy, with the regex parser retained as a fallback.</w:t>
      </w:r>
    </w:p>
    <w:p>
      <w:pPr>
        <w:spacing w:after="160"/>
      </w:pPr>
      <w:r>
        <w:rPr>
          <w:rFonts w:ascii="Arial" w:cs="Arial" w:eastAsia="Arial" w:hAnsi="Arial"/>
          <w:sz w:val="22"/>
          <w:szCs w:val="22"/>
        </w:rPr>
        <w:t xml:space="preserve">The scraper includes comprehensive fallback data (38 courses) in case the live scrape fails. This ensures the pipeline always produces usable output even if the catalog site is down or changes structure.</w:t>
      </w:r>
    </w:p>
    <w:p>
      <w:pPr>
        <w:pStyle w:val="Heading3"/>
        <w:spacing w:after="120" w:before="200"/>
      </w:pPr>
      <w:r>
        <w:rPr>
          <w:rFonts w:ascii="Arial" w:cs="Arial" w:eastAsia="Arial" w:hAnsi="Arial"/>
          <w:b/>
          <w:bCs/>
          <w:color w:val="333333"/>
          <w:sz w:val="24"/>
          <w:szCs w:val="24"/>
        </w:rPr>
        <w:t xml:space="preserve">Solver Architecture</w:t>
      </w:r>
    </w:p>
    <w:p>
      <w:pPr>
        <w:spacing w:after="160"/>
      </w:pPr>
      <w:r>
        <w:rPr>
          <w:rFonts w:ascii="Arial" w:cs="Arial" w:eastAsia="Arial" w:hAnsi="Arial"/>
          <w:sz w:val="22"/>
          <w:szCs w:val="22"/>
        </w:rPr>
        <w:t xml:space="preserve">The solver uses binary decision variables: one BoolVar per valid (section, professor, room, day_group, time_slot) combination. Invalid combinations (wrong room type, unauthorized department, insufficient capacity, missing masters for grad courses) are filtered at variable creation time, reducing the search space before any constraints are applied. With test data (19 sections), this produces approximately 1,528 variables.</w:t>
      </w:r>
    </w:p>
    <w:p>
      <w:pPr>
        <w:spacing w:after="160"/>
      </w:pPr>
      <w:r>
        <w:rPr>
          <w:rFonts w:ascii="Arial" w:cs="Arial" w:eastAsia="Arial" w:hAnsi="Arial"/>
          <w:sz w:val="22"/>
          <w:szCs w:val="22"/>
        </w:rPr>
        <w:t xml:space="preserve">Hard constraints HC5–HC9 and HC12 are structural (enforced by not creating variables for invalid combos). HC1–HC4, HC10, and HC11 are explicit CP-SAT constraints.</w:t>
      </w:r>
    </w:p>
    <w:p>
      <w:pPr>
        <w:pStyle w:val="Heading3"/>
        <w:spacing w:after="120" w:before="200"/>
      </w:pPr>
      <w:r>
        <w:rPr>
          <w:rFonts w:ascii="Arial" w:cs="Arial" w:eastAsia="Arial" w:hAnsi="Arial"/>
          <w:b/>
          <w:bCs/>
          <w:color w:val="333333"/>
          <w:sz w:val="24"/>
          <w:szCs w:val="24"/>
        </w:rPr>
        <w:t xml:space="preserve">AI Department Courses</w:t>
      </w:r>
    </w:p>
    <w:p>
      <w:pPr>
        <w:spacing w:after="160"/>
      </w:pPr>
      <w:r>
        <w:rPr>
          <w:rFonts w:ascii="Arial" w:cs="Arial" w:eastAsia="Arial" w:hAnsi="Arial"/>
          <w:sz w:val="22"/>
          <w:szCs w:val="22"/>
        </w:rPr>
        <w:t xml:space="preserve">The AI department is a new program at SCAD Atlanta. Its 12 courses are not yet in the SCAD catalog and are maintained as manual entries in the scraper’s MANUAL_AI_COURSES list. The defaults engine auto-matches Allen and Lindsay as preferred professors for all AI courses (they are the only faculty with AI specialization tags). As the program grows and more faculty are hired, the professor data and specialization tags will need updating.</w:t>
      </w:r>
    </w:p>
    <w:p>
      <w:pPr>
        <w:pStyle w:val="Heading3"/>
        <w:spacing w:after="120" w:before="200"/>
      </w:pPr>
      <w:r>
        <w:rPr>
          <w:rFonts w:ascii="Arial" w:cs="Arial" w:eastAsia="Arial" w:hAnsi="Arial"/>
          <w:b/>
          <w:bCs/>
          <w:color w:val="333333"/>
          <w:sz w:val="24"/>
          <w:szCs w:val="24"/>
        </w:rPr>
        <w:t xml:space="preserve">Quarterly Offerings Data</w:t>
      </w:r>
    </w:p>
    <w:p>
      <w:pPr>
        <w:spacing w:after="160"/>
      </w:pPr>
      <w:r>
        <w:rPr>
          <w:rFonts w:ascii="Arial" w:cs="Arial" w:eastAsia="Arial" w:hAnsi="Arial"/>
          <w:sz w:val="22"/>
          <w:szCs w:val="22"/>
        </w:rPr>
        <w:t xml:space="preserve">The current quarterly_offerings.json contains test data (16 courses for a fall quarter). Real offering data was not available at build time. The department chair (Eric Allen) will provide actual fall schedule data, which will replace the test file. The tool is designed so that this is the primary file the chair edits each quarter.</w:t>
      </w:r>
    </w:p>
    <w:p>
      <w:pPr>
        <w:pStyle w:val="Heading3"/>
        <w:spacing w:after="120" w:before="200"/>
      </w:pPr>
      <w:r>
        <w:rPr>
          <w:rFonts w:ascii="Arial" w:cs="Arial" w:eastAsia="Arial" w:hAnsi="Arial"/>
          <w:b/>
          <w:bCs/>
          <w:color w:val="333333"/>
          <w:sz w:val="24"/>
          <w:szCs w:val="24"/>
        </w:rPr>
        <w:t xml:space="preserve">Windows Compatibility</w:t>
      </w:r>
    </w:p>
    <w:p>
      <w:pPr>
        <w:spacing w:after="160"/>
      </w:pPr>
      <w:r>
        <w:rPr>
          <w:rFonts w:ascii="Arial" w:cs="Arial" w:eastAsia="Arial" w:hAnsi="Arial"/>
          <w:sz w:val="22"/>
          <w:szCs w:val="22"/>
        </w:rPr>
        <w:t xml:space="preserve">The codebase was developed and tested on Windows. Unicode characters in print statements (checkmarks, em-dashes) were replaced with ASCII equivalents to avoid cp1252 encoding errors on Windows terminals. All file I/O uses explicit UTF-8 encoding where needed.</w:t>
      </w:r>
    </w:p>
    <w:p>
      <w:pPr>
        <w:pStyle w:val="Heading1"/>
        <w:spacing w:after="200" w:before="360"/>
      </w:pPr>
      <w:r>
        <w:rPr>
          <w:rFonts w:ascii="Arial" w:cs="Arial" w:eastAsia="Arial" w:hAnsi="Arial"/>
          <w:b/>
          <w:bCs/>
          <w:color w:val="1A3A4A"/>
          <w:sz w:val="36"/>
          <w:szCs w:val="36"/>
        </w:rPr>
        <w:t xml:space="preserve">8. Phase 2: Streamlit Web Interface</w:t>
      </w:r>
    </w:p>
    <w:p>
      <w:pPr>
        <w:spacing w:after="160"/>
      </w:pPr>
      <w:r>
        <w:rPr>
          <w:rFonts w:ascii="Arial" w:cs="Arial" w:eastAsia="Arial" w:hAnsi="Arial"/>
          <w:sz w:val="22"/>
          <w:szCs w:val="22"/>
        </w:rPr>
        <w:t xml:space="preserve">The next major feature is a local web UI that eliminates the need for the chair to edit JSON or remember CLI commands. The UI will be built with Streamlit and run entirely on the user’s machine.</w:t>
      </w:r>
    </w:p>
    <w:p>
      <w:pPr>
        <w:pStyle w:val="Heading2"/>
        <w:spacing w:after="160" w:before="280"/>
      </w:pPr>
      <w:r>
        <w:rPr>
          <w:rFonts w:ascii="Arial" w:cs="Arial" w:eastAsia="Arial" w:hAnsi="Arial"/>
          <w:b/>
          <w:bCs/>
          <w:color w:val="1A3A4A"/>
          <w:sz w:val="28"/>
          <w:szCs w:val="28"/>
        </w:rPr>
        <w:t xml:space="preserve">8.1 User Flow</w:t>
      </w:r>
    </w:p>
    <w:p>
      <w:pPr>
        <w:pStyle w:val="ListParagraph"/>
        <w:numPr>
          <w:ilvl w:val="0"/>
          <w:numId w:val="5"/>
        </w:numPr>
        <w:spacing w:after="80"/>
      </w:pPr>
      <w:r>
        <w:rPr>
          <w:rFonts w:ascii="Arial" w:cs="Arial" w:eastAsia="Arial" w:hAnsi="Arial"/>
          <w:sz w:val="22"/>
          <w:szCs w:val="22"/>
        </w:rPr>
        <w:t xml:space="preserve">Open the app (python -m streamlit run app.py, or double-click a launcher)</w:t>
      </w:r>
    </w:p>
    <w:p>
      <w:pPr>
        <w:pStyle w:val="ListParagraph"/>
        <w:numPr>
          <w:ilvl w:val="0"/>
          <w:numId w:val="5"/>
        </w:numPr>
        <w:spacing w:after="80"/>
      </w:pPr>
      <w:r>
        <w:rPr>
          <w:rFonts w:ascii="Arial" w:cs="Arial" w:eastAsia="Arial" w:hAnsi="Arial"/>
          <w:sz w:val="22"/>
          <w:szCs w:val="22"/>
        </w:rPr>
        <w:t xml:space="preserve">See the full course catalog grouped by department with search/filter</w:t>
      </w:r>
    </w:p>
    <w:p>
      <w:pPr>
        <w:pStyle w:val="ListParagraph"/>
        <w:numPr>
          <w:ilvl w:val="0"/>
          <w:numId w:val="5"/>
        </w:numPr>
        <w:spacing w:after="80"/>
      </w:pPr>
      <w:r>
        <w:rPr>
          <w:rFonts w:ascii="Arial" w:cs="Arial" w:eastAsia="Arial" w:hAnsi="Arial"/>
          <w:sz w:val="22"/>
          <w:szCs w:val="22"/>
        </w:rPr>
        <w:t xml:space="preserve">Select courses for the quarter, set sections and priorities via dropdowns</w:t>
      </w:r>
    </w:p>
    <w:p>
      <w:pPr>
        <w:pStyle w:val="ListParagraph"/>
        <w:numPr>
          <w:ilvl w:val="0"/>
          <w:numId w:val="5"/>
        </w:numPr>
        <w:spacing w:after="80"/>
      </w:pPr>
      <w:r>
        <w:rPr>
          <w:rFonts w:ascii="Arial" w:cs="Arial" w:eastAsia="Arial" w:hAnsi="Arial"/>
          <w:sz w:val="22"/>
          <w:szCs w:val="22"/>
        </w:rPr>
        <w:t xml:space="preserve">Hit "Generate" — solver runs and shows preview of all 3 schedule options in-browser</w:t>
      </w:r>
    </w:p>
    <w:p>
      <w:pPr>
        <w:pStyle w:val="ListParagraph"/>
        <w:numPr>
          <w:ilvl w:val="0"/>
          <w:numId w:val="5"/>
        </w:numPr>
        <w:spacing w:after="80"/>
      </w:pPr>
      <w:r>
        <w:rPr>
          <w:rFonts w:ascii="Arial" w:cs="Arial" w:eastAsia="Arial" w:hAnsi="Arial"/>
          <w:sz w:val="22"/>
          <w:szCs w:val="22"/>
        </w:rPr>
        <w:t xml:space="preserve">Review, compare, toggle between modes, check professor loads and room utilization</w:t>
      </w:r>
    </w:p>
    <w:p>
      <w:pPr>
        <w:pStyle w:val="ListParagraph"/>
        <w:numPr>
          <w:ilvl w:val="0"/>
          <w:numId w:val="5"/>
        </w:numPr>
        <w:spacing w:after="80"/>
      </w:pPr>
      <w:r>
        <w:rPr>
          <w:rFonts w:ascii="Arial" w:cs="Arial" w:eastAsia="Arial" w:hAnsi="Arial"/>
          <w:sz w:val="22"/>
          <w:szCs w:val="22"/>
        </w:rPr>
        <w:t xml:space="preserve">Iterate: tweak inputs and re-generate without leaving the browser</w:t>
      </w:r>
    </w:p>
    <w:p>
      <w:pPr>
        <w:pStyle w:val="ListParagraph"/>
        <w:numPr>
          <w:ilvl w:val="0"/>
          <w:numId w:val="5"/>
        </w:numPr>
        <w:spacing w:after="120"/>
      </w:pPr>
      <w:r>
        <w:rPr>
          <w:rFonts w:ascii="Arial" w:cs="Arial" w:eastAsia="Arial" w:hAnsi="Arial"/>
          <w:sz w:val="22"/>
          <w:szCs w:val="22"/>
        </w:rPr>
        <w:t xml:space="preserve">On approval, click "Export" to download the formatted Excel workbook</w:t>
      </w:r>
    </w:p>
    <w:p>
      <w:pPr>
        <w:pStyle w:val="Heading2"/>
        <w:spacing w:after="160" w:before="280"/>
      </w:pPr>
      <w:r>
        <w:rPr>
          <w:rFonts w:ascii="Arial" w:cs="Arial" w:eastAsia="Arial" w:hAnsi="Arial"/>
          <w:b/>
          <w:bCs/>
          <w:color w:val="1A3A4A"/>
          <w:sz w:val="28"/>
          <w:szCs w:val="28"/>
        </w:rPr>
        <w:t xml:space="preserve">8.2 Key UI Requirements</w:t>
      </w:r>
    </w:p>
    <w:p>
      <w:pPr>
        <w:pStyle w:val="ListParagraph"/>
        <w:numPr>
          <w:ilvl w:val="0"/>
          <w:numId w:val="6"/>
        </w:numPr>
        <w:spacing w:after="80"/>
      </w:pPr>
      <w:r>
        <w:rPr>
          <w:rFonts w:ascii="Arial" w:cs="Arial" w:eastAsia="Arial" w:hAnsi="Arial"/>
          <w:sz w:val="22"/>
          <w:szCs w:val="22"/>
        </w:rPr>
        <w:t xml:space="preserve">Mobile-friendly: Streamlit is responsive out of the box, usable on phone/tablet</w:t>
      </w:r>
    </w:p>
    <w:p>
      <w:pPr>
        <w:pStyle w:val="ListParagraph"/>
        <w:numPr>
          <w:ilvl w:val="0"/>
          <w:numId w:val="6"/>
        </w:numPr>
        <w:spacing w:after="80"/>
      </w:pPr>
      <w:r>
        <w:rPr>
          <w:rFonts w:ascii="Arial" w:cs="Arial" w:eastAsia="Arial" w:hAnsi="Arial"/>
          <w:sz w:val="22"/>
          <w:szCs w:val="22"/>
        </w:rPr>
        <w:t xml:space="preserve">Template support: save/load quarterly templates so the ~80% that stays the same year-to-year is preserved</w:t>
      </w:r>
    </w:p>
    <w:p>
      <w:pPr>
        <w:pStyle w:val="ListParagraph"/>
        <w:numPr>
          <w:ilvl w:val="0"/>
          <w:numId w:val="6"/>
        </w:numPr>
        <w:spacing w:after="80"/>
      </w:pPr>
      <w:r>
        <w:rPr>
          <w:rFonts w:ascii="Arial" w:cs="Arial" w:eastAsia="Arial" w:hAnsi="Arial"/>
          <w:sz w:val="22"/>
          <w:szCs w:val="22"/>
        </w:rPr>
        <w:t xml:space="preserve">Inline validation: show errors/warnings before running the solver</w:t>
      </w:r>
    </w:p>
    <w:p>
      <w:pPr>
        <w:pStyle w:val="ListParagraph"/>
        <w:numPr>
          <w:ilvl w:val="0"/>
          <w:numId w:val="6"/>
        </w:numPr>
        <w:spacing w:after="80"/>
      </w:pPr>
      <w:r>
        <w:rPr>
          <w:rFonts w:ascii="Arial" w:cs="Arial" w:eastAsia="Arial" w:hAnsi="Arial"/>
          <w:sz w:val="22"/>
          <w:szCs w:val="22"/>
        </w:rPr>
        <w:t xml:space="preserve">Schedule preview: color-coded grid showing all 3 options side by side</w:t>
      </w:r>
    </w:p>
    <w:p>
      <w:pPr>
        <w:pStyle w:val="ListParagraph"/>
        <w:numPr>
          <w:ilvl w:val="0"/>
          <w:numId w:val="6"/>
        </w:numPr>
        <w:spacing w:after="80"/>
      </w:pPr>
      <w:r>
        <w:rPr>
          <w:rFonts w:ascii="Arial" w:cs="Arial" w:eastAsia="Arial" w:hAnsi="Arial"/>
          <w:sz w:val="22"/>
          <w:szCs w:val="22"/>
        </w:rPr>
        <w:t xml:space="preserve">No CLI required: the chair never sees a terminal</w:t>
      </w:r>
    </w:p>
    <w:p>
      <w:pPr>
        <w:pStyle w:val="Heading2"/>
        <w:spacing w:after="160" w:before="280"/>
      </w:pPr>
      <w:r>
        <w:rPr>
          <w:rFonts w:ascii="Arial" w:cs="Arial" w:eastAsia="Arial" w:hAnsi="Arial"/>
          <w:b/>
          <w:bCs/>
          <w:color w:val="1A3A4A"/>
          <w:sz w:val="28"/>
          <w:szCs w:val="28"/>
        </w:rPr>
        <w:t xml:space="preserve">8.3 Technical Approach</w:t>
      </w:r>
    </w:p>
    <w:p>
      <w:pPr>
        <w:pStyle w:val="ListParagraph"/>
        <w:numPr>
          <w:ilvl w:val="0"/>
          <w:numId w:val="7"/>
        </w:numPr>
        <w:spacing w:after="80"/>
      </w:pPr>
      <w:r>
        <w:rPr>
          <w:rFonts w:ascii="Arial" w:cs="Arial" w:eastAsia="Arial" w:hAnsi="Arial"/>
          <w:sz w:val="22"/>
          <w:szCs w:val="22"/>
        </w:rPr>
        <w:t xml:space="preserve">Single file: app.py at repo root</w:t>
      </w:r>
    </w:p>
    <w:p>
      <w:pPr>
        <w:pStyle w:val="ListParagraph"/>
        <w:numPr>
          <w:ilvl w:val="0"/>
          <w:numId w:val="7"/>
        </w:numPr>
        <w:spacing w:after="80"/>
      </w:pPr>
      <w:r>
        <w:rPr>
          <w:rFonts w:ascii="Arial" w:cs="Arial" w:eastAsia="Arial" w:hAnsi="Arial"/>
          <w:sz w:val="22"/>
          <w:szCs w:val="22"/>
        </w:rPr>
        <w:t xml:space="preserve">Reads from existing data/*.json files (no new data layer)</w:t>
      </w:r>
    </w:p>
    <w:p>
      <w:pPr>
        <w:pStyle w:val="ListParagraph"/>
        <w:numPr>
          <w:ilvl w:val="0"/>
          <w:numId w:val="7"/>
        </w:numPr>
        <w:spacing w:after="80"/>
      </w:pPr>
      <w:r>
        <w:rPr>
          <w:rFonts w:ascii="Arial" w:cs="Arial" w:eastAsia="Arial" w:hAnsi="Arial"/>
          <w:sz w:val="22"/>
          <w:szCs w:val="22"/>
        </w:rPr>
        <w:t xml:space="preserve">Calls the same solver pipeline (model_builder, constraints, objectives, scheduler)</w:t>
      </w:r>
    </w:p>
    <w:p>
      <w:pPr>
        <w:pStyle w:val="ListParagraph"/>
        <w:numPr>
          <w:ilvl w:val="0"/>
          <w:numId w:val="7"/>
        </w:numPr>
        <w:spacing w:after="80"/>
      </w:pPr>
      <w:r>
        <w:rPr>
          <w:rFonts w:ascii="Arial" w:cs="Arial" w:eastAsia="Arial" w:hAnsi="Arial"/>
          <w:sz w:val="22"/>
          <w:szCs w:val="22"/>
        </w:rPr>
        <w:t xml:space="preserve">Writes quarterly_offerings.json as a side effect of the UI selections</w:t>
      </w:r>
    </w:p>
    <w:p>
      <w:pPr>
        <w:pStyle w:val="ListParagraph"/>
        <w:numPr>
          <w:ilvl w:val="0"/>
          <w:numId w:val="7"/>
        </w:numPr>
        <w:spacing w:after="80"/>
      </w:pPr>
      <w:r>
        <w:rPr>
          <w:rFonts w:ascii="Arial" w:cs="Arial" w:eastAsia="Arial" w:hAnsi="Arial"/>
          <w:sz w:val="22"/>
          <w:szCs w:val="22"/>
        </w:rPr>
        <w:t xml:space="preserve">Adds streamlit to requirements.txt</w:t>
      </w:r>
    </w:p>
    <w:p>
      <w:pPr>
        <w:pStyle w:val="ListParagraph"/>
        <w:numPr>
          <w:ilvl w:val="0"/>
          <w:numId w:val="7"/>
        </w:numPr>
        <w:spacing w:after="80"/>
      </w:pPr>
      <w:r>
        <w:rPr>
          <w:rFonts w:ascii="Arial" w:cs="Arial" w:eastAsia="Arial" w:hAnsi="Arial"/>
          <w:sz w:val="22"/>
          <w:szCs w:val="22"/>
        </w:rPr>
        <w:t xml:space="preserve">Launcher: run.bat (Windows) / run.sh (Mac) for double-click startup</w:t>
      </w:r>
    </w:p>
    <w:p>
      <w:pPr>
        <w:pStyle w:val="Heading1"/>
        <w:spacing w:after="200" w:before="360"/>
      </w:pPr>
      <w:r>
        <w:rPr>
          <w:rFonts w:ascii="Arial" w:cs="Arial" w:eastAsia="Arial" w:hAnsi="Arial"/>
          <w:b/>
          <w:bCs/>
          <w:color w:val="1A3A4A"/>
          <w:sz w:val="36"/>
          <w:szCs w:val="36"/>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200"/>
        <w:gridCol w:w="2160"/>
      </w:tblGrid>
      <w:tr>
        <w:tc>
          <w:tcPr>
            <w:tcW w:type="dxa" w:w="8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2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20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2160"/>
            <w:tcBorders>
              <w:top w:val="single" w:color="1A3A4A" w:sz="2"/>
              <w:left w:val="single" w:color="1A3A4A" w:sz="2"/>
              <w:bottom w:val="single" w:color="1A3A4A" w:sz="2"/>
              <w:right w:val="single" w:color="1A3A4A" w:sz="2"/>
            </w:tcBorders>
            <w:shd w:fill="1A3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Real fall quarterly offerings data from Eric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 / Eric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Waiting on Eric</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Streamlit UI (Phase 2)</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Tim / Claude</w:t>
            </w:r>
          </w:p>
        </w:tc>
        <w:tc>
          <w:tcPr>
            <w:tcW w:type="dxa" w:w="2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Sheets integration for offerings input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 / Claude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Future</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Additional AI faculty as program grows</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Eric</w:t>
            </w:r>
          </w:p>
        </w:tc>
        <w:tc>
          <w:tcPr>
            <w:tcW w:type="dxa" w:w="2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Future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Spencer availability (masters completion timeline)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TBD</w:t>
            </w:r>
          </w:p>
        </w:tc>
      </w:tr>
      <w:tr>
        <w:tc>
          <w:tcPr>
            <w:tcW w:type="dxa" w:w="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Real room data (replace dummy rooms with actual SCAD rooms)</w:t>
            </w:r>
          </w:p>
        </w:tc>
        <w:tc>
          <w:tcPr>
            <w:tcW w:type="dxa" w:w="2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Eric</w:t>
            </w:r>
          </w:p>
        </w:tc>
        <w:tc>
          <w:tcPr>
            <w:tcW w:type="dxa" w:w="2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Future</w:t>
            </w:r>
          </w:p>
        </w:tc>
      </w:tr>
    </w:tbl>
    <w:p>
      <w:pPr>
        <w:spacing w:after="80"/>
      </w:pPr>
    </w:p>
    <w:p>
      <w:pPr>
        <w:pStyle w:val="Heading1"/>
        <w:spacing w:after="200" w:before="360"/>
      </w:pPr>
      <w:r>
        <w:rPr>
          <w:rFonts w:ascii="Arial" w:cs="Arial" w:eastAsia="Arial" w:hAnsi="Arial"/>
          <w:b/>
          <w:bCs/>
          <w:color w:val="1A3A4A"/>
          <w:sz w:val="36"/>
          <w:szCs w:val="36"/>
        </w:rPr>
        <w:t xml:space="preserve">10. Source Documents</w:t>
      </w:r>
    </w:p>
    <w:p>
      <w:pPr>
        <w:pStyle w:val="ListParagraph"/>
        <w:numPr>
          <w:ilvl w:val="0"/>
          <w:numId w:val="8"/>
        </w:numPr>
        <w:spacing w:after="80"/>
      </w:pPr>
      <w:r>
        <w:rPr>
          <w:rFonts w:ascii="Arial" w:cs="Arial" w:eastAsia="Arial" w:hAnsi="Arial"/>
          <w:sz w:val="22"/>
          <w:szCs w:val="22"/>
        </w:rPr>
        <w:t xml:space="preserve">Master Design Document: "course_scheduler_master_design" (Google Drive) — Full spec written by Tim Lindsay, Eric Allen, and Claude</w:t>
      </w:r>
    </w:p>
    <w:p>
      <w:pPr>
        <w:pStyle w:val="ListParagraph"/>
        <w:numPr>
          <w:ilvl w:val="0"/>
          <w:numId w:val="8"/>
        </w:numPr>
        <w:spacing w:after="80"/>
      </w:pPr>
      <w:r>
        <w:rPr>
          <w:rFonts w:ascii="Arial" w:cs="Arial" w:eastAsia="Arial" w:hAnsi="Arial"/>
          <w:sz w:val="22"/>
          <w:szCs w:val="22"/>
        </w:rPr>
        <w:t xml:space="preserve">SCAD Course Catalog: catalog.scad.edu/courses/{game,itgm,mome}/</w:t>
      </w:r>
    </w:p>
    <w:p>
      <w:pPr>
        <w:pStyle w:val="ListParagraph"/>
        <w:numPr>
          <w:ilvl w:val="0"/>
          <w:numId w:val="8"/>
        </w:numPr>
        <w:spacing w:after="80"/>
      </w:pPr>
      <w:r>
        <w:rPr>
          <w:rFonts w:ascii="Arial" w:cs="Arial" w:eastAsia="Arial" w:hAnsi="Arial"/>
          <w:sz w:val="22"/>
          <w:szCs w:val="22"/>
        </w:rPr>
        <w:t xml:space="preserve">Repository: C:\SCAD\Projects\GAME_Scheduler (private, 7 commits)</w:t>
      </w:r>
    </w:p>
    <w:p>
      <w:pPr>
        <w:pStyle w:val="ListParagraph"/>
        <w:numPr>
          <w:ilvl w:val="0"/>
          <w:numId w:val="8"/>
        </w:numPr>
        <w:spacing w:after="80"/>
      </w:pPr>
      <w:r>
        <w:rPr>
          <w:rFonts w:ascii="Arial" w:cs="Arial" w:eastAsia="Arial" w:hAnsi="Arial"/>
          <w:sz w:val="22"/>
          <w:szCs w:val="22"/>
        </w:rPr>
        <w:t xml:space="preserve">Fall/Winter Evaluation Comparison: "Fall_Winter_Comparison" (Google Drive) — Context for Tim’s Fall 2025 teaching load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GAME_Scheduler PRD</w:t>
    </w:r>
    <w:r>
      <w:rPr>
        <w:rFonts w:ascii="Arial" w:cs="Arial" w:eastAsia="Arial" w:hAnsi="Arial"/>
        <w:color w:val="999999"/>
        <w:sz w:val="18"/>
        <w:szCs w:val="18"/>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3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2026-04-09T23:58:52.388Z</dcterms:created>
  <dcterms:modified xsi:type="dcterms:W3CDTF">2026-04-09T23:58:52.388Z</dcterms:modified>
</cp:coreProperties>
</file>

<file path=docProps/custom.xml><?xml version="1.0" encoding="utf-8"?>
<Properties xmlns="http://schemas.openxmlformats.org/officeDocument/2006/custom-properties" xmlns:vt="http://schemas.openxmlformats.org/officeDocument/2006/docPropsVTypes"/>
</file>