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ACC" w:rsidRDefault="00AE0ACC" w:rsidP="00502380">
      <w:pPr>
        <w:spacing w:before="60" w:after="60" w:line="240" w:lineRule="auto"/>
        <w:ind w:firstLine="720"/>
        <w:jc w:val="center"/>
        <w:rPr>
          <w:rFonts w:ascii="Traditional Arabic" w:hAnsi="Traditional Arabic" w:cs="PT Bold Heading"/>
          <w:sz w:val="32"/>
          <w:szCs w:val="32"/>
          <w:rtl/>
        </w:rPr>
      </w:pPr>
    </w:p>
    <w:p w:rsidR="00AE0ACC" w:rsidRDefault="00AE0ACC" w:rsidP="00502380">
      <w:pPr>
        <w:spacing w:before="60" w:after="60" w:line="240" w:lineRule="auto"/>
        <w:ind w:firstLine="720"/>
        <w:jc w:val="center"/>
        <w:rPr>
          <w:rFonts w:ascii="Traditional Arabic" w:hAnsi="Traditional Arabic" w:cs="PT Bold Heading"/>
          <w:sz w:val="32"/>
          <w:szCs w:val="32"/>
          <w:rtl/>
        </w:rPr>
      </w:pPr>
    </w:p>
    <w:p w:rsidR="00AE0ACC" w:rsidRDefault="00AE0ACC" w:rsidP="00502380">
      <w:pPr>
        <w:spacing w:before="60" w:after="60" w:line="240" w:lineRule="auto"/>
        <w:ind w:firstLine="720"/>
        <w:jc w:val="center"/>
        <w:rPr>
          <w:rFonts w:ascii="Traditional Arabic" w:hAnsi="Traditional Arabic" w:cs="PT Bold Heading"/>
          <w:sz w:val="32"/>
          <w:szCs w:val="32"/>
          <w:rtl/>
        </w:rPr>
      </w:pPr>
    </w:p>
    <w:p w:rsidR="000F2AEB" w:rsidRDefault="000F2AEB" w:rsidP="000F2AEB">
      <w:pPr>
        <w:spacing w:before="60" w:after="60" w:line="240" w:lineRule="auto"/>
        <w:ind w:firstLine="720"/>
        <w:jc w:val="center"/>
        <w:rPr>
          <w:rFonts w:ascii="Traditional Arabic" w:hAnsi="Traditional Arabic" w:cs="PT Bold Heading" w:hint="cs"/>
          <w:sz w:val="32"/>
          <w:szCs w:val="32"/>
          <w:rtl/>
        </w:rPr>
      </w:pPr>
      <w:r w:rsidRPr="000F2AEB">
        <w:rPr>
          <w:rFonts w:ascii="Traditional Arabic" w:hAnsi="Traditional Arabic" w:cs="PT Bold Heading" w:hint="cs"/>
          <w:sz w:val="32"/>
          <w:szCs w:val="32"/>
          <w:rtl/>
        </w:rPr>
        <w:t>التمويل</w:t>
      </w:r>
      <w:r w:rsidRPr="000F2AEB">
        <w:rPr>
          <w:rFonts w:ascii="Traditional Arabic" w:hAnsi="Traditional Arabic" w:cs="PT Bold Heading"/>
          <w:sz w:val="32"/>
          <w:szCs w:val="32"/>
          <w:rtl/>
        </w:rPr>
        <w:t xml:space="preserve"> </w:t>
      </w:r>
      <w:r w:rsidRPr="000F2AEB">
        <w:rPr>
          <w:rFonts w:ascii="Traditional Arabic" w:hAnsi="Traditional Arabic" w:cs="PT Bold Heading" w:hint="cs"/>
          <w:sz w:val="32"/>
          <w:szCs w:val="32"/>
          <w:rtl/>
        </w:rPr>
        <w:t>المصرفي</w:t>
      </w:r>
      <w:r w:rsidRPr="000F2AEB">
        <w:rPr>
          <w:rFonts w:ascii="Traditional Arabic" w:hAnsi="Traditional Arabic" w:cs="PT Bold Heading"/>
          <w:sz w:val="32"/>
          <w:szCs w:val="32"/>
          <w:rtl/>
        </w:rPr>
        <w:t xml:space="preserve"> </w:t>
      </w:r>
      <w:r w:rsidRPr="000F2AEB">
        <w:rPr>
          <w:rFonts w:ascii="Traditional Arabic" w:hAnsi="Traditional Arabic" w:cs="PT Bold Heading" w:hint="cs"/>
          <w:sz w:val="32"/>
          <w:szCs w:val="32"/>
          <w:rtl/>
        </w:rPr>
        <w:t>الشخصي</w:t>
      </w:r>
    </w:p>
    <w:p w:rsidR="000F2AEB" w:rsidRDefault="000F2AEB" w:rsidP="000F2AEB">
      <w:pPr>
        <w:spacing w:before="60" w:after="60" w:line="240" w:lineRule="auto"/>
        <w:ind w:firstLine="720"/>
        <w:jc w:val="center"/>
        <w:rPr>
          <w:rFonts w:ascii="Traditional Arabic" w:hAnsi="Traditional Arabic" w:cs="PT Bold Heading" w:hint="cs"/>
          <w:sz w:val="32"/>
          <w:szCs w:val="32"/>
          <w:rtl/>
        </w:rPr>
      </w:pPr>
      <w:r w:rsidRPr="000F2AEB">
        <w:rPr>
          <w:rFonts w:ascii="Traditional Arabic" w:hAnsi="Traditional Arabic" w:cs="PT Bold Heading"/>
          <w:sz w:val="32"/>
          <w:szCs w:val="32"/>
          <w:rtl/>
        </w:rPr>
        <w:t xml:space="preserve"> </w:t>
      </w:r>
      <w:r w:rsidRPr="000F2AEB">
        <w:rPr>
          <w:rFonts w:ascii="Traditional Arabic" w:hAnsi="Traditional Arabic" w:cs="PT Bold Heading" w:hint="cs"/>
          <w:sz w:val="32"/>
          <w:szCs w:val="32"/>
          <w:rtl/>
        </w:rPr>
        <w:t>لأداء</w:t>
      </w:r>
      <w:r w:rsidRPr="000F2AEB">
        <w:rPr>
          <w:rFonts w:ascii="Traditional Arabic" w:hAnsi="Traditional Arabic" w:cs="PT Bold Heading"/>
          <w:sz w:val="32"/>
          <w:szCs w:val="32"/>
          <w:rtl/>
        </w:rPr>
        <w:t xml:space="preserve"> </w:t>
      </w:r>
      <w:r w:rsidRPr="000F2AEB">
        <w:rPr>
          <w:rFonts w:ascii="Traditional Arabic" w:hAnsi="Traditional Arabic" w:cs="PT Bold Heading" w:hint="cs"/>
          <w:sz w:val="32"/>
          <w:szCs w:val="32"/>
          <w:rtl/>
        </w:rPr>
        <w:t>فريضة</w:t>
      </w:r>
      <w:r w:rsidRPr="000F2AEB">
        <w:rPr>
          <w:rFonts w:ascii="Traditional Arabic" w:hAnsi="Traditional Arabic" w:cs="PT Bold Heading"/>
          <w:sz w:val="32"/>
          <w:szCs w:val="32"/>
          <w:rtl/>
        </w:rPr>
        <w:t xml:space="preserve"> </w:t>
      </w:r>
      <w:r w:rsidRPr="000F2AEB">
        <w:rPr>
          <w:rFonts w:ascii="Traditional Arabic" w:hAnsi="Traditional Arabic" w:cs="PT Bold Heading" w:hint="cs"/>
          <w:sz w:val="32"/>
          <w:szCs w:val="32"/>
          <w:rtl/>
        </w:rPr>
        <w:t>الحج</w:t>
      </w:r>
      <w:r w:rsidRPr="000F2AEB">
        <w:rPr>
          <w:rFonts w:ascii="Traditional Arabic" w:hAnsi="Traditional Arabic" w:cs="PT Bold Heading"/>
          <w:sz w:val="32"/>
          <w:szCs w:val="32"/>
          <w:rtl/>
        </w:rPr>
        <w:t xml:space="preserve"> </w:t>
      </w:r>
    </w:p>
    <w:p w:rsidR="000F2AEB" w:rsidRDefault="000F2AEB" w:rsidP="000F2AEB">
      <w:pPr>
        <w:spacing w:before="60" w:after="60" w:line="240" w:lineRule="auto"/>
        <w:ind w:firstLine="720"/>
        <w:jc w:val="center"/>
        <w:rPr>
          <w:rFonts w:ascii="Traditional Arabic" w:hAnsi="Traditional Arabic" w:cs="Simplified Arabic" w:hint="cs"/>
          <w:sz w:val="44"/>
          <w:szCs w:val="44"/>
          <w:rtl/>
        </w:rPr>
      </w:pPr>
      <w:r w:rsidRPr="000F2AEB">
        <w:rPr>
          <w:rFonts w:ascii="Traditional Arabic" w:hAnsi="Traditional Arabic" w:cs="PT Bold Heading" w:hint="cs"/>
          <w:sz w:val="32"/>
          <w:szCs w:val="32"/>
          <w:rtl/>
        </w:rPr>
        <w:t>في</w:t>
      </w:r>
      <w:r w:rsidRPr="000F2AEB">
        <w:rPr>
          <w:rFonts w:ascii="Traditional Arabic" w:hAnsi="Traditional Arabic" w:cs="PT Bold Heading"/>
          <w:sz w:val="32"/>
          <w:szCs w:val="32"/>
          <w:rtl/>
        </w:rPr>
        <w:t xml:space="preserve"> </w:t>
      </w:r>
      <w:r w:rsidRPr="000F2AEB">
        <w:rPr>
          <w:rFonts w:ascii="Traditional Arabic" w:hAnsi="Traditional Arabic" w:cs="PT Bold Heading" w:hint="cs"/>
          <w:sz w:val="32"/>
          <w:szCs w:val="32"/>
          <w:rtl/>
        </w:rPr>
        <w:t>إطار</w:t>
      </w:r>
      <w:r w:rsidRPr="000F2AEB">
        <w:rPr>
          <w:rFonts w:ascii="Traditional Arabic" w:hAnsi="Traditional Arabic" w:cs="PT Bold Heading"/>
          <w:sz w:val="32"/>
          <w:szCs w:val="32"/>
          <w:rtl/>
        </w:rPr>
        <w:t xml:space="preserve"> </w:t>
      </w:r>
      <w:r w:rsidRPr="000F2AEB">
        <w:rPr>
          <w:rFonts w:ascii="Traditional Arabic" w:hAnsi="Traditional Arabic" w:cs="PT Bold Heading" w:hint="cs"/>
          <w:sz w:val="32"/>
          <w:szCs w:val="32"/>
          <w:rtl/>
        </w:rPr>
        <w:t>فقه</w:t>
      </w:r>
      <w:r w:rsidRPr="000F2AEB">
        <w:rPr>
          <w:rFonts w:ascii="Traditional Arabic" w:hAnsi="Traditional Arabic" w:cs="PT Bold Heading"/>
          <w:sz w:val="32"/>
          <w:szCs w:val="32"/>
          <w:rtl/>
        </w:rPr>
        <w:t xml:space="preserve"> </w:t>
      </w:r>
      <w:r w:rsidRPr="000F2AEB">
        <w:rPr>
          <w:rFonts w:ascii="Traditional Arabic" w:hAnsi="Traditional Arabic" w:cs="PT Bold Heading" w:hint="cs"/>
          <w:sz w:val="32"/>
          <w:szCs w:val="32"/>
          <w:rtl/>
        </w:rPr>
        <w:t>الأولويات</w:t>
      </w:r>
    </w:p>
    <w:p w:rsidR="000F2AEB" w:rsidRDefault="000F2AEB" w:rsidP="000F2AEB">
      <w:pPr>
        <w:spacing w:before="60" w:after="60" w:line="240" w:lineRule="auto"/>
        <w:ind w:firstLine="720"/>
        <w:jc w:val="center"/>
        <w:rPr>
          <w:rFonts w:ascii="Traditional Arabic" w:hAnsi="Traditional Arabic" w:cs="Simplified Arabic" w:hint="cs"/>
          <w:sz w:val="44"/>
          <w:szCs w:val="44"/>
          <w:rtl/>
        </w:rPr>
      </w:pPr>
    </w:p>
    <w:p w:rsidR="00502380" w:rsidRPr="004260EA" w:rsidRDefault="00502380" w:rsidP="000F2AEB">
      <w:pPr>
        <w:spacing w:before="60" w:after="60" w:line="240" w:lineRule="auto"/>
        <w:ind w:firstLine="720"/>
        <w:jc w:val="center"/>
        <w:rPr>
          <w:rFonts w:ascii="Traditional Arabic" w:hAnsi="Traditional Arabic" w:cs="Simplified Arabic"/>
          <w:sz w:val="44"/>
          <w:szCs w:val="44"/>
          <w:rtl/>
        </w:rPr>
      </w:pPr>
      <w:r w:rsidRPr="004260EA">
        <w:rPr>
          <w:rFonts w:ascii="Traditional Arabic" w:hAnsi="Traditional Arabic" w:cs="Simplified Arabic" w:hint="cs"/>
          <w:sz w:val="44"/>
          <w:szCs w:val="44"/>
          <w:rtl/>
        </w:rPr>
        <w:t>بحث</w:t>
      </w:r>
    </w:p>
    <w:p w:rsidR="00502380" w:rsidRPr="004260EA" w:rsidRDefault="00502380" w:rsidP="00502380">
      <w:pPr>
        <w:spacing w:before="60" w:after="60" w:line="240" w:lineRule="auto"/>
        <w:ind w:firstLine="720"/>
        <w:jc w:val="center"/>
        <w:rPr>
          <w:rFonts w:ascii="Traditional Arabic" w:hAnsi="Traditional Arabic" w:cs="Simplified Arabic"/>
          <w:sz w:val="44"/>
          <w:szCs w:val="44"/>
          <w:rtl/>
        </w:rPr>
      </w:pPr>
      <w:r w:rsidRPr="004260EA">
        <w:rPr>
          <w:rFonts w:ascii="Traditional Arabic" w:hAnsi="Traditional Arabic" w:cs="Simplified Arabic" w:hint="cs"/>
          <w:sz w:val="44"/>
          <w:szCs w:val="44"/>
          <w:rtl/>
        </w:rPr>
        <w:t>مقدم إلى</w:t>
      </w:r>
    </w:p>
    <w:p w:rsidR="00502380" w:rsidRPr="004260EA" w:rsidRDefault="00502380" w:rsidP="00502380">
      <w:pPr>
        <w:spacing w:before="60" w:after="60" w:line="240" w:lineRule="auto"/>
        <w:ind w:firstLine="720"/>
        <w:jc w:val="center"/>
        <w:rPr>
          <w:rFonts w:ascii="Traditional Arabic" w:hAnsi="Traditional Arabic" w:cs="Simplified Arabic"/>
          <w:b/>
          <w:bCs/>
          <w:sz w:val="48"/>
          <w:szCs w:val="48"/>
          <w:rtl/>
        </w:rPr>
      </w:pPr>
      <w:r w:rsidRPr="004260EA">
        <w:rPr>
          <w:rFonts w:ascii="Traditional Arabic" w:hAnsi="Traditional Arabic" w:cs="Simplified Arabic" w:hint="cs"/>
          <w:b/>
          <w:bCs/>
          <w:sz w:val="48"/>
          <w:szCs w:val="48"/>
          <w:rtl/>
        </w:rPr>
        <w:t>الدورة الثامنة والثلاثين لندوة الحج الكبرى</w:t>
      </w:r>
    </w:p>
    <w:p w:rsidR="00502380" w:rsidRPr="004260EA" w:rsidRDefault="00502380" w:rsidP="00502380">
      <w:pPr>
        <w:spacing w:before="60" w:after="60" w:line="240" w:lineRule="auto"/>
        <w:ind w:firstLine="720"/>
        <w:jc w:val="center"/>
        <w:rPr>
          <w:rFonts w:ascii="Traditional Arabic" w:hAnsi="Traditional Arabic" w:cs="Traditional Arabic"/>
          <w:b/>
          <w:bCs/>
          <w:sz w:val="44"/>
          <w:szCs w:val="44"/>
          <w:rtl/>
        </w:rPr>
      </w:pPr>
      <w:r w:rsidRPr="004260EA">
        <w:rPr>
          <w:rFonts w:ascii="Traditional Arabic" w:hAnsi="Traditional Arabic" w:cs="Traditional Arabic" w:hint="cs"/>
          <w:b/>
          <w:bCs/>
          <w:sz w:val="44"/>
          <w:szCs w:val="44"/>
          <w:rtl/>
        </w:rPr>
        <w:t>بمكة المكرمة</w:t>
      </w:r>
    </w:p>
    <w:p w:rsidR="00502380" w:rsidRPr="004260EA" w:rsidRDefault="00502380" w:rsidP="004260EA">
      <w:pPr>
        <w:spacing w:before="60" w:after="60" w:line="240" w:lineRule="auto"/>
        <w:ind w:firstLine="720"/>
        <w:jc w:val="center"/>
        <w:rPr>
          <w:rFonts w:ascii="Traditional Arabic" w:hAnsi="Traditional Arabic" w:cs="Traditional Arabic"/>
          <w:b/>
          <w:bCs/>
          <w:sz w:val="44"/>
          <w:szCs w:val="44"/>
          <w:rtl/>
        </w:rPr>
      </w:pPr>
      <w:r w:rsidRPr="004260EA">
        <w:rPr>
          <w:rFonts w:ascii="Traditional Arabic" w:hAnsi="Traditional Arabic" w:cs="Traditional Arabic" w:hint="cs"/>
          <w:b/>
          <w:bCs/>
          <w:sz w:val="44"/>
          <w:szCs w:val="44"/>
          <w:rtl/>
        </w:rPr>
        <w:t xml:space="preserve">ذي الحجة </w:t>
      </w:r>
      <w:r w:rsidR="004260EA">
        <w:rPr>
          <w:rFonts w:ascii="Traditional Arabic" w:hAnsi="Traditional Arabic" w:cs="Traditional Arabic" w:hint="cs"/>
          <w:b/>
          <w:bCs/>
          <w:sz w:val="44"/>
          <w:szCs w:val="44"/>
          <w:rtl/>
        </w:rPr>
        <w:t>1434هـ</w:t>
      </w:r>
      <w:r w:rsidRPr="004260EA">
        <w:rPr>
          <w:rFonts w:ascii="Traditional Arabic" w:hAnsi="Traditional Arabic" w:cs="Traditional Arabic"/>
          <w:b/>
          <w:bCs/>
          <w:sz w:val="44"/>
          <w:szCs w:val="44"/>
          <w:rtl/>
        </w:rPr>
        <w:t>–</w:t>
      </w:r>
      <w:r w:rsidRPr="004260EA">
        <w:rPr>
          <w:rFonts w:ascii="Traditional Arabic" w:hAnsi="Traditional Arabic" w:cs="Traditional Arabic" w:hint="cs"/>
          <w:b/>
          <w:bCs/>
          <w:sz w:val="44"/>
          <w:szCs w:val="44"/>
          <w:rtl/>
        </w:rPr>
        <w:t xml:space="preserve"> أكتوبر 2013م</w:t>
      </w:r>
    </w:p>
    <w:p w:rsidR="00502380" w:rsidRPr="004260EA" w:rsidRDefault="00502380" w:rsidP="00502380">
      <w:pPr>
        <w:spacing w:before="60" w:after="60" w:line="240" w:lineRule="auto"/>
        <w:ind w:firstLine="720"/>
        <w:jc w:val="center"/>
        <w:rPr>
          <w:rFonts w:ascii="Traditional Arabic" w:hAnsi="Traditional Arabic" w:cs="Traditional Arabic"/>
          <w:b/>
          <w:bCs/>
          <w:sz w:val="44"/>
          <w:szCs w:val="44"/>
          <w:rtl/>
        </w:rPr>
      </w:pPr>
      <w:r w:rsidRPr="004260EA">
        <w:rPr>
          <w:rFonts w:ascii="Traditional Arabic" w:hAnsi="Traditional Arabic" w:cs="Traditional Arabic" w:hint="cs"/>
          <w:b/>
          <w:bCs/>
          <w:sz w:val="44"/>
          <w:szCs w:val="44"/>
          <w:rtl/>
        </w:rPr>
        <w:t>الباحث</w:t>
      </w:r>
    </w:p>
    <w:p w:rsidR="00502380" w:rsidRPr="004260EA" w:rsidRDefault="00502380" w:rsidP="00502380">
      <w:pPr>
        <w:spacing w:before="60" w:after="60" w:line="240" w:lineRule="auto"/>
        <w:ind w:firstLine="720"/>
        <w:jc w:val="center"/>
        <w:rPr>
          <w:rFonts w:ascii="Traditional Arabic" w:hAnsi="Traditional Arabic" w:cs="Traditional Arabic"/>
          <w:b/>
          <w:bCs/>
          <w:sz w:val="44"/>
          <w:szCs w:val="44"/>
          <w:rtl/>
        </w:rPr>
      </w:pPr>
      <w:r w:rsidRPr="004260EA">
        <w:rPr>
          <w:rFonts w:ascii="Traditional Arabic" w:hAnsi="Traditional Arabic" w:cs="Traditional Arabic" w:hint="cs"/>
          <w:b/>
          <w:bCs/>
          <w:sz w:val="44"/>
          <w:szCs w:val="44"/>
          <w:rtl/>
        </w:rPr>
        <w:t>أ.د/</w:t>
      </w:r>
    </w:p>
    <w:p w:rsidR="00502380" w:rsidRPr="004260EA" w:rsidRDefault="00502380" w:rsidP="00502380">
      <w:pPr>
        <w:spacing w:before="60" w:after="60" w:line="240" w:lineRule="auto"/>
        <w:ind w:firstLine="720"/>
        <w:jc w:val="center"/>
        <w:rPr>
          <w:rFonts w:ascii="Traditional Arabic" w:hAnsi="Traditional Arabic" w:cs="DecoType Naskh Variants"/>
          <w:sz w:val="48"/>
          <w:szCs w:val="48"/>
          <w:rtl/>
        </w:rPr>
      </w:pPr>
      <w:r w:rsidRPr="004260EA">
        <w:rPr>
          <w:rFonts w:ascii="Traditional Arabic" w:hAnsi="Traditional Arabic" w:cs="DecoType Naskh Variants" w:hint="cs"/>
          <w:sz w:val="48"/>
          <w:szCs w:val="48"/>
          <w:rtl/>
        </w:rPr>
        <w:t>عطية عبد الحليم صقر</w:t>
      </w:r>
    </w:p>
    <w:p w:rsidR="00502380" w:rsidRPr="004260EA" w:rsidRDefault="00502380" w:rsidP="00502380">
      <w:pPr>
        <w:spacing w:before="60" w:after="60" w:line="240" w:lineRule="auto"/>
        <w:ind w:firstLine="720"/>
        <w:jc w:val="center"/>
        <w:rPr>
          <w:rFonts w:ascii="Traditional Arabic" w:hAnsi="Traditional Arabic" w:cs="Traditional Arabic"/>
          <w:b/>
          <w:bCs/>
          <w:sz w:val="40"/>
          <w:szCs w:val="40"/>
          <w:rtl/>
        </w:rPr>
      </w:pPr>
      <w:r w:rsidRPr="004260EA">
        <w:rPr>
          <w:rFonts w:ascii="Traditional Arabic" w:hAnsi="Traditional Arabic" w:cs="Traditional Arabic" w:hint="cs"/>
          <w:b/>
          <w:bCs/>
          <w:sz w:val="40"/>
          <w:szCs w:val="40"/>
          <w:rtl/>
        </w:rPr>
        <w:t>أستاذ الدراسات العليا بكلية الشريعة</w:t>
      </w:r>
    </w:p>
    <w:p w:rsidR="00502380" w:rsidRPr="004260EA" w:rsidRDefault="00502380" w:rsidP="00502380">
      <w:pPr>
        <w:spacing w:before="60" w:after="60" w:line="240" w:lineRule="auto"/>
        <w:ind w:firstLine="720"/>
        <w:jc w:val="center"/>
        <w:rPr>
          <w:rFonts w:ascii="Traditional Arabic" w:hAnsi="Traditional Arabic" w:cs="Traditional Arabic"/>
          <w:b/>
          <w:bCs/>
          <w:sz w:val="40"/>
          <w:szCs w:val="40"/>
          <w:rtl/>
        </w:rPr>
      </w:pPr>
      <w:r w:rsidRPr="004260EA">
        <w:rPr>
          <w:rFonts w:ascii="Traditional Arabic" w:hAnsi="Traditional Arabic" w:cs="Traditional Arabic" w:hint="cs"/>
          <w:b/>
          <w:bCs/>
          <w:sz w:val="40"/>
          <w:szCs w:val="40"/>
          <w:rtl/>
        </w:rPr>
        <w:t>الجامعة الإسلامية</w:t>
      </w:r>
    </w:p>
    <w:p w:rsidR="00502380" w:rsidRPr="004260EA" w:rsidRDefault="00502380" w:rsidP="00502380">
      <w:pPr>
        <w:spacing w:before="60" w:after="60" w:line="240" w:lineRule="auto"/>
        <w:ind w:firstLine="720"/>
        <w:jc w:val="center"/>
        <w:rPr>
          <w:rFonts w:ascii="Traditional Arabic" w:hAnsi="Traditional Arabic" w:cs="Traditional Arabic"/>
          <w:b/>
          <w:bCs/>
          <w:sz w:val="40"/>
          <w:szCs w:val="40"/>
          <w:rtl/>
        </w:rPr>
      </w:pPr>
      <w:r w:rsidRPr="004260EA">
        <w:rPr>
          <w:rFonts w:ascii="Traditional Arabic" w:hAnsi="Traditional Arabic" w:cs="Traditional Arabic" w:hint="cs"/>
          <w:b/>
          <w:bCs/>
          <w:sz w:val="40"/>
          <w:szCs w:val="40"/>
          <w:rtl/>
        </w:rPr>
        <w:t>المدينة المنورة</w:t>
      </w:r>
    </w:p>
    <w:p w:rsidR="00502380" w:rsidRDefault="00502380" w:rsidP="00E36A75">
      <w:pPr>
        <w:spacing w:before="60" w:after="60" w:line="240" w:lineRule="auto"/>
        <w:ind w:firstLine="720"/>
        <w:jc w:val="both"/>
        <w:rPr>
          <w:rFonts w:ascii="Traditional Arabic" w:hAnsi="Traditional Arabic" w:cs="Traditional Arabic" w:hint="cs"/>
          <w:sz w:val="32"/>
          <w:szCs w:val="32"/>
          <w:u w:val="single"/>
          <w:rtl/>
        </w:rPr>
      </w:pPr>
    </w:p>
    <w:p w:rsidR="00502380" w:rsidRPr="000F2AEB" w:rsidRDefault="00502380">
      <w:pPr>
        <w:bidi w:val="0"/>
        <w:spacing w:before="60" w:after="60" w:line="240" w:lineRule="auto"/>
        <w:ind w:firstLine="720"/>
        <w:jc w:val="both"/>
        <w:rPr>
          <w:rFonts w:ascii="Traditional Arabic" w:hAnsi="Traditional Arabic" w:cs="Traditional Arabic"/>
          <w:b/>
          <w:bCs/>
          <w:sz w:val="32"/>
          <w:szCs w:val="32"/>
          <w:lang w:val="en-US"/>
        </w:rPr>
      </w:pPr>
      <w:r>
        <w:rPr>
          <w:rFonts w:ascii="Traditional Arabic" w:hAnsi="Traditional Arabic" w:cs="Traditional Arabic"/>
          <w:b/>
          <w:bCs/>
          <w:sz w:val="32"/>
          <w:szCs w:val="32"/>
          <w:rtl/>
        </w:rPr>
        <w:lastRenderedPageBreak/>
        <w:br w:type="page"/>
      </w:r>
    </w:p>
    <w:p w:rsidR="0054486E" w:rsidRDefault="0054486E" w:rsidP="00502380">
      <w:pPr>
        <w:spacing w:before="60" w:after="60" w:line="240" w:lineRule="auto"/>
        <w:ind w:firstLine="720"/>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lastRenderedPageBreak/>
        <w:t>السيرة الذاتية</w:t>
      </w:r>
    </w:p>
    <w:tbl>
      <w:tblPr>
        <w:tblStyle w:val="ac"/>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7051"/>
      </w:tblGrid>
      <w:tr w:rsidR="0030590E" w:rsidTr="0030590E">
        <w:tc>
          <w:tcPr>
            <w:tcW w:w="1701" w:type="dxa"/>
          </w:tcPr>
          <w:p w:rsidR="0030590E" w:rsidRPr="0030590E" w:rsidRDefault="0030590E" w:rsidP="0054486E">
            <w:pPr>
              <w:spacing w:before="60" w:after="60" w:line="240" w:lineRule="auto"/>
              <w:rPr>
                <w:rFonts w:ascii="Traditional Arabic" w:hAnsi="Traditional Arabic" w:cs="Traditional Arabic"/>
                <w:b/>
                <w:bCs/>
                <w:sz w:val="32"/>
                <w:szCs w:val="32"/>
                <w:rtl/>
              </w:rPr>
            </w:pPr>
            <w:r w:rsidRPr="0030590E">
              <w:rPr>
                <w:rFonts w:ascii="Traditional Arabic" w:hAnsi="Traditional Arabic" w:cs="Traditional Arabic" w:hint="cs"/>
                <w:b/>
                <w:bCs/>
                <w:sz w:val="32"/>
                <w:szCs w:val="32"/>
                <w:rtl/>
              </w:rPr>
              <w:t>الاس</w:t>
            </w:r>
            <w:r>
              <w:rPr>
                <w:rFonts w:ascii="Traditional Arabic" w:hAnsi="Traditional Arabic" w:cs="Traditional Arabic" w:hint="cs"/>
                <w:b/>
                <w:bCs/>
                <w:sz w:val="32"/>
                <w:szCs w:val="32"/>
                <w:rtl/>
              </w:rPr>
              <w:t>ــــ</w:t>
            </w:r>
            <w:r w:rsidRPr="0030590E">
              <w:rPr>
                <w:rFonts w:ascii="Traditional Arabic" w:hAnsi="Traditional Arabic" w:cs="Traditional Arabic" w:hint="cs"/>
                <w:b/>
                <w:bCs/>
                <w:sz w:val="32"/>
                <w:szCs w:val="32"/>
                <w:rtl/>
              </w:rPr>
              <w:t>م:</w:t>
            </w:r>
          </w:p>
        </w:tc>
        <w:tc>
          <w:tcPr>
            <w:tcW w:w="7051" w:type="dxa"/>
          </w:tcPr>
          <w:p w:rsidR="0030590E" w:rsidRDefault="0030590E" w:rsidP="0054486E">
            <w:pPr>
              <w:spacing w:before="60" w:after="6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عطية عبد الحليم عطية صقر.</w:t>
            </w:r>
          </w:p>
        </w:tc>
      </w:tr>
      <w:tr w:rsidR="0030590E" w:rsidTr="0030590E">
        <w:tc>
          <w:tcPr>
            <w:tcW w:w="1701" w:type="dxa"/>
          </w:tcPr>
          <w:p w:rsidR="0030590E" w:rsidRPr="0030590E" w:rsidRDefault="0030590E" w:rsidP="0054486E">
            <w:pPr>
              <w:spacing w:before="60" w:after="60" w:line="240" w:lineRule="auto"/>
              <w:rPr>
                <w:rFonts w:ascii="Traditional Arabic" w:hAnsi="Traditional Arabic" w:cs="Traditional Arabic"/>
                <w:b/>
                <w:bCs/>
                <w:sz w:val="32"/>
                <w:szCs w:val="32"/>
                <w:rtl/>
              </w:rPr>
            </w:pPr>
            <w:r w:rsidRPr="0030590E">
              <w:rPr>
                <w:rFonts w:ascii="Traditional Arabic" w:hAnsi="Traditional Arabic" w:cs="Traditional Arabic" w:hint="cs"/>
                <w:b/>
                <w:bCs/>
                <w:sz w:val="32"/>
                <w:szCs w:val="32"/>
                <w:rtl/>
              </w:rPr>
              <w:t>الجنس</w:t>
            </w:r>
            <w:r>
              <w:rPr>
                <w:rFonts w:ascii="Traditional Arabic" w:hAnsi="Traditional Arabic" w:cs="Traditional Arabic" w:hint="cs"/>
                <w:b/>
                <w:bCs/>
                <w:sz w:val="32"/>
                <w:szCs w:val="32"/>
                <w:rtl/>
              </w:rPr>
              <w:t>ـــ</w:t>
            </w:r>
            <w:r w:rsidRPr="0030590E">
              <w:rPr>
                <w:rFonts w:ascii="Traditional Arabic" w:hAnsi="Traditional Arabic" w:cs="Traditional Arabic" w:hint="cs"/>
                <w:b/>
                <w:bCs/>
                <w:sz w:val="32"/>
                <w:szCs w:val="32"/>
                <w:rtl/>
              </w:rPr>
              <w:t>ية:</w:t>
            </w:r>
          </w:p>
        </w:tc>
        <w:tc>
          <w:tcPr>
            <w:tcW w:w="7051" w:type="dxa"/>
          </w:tcPr>
          <w:p w:rsidR="0030590E" w:rsidRDefault="0030590E" w:rsidP="0054486E">
            <w:pPr>
              <w:spacing w:before="60" w:after="6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مصــري.</w:t>
            </w:r>
          </w:p>
        </w:tc>
      </w:tr>
      <w:tr w:rsidR="0030590E" w:rsidTr="0030590E">
        <w:tc>
          <w:tcPr>
            <w:tcW w:w="1701" w:type="dxa"/>
          </w:tcPr>
          <w:p w:rsidR="0030590E" w:rsidRPr="0030590E" w:rsidRDefault="0030590E" w:rsidP="0054486E">
            <w:pPr>
              <w:spacing w:before="60" w:after="60" w:line="240" w:lineRule="auto"/>
              <w:rPr>
                <w:rFonts w:ascii="Traditional Arabic" w:hAnsi="Traditional Arabic" w:cs="Traditional Arabic"/>
                <w:b/>
                <w:bCs/>
                <w:sz w:val="32"/>
                <w:szCs w:val="32"/>
                <w:rtl/>
              </w:rPr>
            </w:pPr>
            <w:r w:rsidRPr="0030590E">
              <w:rPr>
                <w:rFonts w:ascii="Traditional Arabic" w:hAnsi="Traditional Arabic" w:cs="Traditional Arabic" w:hint="cs"/>
                <w:b/>
                <w:bCs/>
                <w:sz w:val="32"/>
                <w:szCs w:val="32"/>
                <w:rtl/>
              </w:rPr>
              <w:t>العمل الأصلي:</w:t>
            </w:r>
          </w:p>
        </w:tc>
        <w:tc>
          <w:tcPr>
            <w:tcW w:w="7051" w:type="dxa"/>
          </w:tcPr>
          <w:p w:rsidR="0030590E" w:rsidRDefault="0030590E" w:rsidP="0054486E">
            <w:pPr>
              <w:spacing w:before="60" w:after="6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أستاذ العلوم المالية والاقتصادية في كلية الشريعة والقانون بالقاهرة جامعة الأزهر.</w:t>
            </w:r>
          </w:p>
        </w:tc>
      </w:tr>
      <w:tr w:rsidR="0030590E" w:rsidTr="0030590E">
        <w:tc>
          <w:tcPr>
            <w:tcW w:w="1701" w:type="dxa"/>
          </w:tcPr>
          <w:p w:rsidR="0030590E" w:rsidRPr="0030590E" w:rsidRDefault="0030590E" w:rsidP="0054486E">
            <w:pPr>
              <w:spacing w:before="60" w:after="60" w:line="240" w:lineRule="auto"/>
              <w:rPr>
                <w:rFonts w:ascii="Traditional Arabic" w:hAnsi="Traditional Arabic" w:cs="Traditional Arabic"/>
                <w:b/>
                <w:bCs/>
                <w:sz w:val="32"/>
                <w:szCs w:val="32"/>
                <w:rtl/>
              </w:rPr>
            </w:pPr>
            <w:r w:rsidRPr="0030590E">
              <w:rPr>
                <w:rFonts w:ascii="Traditional Arabic" w:hAnsi="Traditional Arabic" w:cs="Traditional Arabic" w:hint="cs"/>
                <w:b/>
                <w:bCs/>
                <w:sz w:val="32"/>
                <w:szCs w:val="32"/>
                <w:rtl/>
              </w:rPr>
              <w:t>العمل الساب</w:t>
            </w:r>
            <w:r>
              <w:rPr>
                <w:rFonts w:ascii="Traditional Arabic" w:hAnsi="Traditional Arabic" w:cs="Traditional Arabic" w:hint="cs"/>
                <w:b/>
                <w:bCs/>
                <w:sz w:val="32"/>
                <w:szCs w:val="32"/>
                <w:rtl/>
              </w:rPr>
              <w:t>ـ</w:t>
            </w:r>
            <w:r w:rsidRPr="0030590E">
              <w:rPr>
                <w:rFonts w:ascii="Traditional Arabic" w:hAnsi="Traditional Arabic" w:cs="Traditional Arabic" w:hint="cs"/>
                <w:b/>
                <w:bCs/>
                <w:sz w:val="32"/>
                <w:szCs w:val="32"/>
                <w:rtl/>
              </w:rPr>
              <w:t>ق:</w:t>
            </w:r>
          </w:p>
        </w:tc>
        <w:tc>
          <w:tcPr>
            <w:tcW w:w="7051" w:type="dxa"/>
          </w:tcPr>
          <w:p w:rsidR="0030590E" w:rsidRDefault="0030590E" w:rsidP="0054486E">
            <w:pPr>
              <w:spacing w:before="60" w:after="6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 xml:space="preserve">أستاذ بقسم الاقتصاد الإسلامي في كلية الشريعة والدراسات الإسلامية -جامعة أم القرى </w:t>
            </w:r>
            <w:r>
              <w:rPr>
                <w:rFonts w:ascii="Traditional Arabic" w:hAnsi="Traditional Arabic" w:cs="Traditional Arabic"/>
                <w:sz w:val="32"/>
                <w:szCs w:val="32"/>
                <w:rtl/>
              </w:rPr>
              <w:t>–</w:t>
            </w:r>
            <w:r>
              <w:rPr>
                <w:rFonts w:ascii="Traditional Arabic" w:hAnsi="Traditional Arabic" w:cs="Traditional Arabic" w:hint="cs"/>
                <w:sz w:val="32"/>
                <w:szCs w:val="32"/>
                <w:rtl/>
              </w:rPr>
              <w:t xml:space="preserve"> مكة المكرمة.</w:t>
            </w:r>
          </w:p>
        </w:tc>
      </w:tr>
      <w:tr w:rsidR="0030590E" w:rsidTr="0030590E">
        <w:tc>
          <w:tcPr>
            <w:tcW w:w="1701" w:type="dxa"/>
          </w:tcPr>
          <w:p w:rsidR="0030590E" w:rsidRPr="0030590E" w:rsidRDefault="0030590E" w:rsidP="0054486E">
            <w:pPr>
              <w:spacing w:before="60" w:after="60" w:line="240" w:lineRule="auto"/>
              <w:rPr>
                <w:rFonts w:ascii="Traditional Arabic" w:hAnsi="Traditional Arabic" w:cs="Traditional Arabic"/>
                <w:b/>
                <w:bCs/>
                <w:sz w:val="32"/>
                <w:szCs w:val="32"/>
                <w:rtl/>
              </w:rPr>
            </w:pPr>
            <w:r w:rsidRPr="0030590E">
              <w:rPr>
                <w:rFonts w:ascii="Traditional Arabic" w:hAnsi="Traditional Arabic" w:cs="Traditional Arabic" w:hint="cs"/>
                <w:b/>
                <w:bCs/>
                <w:sz w:val="32"/>
                <w:szCs w:val="32"/>
                <w:rtl/>
              </w:rPr>
              <w:t>العمل الح</w:t>
            </w:r>
            <w:r>
              <w:rPr>
                <w:rFonts w:ascii="Traditional Arabic" w:hAnsi="Traditional Arabic" w:cs="Traditional Arabic" w:hint="cs"/>
                <w:b/>
                <w:bCs/>
                <w:sz w:val="32"/>
                <w:szCs w:val="32"/>
                <w:rtl/>
              </w:rPr>
              <w:t>ـ</w:t>
            </w:r>
            <w:r w:rsidRPr="0030590E">
              <w:rPr>
                <w:rFonts w:ascii="Traditional Arabic" w:hAnsi="Traditional Arabic" w:cs="Traditional Arabic" w:hint="cs"/>
                <w:b/>
                <w:bCs/>
                <w:sz w:val="32"/>
                <w:szCs w:val="32"/>
                <w:rtl/>
              </w:rPr>
              <w:t>الي:</w:t>
            </w:r>
          </w:p>
        </w:tc>
        <w:tc>
          <w:tcPr>
            <w:tcW w:w="7051" w:type="dxa"/>
          </w:tcPr>
          <w:p w:rsidR="0030590E" w:rsidRDefault="0030590E" w:rsidP="0054486E">
            <w:pPr>
              <w:spacing w:before="60" w:after="6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أستاذ الدراسات العليا بقسمي الأنظمة والاقتصاد الإسلامي بكلية الشريعة بالجامعة الإسلامية بالمدينة المنورة.</w:t>
            </w:r>
          </w:p>
        </w:tc>
      </w:tr>
      <w:tr w:rsidR="0030590E" w:rsidTr="0030590E">
        <w:tc>
          <w:tcPr>
            <w:tcW w:w="1701" w:type="dxa"/>
          </w:tcPr>
          <w:p w:rsidR="0030590E" w:rsidRPr="0030590E" w:rsidRDefault="0030590E" w:rsidP="0054486E">
            <w:pPr>
              <w:spacing w:before="60" w:after="60" w:line="240" w:lineRule="auto"/>
              <w:rPr>
                <w:rFonts w:ascii="Traditional Arabic" w:hAnsi="Traditional Arabic" w:cs="Traditional Arabic"/>
                <w:b/>
                <w:bCs/>
                <w:sz w:val="32"/>
                <w:szCs w:val="32"/>
                <w:rtl/>
              </w:rPr>
            </w:pPr>
            <w:r w:rsidRPr="0030590E">
              <w:rPr>
                <w:rFonts w:ascii="Traditional Arabic" w:hAnsi="Traditional Arabic" w:cs="Traditional Arabic" w:hint="cs"/>
                <w:b/>
                <w:bCs/>
                <w:sz w:val="32"/>
                <w:szCs w:val="32"/>
                <w:rtl/>
              </w:rPr>
              <w:t>المؤهل الدراسي:</w:t>
            </w:r>
          </w:p>
        </w:tc>
        <w:tc>
          <w:tcPr>
            <w:tcW w:w="7051" w:type="dxa"/>
          </w:tcPr>
          <w:p w:rsidR="0030590E" w:rsidRDefault="0030590E" w:rsidP="0054486E">
            <w:pPr>
              <w:spacing w:before="60" w:after="6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العالمية (الدكتوراه) في السياسة الشرعية من كلية الشريعة والقانون بالقاهرة -جامعة الأزهر 1986م.</w:t>
            </w:r>
          </w:p>
        </w:tc>
      </w:tr>
      <w:tr w:rsidR="0030590E" w:rsidTr="0030590E">
        <w:tc>
          <w:tcPr>
            <w:tcW w:w="1701" w:type="dxa"/>
          </w:tcPr>
          <w:p w:rsidR="0030590E" w:rsidRPr="0030590E" w:rsidRDefault="0030590E" w:rsidP="0054486E">
            <w:pPr>
              <w:spacing w:before="60" w:after="60" w:line="240" w:lineRule="auto"/>
              <w:rPr>
                <w:rFonts w:ascii="Traditional Arabic" w:hAnsi="Traditional Arabic" w:cs="Traditional Arabic"/>
                <w:b/>
                <w:bCs/>
                <w:sz w:val="32"/>
                <w:szCs w:val="32"/>
                <w:rtl/>
              </w:rPr>
            </w:pPr>
            <w:r w:rsidRPr="0030590E">
              <w:rPr>
                <w:rFonts w:ascii="Traditional Arabic" w:hAnsi="Traditional Arabic" w:cs="Traditional Arabic" w:hint="cs"/>
                <w:b/>
                <w:bCs/>
                <w:sz w:val="32"/>
                <w:szCs w:val="32"/>
                <w:rtl/>
              </w:rPr>
              <w:t>النتاج العلمي:</w:t>
            </w:r>
          </w:p>
        </w:tc>
        <w:tc>
          <w:tcPr>
            <w:tcW w:w="7051" w:type="dxa"/>
          </w:tcPr>
          <w:p w:rsidR="0030590E" w:rsidRDefault="0030590E" w:rsidP="0054486E">
            <w:pPr>
              <w:spacing w:before="60" w:after="6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للباحث أكثر من خمسين كتابا وبحثا علميا منشورا بالمجلات العلمية المحكمة والمؤتمرات والندوات العلمية منها:</w:t>
            </w:r>
          </w:p>
        </w:tc>
      </w:tr>
      <w:tr w:rsidR="0030590E" w:rsidTr="0030590E">
        <w:tc>
          <w:tcPr>
            <w:tcW w:w="1701" w:type="dxa"/>
          </w:tcPr>
          <w:p w:rsidR="0030590E" w:rsidRPr="0030590E" w:rsidRDefault="0030590E" w:rsidP="0054486E">
            <w:pPr>
              <w:spacing w:before="60" w:after="60" w:line="240" w:lineRule="auto"/>
              <w:rPr>
                <w:rFonts w:ascii="Traditional Arabic" w:hAnsi="Traditional Arabic" w:cs="Traditional Arabic"/>
                <w:b/>
                <w:bCs/>
                <w:sz w:val="32"/>
                <w:szCs w:val="32"/>
                <w:rtl/>
              </w:rPr>
            </w:pPr>
          </w:p>
        </w:tc>
        <w:tc>
          <w:tcPr>
            <w:tcW w:w="7051" w:type="dxa"/>
          </w:tcPr>
          <w:p w:rsidR="0030590E" w:rsidRDefault="0030590E" w:rsidP="0030590E">
            <w:pPr>
              <w:pStyle w:val="a7"/>
              <w:numPr>
                <w:ilvl w:val="0"/>
                <w:numId w:val="18"/>
              </w:numPr>
              <w:spacing w:before="60" w:after="60" w:line="240" w:lineRule="auto"/>
              <w:rPr>
                <w:rFonts w:ascii="Traditional Arabic" w:hAnsi="Traditional Arabic" w:cs="Traditional Arabic"/>
                <w:sz w:val="32"/>
                <w:szCs w:val="32"/>
              </w:rPr>
            </w:pPr>
            <w:r>
              <w:rPr>
                <w:rFonts w:ascii="Traditional Arabic" w:hAnsi="Traditional Arabic" w:cs="Traditional Arabic" w:hint="cs"/>
                <w:sz w:val="32"/>
                <w:szCs w:val="32"/>
                <w:rtl/>
              </w:rPr>
              <w:t>الازدواج الضريبي في التشريع المالي الإسلامي والمعاصر.</w:t>
            </w:r>
          </w:p>
          <w:p w:rsidR="0030590E" w:rsidRDefault="0030590E" w:rsidP="0030590E">
            <w:pPr>
              <w:pStyle w:val="a7"/>
              <w:numPr>
                <w:ilvl w:val="0"/>
                <w:numId w:val="18"/>
              </w:numPr>
              <w:spacing w:before="60" w:after="60" w:line="240" w:lineRule="auto"/>
              <w:rPr>
                <w:rFonts w:ascii="Traditional Arabic" w:hAnsi="Traditional Arabic" w:cs="Traditional Arabic"/>
                <w:sz w:val="32"/>
                <w:szCs w:val="32"/>
              </w:rPr>
            </w:pPr>
            <w:r>
              <w:rPr>
                <w:rFonts w:ascii="Traditional Arabic" w:hAnsi="Traditional Arabic" w:cs="Traditional Arabic" w:hint="cs"/>
                <w:sz w:val="32"/>
                <w:szCs w:val="32"/>
                <w:rtl/>
              </w:rPr>
              <w:t>الضريبة الموحدة في ميزان الشريعة الإسلامية.</w:t>
            </w:r>
          </w:p>
          <w:p w:rsidR="0030590E" w:rsidRDefault="0030590E" w:rsidP="0030590E">
            <w:pPr>
              <w:pStyle w:val="a7"/>
              <w:numPr>
                <w:ilvl w:val="0"/>
                <w:numId w:val="18"/>
              </w:numPr>
              <w:spacing w:before="60" w:after="60" w:line="240" w:lineRule="auto"/>
              <w:rPr>
                <w:rFonts w:ascii="Traditional Arabic" w:hAnsi="Traditional Arabic" w:cs="Traditional Arabic"/>
                <w:sz w:val="32"/>
                <w:szCs w:val="32"/>
              </w:rPr>
            </w:pPr>
            <w:r>
              <w:rPr>
                <w:rFonts w:ascii="Traditional Arabic" w:hAnsi="Traditional Arabic" w:cs="Traditional Arabic" w:hint="cs"/>
                <w:sz w:val="32"/>
                <w:szCs w:val="32"/>
                <w:rtl/>
              </w:rPr>
              <w:t>زكاة العملات الورقية.</w:t>
            </w:r>
          </w:p>
          <w:p w:rsidR="0030590E" w:rsidRDefault="0030590E" w:rsidP="0030590E">
            <w:pPr>
              <w:pStyle w:val="a7"/>
              <w:numPr>
                <w:ilvl w:val="0"/>
                <w:numId w:val="18"/>
              </w:numPr>
              <w:spacing w:before="60" w:after="60" w:line="240" w:lineRule="auto"/>
              <w:rPr>
                <w:rFonts w:ascii="Traditional Arabic" w:hAnsi="Traditional Arabic" w:cs="Traditional Arabic"/>
                <w:sz w:val="32"/>
                <w:szCs w:val="32"/>
              </w:rPr>
            </w:pPr>
            <w:r>
              <w:rPr>
                <w:rFonts w:ascii="Traditional Arabic" w:hAnsi="Traditional Arabic" w:cs="Traditional Arabic" w:hint="cs"/>
                <w:sz w:val="32"/>
                <w:szCs w:val="32"/>
                <w:rtl/>
              </w:rPr>
              <w:t>الوديعة النقدية المصرفية في ميزان الشريعة الإسلامية.</w:t>
            </w:r>
          </w:p>
          <w:p w:rsidR="0030590E" w:rsidRDefault="0030590E" w:rsidP="0030590E">
            <w:pPr>
              <w:pStyle w:val="a7"/>
              <w:numPr>
                <w:ilvl w:val="0"/>
                <w:numId w:val="18"/>
              </w:numPr>
              <w:spacing w:before="60" w:after="60" w:line="240" w:lineRule="auto"/>
              <w:rPr>
                <w:rFonts w:ascii="Traditional Arabic" w:hAnsi="Traditional Arabic" w:cs="Traditional Arabic"/>
                <w:sz w:val="32"/>
                <w:szCs w:val="32"/>
              </w:rPr>
            </w:pPr>
            <w:r>
              <w:rPr>
                <w:rFonts w:ascii="Traditional Arabic" w:hAnsi="Traditional Arabic" w:cs="Traditional Arabic" w:hint="cs"/>
                <w:sz w:val="32"/>
                <w:szCs w:val="32"/>
                <w:rtl/>
              </w:rPr>
              <w:t>دراسات مقارنة في النقود.</w:t>
            </w:r>
          </w:p>
          <w:p w:rsidR="0030590E" w:rsidRDefault="0030590E" w:rsidP="0030590E">
            <w:pPr>
              <w:pStyle w:val="a7"/>
              <w:numPr>
                <w:ilvl w:val="0"/>
                <w:numId w:val="18"/>
              </w:numPr>
              <w:spacing w:before="60" w:after="60" w:line="240" w:lineRule="auto"/>
              <w:rPr>
                <w:rFonts w:ascii="Traditional Arabic" w:hAnsi="Traditional Arabic" w:cs="Traditional Arabic"/>
                <w:sz w:val="32"/>
                <w:szCs w:val="32"/>
              </w:rPr>
            </w:pPr>
            <w:r>
              <w:rPr>
                <w:rFonts w:ascii="Traditional Arabic" w:hAnsi="Traditional Arabic" w:cs="Traditional Arabic" w:hint="cs"/>
                <w:sz w:val="32"/>
                <w:szCs w:val="32"/>
                <w:rtl/>
              </w:rPr>
              <w:t>مقدمة في علم الاقتصاد والتشريعات الاقتصادية.</w:t>
            </w:r>
          </w:p>
          <w:p w:rsidR="0030590E" w:rsidRDefault="0030590E" w:rsidP="0030590E">
            <w:pPr>
              <w:pStyle w:val="a7"/>
              <w:numPr>
                <w:ilvl w:val="0"/>
                <w:numId w:val="18"/>
              </w:numPr>
              <w:spacing w:before="60" w:after="60" w:line="240" w:lineRule="auto"/>
              <w:rPr>
                <w:rFonts w:ascii="Traditional Arabic" w:hAnsi="Traditional Arabic" w:cs="Traditional Arabic"/>
                <w:sz w:val="32"/>
                <w:szCs w:val="32"/>
              </w:rPr>
            </w:pPr>
            <w:r>
              <w:rPr>
                <w:rFonts w:ascii="Traditional Arabic" w:hAnsi="Traditional Arabic" w:cs="Traditional Arabic" w:hint="cs"/>
                <w:sz w:val="32"/>
                <w:szCs w:val="32"/>
                <w:rtl/>
              </w:rPr>
              <w:t>مقدمة في النقود والبنوك والتجارة الدولية.</w:t>
            </w:r>
          </w:p>
          <w:p w:rsidR="0030590E" w:rsidRDefault="0030590E" w:rsidP="0030590E">
            <w:pPr>
              <w:pStyle w:val="a7"/>
              <w:numPr>
                <w:ilvl w:val="0"/>
                <w:numId w:val="18"/>
              </w:numPr>
              <w:spacing w:before="60" w:after="60" w:line="240" w:lineRule="auto"/>
              <w:rPr>
                <w:rFonts w:ascii="Traditional Arabic" w:hAnsi="Traditional Arabic" w:cs="Traditional Arabic"/>
                <w:sz w:val="32"/>
                <w:szCs w:val="32"/>
              </w:rPr>
            </w:pPr>
            <w:r>
              <w:rPr>
                <w:rFonts w:ascii="Traditional Arabic" w:hAnsi="Traditional Arabic" w:cs="Traditional Arabic" w:hint="cs"/>
                <w:sz w:val="32"/>
                <w:szCs w:val="32"/>
                <w:rtl/>
              </w:rPr>
              <w:t>وقف الجانب المالي من حقوق الملكية الفكرية.</w:t>
            </w:r>
          </w:p>
          <w:p w:rsidR="0030590E" w:rsidRDefault="0030590E" w:rsidP="0030590E">
            <w:pPr>
              <w:pStyle w:val="a7"/>
              <w:numPr>
                <w:ilvl w:val="0"/>
                <w:numId w:val="18"/>
              </w:numPr>
              <w:spacing w:before="60" w:after="60" w:line="240" w:lineRule="auto"/>
              <w:rPr>
                <w:rFonts w:ascii="Traditional Arabic" w:hAnsi="Traditional Arabic" w:cs="Traditional Arabic"/>
                <w:sz w:val="32"/>
                <w:szCs w:val="32"/>
              </w:rPr>
            </w:pPr>
            <w:r>
              <w:rPr>
                <w:rFonts w:ascii="Traditional Arabic" w:hAnsi="Traditional Arabic" w:cs="Traditional Arabic" w:hint="cs"/>
                <w:sz w:val="32"/>
                <w:szCs w:val="32"/>
                <w:rtl/>
              </w:rPr>
              <w:t>الرخص والتيسيرات الفقهية في أعمال الحج.</w:t>
            </w:r>
          </w:p>
          <w:p w:rsidR="0030590E" w:rsidRPr="0030590E" w:rsidRDefault="0030590E" w:rsidP="0030590E">
            <w:pPr>
              <w:pStyle w:val="a7"/>
              <w:numPr>
                <w:ilvl w:val="0"/>
                <w:numId w:val="18"/>
              </w:numPr>
              <w:spacing w:before="60" w:after="6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الزراعة في وادي إبراهيم.</w:t>
            </w:r>
          </w:p>
        </w:tc>
      </w:tr>
    </w:tbl>
    <w:p w:rsidR="0054486E" w:rsidRDefault="0054486E" w:rsidP="0054486E">
      <w:pPr>
        <w:spacing w:before="60" w:after="60" w:line="240" w:lineRule="auto"/>
        <w:ind w:firstLine="720"/>
        <w:jc w:val="both"/>
        <w:rPr>
          <w:rFonts w:ascii="Traditional Arabic" w:hAnsi="Traditional Arabic" w:cs="Traditional Arabic"/>
          <w:sz w:val="32"/>
          <w:szCs w:val="32"/>
          <w:rtl/>
        </w:rPr>
      </w:pPr>
    </w:p>
    <w:p w:rsidR="0054486E" w:rsidRDefault="0054486E" w:rsidP="00502380">
      <w:pPr>
        <w:spacing w:before="60" w:after="60" w:line="240" w:lineRule="auto"/>
        <w:ind w:firstLine="720"/>
        <w:jc w:val="center"/>
        <w:rPr>
          <w:rFonts w:ascii="Traditional Arabic" w:hAnsi="Traditional Arabic" w:cs="Traditional Arabic"/>
          <w:b/>
          <w:bCs/>
          <w:sz w:val="32"/>
          <w:szCs w:val="32"/>
          <w:rtl/>
        </w:rPr>
      </w:pPr>
    </w:p>
    <w:p w:rsidR="0054486E" w:rsidRPr="000F2AEB" w:rsidRDefault="0054486E">
      <w:pPr>
        <w:bidi w:val="0"/>
        <w:spacing w:before="60" w:after="60" w:line="240" w:lineRule="auto"/>
        <w:ind w:firstLine="720"/>
        <w:jc w:val="both"/>
        <w:rPr>
          <w:rFonts w:ascii="Traditional Arabic" w:hAnsi="Traditional Arabic" w:cs="Traditional Arabic"/>
          <w:b/>
          <w:bCs/>
          <w:sz w:val="32"/>
          <w:szCs w:val="32"/>
          <w:lang w:val="en-US"/>
        </w:rPr>
      </w:pPr>
      <w:r>
        <w:rPr>
          <w:rFonts w:ascii="Traditional Arabic" w:hAnsi="Traditional Arabic" w:cs="Traditional Arabic"/>
          <w:b/>
          <w:bCs/>
          <w:sz w:val="32"/>
          <w:szCs w:val="32"/>
          <w:rtl/>
        </w:rPr>
        <w:br w:type="page"/>
      </w:r>
    </w:p>
    <w:p w:rsidR="00502380" w:rsidRPr="00502380" w:rsidRDefault="00502380" w:rsidP="00502380">
      <w:pPr>
        <w:spacing w:before="60" w:after="60" w:line="240" w:lineRule="auto"/>
        <w:ind w:firstLine="720"/>
        <w:jc w:val="center"/>
        <w:rPr>
          <w:rFonts w:ascii="Traditional Arabic" w:hAnsi="Traditional Arabic" w:cs="Traditional Arabic"/>
          <w:b/>
          <w:bCs/>
          <w:sz w:val="32"/>
          <w:szCs w:val="32"/>
          <w:rtl/>
        </w:rPr>
      </w:pPr>
      <w:r w:rsidRPr="00502380">
        <w:rPr>
          <w:rFonts w:ascii="Traditional Arabic" w:hAnsi="Traditional Arabic" w:cs="Traditional Arabic" w:hint="cs"/>
          <w:b/>
          <w:bCs/>
          <w:sz w:val="32"/>
          <w:szCs w:val="32"/>
          <w:rtl/>
        </w:rPr>
        <w:lastRenderedPageBreak/>
        <w:t>ملخص بحث</w:t>
      </w:r>
    </w:p>
    <w:p w:rsidR="005B3C7F" w:rsidRPr="00502380" w:rsidRDefault="005B3C7F" w:rsidP="00E36A75">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 عنوان البحث:</w:t>
      </w:r>
      <w:r w:rsidRPr="00502380">
        <w:rPr>
          <w:rFonts w:ascii="Traditional Arabic" w:hAnsi="Traditional Arabic" w:cs="Traditional Arabic" w:hint="cs"/>
          <w:sz w:val="32"/>
          <w:szCs w:val="32"/>
          <w:rtl/>
        </w:rPr>
        <w:t xml:space="preserve"> قضايا التمويل المصرفي الشخصي</w:t>
      </w:r>
      <w:r w:rsidRPr="00502380">
        <w:rPr>
          <w:rFonts w:ascii="Traditional Arabic" w:hAnsi="Traditional Arabic" w:cs="Traditional Arabic" w:hint="cs"/>
          <w:sz w:val="32"/>
          <w:szCs w:val="32"/>
          <w:u w:val="single"/>
          <w:rtl/>
        </w:rPr>
        <w:t xml:space="preserve"> </w:t>
      </w:r>
      <w:r w:rsidRPr="00502380">
        <w:rPr>
          <w:rFonts w:ascii="Traditional Arabic" w:hAnsi="Traditional Arabic" w:cs="Traditional Arabic" w:hint="cs"/>
          <w:sz w:val="32"/>
          <w:szCs w:val="32"/>
          <w:rtl/>
        </w:rPr>
        <w:t>في إطار فقه الأولويات في الحج</w:t>
      </w:r>
      <w:r w:rsidR="00E36A75" w:rsidRPr="00502380">
        <w:rPr>
          <w:rFonts w:ascii="Traditional Arabic" w:hAnsi="Traditional Arabic" w:cs="Traditional Arabic" w:hint="cs"/>
          <w:sz w:val="32"/>
          <w:szCs w:val="32"/>
          <w:rtl/>
        </w:rPr>
        <w:t>.</w:t>
      </w:r>
    </w:p>
    <w:p w:rsidR="005B3C7F" w:rsidRPr="00502380" w:rsidRDefault="005B3C7F" w:rsidP="00E36A75">
      <w:pPr>
        <w:spacing w:before="60" w:after="60" w:line="240" w:lineRule="auto"/>
        <w:ind w:left="2210" w:hanging="149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 اسم الباحث:</w:t>
      </w:r>
      <w:r w:rsidRPr="00502380">
        <w:rPr>
          <w:rFonts w:ascii="Traditional Arabic" w:hAnsi="Traditional Arabic" w:cs="Traditional Arabic" w:hint="cs"/>
          <w:sz w:val="32"/>
          <w:szCs w:val="32"/>
          <w:rtl/>
        </w:rPr>
        <w:t xml:space="preserve"> أ.د/ عطية عبد الحليم عطية صقر</w:t>
      </w:r>
      <w:r w:rsidR="00E36A75" w:rsidRPr="00502380">
        <w:rPr>
          <w:rFonts w:ascii="Traditional Arabic" w:hAnsi="Traditional Arabic" w:cs="Traditional Arabic" w:hint="cs"/>
          <w:sz w:val="32"/>
          <w:szCs w:val="32"/>
          <w:rtl/>
        </w:rPr>
        <w:t xml:space="preserve">، </w:t>
      </w:r>
      <w:r w:rsidRPr="00502380">
        <w:rPr>
          <w:rFonts w:ascii="Traditional Arabic" w:hAnsi="Traditional Arabic" w:cs="Traditional Arabic" w:hint="cs"/>
          <w:sz w:val="32"/>
          <w:szCs w:val="32"/>
          <w:rtl/>
        </w:rPr>
        <w:t>أستاذ الدراسات العليا بقسمي الأنظمة والاقتصاد الإسلامي</w:t>
      </w:r>
      <w:r w:rsidR="00E36A75" w:rsidRPr="00502380">
        <w:rPr>
          <w:rFonts w:ascii="Traditional Arabic" w:hAnsi="Traditional Arabic" w:cs="Traditional Arabic" w:hint="cs"/>
          <w:sz w:val="32"/>
          <w:szCs w:val="32"/>
          <w:rtl/>
        </w:rPr>
        <w:t xml:space="preserve"> </w:t>
      </w:r>
      <w:r w:rsidRPr="00502380">
        <w:rPr>
          <w:rFonts w:ascii="Traditional Arabic" w:hAnsi="Traditional Arabic" w:cs="Traditional Arabic" w:hint="cs"/>
          <w:sz w:val="32"/>
          <w:szCs w:val="32"/>
          <w:rtl/>
        </w:rPr>
        <w:t>بكلية الشريعة بالجامعة الإسلامية بالمدينة المنورة</w:t>
      </w:r>
      <w:r w:rsidR="00E36A75" w:rsidRPr="00502380">
        <w:rPr>
          <w:rFonts w:ascii="Traditional Arabic" w:hAnsi="Traditional Arabic" w:cs="Traditional Arabic" w:hint="cs"/>
          <w:sz w:val="32"/>
          <w:szCs w:val="32"/>
          <w:rtl/>
        </w:rPr>
        <w:t>.</w:t>
      </w:r>
    </w:p>
    <w:p w:rsidR="005B3C7F" w:rsidRPr="00502380" w:rsidRDefault="005B3C7F" w:rsidP="005B3C7F">
      <w:pPr>
        <w:spacing w:before="60" w:after="60" w:line="240" w:lineRule="auto"/>
        <w:ind w:firstLine="720"/>
        <w:jc w:val="both"/>
        <w:rPr>
          <w:rFonts w:ascii="Traditional Arabic" w:hAnsi="Traditional Arabic" w:cs="Traditional Arabic"/>
          <w:sz w:val="32"/>
          <w:szCs w:val="32"/>
          <w:u w:val="single"/>
          <w:rtl/>
        </w:rPr>
      </w:pPr>
      <w:r w:rsidRPr="00502380">
        <w:rPr>
          <w:rFonts w:ascii="Traditional Arabic" w:hAnsi="Traditional Arabic" w:cs="Traditional Arabic" w:hint="cs"/>
          <w:sz w:val="32"/>
          <w:szCs w:val="32"/>
          <w:u w:val="single"/>
          <w:rtl/>
        </w:rPr>
        <w:t>* الجنسية:</w:t>
      </w:r>
      <w:r w:rsidRPr="00502380">
        <w:rPr>
          <w:rFonts w:ascii="Traditional Arabic" w:hAnsi="Traditional Arabic" w:cs="Traditional Arabic" w:hint="cs"/>
          <w:sz w:val="32"/>
          <w:szCs w:val="32"/>
          <w:rtl/>
        </w:rPr>
        <w:t xml:space="preserve"> مصري</w:t>
      </w:r>
      <w:r w:rsidR="00E36A75" w:rsidRPr="00502380">
        <w:rPr>
          <w:rFonts w:ascii="Traditional Arabic" w:hAnsi="Traditional Arabic" w:cs="Traditional Arabic" w:hint="cs"/>
          <w:sz w:val="32"/>
          <w:szCs w:val="32"/>
          <w:rtl/>
        </w:rPr>
        <w:t>.</w:t>
      </w:r>
    </w:p>
    <w:p w:rsidR="005B3C7F" w:rsidRPr="00502380" w:rsidRDefault="005B3C7F" w:rsidP="006724AA">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لما كان التمويل المصرفي الشخصي يعني في أبرز معانيه الاقتراض بفائدة أو بعائد من أحد المصارف التجارية أو التقليدية، لأغراض استهلاكية، أو الش</w:t>
      </w:r>
      <w:r w:rsidR="006724AA" w:rsidRPr="00502380">
        <w:rPr>
          <w:rFonts w:ascii="Traditional Arabic" w:hAnsi="Traditional Arabic" w:cs="Traditional Arabic" w:hint="cs"/>
          <w:sz w:val="32"/>
          <w:szCs w:val="32"/>
          <w:rtl/>
        </w:rPr>
        <w:t>راء</w:t>
      </w:r>
      <w:r w:rsidRPr="00502380">
        <w:rPr>
          <w:rFonts w:ascii="Traditional Arabic" w:hAnsi="Traditional Arabic" w:cs="Traditional Arabic" w:hint="cs"/>
          <w:sz w:val="32"/>
          <w:szCs w:val="32"/>
          <w:rtl/>
        </w:rPr>
        <w:t xml:space="preserve"> من أحد المصارف الإسلامية بالمرابحة المصرفية أو التورق المصرفي أو بالأجل، وإعادة بيع العين المشتراه لإنفاق الثمن على أغراض استهلاكية، بما يترتب على ذلك من خسارة ومن تحمل أعباء الديْن لفترة طويلة.</w:t>
      </w:r>
    </w:p>
    <w:p w:rsidR="005B3C7F" w:rsidRPr="00502380" w:rsidRDefault="006724AA" w:rsidP="006724AA">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ولما كان هذا التمويل يشكل في حقيقته دينا على طالبه لصالح الجهة المانحة له، ولما كان الديْن يمنع من وجوب الزكاة وينفي استطاعة الحج عن المدين، ومن ثم يمنع من وجوب الحج لانشغال ذمة المكلف بقضائه، فإن البحث الماثل يتغيا الإجابة على التساؤلات التالية:</w:t>
      </w:r>
    </w:p>
    <w:p w:rsidR="005B3C7F" w:rsidRPr="00502380" w:rsidRDefault="005B3C7F" w:rsidP="00C86C80">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1- هل طالب التمويل المصرفي الشخصي لغرض أداء فريضة الحج مستطيع ماليا ويدخل في جملة المخاطبين بفريضة الحج.</w:t>
      </w:r>
    </w:p>
    <w:p w:rsidR="005B3C7F" w:rsidRPr="00502380" w:rsidRDefault="005B3C7F" w:rsidP="006724AA">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2- هل تصح عبادة الحج بال</w:t>
      </w:r>
      <w:r w:rsidR="006724AA" w:rsidRPr="00502380">
        <w:rPr>
          <w:rFonts w:ascii="Traditional Arabic" w:hAnsi="Traditional Arabic" w:cs="Traditional Arabic" w:hint="cs"/>
          <w:sz w:val="32"/>
          <w:szCs w:val="32"/>
          <w:rtl/>
        </w:rPr>
        <w:t>ق</w:t>
      </w:r>
      <w:r w:rsidRPr="00502380">
        <w:rPr>
          <w:rFonts w:ascii="Traditional Arabic" w:hAnsi="Traditional Arabic" w:cs="Traditional Arabic" w:hint="cs"/>
          <w:sz w:val="32"/>
          <w:szCs w:val="32"/>
          <w:rtl/>
        </w:rPr>
        <w:t>رض المصرفي بفائدة ربوية، أو بالاستدانة لأحد المصارف الإسلامية.</w:t>
      </w:r>
    </w:p>
    <w:p w:rsidR="005B3C7F" w:rsidRPr="00502380" w:rsidRDefault="005B3C7F" w:rsidP="00C86C80">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3- ما هو دور فقه الأولويات في نفي الخطاب بفريضة الحج عن غير المستطيع ماليا.</w:t>
      </w:r>
    </w:p>
    <w:p w:rsidR="00AE0ACC" w:rsidRPr="00AE0ACC" w:rsidRDefault="00AE0ACC" w:rsidP="00C86C80">
      <w:pPr>
        <w:spacing w:before="60" w:after="60" w:line="240" w:lineRule="auto"/>
        <w:ind w:firstLine="720"/>
        <w:jc w:val="both"/>
        <w:rPr>
          <w:rFonts w:ascii="Traditional Arabic" w:hAnsi="Traditional Arabic" w:cs="Traditional Arabic"/>
          <w:sz w:val="16"/>
          <w:szCs w:val="16"/>
          <w:u w:val="single"/>
          <w:rtl/>
        </w:rPr>
      </w:pPr>
    </w:p>
    <w:p w:rsidR="005B3C7F" w:rsidRPr="00502380" w:rsidRDefault="005B3C7F" w:rsidP="00C86C80">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 تقسيمات البحث:</w:t>
      </w:r>
      <w:r w:rsidRPr="00502380">
        <w:rPr>
          <w:rFonts w:ascii="Traditional Arabic" w:hAnsi="Traditional Arabic" w:cs="Traditional Arabic" w:hint="cs"/>
          <w:sz w:val="32"/>
          <w:szCs w:val="32"/>
          <w:rtl/>
        </w:rPr>
        <w:t xml:space="preserve"> ينقسم البحث الماثل إلى أربعة مباحث على النحو التالي:</w:t>
      </w:r>
    </w:p>
    <w:p w:rsidR="005B3C7F" w:rsidRPr="00502380" w:rsidRDefault="005B3C7F" w:rsidP="005B3C7F">
      <w:pPr>
        <w:pStyle w:val="a7"/>
        <w:numPr>
          <w:ilvl w:val="0"/>
          <w:numId w:val="11"/>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 المبحث الأول: ماهية التمويل المصرفي وتقسيماته.</w:t>
      </w:r>
    </w:p>
    <w:p w:rsidR="005B3C7F" w:rsidRPr="00502380" w:rsidRDefault="005B3C7F" w:rsidP="005B3C7F">
      <w:pPr>
        <w:pStyle w:val="a7"/>
        <w:numPr>
          <w:ilvl w:val="0"/>
          <w:numId w:val="11"/>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المبحث الثاني: الاستطاعة المالية وأثرها في التكليف بفريضة الحج.</w:t>
      </w:r>
    </w:p>
    <w:p w:rsidR="005B3C7F" w:rsidRPr="00502380" w:rsidRDefault="005B3C7F" w:rsidP="005B3C7F">
      <w:pPr>
        <w:pStyle w:val="a7"/>
        <w:numPr>
          <w:ilvl w:val="0"/>
          <w:numId w:val="11"/>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المبحث الثالث: حكم أداء عبادة الحج بالمال الحرام وبالديْن.</w:t>
      </w:r>
    </w:p>
    <w:p w:rsidR="005B3C7F" w:rsidRPr="00502380" w:rsidRDefault="005B3C7F" w:rsidP="005B3C7F">
      <w:pPr>
        <w:pStyle w:val="a7"/>
        <w:numPr>
          <w:ilvl w:val="0"/>
          <w:numId w:val="11"/>
        </w:numPr>
        <w:spacing w:before="60" w:after="60" w:line="240" w:lineRule="auto"/>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المبحث الرابع: دور فقه الأولويات في نفي الخطاب بفريضة الحج عن غير المستطيع ماليا من طالبي التمويل المصرفي الشخصي الاستهلاكي. </w:t>
      </w:r>
    </w:p>
    <w:p w:rsidR="00AE0ACC" w:rsidRPr="00AE0ACC" w:rsidRDefault="00AE0ACC" w:rsidP="006724AA">
      <w:pPr>
        <w:spacing w:before="60" w:after="60" w:line="240" w:lineRule="auto"/>
        <w:ind w:firstLine="720"/>
        <w:jc w:val="both"/>
        <w:rPr>
          <w:rFonts w:ascii="Traditional Arabic" w:hAnsi="Traditional Arabic" w:cs="Traditional Arabic"/>
          <w:sz w:val="16"/>
          <w:szCs w:val="16"/>
          <w:rtl/>
        </w:rPr>
      </w:pPr>
    </w:p>
    <w:p w:rsidR="006724AA" w:rsidRPr="00502380" w:rsidRDefault="006724AA" w:rsidP="006724AA">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وقد انتهيت في هذا البحث إلى أن لفقه الأولويات دورا بارزاً في ترتيب وتقديم أعمال الحج ومناسكه بعضها على بعض ووضع كل منسك منها في موضعه وإطاره الشرعي بالنسبة إلى غيره دون  تهويل أو تهوين، كما أن لفقه الأولويات دورا بارزا في نفي استطاعة الحج عن المكلف الذي ربما تيسر له الحصول على نفقات الزاد والراحلة بتمويل شخصي استهلاكي من أحد المصارف التجارية أو الإسلامية، لأنه قبل الحصول على هذا التمويل لم يكن مستطيعا </w:t>
      </w:r>
      <w:r w:rsidRPr="00502380">
        <w:rPr>
          <w:rFonts w:ascii="Traditional Arabic" w:hAnsi="Traditional Arabic" w:cs="Traditional Arabic" w:hint="cs"/>
          <w:sz w:val="32"/>
          <w:szCs w:val="32"/>
          <w:rtl/>
        </w:rPr>
        <w:lastRenderedPageBreak/>
        <w:t>ماليا، فضلا عن كونه غير مكلف بتحصيل الاستطاعة بالاستدانة، إذ الفرض ساقط عنه لعدم الاستطاعة، واستطاعته بالاستدانة لا تترتب وجوب الحج عليه، لأن قضاء الديون مقدم على أداء الحج بالديْن.</w:t>
      </w:r>
    </w:p>
    <w:p w:rsidR="006724AA" w:rsidRPr="00502380" w:rsidRDefault="006724AA" w:rsidP="006724AA">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كما أن لفقه الأولويات دورا بارزا في نفي استطاعة الحج عن من يحتاج إلى نفقات الزاد والراحلة لمؤنة نفسه أو عياله، أو لأغراض النكاح عند خوفه العنت، أو لأغراض العلاج أو السكنى أو درء تصفية التجارة أو النشاط الاقتصادي الذي يمارسه ويتعيّش هو وأسرته من ربحه أو ريعه. والله ورسوله أعلم.</w:t>
      </w:r>
    </w:p>
    <w:p w:rsidR="006724AA" w:rsidRPr="00502380" w:rsidRDefault="006724AA" w:rsidP="006724AA">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وصلى الله وسلم وبارك على نبينا محمد وآله وصحبه وسلم.</w:t>
      </w:r>
    </w:p>
    <w:p w:rsidR="006724AA" w:rsidRPr="00502380" w:rsidRDefault="006724AA" w:rsidP="00C86C80">
      <w:pPr>
        <w:spacing w:before="60" w:after="60" w:line="240" w:lineRule="auto"/>
        <w:ind w:firstLine="720"/>
        <w:jc w:val="both"/>
        <w:rPr>
          <w:rFonts w:ascii="Traditional Arabic" w:hAnsi="Traditional Arabic" w:cs="Traditional Arabic"/>
          <w:sz w:val="32"/>
          <w:szCs w:val="32"/>
          <w:rtl/>
        </w:rPr>
      </w:pPr>
    </w:p>
    <w:p w:rsidR="005B3C7F" w:rsidRPr="00502380" w:rsidRDefault="005B3C7F" w:rsidP="00E36A75">
      <w:pPr>
        <w:spacing w:before="60" w:after="60" w:line="240" w:lineRule="auto"/>
        <w:ind w:firstLine="720"/>
        <w:jc w:val="right"/>
        <w:rPr>
          <w:rFonts w:ascii="Traditional Arabic" w:hAnsi="Traditional Arabic" w:cs="Traditional Arabic"/>
          <w:b/>
          <w:bCs/>
          <w:sz w:val="32"/>
          <w:szCs w:val="32"/>
          <w:rtl/>
        </w:rPr>
      </w:pPr>
      <w:r w:rsidRPr="00502380">
        <w:rPr>
          <w:rFonts w:ascii="Traditional Arabic" w:hAnsi="Traditional Arabic" w:cs="Traditional Arabic" w:hint="cs"/>
          <w:b/>
          <w:bCs/>
          <w:sz w:val="32"/>
          <w:szCs w:val="32"/>
          <w:rtl/>
        </w:rPr>
        <w:t>الباحث</w:t>
      </w:r>
    </w:p>
    <w:p w:rsidR="005B3C7F" w:rsidRPr="000F2AEB" w:rsidRDefault="005B3C7F">
      <w:pPr>
        <w:bidi w:val="0"/>
        <w:spacing w:before="60" w:after="60" w:line="240" w:lineRule="auto"/>
        <w:ind w:firstLine="720"/>
        <w:jc w:val="both"/>
        <w:rPr>
          <w:rFonts w:ascii="Traditional Arabic" w:hAnsi="Traditional Arabic" w:cs="Traditional Arabic"/>
          <w:sz w:val="32"/>
          <w:szCs w:val="32"/>
          <w:lang w:val="en-US"/>
        </w:rPr>
      </w:pPr>
      <w:r w:rsidRPr="00502380">
        <w:rPr>
          <w:rFonts w:ascii="Traditional Arabic" w:hAnsi="Traditional Arabic" w:cs="Traditional Arabic"/>
          <w:sz w:val="32"/>
          <w:szCs w:val="32"/>
          <w:rtl/>
        </w:rPr>
        <w:br w:type="page"/>
      </w:r>
    </w:p>
    <w:p w:rsidR="006724AA" w:rsidRPr="00502380" w:rsidRDefault="00AE293E" w:rsidP="006724AA">
      <w:pPr>
        <w:spacing w:before="60" w:after="60" w:line="240" w:lineRule="auto"/>
        <w:ind w:firstLine="720"/>
        <w:jc w:val="center"/>
        <w:rPr>
          <w:rFonts w:ascii="Traditional Arabic" w:hAnsi="Traditional Arabic" w:cs="Traditional Arabic"/>
          <w:b/>
          <w:bCs/>
          <w:sz w:val="32"/>
          <w:szCs w:val="32"/>
          <w:rtl/>
        </w:rPr>
      </w:pPr>
      <w:r w:rsidRPr="00502380">
        <w:rPr>
          <w:rFonts w:ascii="Traditional Arabic" w:hAnsi="Traditional Arabic" w:cs="Traditional Arabic" w:hint="cs"/>
          <w:b/>
          <w:bCs/>
          <w:sz w:val="32"/>
          <w:szCs w:val="32"/>
          <w:rtl/>
        </w:rPr>
        <w:lastRenderedPageBreak/>
        <w:t xml:space="preserve">المبحث الأول </w:t>
      </w:r>
    </w:p>
    <w:p w:rsidR="00AE293E" w:rsidRPr="00502380" w:rsidRDefault="00AE293E" w:rsidP="00AE293E">
      <w:pPr>
        <w:spacing w:before="60" w:after="60" w:line="240" w:lineRule="auto"/>
        <w:ind w:firstLine="720"/>
        <w:jc w:val="center"/>
        <w:rPr>
          <w:rFonts w:ascii="Traditional Arabic" w:hAnsi="Traditional Arabic" w:cs="Traditional Arabic"/>
          <w:b/>
          <w:bCs/>
          <w:sz w:val="32"/>
          <w:szCs w:val="32"/>
          <w:rtl/>
        </w:rPr>
      </w:pPr>
      <w:r w:rsidRPr="00502380">
        <w:rPr>
          <w:rFonts w:ascii="Traditional Arabic" w:hAnsi="Traditional Arabic" w:cs="Traditional Arabic" w:hint="cs"/>
          <w:b/>
          <w:bCs/>
          <w:sz w:val="32"/>
          <w:szCs w:val="32"/>
          <w:rtl/>
        </w:rPr>
        <w:t>ماهية التمويل المصرفي وتقسيماته</w:t>
      </w:r>
    </w:p>
    <w:p w:rsidR="00AE293E" w:rsidRPr="00502380" w:rsidRDefault="00AE293E" w:rsidP="00C86C80">
      <w:pPr>
        <w:spacing w:before="60" w:after="60" w:line="240" w:lineRule="auto"/>
        <w:ind w:firstLine="720"/>
        <w:jc w:val="both"/>
        <w:rPr>
          <w:rFonts w:ascii="Traditional Arabic" w:hAnsi="Traditional Arabic" w:cs="Traditional Arabic"/>
          <w:sz w:val="32"/>
          <w:szCs w:val="32"/>
          <w:u w:val="single"/>
          <w:rtl/>
        </w:rPr>
      </w:pPr>
      <w:r w:rsidRPr="00502380">
        <w:rPr>
          <w:rFonts w:ascii="Traditional Arabic" w:hAnsi="Traditional Arabic" w:cs="Traditional Arabic" w:hint="cs"/>
          <w:sz w:val="32"/>
          <w:szCs w:val="32"/>
          <w:u w:val="single"/>
          <w:rtl/>
        </w:rPr>
        <w:t>* مفهوم التمويل:</w:t>
      </w:r>
    </w:p>
    <w:p w:rsidR="00A86986" w:rsidRPr="00502380" w:rsidRDefault="00AE293E" w:rsidP="009974A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التمويل هو: تدفق الفائض النقدي، عبر قنوات</w:t>
      </w:r>
      <w:r w:rsidR="0089230E" w:rsidRPr="00502380">
        <w:rPr>
          <w:rFonts w:ascii="Traditional Arabic" w:hAnsi="Traditional Arabic" w:cs="Traditional Arabic" w:hint="cs"/>
          <w:sz w:val="32"/>
          <w:szCs w:val="32"/>
          <w:rtl/>
        </w:rPr>
        <w:t xml:space="preserve"> مخصوصة، من أصحاب الفائض</w:t>
      </w:r>
      <w:r w:rsidR="006724AA" w:rsidRPr="00502380">
        <w:rPr>
          <w:rFonts w:ascii="Traditional Arabic" w:hAnsi="Traditional Arabic" w:cs="Traditional Arabic" w:hint="cs"/>
          <w:sz w:val="32"/>
          <w:szCs w:val="32"/>
          <w:rtl/>
        </w:rPr>
        <w:t xml:space="preserve"> المالي</w:t>
      </w:r>
      <w:r w:rsidR="0089230E" w:rsidRPr="00502380">
        <w:rPr>
          <w:rFonts w:ascii="Traditional Arabic" w:hAnsi="Traditional Arabic" w:cs="Traditional Arabic" w:hint="cs"/>
          <w:sz w:val="32"/>
          <w:szCs w:val="32"/>
          <w:rtl/>
        </w:rPr>
        <w:t xml:space="preserve"> (المدخرين) إلى أصحاب العجز </w:t>
      </w:r>
      <w:r w:rsidR="006724AA" w:rsidRPr="00502380">
        <w:rPr>
          <w:rFonts w:ascii="Traditional Arabic" w:hAnsi="Traditional Arabic" w:cs="Traditional Arabic" w:hint="cs"/>
          <w:sz w:val="32"/>
          <w:szCs w:val="32"/>
          <w:rtl/>
        </w:rPr>
        <w:t xml:space="preserve">المالي </w:t>
      </w:r>
      <w:r w:rsidR="0089230E" w:rsidRPr="00502380">
        <w:rPr>
          <w:rFonts w:ascii="Traditional Arabic" w:hAnsi="Traditional Arabic" w:cs="Traditional Arabic" w:hint="cs"/>
          <w:sz w:val="32"/>
          <w:szCs w:val="32"/>
          <w:rtl/>
        </w:rPr>
        <w:t>(المستثمرين) وفقا لشروط وإجراءات وأساليب مخصوصة</w:t>
      </w:r>
      <w:r w:rsidR="009974A7" w:rsidRPr="00502380">
        <w:rPr>
          <w:rFonts w:ascii="Traditional Arabic" w:hAnsi="Traditional Arabic" w:cs="Traditional Arabic" w:hint="cs"/>
          <w:sz w:val="32"/>
          <w:szCs w:val="32"/>
          <w:rtl/>
        </w:rPr>
        <w:t xml:space="preserve"> </w:t>
      </w:r>
      <w:r w:rsidR="009974A7" w:rsidRPr="00502380">
        <w:rPr>
          <w:rFonts w:ascii="Traditional Arabic" w:hAnsi="Traditional Arabic" w:cs="Traditional Arabic" w:hint="cs"/>
          <w:sz w:val="32"/>
          <w:szCs w:val="32"/>
          <w:vertAlign w:val="superscript"/>
          <w:rtl/>
        </w:rPr>
        <w:t>(</w:t>
      </w:r>
      <w:r w:rsidR="009974A7" w:rsidRPr="00502380">
        <w:rPr>
          <w:rStyle w:val="ab"/>
          <w:rFonts w:ascii="Traditional Arabic" w:hAnsi="Traditional Arabic" w:cs="Traditional Arabic"/>
          <w:sz w:val="32"/>
          <w:szCs w:val="32"/>
          <w:rtl/>
        </w:rPr>
        <w:endnoteReference w:id="2"/>
      </w:r>
      <w:r w:rsidR="009974A7" w:rsidRPr="00502380">
        <w:rPr>
          <w:rFonts w:ascii="Traditional Arabic" w:hAnsi="Traditional Arabic" w:cs="Traditional Arabic" w:hint="cs"/>
          <w:sz w:val="32"/>
          <w:szCs w:val="32"/>
          <w:vertAlign w:val="superscript"/>
          <w:rtl/>
        </w:rPr>
        <w:t>)</w:t>
      </w:r>
      <w:r w:rsidR="00A86986" w:rsidRPr="00502380">
        <w:rPr>
          <w:rFonts w:ascii="Traditional Arabic" w:hAnsi="Traditional Arabic" w:cs="Traditional Arabic" w:hint="cs"/>
          <w:sz w:val="32"/>
          <w:szCs w:val="32"/>
          <w:rtl/>
        </w:rPr>
        <w:t>.</w:t>
      </w:r>
    </w:p>
    <w:p w:rsidR="00A86986" w:rsidRPr="00502380" w:rsidRDefault="00A86986"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 شرح التعريف:</w:t>
      </w:r>
      <w:r w:rsidRPr="00502380">
        <w:rPr>
          <w:rFonts w:ascii="Traditional Arabic" w:hAnsi="Traditional Arabic" w:cs="Traditional Arabic" w:hint="cs"/>
          <w:sz w:val="32"/>
          <w:szCs w:val="32"/>
          <w:rtl/>
        </w:rPr>
        <w:t xml:space="preserve"> قوله (تدفق) إشارة إلى أن التمويل</w:t>
      </w:r>
      <w:r w:rsidR="006724AA" w:rsidRPr="00502380">
        <w:rPr>
          <w:rFonts w:ascii="Traditional Arabic" w:hAnsi="Traditional Arabic" w:cs="Traditional Arabic" w:hint="cs"/>
          <w:sz w:val="32"/>
          <w:szCs w:val="32"/>
          <w:rtl/>
        </w:rPr>
        <w:t xml:space="preserve"> يتم</w:t>
      </w:r>
      <w:r w:rsidRPr="00502380">
        <w:rPr>
          <w:rFonts w:ascii="Traditional Arabic" w:hAnsi="Traditional Arabic" w:cs="Traditional Arabic" w:hint="cs"/>
          <w:sz w:val="32"/>
          <w:szCs w:val="32"/>
          <w:rtl/>
        </w:rPr>
        <w:t xml:space="preserve"> عبر عمليات متعددة وعلى دفعات متتالية، وقوله: (الفائض النقدي) إشارة إلى تراكم المدخرات ورءوس الأموال التي يعجز أو يعزف أصحابها على استثمارها بأنفسهم، ويرغبون في التخلي عنها لبعض الوقت في مقابل فائدة محددة، أو نصيبا من الأرباح، وقوله: (عبر قنوات مخصوصة) إشارة إلى الوسطاء الماليين</w:t>
      </w:r>
      <w:r w:rsidR="009842E7" w:rsidRPr="00502380">
        <w:rPr>
          <w:rFonts w:ascii="Traditional Arabic" w:hAnsi="Traditional Arabic" w:cs="Traditional Arabic" w:hint="cs"/>
          <w:sz w:val="32"/>
          <w:szCs w:val="32"/>
          <w:rtl/>
        </w:rPr>
        <w:t xml:space="preserve"> (المصارف بأنواعها)</w:t>
      </w:r>
      <w:r w:rsidRPr="00502380">
        <w:rPr>
          <w:rFonts w:ascii="Traditional Arabic" w:hAnsi="Traditional Arabic" w:cs="Traditional Arabic" w:hint="cs"/>
          <w:sz w:val="32"/>
          <w:szCs w:val="32"/>
          <w:rtl/>
        </w:rPr>
        <w:t xml:space="preserve"> الذين يقفون بين أصحاب الفائض وأصحاب العجز؛ أي بين المدخرين والمستثمرين، ويساعدون في نقل الأموال من طرف إلى آخر، ويلعب الوسطاء الماليون، رغم </w:t>
      </w:r>
      <w:r w:rsidR="009842E7" w:rsidRPr="00502380">
        <w:rPr>
          <w:rFonts w:ascii="Traditional Arabic" w:hAnsi="Traditional Arabic" w:cs="Traditional Arabic" w:hint="cs"/>
          <w:sz w:val="32"/>
          <w:szCs w:val="32"/>
          <w:rtl/>
        </w:rPr>
        <w:t>أن ما يحصلون عليه من هامش ربح يمثل</w:t>
      </w:r>
      <w:r w:rsidRPr="00502380">
        <w:rPr>
          <w:rFonts w:ascii="Traditional Arabic" w:hAnsi="Traditional Arabic" w:cs="Traditional Arabic" w:hint="cs"/>
          <w:sz w:val="32"/>
          <w:szCs w:val="32"/>
          <w:rtl/>
        </w:rPr>
        <w:t xml:space="preserve"> عبئا إضافيا على تكلفة التمويل، دورا حيويا في تنشيط وكفاءة التمويل، من المستحيل على طرفيه الأساسيين استبعاده؛ فالوسيط المالي يعد عنصر أمان على ثروات المدخرين، وعنصر أمان وضمان للمستثمرين في الحصول على ما يلزمهم من تمويل وقت الحاجة إليه، نظرا لقدرة الوسيط المالي على توفير السيولة لديه وتقديم التمويل المناسب لكل مستثمر بما يتناسب مع ملاءته وكفاءته المالية وقدرته على الوفاء.</w:t>
      </w:r>
    </w:p>
    <w:p w:rsidR="00A86986" w:rsidRPr="00502380" w:rsidRDefault="00A86986" w:rsidP="0089230E">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ويتنوع الوسطاء الماليون بناء على معيار أسلوب أداء وظيفة الوساطة المالية إلى: </w:t>
      </w:r>
    </w:p>
    <w:p w:rsidR="00A86986" w:rsidRPr="00502380" w:rsidRDefault="00A86986" w:rsidP="0089230E">
      <w:pPr>
        <w:pStyle w:val="a7"/>
        <w:numPr>
          <w:ilvl w:val="0"/>
          <w:numId w:val="12"/>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البنوك</w:t>
      </w:r>
      <w:r w:rsidR="009842E7" w:rsidRPr="00502380">
        <w:rPr>
          <w:rFonts w:ascii="Traditional Arabic" w:hAnsi="Traditional Arabic" w:cs="Traditional Arabic" w:hint="cs"/>
          <w:sz w:val="32"/>
          <w:szCs w:val="32"/>
          <w:rtl/>
        </w:rPr>
        <w:t xml:space="preserve"> التجارية التي تنهض بصفة رئيسة ب</w:t>
      </w:r>
      <w:r w:rsidRPr="00502380">
        <w:rPr>
          <w:rFonts w:ascii="Traditional Arabic" w:hAnsi="Traditional Arabic" w:cs="Traditional Arabic" w:hint="cs"/>
          <w:sz w:val="32"/>
          <w:szCs w:val="32"/>
          <w:rtl/>
        </w:rPr>
        <w:t xml:space="preserve">وظيفة منح القروض لأصحاب العجز المالي بفائدة محددة سلفا عند الاقتراض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3"/>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A86986" w:rsidRPr="00502380" w:rsidRDefault="00A86986" w:rsidP="0089230E">
      <w:pPr>
        <w:pStyle w:val="a7"/>
        <w:numPr>
          <w:ilvl w:val="0"/>
          <w:numId w:val="12"/>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جمعيات الادخار والإقراض العادية والتعاونية.</w:t>
      </w:r>
    </w:p>
    <w:p w:rsidR="00A86986" w:rsidRPr="00502380" w:rsidRDefault="00A86986" w:rsidP="0089230E">
      <w:pPr>
        <w:pStyle w:val="a7"/>
        <w:numPr>
          <w:ilvl w:val="0"/>
          <w:numId w:val="12"/>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شركات التأمين وصناديق المعاشات وصناديق التقاعد الحكومية.</w:t>
      </w:r>
    </w:p>
    <w:p w:rsidR="00A86986" w:rsidRPr="00502380" w:rsidRDefault="00A86986" w:rsidP="0089230E">
      <w:pPr>
        <w:pStyle w:val="a7"/>
        <w:numPr>
          <w:ilvl w:val="0"/>
          <w:numId w:val="12"/>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بنوك التسليف المملوكة للدولة.</w:t>
      </w:r>
    </w:p>
    <w:p w:rsidR="00A86986" w:rsidRPr="00502380" w:rsidRDefault="00A86986" w:rsidP="0089230E">
      <w:pPr>
        <w:pStyle w:val="a7"/>
        <w:numPr>
          <w:ilvl w:val="0"/>
          <w:numId w:val="12"/>
        </w:numPr>
        <w:spacing w:before="60" w:after="60" w:line="240" w:lineRule="auto"/>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البنوك الإسلامية: وهي التي أنشئت أساسا لتقديم التمويل الاستثماري للمستثمرين بأحد الأساليب المعتمدة على تقاسم المخاطر والأرباح، وهي المشاركة الثابتة أو الدائمة في رأس المال والإدارة، والمشاركة المتناقضة أو المنتهية بالتمليك والمضاربة (المطلقة والمقيدة، المؤقتة والمستمرة) والمزارعة، وشركة الحيوان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4"/>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xml:space="preserve">. </w:t>
      </w:r>
    </w:p>
    <w:p w:rsidR="00A86986" w:rsidRPr="00502380" w:rsidRDefault="00A86986"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إلا أن البنوك الإسلامية وبالنظر إلى ارتفاع مخاطر التمويل المعتمدة على تقاسم المخاطر والأرباح سالفة الذكر، قد هجر</w:t>
      </w:r>
      <w:r w:rsidR="009842E7" w:rsidRPr="00502380">
        <w:rPr>
          <w:rFonts w:ascii="Traditional Arabic" w:hAnsi="Traditional Arabic" w:cs="Traditional Arabic" w:hint="cs"/>
          <w:sz w:val="32"/>
          <w:szCs w:val="32"/>
          <w:rtl/>
        </w:rPr>
        <w:t>ت</w:t>
      </w:r>
      <w:r w:rsidRPr="00502380">
        <w:rPr>
          <w:rFonts w:ascii="Traditional Arabic" w:hAnsi="Traditional Arabic" w:cs="Traditional Arabic" w:hint="cs"/>
          <w:sz w:val="32"/>
          <w:szCs w:val="32"/>
          <w:rtl/>
        </w:rPr>
        <w:t xml:space="preserve">ها واتجهت إلى أساليب التمويل المعتمدة على العائد </w:t>
      </w:r>
      <w:r w:rsidR="009842E7" w:rsidRPr="00502380">
        <w:rPr>
          <w:rFonts w:ascii="Traditional Arabic" w:hAnsi="Traditional Arabic" w:cs="Traditional Arabic" w:hint="cs"/>
          <w:sz w:val="32"/>
          <w:szCs w:val="32"/>
          <w:rtl/>
        </w:rPr>
        <w:t>المحدد مسبقا</w:t>
      </w:r>
      <w:r w:rsidRPr="00502380">
        <w:rPr>
          <w:rFonts w:ascii="Traditional Arabic" w:hAnsi="Traditional Arabic" w:cs="Traditional Arabic" w:hint="cs"/>
          <w:sz w:val="32"/>
          <w:szCs w:val="32"/>
          <w:rtl/>
        </w:rPr>
        <w:t>، وتحميل العميل كافة المخاطر، وهي الأساليب التي تجد سندا لها في فقه بيوع المرابحة والتقسيط والأجل والتوريد والبيع التأجيري وبيوع السلم والاستصناع والتورق المصرفي</w:t>
      </w:r>
      <w:r w:rsidR="001B54DF" w:rsidRPr="00502380">
        <w:rPr>
          <w:rFonts w:ascii="Traditional Arabic" w:hAnsi="Traditional Arabic" w:cs="Traditional Arabic" w:hint="cs"/>
          <w:sz w:val="32"/>
          <w:szCs w:val="32"/>
          <w:rtl/>
        </w:rPr>
        <w:t xml:space="preserve"> </w:t>
      </w:r>
      <w:r w:rsidR="001B54DF" w:rsidRPr="00502380">
        <w:rPr>
          <w:rFonts w:ascii="Traditional Arabic" w:hAnsi="Traditional Arabic" w:cs="Traditional Arabic" w:hint="cs"/>
          <w:sz w:val="32"/>
          <w:szCs w:val="32"/>
          <w:vertAlign w:val="superscript"/>
          <w:rtl/>
        </w:rPr>
        <w:t>(</w:t>
      </w:r>
      <w:r w:rsidR="001B54DF" w:rsidRPr="00502380">
        <w:rPr>
          <w:rStyle w:val="ab"/>
          <w:rFonts w:ascii="Traditional Arabic" w:hAnsi="Traditional Arabic" w:cs="Traditional Arabic"/>
          <w:sz w:val="32"/>
          <w:szCs w:val="32"/>
          <w:rtl/>
        </w:rPr>
        <w:endnoteReference w:id="5"/>
      </w:r>
      <w:r w:rsidR="001B54DF" w:rsidRPr="00502380">
        <w:rPr>
          <w:rFonts w:ascii="Traditional Arabic" w:hAnsi="Traditional Arabic" w:cs="Traditional Arabic" w:hint="cs"/>
          <w:sz w:val="32"/>
          <w:szCs w:val="32"/>
          <w:vertAlign w:val="superscript"/>
          <w:rtl/>
        </w:rPr>
        <w:t>)</w:t>
      </w:r>
      <w:r w:rsidR="00E9729F" w:rsidRPr="00502380">
        <w:rPr>
          <w:rFonts w:ascii="Traditional Arabic" w:hAnsi="Traditional Arabic" w:cs="Traditional Arabic" w:hint="cs"/>
          <w:sz w:val="32"/>
          <w:szCs w:val="32"/>
          <w:rtl/>
        </w:rPr>
        <w:t>.</w:t>
      </w:r>
    </w:p>
    <w:p w:rsidR="00E9729F" w:rsidRPr="00502380" w:rsidRDefault="00E9729F" w:rsidP="001B54D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lastRenderedPageBreak/>
        <w:t>وقد صاحب هذا التحول في التمويل المصرفي الإسلامي، تحول آخر، اتجهت بموجبه البنوك الإسلامية إلى منح التمويل المصرفي لأغراض الاستهلاك، بعد أن كان من المفروض قصره على أغراض الاستثمار والانتاج، وبهذا تحول التمويل</w:t>
      </w:r>
      <w:r w:rsidR="009842E7" w:rsidRPr="00502380">
        <w:rPr>
          <w:rFonts w:ascii="Traditional Arabic" w:hAnsi="Traditional Arabic" w:cs="Traditional Arabic" w:hint="cs"/>
          <w:sz w:val="32"/>
          <w:szCs w:val="32"/>
          <w:rtl/>
        </w:rPr>
        <w:t xml:space="preserve"> عبر المصارف الإسلامية</w:t>
      </w:r>
      <w:r w:rsidRPr="00502380">
        <w:rPr>
          <w:rFonts w:ascii="Traditional Arabic" w:hAnsi="Traditional Arabic" w:cs="Traditional Arabic" w:hint="cs"/>
          <w:sz w:val="32"/>
          <w:szCs w:val="32"/>
          <w:rtl/>
        </w:rPr>
        <w:t xml:space="preserve"> من التمويل المؤسسي إلى التمويل الشخصي، حيث أصبح من المتاح للأفراد العاديين الحصول على التمويل الشخصي لأغراض شراء المنازل والأثاثات والسيارات والسفر والسياحة.</w:t>
      </w:r>
    </w:p>
    <w:p w:rsidR="00E9729F" w:rsidRPr="00502380" w:rsidRDefault="00E9729F"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6- جهات تدوير (تبديل) الديون: ظهرت في الآونة الأخيرة بعض الشركات والمؤسسات المالية المتخصصة في منح التمويل الشخصي لتسديد القروض المصرفية المتعثرة، وتبديلها بقروض جديدة أكثر تكلفة على </w:t>
      </w:r>
      <w:r w:rsidR="009842E7" w:rsidRPr="00502380">
        <w:rPr>
          <w:rFonts w:ascii="Traditional Arabic" w:hAnsi="Traditional Arabic" w:cs="Traditional Arabic" w:hint="cs"/>
          <w:sz w:val="32"/>
          <w:szCs w:val="32"/>
          <w:rtl/>
        </w:rPr>
        <w:t>طالب التمويل</w:t>
      </w:r>
      <w:r w:rsidRPr="00502380">
        <w:rPr>
          <w:rFonts w:ascii="Traditional Arabic" w:hAnsi="Traditional Arabic" w:cs="Traditional Arabic" w:hint="cs"/>
          <w:sz w:val="32"/>
          <w:szCs w:val="32"/>
          <w:rtl/>
        </w:rPr>
        <w:t xml:space="preserve"> لصالح هذا الوسيط المالي (الممول) وذلك تحت ما يقال عنه التمويل الشرعي، وقد بدأت هذه المؤسسات المالية الوسيطة نشاطها منذ نحو خمس سنوات على استحياء، ثم تزايدت أعدادها، وبدأت تجاهر بنشاطها.</w:t>
      </w:r>
    </w:p>
    <w:p w:rsidR="00E9729F" w:rsidRPr="00502380" w:rsidRDefault="00E9729F" w:rsidP="001B54D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ونعود مرة أخرى إلى شرح تعريف التمويل، فنقول: قوله (من أصحاب الفائض المالي وهم المدخرين) فإن الادخار وهو ذلك الجزء من الدخل الذي لم يستهلكه صاحبه وقت حصوله على الدخل، توقعا لمزيد من الاحتياج إليه مستقبلا، هو الذي يشكل المصدر الأساسي للتمويل المحلي في  المجتمع، حيث يسعى الوسطاء الماليون إلى تجميع مدخرات الأفراد والعائلات والمؤسسات المالية ذات الفائض في ناتج النشاط، ثم تعبئة هذه المدخرات في شكل موارد، وتوظيفها في عمليات التمويل، فإن دور الوسيط المالي هو: استقطاب واجتذاب مدخرات المدخرين، بأساليب متنوعة، وبعد تعبئتها في صورة موارد خاصة للوسيط، تتم إتاحتها لراغبي التمويل من أصحاب العجز المالي، سواء كانوا مستثمرين، وهو الأصل في عمليات التمويل، أو كانوا مستهلكين وهو على خلاف الأصل.</w:t>
      </w:r>
    </w:p>
    <w:p w:rsidR="00E9729F" w:rsidRPr="00502380" w:rsidRDefault="00E9729F" w:rsidP="001B54D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وقوله: (وفقا لشروط وإجراءات وأساليب مخصوصة) إشارة إلى أشكال أو صور التمويل والتي تتنوع إلى:</w:t>
      </w:r>
    </w:p>
    <w:p w:rsidR="00E9729F" w:rsidRPr="00502380" w:rsidRDefault="00E9729F" w:rsidP="001B54D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1- القرض بفائدة ثابتة محددة مسبقا في عقد القرض، وهي صورة التمويل الرئيسة التي تتبناها البنوك التجارية التي تسعى إلى تجنب أية مخاطر للتمويل وإلى تحقيق أكبر عائد ممكن من توظيف مواردها، ولهذه الصورة شروط وإجراءات مخصوصة تتصل بمبلغ القرض وضماناته والوفاء به، ومواعيد الوفاء وخدمته</w:t>
      </w:r>
      <w:r w:rsidR="009842E7" w:rsidRPr="00502380">
        <w:rPr>
          <w:rFonts w:ascii="Traditional Arabic" w:hAnsi="Traditional Arabic" w:cs="Traditional Arabic" w:hint="cs"/>
          <w:sz w:val="32"/>
          <w:szCs w:val="32"/>
          <w:rtl/>
        </w:rPr>
        <w:t>، وهي من توصيفها السابق ذكره تدخل في نطاق المحظورات الشرعية</w:t>
      </w:r>
      <w:r w:rsidRPr="00502380">
        <w:rPr>
          <w:rFonts w:ascii="Traditional Arabic" w:hAnsi="Traditional Arabic" w:cs="Traditional Arabic" w:hint="cs"/>
          <w:sz w:val="32"/>
          <w:szCs w:val="32"/>
          <w:rtl/>
        </w:rPr>
        <w:t>.</w:t>
      </w:r>
    </w:p>
    <w:p w:rsidR="00E9729F" w:rsidRPr="00502380" w:rsidRDefault="00E9729F"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2- المشاركات بأنواعها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6"/>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xml:space="preserve">: </w:t>
      </w:r>
      <w:r w:rsidR="009974A7" w:rsidRPr="00502380">
        <w:rPr>
          <w:rFonts w:ascii="Traditional Arabic" w:hAnsi="Traditional Arabic" w:cs="Traditional Arabic" w:hint="cs"/>
          <w:sz w:val="32"/>
          <w:szCs w:val="32"/>
          <w:rtl/>
        </w:rPr>
        <w:t>وهي صورة التمويل التي أنشئت البنوك الإسلامية للعمل بها، وتعبئة المدخرات من أجل تمويلها، غير أن البنوك الإسلامية بعد فترة وجيزة من نشأتها، اكتشفت أن هذه الصورة عالية المخاطر ومتدنية العائد، وبدلا من أن تسعى البنوك الإسلامية إلى تطوير منتجاتها المصرفية</w:t>
      </w:r>
      <w:r w:rsidR="009842E7" w:rsidRPr="00502380">
        <w:rPr>
          <w:rFonts w:ascii="Traditional Arabic" w:hAnsi="Traditional Arabic" w:cs="Traditional Arabic" w:hint="cs"/>
          <w:sz w:val="32"/>
          <w:szCs w:val="32"/>
          <w:rtl/>
        </w:rPr>
        <w:t xml:space="preserve"> بما يتوافق مع</w:t>
      </w:r>
      <w:r w:rsidR="009974A7" w:rsidRPr="00502380">
        <w:rPr>
          <w:rFonts w:ascii="Traditional Arabic" w:hAnsi="Traditional Arabic" w:cs="Traditional Arabic" w:hint="cs"/>
          <w:sz w:val="32"/>
          <w:szCs w:val="32"/>
          <w:rtl/>
        </w:rPr>
        <w:t xml:space="preserve"> فقه المشاركات، تحولت إلى منتجات مصرفية بديلة </w:t>
      </w:r>
      <w:r w:rsidR="009842E7" w:rsidRPr="00502380">
        <w:rPr>
          <w:rFonts w:ascii="Traditional Arabic" w:hAnsi="Traditional Arabic" w:cs="Traditional Arabic" w:hint="cs"/>
          <w:sz w:val="32"/>
          <w:szCs w:val="32"/>
          <w:rtl/>
        </w:rPr>
        <w:t>متوافقة مع</w:t>
      </w:r>
      <w:r w:rsidR="009974A7" w:rsidRPr="00502380">
        <w:rPr>
          <w:rFonts w:ascii="Traditional Arabic" w:hAnsi="Traditional Arabic" w:cs="Traditional Arabic" w:hint="cs"/>
          <w:sz w:val="32"/>
          <w:szCs w:val="32"/>
          <w:rtl/>
        </w:rPr>
        <w:t xml:space="preserve"> فقه البيوع، فخرجت بذلك عن أهداف نشأتها، حين تركز تمويلها في بيع المرابحة للآمر بالشراء مع ما فيه من مخالفات شرعية، ثم تطورت عملياتها لتشمل جميع</w:t>
      </w:r>
      <w:r w:rsidR="009842E7" w:rsidRPr="00502380">
        <w:rPr>
          <w:rFonts w:ascii="Traditional Arabic" w:hAnsi="Traditional Arabic" w:cs="Traditional Arabic" w:hint="cs"/>
          <w:sz w:val="32"/>
          <w:szCs w:val="32"/>
          <w:rtl/>
        </w:rPr>
        <w:t xml:space="preserve"> أنواع</w:t>
      </w:r>
      <w:r w:rsidR="009974A7" w:rsidRPr="00502380">
        <w:rPr>
          <w:rFonts w:ascii="Traditional Arabic" w:hAnsi="Traditional Arabic" w:cs="Traditional Arabic" w:hint="cs"/>
          <w:sz w:val="32"/>
          <w:szCs w:val="32"/>
          <w:rtl/>
        </w:rPr>
        <w:t xml:space="preserve"> بيوع التقسيط والأجل، والسَّلَم الموازي، والاستصناع، وأخيرا بيوع التورق المصرفي، وقد ترتب على ذلك أن تحولت أغراض التمويل لصالح الاستهلاك بدلا من الانتاج وإقامة المشاريع والشركات.</w:t>
      </w:r>
    </w:p>
    <w:p w:rsidR="009974A7" w:rsidRPr="00502380" w:rsidRDefault="009974A7"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lastRenderedPageBreak/>
        <w:t xml:space="preserve">وسواء تمثلت </w:t>
      </w:r>
      <w:r w:rsidR="009842E7" w:rsidRPr="00502380">
        <w:rPr>
          <w:rFonts w:ascii="Traditional Arabic" w:hAnsi="Traditional Arabic" w:cs="Traditional Arabic" w:hint="cs"/>
          <w:sz w:val="32"/>
          <w:szCs w:val="32"/>
          <w:rtl/>
        </w:rPr>
        <w:t>صور التمويل عبر المصارف الإسلامية</w:t>
      </w:r>
      <w:r w:rsidRPr="00502380">
        <w:rPr>
          <w:rFonts w:ascii="Traditional Arabic" w:hAnsi="Traditional Arabic" w:cs="Traditional Arabic" w:hint="cs"/>
          <w:sz w:val="32"/>
          <w:szCs w:val="32"/>
          <w:rtl/>
        </w:rPr>
        <w:t xml:space="preserve"> في المشاركات أو في البيوع، فإن لكل شكل من أشكالها شروطا وإجراءات مخصوصة تتصل بمبلغ التمويل وضمانات الوفاء به وتكلفة خدمته.</w:t>
      </w:r>
    </w:p>
    <w:p w:rsidR="009974A7" w:rsidRPr="00502380" w:rsidRDefault="009974A7" w:rsidP="00E9729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 أنواع التمويل:</w:t>
      </w:r>
      <w:r w:rsidRPr="00502380">
        <w:rPr>
          <w:rFonts w:ascii="Traditional Arabic" w:hAnsi="Traditional Arabic" w:cs="Traditional Arabic" w:hint="cs"/>
          <w:sz w:val="32"/>
          <w:szCs w:val="32"/>
          <w:rtl/>
        </w:rPr>
        <w:t xml:space="preserve"> يتنوع التمويل وفقا لعدد من المعايير إلى:</w:t>
      </w:r>
    </w:p>
    <w:p w:rsidR="009974A7" w:rsidRPr="00502380" w:rsidRDefault="009974A7" w:rsidP="00E9729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1- التمويل العام والتمويل الخاص، وينبني هذا التنوع على معيار الجهة طالبة التمويل وما إذا كانت الدولة أو إحدى هيئاتها أو مؤسساتها العامة، أو كانت هذه الجهة هي الأفراد والمؤسسات فردية النشاط.</w:t>
      </w:r>
    </w:p>
    <w:p w:rsidR="009974A7" w:rsidRPr="00502380" w:rsidRDefault="009974A7" w:rsidP="00E9729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2- التمويل الدول والمحلي، وينبني هذا التنوع على معيار الجهة المانحة للتمويل وما إذا كانت مؤسسة مالية دولية أو مؤسسة مالية محلية.</w:t>
      </w:r>
    </w:p>
    <w:p w:rsidR="009974A7" w:rsidRPr="00502380" w:rsidRDefault="009974A7" w:rsidP="00E9729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3- التمويل الاستثماري  والتمويل الاستهلاكي، وينبني هذا التنوع على معيار الغرض من طلب التمويل وما إذا كان لأغراض الاستثمار أم لأغراض الاستهلاك.</w:t>
      </w:r>
    </w:p>
    <w:p w:rsidR="009842E7" w:rsidRPr="00502380" w:rsidRDefault="009974A7" w:rsidP="00E9729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4- التمويل بالاقتراض المباشر والتمويل بأساليب فقهي المشاركات والبيوع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7"/>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xml:space="preserve">: وينبني هذا التنوع على معيارين هما: </w:t>
      </w:r>
    </w:p>
    <w:p w:rsidR="009842E7" w:rsidRPr="00502380" w:rsidRDefault="009974A7" w:rsidP="00E9729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(أ) الأس</w:t>
      </w:r>
      <w:r w:rsidR="00C719F1" w:rsidRPr="00502380">
        <w:rPr>
          <w:rFonts w:ascii="Traditional Arabic" w:hAnsi="Traditional Arabic" w:cs="Traditional Arabic" w:hint="cs"/>
          <w:sz w:val="32"/>
          <w:szCs w:val="32"/>
          <w:rtl/>
        </w:rPr>
        <w:t>ل</w:t>
      </w:r>
      <w:r w:rsidRPr="00502380">
        <w:rPr>
          <w:rFonts w:ascii="Traditional Arabic" w:hAnsi="Traditional Arabic" w:cs="Traditional Arabic" w:hint="cs"/>
          <w:sz w:val="32"/>
          <w:szCs w:val="32"/>
          <w:rtl/>
        </w:rPr>
        <w:t xml:space="preserve">وب الذي يتم التمويل بمقتضاه. </w:t>
      </w:r>
    </w:p>
    <w:p w:rsidR="009842E7" w:rsidRPr="00502380" w:rsidRDefault="009974A7"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(ب) نشاط المؤسسة المالية المانحة للتمويل</w:t>
      </w:r>
      <w:r w:rsidR="009842E7" w:rsidRPr="00502380">
        <w:rPr>
          <w:rFonts w:ascii="Traditional Arabic" w:hAnsi="Traditional Arabic" w:cs="Traditional Arabic" w:hint="cs"/>
          <w:sz w:val="32"/>
          <w:szCs w:val="32"/>
          <w:rtl/>
        </w:rPr>
        <w:t>.</w:t>
      </w:r>
    </w:p>
    <w:p w:rsidR="009974A7" w:rsidRPr="00502380" w:rsidRDefault="009974A7"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فإن كانت المؤسسة المالية </w:t>
      </w:r>
      <w:r w:rsidR="00C719F1" w:rsidRPr="00502380">
        <w:rPr>
          <w:rFonts w:ascii="Traditional Arabic" w:hAnsi="Traditional Arabic" w:cs="Traditional Arabic" w:hint="cs"/>
          <w:sz w:val="32"/>
          <w:szCs w:val="32"/>
          <w:rtl/>
        </w:rPr>
        <w:t xml:space="preserve">المانحة للتمويل مصرفا تجاريا متخصصا في تلقي ودائع الأفراد ومنح الائتمان، فهي لا تعرف إلا التمويل بأسلوب الإقراض المباشر بفائدة ربوية، أما إذا كانت هذه المؤسسة مصرفا إسلاميا أمكن تصور أن يتم التمويل في صورة إحدى أنواع الشركات أو أحد أنواع بيوع الآجال (بيوع التقسيط والمرابحة </w:t>
      </w:r>
      <w:r w:rsidR="009842E7" w:rsidRPr="00502380">
        <w:rPr>
          <w:rFonts w:ascii="Traditional Arabic" w:hAnsi="Traditional Arabic" w:cs="Traditional Arabic" w:hint="cs"/>
          <w:sz w:val="32"/>
          <w:szCs w:val="32"/>
          <w:rtl/>
        </w:rPr>
        <w:t>للآمر</w:t>
      </w:r>
      <w:r w:rsidR="00C719F1" w:rsidRPr="00502380">
        <w:rPr>
          <w:rFonts w:ascii="Traditional Arabic" w:hAnsi="Traditional Arabic" w:cs="Traditional Arabic" w:hint="cs"/>
          <w:sz w:val="32"/>
          <w:szCs w:val="32"/>
          <w:rtl/>
        </w:rPr>
        <w:t xml:space="preserve"> بالشراء والتورق المصرفي).</w:t>
      </w:r>
    </w:p>
    <w:p w:rsidR="009842E7" w:rsidRPr="00502380" w:rsidRDefault="00C719F1"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5- التمويل التضخمي (التمويل بالعجز في الميزانية العامة) والتمويل بالتصكيك</w:t>
      </w:r>
      <w:r w:rsidR="009842E7" w:rsidRPr="00502380">
        <w:rPr>
          <w:rFonts w:ascii="Traditional Arabic" w:hAnsi="Traditional Arabic" w:cs="Traditional Arabic" w:hint="cs"/>
          <w:sz w:val="32"/>
          <w:szCs w:val="32"/>
          <w:rtl/>
        </w:rPr>
        <w:t>.</w:t>
      </w:r>
    </w:p>
    <w:p w:rsidR="009842E7" w:rsidRPr="00502380" w:rsidRDefault="00C719F1"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وينبني هذا التقسيم على معيار الآلية التي يتم عن طريقها الحصول على مبلغ التمويل فإن كانت هذه الآلية هي الميزانية العامة للدولة، فإن للدولة وحدها القدرة على تمويل العجز في ميزانيتها تمويلا تضخميا عن طريق الإصدار النقدي الجديد الذي لا يقابله زيادة في الناتج القومي من السلع والخدمات</w:t>
      </w:r>
      <w:r w:rsidR="009842E7" w:rsidRPr="00502380">
        <w:rPr>
          <w:rFonts w:ascii="Traditional Arabic" w:hAnsi="Traditional Arabic" w:cs="Traditional Arabic" w:hint="cs"/>
          <w:sz w:val="32"/>
          <w:szCs w:val="32"/>
          <w:rtl/>
        </w:rPr>
        <w:t>.</w:t>
      </w:r>
    </w:p>
    <w:p w:rsidR="00C719F1" w:rsidRPr="00502380" w:rsidRDefault="00C719F1"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أما إن كانت هذه الآلية هي السوق المالية، فإن للدولة وللمؤسسات المالية وللشركات التجارية العامة والخاصة القدرة على تجزئة مبلغ التمويل على أجزاء متساوية القيمة في صورة صكوك أو أوراق مالية تحت مسميات متعددة منها (إذن خزانة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 xml:space="preserve">صك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 xml:space="preserve">سند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سهم) وطرح هذه الأوراق للاكتتاب العام أو الخاص في سوق الأوراق المالية المنظّمة (البورصة) أو غير المنظّمة (السوقين الثالث والرابع).</w:t>
      </w:r>
    </w:p>
    <w:p w:rsidR="00C719F1" w:rsidRPr="00502380" w:rsidRDefault="00C719F1"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والذي يعنينا</w:t>
      </w:r>
      <w:r w:rsidR="00914B34" w:rsidRPr="00502380">
        <w:rPr>
          <w:rFonts w:ascii="Traditional Arabic" w:hAnsi="Traditional Arabic" w:cs="Traditional Arabic" w:hint="cs"/>
          <w:sz w:val="32"/>
          <w:szCs w:val="32"/>
          <w:rtl/>
        </w:rPr>
        <w:t xml:space="preserve"> من بين هذه التقسيمات المتقدمة مما يتصل بموضوع بحثنا الماثل هو التمويل الشخصي الاستهلاكي الذي يحصل عليه طالب التمويل من أحد المصارف التجارية التقليدية أو من أحد المصارف الإسلامية، </w:t>
      </w:r>
      <w:r w:rsidR="00914B34" w:rsidRPr="00502380">
        <w:rPr>
          <w:rFonts w:ascii="Traditional Arabic" w:hAnsi="Traditional Arabic" w:cs="Traditional Arabic" w:hint="cs"/>
          <w:sz w:val="32"/>
          <w:szCs w:val="32"/>
          <w:rtl/>
        </w:rPr>
        <w:lastRenderedPageBreak/>
        <w:t>بضمان تحويل راتبه إن كان موظفا في الدولة أو بأي ضمانات أخرى، سواء في صورة قرض مباشر أو في صورة أحد أنواع عقود بيوع الآجال (بيوع المرابحة المصرفية للآمر بالشراء وبيوع التورق المصرفي وبيوع التقسيط) والتي يكون الغرض منها الحصول على تمويل نقدي لتغطية نفقات طالب التمويل أثناء أداء مناسك الح</w:t>
      </w:r>
      <w:r w:rsidR="009842E7" w:rsidRPr="00502380">
        <w:rPr>
          <w:rFonts w:ascii="Traditional Arabic" w:hAnsi="Traditional Arabic" w:cs="Traditional Arabic" w:hint="cs"/>
          <w:sz w:val="32"/>
          <w:szCs w:val="32"/>
          <w:rtl/>
        </w:rPr>
        <w:t>ج</w:t>
      </w:r>
      <w:r w:rsidR="00914B34" w:rsidRPr="00502380">
        <w:rPr>
          <w:rFonts w:ascii="Traditional Arabic" w:hAnsi="Traditional Arabic" w:cs="Traditional Arabic" w:hint="cs"/>
          <w:sz w:val="32"/>
          <w:szCs w:val="32"/>
          <w:rtl/>
        </w:rPr>
        <w:t xml:space="preserve"> ومناسك العمرة، حيث السؤال المفترض في هذه الحالة هو:</w:t>
      </w:r>
    </w:p>
    <w:p w:rsidR="00914B34" w:rsidRPr="00502380" w:rsidRDefault="00914B34"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هل طالب التمويل المصرفي الشخصي الاستهلاكي مستطيع ماليا بنفسه أو بغيره، حتى يكون أداء الحج والعمرة واجبا عليه وجوبا على الفور بالنظر إلى استطاعته الحصول على التمويل اللازم لنفقاته وقدرته على الوفاء به بعد عودته من أداء المناسك، أم أنه غير مستطيع ما ليا وغير مخاطب بأداء</w:t>
      </w:r>
      <w:r w:rsidR="00A04CAB" w:rsidRPr="00502380">
        <w:rPr>
          <w:rFonts w:ascii="Traditional Arabic" w:hAnsi="Traditional Arabic" w:cs="Traditional Arabic" w:hint="cs"/>
          <w:sz w:val="32"/>
          <w:szCs w:val="32"/>
          <w:rtl/>
        </w:rPr>
        <w:t xml:space="preserve"> فريضة الحج، لكون التمويل يشكل دينا حقيقيا في ذمته على غير مليء وقت طلبه من الجهة المانحة له</w:t>
      </w:r>
      <w:r w:rsidR="009842E7" w:rsidRPr="00502380">
        <w:rPr>
          <w:rFonts w:ascii="Traditional Arabic" w:hAnsi="Traditional Arabic" w:cs="Traditional Arabic" w:hint="cs"/>
          <w:sz w:val="32"/>
          <w:szCs w:val="32"/>
          <w:rtl/>
        </w:rPr>
        <w:t>، وهل المكلف المسلم مطالب بتحقيق الاستطاعة قبل الوجوب، حتى يتحقق الوجوب في شأنه، أم أن الوجوب حكم شرعي يوجد بتحقق الاستطاعة قبله وينتفي بانعدامها؟</w:t>
      </w:r>
      <w:r w:rsidR="00A04CAB" w:rsidRPr="00502380">
        <w:rPr>
          <w:rFonts w:ascii="Traditional Arabic" w:hAnsi="Traditional Arabic" w:cs="Traditional Arabic" w:hint="cs"/>
          <w:sz w:val="32"/>
          <w:szCs w:val="32"/>
          <w:rtl/>
        </w:rPr>
        <w:t>.</w:t>
      </w:r>
    </w:p>
    <w:p w:rsidR="00A04CAB" w:rsidRPr="00502380" w:rsidRDefault="00A04CAB" w:rsidP="00E9729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وهذا السؤال وغيره مما هو مرتبط به، هو ما سنتصدى لبحثه في المبحث التالي:</w:t>
      </w:r>
    </w:p>
    <w:p w:rsidR="00A04CAB" w:rsidRPr="00502380" w:rsidRDefault="00A04CAB" w:rsidP="00A04CAB">
      <w:pPr>
        <w:spacing w:before="60" w:after="60" w:line="240" w:lineRule="auto"/>
        <w:ind w:firstLine="720"/>
        <w:jc w:val="center"/>
        <w:rPr>
          <w:rFonts w:ascii="Traditional Arabic" w:hAnsi="Traditional Arabic" w:cs="Traditional Arabic"/>
          <w:b/>
          <w:bCs/>
          <w:sz w:val="32"/>
          <w:szCs w:val="32"/>
          <w:rtl/>
        </w:rPr>
      </w:pPr>
    </w:p>
    <w:p w:rsidR="009842E7" w:rsidRPr="000F2AEB" w:rsidRDefault="009842E7">
      <w:pPr>
        <w:bidi w:val="0"/>
        <w:spacing w:before="60" w:after="60" w:line="240" w:lineRule="auto"/>
        <w:ind w:firstLine="720"/>
        <w:jc w:val="both"/>
        <w:rPr>
          <w:rFonts w:ascii="Traditional Arabic" w:hAnsi="Traditional Arabic" w:cs="Traditional Arabic"/>
          <w:b/>
          <w:bCs/>
          <w:sz w:val="32"/>
          <w:szCs w:val="32"/>
          <w:lang w:val="en-US"/>
        </w:rPr>
      </w:pPr>
      <w:r w:rsidRPr="00502380">
        <w:rPr>
          <w:rFonts w:ascii="Traditional Arabic" w:hAnsi="Traditional Arabic" w:cs="Traditional Arabic"/>
          <w:b/>
          <w:bCs/>
          <w:sz w:val="32"/>
          <w:szCs w:val="32"/>
          <w:rtl/>
        </w:rPr>
        <w:br w:type="page"/>
      </w:r>
    </w:p>
    <w:p w:rsidR="009842E7" w:rsidRPr="00502380" w:rsidRDefault="00A04CAB" w:rsidP="009842E7">
      <w:pPr>
        <w:spacing w:before="60" w:after="60" w:line="240" w:lineRule="auto"/>
        <w:ind w:firstLine="720"/>
        <w:jc w:val="center"/>
        <w:rPr>
          <w:rFonts w:ascii="Traditional Arabic" w:hAnsi="Traditional Arabic" w:cs="Traditional Arabic"/>
          <w:b/>
          <w:bCs/>
          <w:sz w:val="32"/>
          <w:szCs w:val="32"/>
          <w:rtl/>
        </w:rPr>
      </w:pPr>
      <w:r w:rsidRPr="00502380">
        <w:rPr>
          <w:rFonts w:ascii="Traditional Arabic" w:hAnsi="Traditional Arabic" w:cs="Traditional Arabic" w:hint="cs"/>
          <w:b/>
          <w:bCs/>
          <w:sz w:val="32"/>
          <w:szCs w:val="32"/>
          <w:rtl/>
        </w:rPr>
        <w:lastRenderedPageBreak/>
        <w:t>المبحث الثاني</w:t>
      </w:r>
    </w:p>
    <w:p w:rsidR="00A04CAB" w:rsidRPr="00502380" w:rsidRDefault="00A04CAB" w:rsidP="009842E7">
      <w:pPr>
        <w:spacing w:before="60" w:after="60" w:line="240" w:lineRule="auto"/>
        <w:ind w:firstLine="720"/>
        <w:jc w:val="center"/>
        <w:rPr>
          <w:rFonts w:ascii="Traditional Arabic" w:hAnsi="Traditional Arabic" w:cs="Traditional Arabic"/>
          <w:b/>
          <w:bCs/>
          <w:sz w:val="32"/>
          <w:szCs w:val="32"/>
          <w:rtl/>
        </w:rPr>
      </w:pPr>
      <w:r w:rsidRPr="00502380">
        <w:rPr>
          <w:rFonts w:ascii="Traditional Arabic" w:hAnsi="Traditional Arabic" w:cs="Traditional Arabic" w:hint="cs"/>
          <w:b/>
          <w:bCs/>
          <w:sz w:val="32"/>
          <w:szCs w:val="32"/>
          <w:rtl/>
        </w:rPr>
        <w:t>الاستطاعة المالية وأثرها في التكليف بفريضة الحج</w:t>
      </w:r>
    </w:p>
    <w:p w:rsidR="00A04CAB" w:rsidRPr="00502380" w:rsidRDefault="00A04CAB" w:rsidP="00E9729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من المتفق عليه عند جمهور الفقهاء والأصوليين أن من شرط التكليف الشرعي أن يكون مقدورا للمكلف واقعا تحت طائلة إمكانياته واستطاعته المالية والبدنية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8"/>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xml:space="preserve"> ذلك لأنه </w:t>
      </w:r>
      <w:r w:rsidR="00BA7B41" w:rsidRPr="00502380">
        <w:rPr>
          <w:rFonts w:ascii="Traditional Arabic" w:hAnsi="Traditional Arabic" w:cs="Traditional Arabic" w:hint="cs"/>
          <w:sz w:val="32"/>
          <w:szCs w:val="32"/>
          <w:rtl/>
        </w:rPr>
        <w:t>لا فائدة من خطاب المكلف بما يستحيل عليه القيام به، وخطاب الله تعالى لعباده بالتك</w:t>
      </w:r>
      <w:r w:rsidR="009842E7" w:rsidRPr="00502380">
        <w:rPr>
          <w:rFonts w:ascii="Traditional Arabic" w:hAnsi="Traditional Arabic" w:cs="Traditional Arabic" w:hint="cs"/>
          <w:sz w:val="32"/>
          <w:szCs w:val="32"/>
          <w:rtl/>
        </w:rPr>
        <w:t>ا</w:t>
      </w:r>
      <w:r w:rsidR="00BA7B41" w:rsidRPr="00502380">
        <w:rPr>
          <w:rFonts w:ascii="Traditional Arabic" w:hAnsi="Traditional Arabic" w:cs="Traditional Arabic" w:hint="cs"/>
          <w:sz w:val="32"/>
          <w:szCs w:val="32"/>
          <w:rtl/>
        </w:rPr>
        <w:t xml:space="preserve">ليف الشرعية منزه عن هذا العبث والسُّدى </w:t>
      </w:r>
      <w:r w:rsidR="00BA7B41" w:rsidRPr="00502380">
        <w:rPr>
          <w:rFonts w:ascii="Traditional Arabic" w:hAnsi="Traditional Arabic" w:cs="Traditional Arabic" w:hint="cs"/>
          <w:sz w:val="32"/>
          <w:szCs w:val="32"/>
          <w:vertAlign w:val="superscript"/>
          <w:rtl/>
        </w:rPr>
        <w:t>(</w:t>
      </w:r>
      <w:r w:rsidR="00BA7B41" w:rsidRPr="00502380">
        <w:rPr>
          <w:rStyle w:val="ab"/>
          <w:rFonts w:ascii="Traditional Arabic" w:hAnsi="Traditional Arabic" w:cs="Traditional Arabic"/>
          <w:sz w:val="32"/>
          <w:szCs w:val="32"/>
          <w:rtl/>
        </w:rPr>
        <w:endnoteReference w:id="9"/>
      </w:r>
      <w:r w:rsidR="00BA7B41" w:rsidRPr="00502380">
        <w:rPr>
          <w:rFonts w:ascii="Traditional Arabic" w:hAnsi="Traditional Arabic" w:cs="Traditional Arabic" w:hint="cs"/>
          <w:sz w:val="32"/>
          <w:szCs w:val="32"/>
          <w:vertAlign w:val="superscript"/>
          <w:rtl/>
        </w:rPr>
        <w:t>)</w:t>
      </w:r>
      <w:r w:rsidR="00BA7B41" w:rsidRPr="00502380">
        <w:rPr>
          <w:rFonts w:ascii="Traditional Arabic" w:hAnsi="Traditional Arabic" w:cs="Traditional Arabic" w:hint="cs"/>
          <w:sz w:val="32"/>
          <w:szCs w:val="32"/>
          <w:rtl/>
        </w:rPr>
        <w:t>.</w:t>
      </w:r>
    </w:p>
    <w:p w:rsidR="00BA7B41" w:rsidRPr="00502380" w:rsidRDefault="00BA7B41" w:rsidP="00E9729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وشرط التكليف على النحو السالف تقريره يتناسب مع طبيعة الإنسان التكوينية، والتي هي الضعف، وعدم القدرة على تحمل المشاق وعسر الأداء، ولهذا جاءت الشريعة الإسلامية سهلة يسيرة لا حرج فيها ولا إعنات، والأدلة الشرعية على نفي الحرج والمشاق عن المكلفين أكثر من أن تحصى ومنها:</w:t>
      </w:r>
    </w:p>
    <w:p w:rsidR="00BA7B41" w:rsidRPr="00502380" w:rsidRDefault="00BA7B41" w:rsidP="00BA7B41">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1- قوله تعالى: {</w:t>
      </w:r>
      <w:r w:rsidRPr="00502380">
        <w:rPr>
          <w:rFonts w:ascii="Traditional Arabic" w:hAnsi="Traditional Arabic" w:cs="Traditional Arabic"/>
          <w:sz w:val="32"/>
          <w:szCs w:val="32"/>
          <w:rtl/>
        </w:rPr>
        <w:t>مَا يُرِيدُ اللَّهُ لِيَجْعَلَ عَلَيْكُمْ مِنْ حَرَجٍ</w:t>
      </w:r>
      <w:r w:rsidRPr="00502380">
        <w:rPr>
          <w:rFonts w:ascii="Traditional Arabic" w:hAnsi="Traditional Arabic" w:cs="Traditional Arabic" w:hint="cs"/>
          <w:sz w:val="32"/>
          <w:szCs w:val="32"/>
          <w:rtl/>
        </w:rPr>
        <w:t>} [الآية 6 من سورة المائدة].</w:t>
      </w:r>
    </w:p>
    <w:p w:rsidR="00BA7B41" w:rsidRPr="00502380" w:rsidRDefault="00BA7B41" w:rsidP="00BA7B41">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2- قوله تعالى: {</w:t>
      </w:r>
      <w:r w:rsidRPr="00502380">
        <w:rPr>
          <w:rFonts w:ascii="Traditional Arabic" w:hAnsi="Traditional Arabic" w:cs="Traditional Arabic"/>
          <w:sz w:val="32"/>
          <w:szCs w:val="32"/>
          <w:rtl/>
        </w:rPr>
        <w:t>يُرِيدُ اللَّهُ بِكُمْ الْيُسْرَ وَلا يُرِيدُ بِكُمْ الْعُسْرَ</w:t>
      </w:r>
      <w:r w:rsidRPr="00502380">
        <w:rPr>
          <w:rFonts w:ascii="Traditional Arabic" w:hAnsi="Traditional Arabic" w:cs="Traditional Arabic" w:hint="cs"/>
          <w:sz w:val="32"/>
          <w:szCs w:val="32"/>
          <w:rtl/>
        </w:rPr>
        <w:t>} [الآية 185 من سورة البقرة].</w:t>
      </w:r>
    </w:p>
    <w:p w:rsidR="00BA7B41" w:rsidRPr="00502380" w:rsidRDefault="00BA7B41" w:rsidP="00BA7B41">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3- قوله تعالى: {</w:t>
      </w:r>
      <w:r w:rsidRPr="00502380">
        <w:rPr>
          <w:rFonts w:ascii="Traditional Arabic" w:hAnsi="Traditional Arabic" w:cs="Traditional Arabic"/>
          <w:sz w:val="32"/>
          <w:szCs w:val="32"/>
          <w:rtl/>
        </w:rPr>
        <w:t>يُرِيدُ اللَّهُ أَنْ يُخَفِّفَ عَنْكُمْ وَخُلِقَ الإِنسَانُ ضَعِيفاً</w:t>
      </w:r>
      <w:r w:rsidRPr="00502380">
        <w:rPr>
          <w:rFonts w:ascii="Traditional Arabic" w:hAnsi="Traditional Arabic" w:cs="Traditional Arabic" w:hint="cs"/>
          <w:sz w:val="32"/>
          <w:szCs w:val="32"/>
          <w:rtl/>
        </w:rPr>
        <w:t>} [الآية 28 من سورة النساء].</w:t>
      </w:r>
    </w:p>
    <w:p w:rsidR="00BA7B41" w:rsidRPr="00502380" w:rsidRDefault="00BA7B41"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ويمكن تعريف </w:t>
      </w:r>
      <w:r w:rsidR="009842E7" w:rsidRPr="00502380">
        <w:rPr>
          <w:rFonts w:ascii="Traditional Arabic" w:hAnsi="Traditional Arabic" w:cs="Traditional Arabic" w:hint="cs"/>
          <w:sz w:val="32"/>
          <w:szCs w:val="32"/>
          <w:rtl/>
        </w:rPr>
        <w:t>الحرج</w:t>
      </w:r>
      <w:r w:rsidRPr="00502380">
        <w:rPr>
          <w:rFonts w:ascii="Traditional Arabic" w:hAnsi="Traditional Arabic" w:cs="Traditional Arabic" w:hint="cs"/>
          <w:sz w:val="32"/>
          <w:szCs w:val="32"/>
          <w:rtl/>
        </w:rPr>
        <w:t xml:space="preserve"> الذي من أجله ترفع التكاليف الشرعية عن المكلفين بها بأنه: "كل ما ألحق بالمكلف ضيقا غير معتاد في نفسه أو في بدنه أو في ماله، عاجلا كان هذا الضيق أو آجلا" كما يمكن إرجاع الضيق المؤدي إلى الحرج إلى مجموعة من الأسباب منها: المرض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 xml:space="preserve">الكبر أو الهرم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 xml:space="preserve">الفقر والحاجة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 xml:space="preserve">السفر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الإكراه.</w:t>
      </w:r>
    </w:p>
    <w:p w:rsidR="00BA7B41" w:rsidRPr="00502380" w:rsidRDefault="00BA7B41" w:rsidP="00BA7B41">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وبناء على ما تقدم نقول: إن الشارع الحكيم لا يقصد تكليف العباد لا بالأعمال الشاقة (التي يخرج نطاق المشقة فيها عن الحد المألوف والمطاق) ولا بالمشقة التي تنجم عن هذه الأعمال والتي تورث عند المكلف كرها لأداء التكليف، وتدفعه إلى عدم الامتثال للأمر به أو إلى عدم المداومة على فعله.</w:t>
      </w:r>
    </w:p>
    <w:p w:rsidR="009842E7" w:rsidRPr="00502380" w:rsidRDefault="00BA7B41" w:rsidP="00DD40A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 الحج والاستطاعة المالية:</w:t>
      </w:r>
      <w:r w:rsidRPr="00502380">
        <w:rPr>
          <w:rFonts w:ascii="Traditional Arabic" w:hAnsi="Traditional Arabic" w:cs="Traditional Arabic" w:hint="cs"/>
          <w:sz w:val="32"/>
          <w:szCs w:val="32"/>
          <w:rtl/>
        </w:rPr>
        <w:t xml:space="preserve"> معلوم أن الحج</w:t>
      </w:r>
      <w:r w:rsidR="00DD40AF" w:rsidRPr="00502380">
        <w:rPr>
          <w:rFonts w:ascii="Traditional Arabic" w:hAnsi="Traditional Arabic" w:cs="Traditional Arabic" w:hint="cs"/>
          <w:sz w:val="32"/>
          <w:szCs w:val="32"/>
          <w:rtl/>
        </w:rPr>
        <w:t xml:space="preserve"> عبادة مالية بدنية، لا تجب بأصل الشرع إلا مرة واحدة في العمر على المكلف (البالغ العاقل الحر) المستطيع، وتعتبر الاستطاعة بنوعيها (المالية والبدنية) شرطا لوجوب الحج، يسقط التكليف به عند انعدامها، وذلك عند فقهاء الحنفية </w:t>
      </w:r>
      <w:r w:rsidR="00DD40AF" w:rsidRPr="00502380">
        <w:rPr>
          <w:rFonts w:ascii="Traditional Arabic" w:hAnsi="Traditional Arabic" w:cs="Traditional Arabic" w:hint="cs"/>
          <w:sz w:val="32"/>
          <w:szCs w:val="32"/>
          <w:vertAlign w:val="superscript"/>
          <w:rtl/>
        </w:rPr>
        <w:t>(</w:t>
      </w:r>
      <w:r w:rsidR="00DD40AF" w:rsidRPr="00502380">
        <w:rPr>
          <w:rStyle w:val="ab"/>
          <w:rFonts w:ascii="Traditional Arabic" w:hAnsi="Traditional Arabic" w:cs="Traditional Arabic"/>
          <w:sz w:val="32"/>
          <w:szCs w:val="32"/>
          <w:rtl/>
        </w:rPr>
        <w:endnoteReference w:id="10"/>
      </w:r>
      <w:r w:rsidR="00DD40AF" w:rsidRPr="00502380">
        <w:rPr>
          <w:rFonts w:ascii="Traditional Arabic" w:hAnsi="Traditional Arabic" w:cs="Traditional Arabic" w:hint="cs"/>
          <w:sz w:val="32"/>
          <w:szCs w:val="32"/>
          <w:vertAlign w:val="superscript"/>
          <w:rtl/>
        </w:rPr>
        <w:t>)</w:t>
      </w:r>
      <w:r w:rsidR="00DD40AF" w:rsidRPr="00502380">
        <w:rPr>
          <w:rFonts w:ascii="Traditional Arabic" w:hAnsi="Traditional Arabic" w:cs="Traditional Arabic" w:hint="cs"/>
          <w:sz w:val="32"/>
          <w:szCs w:val="32"/>
          <w:rtl/>
        </w:rPr>
        <w:t xml:space="preserve"> والمالكية </w:t>
      </w:r>
      <w:r w:rsidR="00DD40AF" w:rsidRPr="00502380">
        <w:rPr>
          <w:rFonts w:ascii="Traditional Arabic" w:hAnsi="Traditional Arabic" w:cs="Traditional Arabic" w:hint="cs"/>
          <w:sz w:val="32"/>
          <w:szCs w:val="32"/>
          <w:vertAlign w:val="superscript"/>
          <w:rtl/>
        </w:rPr>
        <w:t>(</w:t>
      </w:r>
      <w:r w:rsidR="00DD40AF" w:rsidRPr="00502380">
        <w:rPr>
          <w:rStyle w:val="ab"/>
          <w:rFonts w:ascii="Traditional Arabic" w:hAnsi="Traditional Arabic" w:cs="Traditional Arabic"/>
          <w:sz w:val="32"/>
          <w:szCs w:val="32"/>
          <w:rtl/>
        </w:rPr>
        <w:endnoteReference w:id="11"/>
      </w:r>
      <w:r w:rsidR="00DD40AF" w:rsidRPr="00502380">
        <w:rPr>
          <w:rFonts w:ascii="Traditional Arabic" w:hAnsi="Traditional Arabic" w:cs="Traditional Arabic" w:hint="cs"/>
          <w:sz w:val="32"/>
          <w:szCs w:val="32"/>
          <w:vertAlign w:val="superscript"/>
          <w:rtl/>
        </w:rPr>
        <w:t>)</w:t>
      </w:r>
      <w:r w:rsidR="00DD40AF" w:rsidRPr="00502380">
        <w:rPr>
          <w:rFonts w:ascii="Traditional Arabic" w:hAnsi="Traditional Arabic" w:cs="Traditional Arabic" w:hint="cs"/>
          <w:sz w:val="32"/>
          <w:szCs w:val="32"/>
          <w:rtl/>
        </w:rPr>
        <w:t xml:space="preserve"> والشافعية </w:t>
      </w:r>
      <w:r w:rsidR="00DD40AF" w:rsidRPr="00502380">
        <w:rPr>
          <w:rFonts w:ascii="Traditional Arabic" w:hAnsi="Traditional Arabic" w:cs="Traditional Arabic" w:hint="cs"/>
          <w:sz w:val="32"/>
          <w:szCs w:val="32"/>
          <w:vertAlign w:val="superscript"/>
          <w:rtl/>
        </w:rPr>
        <w:t>(</w:t>
      </w:r>
      <w:r w:rsidR="00DD40AF" w:rsidRPr="00502380">
        <w:rPr>
          <w:rStyle w:val="ab"/>
          <w:rFonts w:ascii="Traditional Arabic" w:hAnsi="Traditional Arabic" w:cs="Traditional Arabic"/>
          <w:sz w:val="32"/>
          <w:szCs w:val="32"/>
          <w:rtl/>
        </w:rPr>
        <w:endnoteReference w:id="12"/>
      </w:r>
      <w:r w:rsidR="00DD40AF" w:rsidRPr="00502380">
        <w:rPr>
          <w:rFonts w:ascii="Traditional Arabic" w:hAnsi="Traditional Arabic" w:cs="Traditional Arabic" w:hint="cs"/>
          <w:sz w:val="32"/>
          <w:szCs w:val="32"/>
          <w:vertAlign w:val="superscript"/>
          <w:rtl/>
        </w:rPr>
        <w:t>)</w:t>
      </w:r>
      <w:r w:rsidR="00DD40AF" w:rsidRPr="00502380">
        <w:rPr>
          <w:rFonts w:ascii="Traditional Arabic" w:hAnsi="Traditional Arabic" w:cs="Traditional Arabic" w:hint="cs"/>
          <w:sz w:val="32"/>
          <w:szCs w:val="32"/>
          <w:rtl/>
        </w:rPr>
        <w:t xml:space="preserve"> والحنابلة </w:t>
      </w:r>
      <w:r w:rsidR="00DD40AF" w:rsidRPr="00502380">
        <w:rPr>
          <w:rFonts w:ascii="Traditional Arabic" w:hAnsi="Traditional Arabic" w:cs="Traditional Arabic" w:hint="cs"/>
          <w:sz w:val="32"/>
          <w:szCs w:val="32"/>
          <w:vertAlign w:val="superscript"/>
          <w:rtl/>
        </w:rPr>
        <w:t>(</w:t>
      </w:r>
      <w:r w:rsidR="00DD40AF" w:rsidRPr="00502380">
        <w:rPr>
          <w:rStyle w:val="ab"/>
          <w:rFonts w:ascii="Traditional Arabic" w:hAnsi="Traditional Arabic" w:cs="Traditional Arabic"/>
          <w:sz w:val="32"/>
          <w:szCs w:val="32"/>
          <w:rtl/>
        </w:rPr>
        <w:endnoteReference w:id="13"/>
      </w:r>
      <w:r w:rsidR="00DD40AF" w:rsidRPr="00502380">
        <w:rPr>
          <w:rFonts w:ascii="Traditional Arabic" w:hAnsi="Traditional Arabic" w:cs="Traditional Arabic" w:hint="cs"/>
          <w:sz w:val="32"/>
          <w:szCs w:val="32"/>
          <w:vertAlign w:val="superscript"/>
          <w:rtl/>
        </w:rPr>
        <w:t>)</w:t>
      </w:r>
      <w:r w:rsidR="009842E7" w:rsidRPr="00502380">
        <w:rPr>
          <w:rFonts w:ascii="Traditional Arabic" w:hAnsi="Traditional Arabic" w:cs="Traditional Arabic" w:hint="cs"/>
          <w:sz w:val="32"/>
          <w:szCs w:val="32"/>
          <w:rtl/>
        </w:rPr>
        <w:t>.</w:t>
      </w:r>
    </w:p>
    <w:p w:rsidR="00BA7B41" w:rsidRPr="00502380" w:rsidRDefault="009842E7" w:rsidP="00DD40A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ي</w:t>
      </w:r>
      <w:r w:rsidR="00DD40AF" w:rsidRPr="00502380">
        <w:rPr>
          <w:rFonts w:ascii="Traditional Arabic" w:hAnsi="Traditional Arabic" w:cs="Traditional Arabic" w:hint="cs"/>
          <w:sz w:val="32"/>
          <w:szCs w:val="32"/>
          <w:rtl/>
        </w:rPr>
        <w:t>قول الإمام النووي في المجموع: قال الشافعي والأصحاب: "إنما يجب الحج على مسلم بالغ عاقل حر مستطيع، فإن اختل أحد الشروط، لم يجب بلا خلاف"، ويقول ابن قدامة في المغني: "إنما يجب الحج بخمس شرائط هي: الإسلام، والعقل، والبلوغ، والحرية، والاستطاعة".</w:t>
      </w:r>
    </w:p>
    <w:p w:rsidR="00DD40AF" w:rsidRPr="00502380" w:rsidRDefault="00DD40AF"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والاستطاعة المالية والبدنية تعتبر شرطا </w:t>
      </w:r>
      <w:r w:rsidR="009842E7" w:rsidRPr="00502380">
        <w:rPr>
          <w:rFonts w:ascii="Traditional Arabic" w:hAnsi="Traditional Arabic" w:cs="Traditional Arabic" w:hint="cs"/>
          <w:sz w:val="32"/>
          <w:szCs w:val="32"/>
          <w:rtl/>
        </w:rPr>
        <w:t>منصوصا عليه</w:t>
      </w:r>
      <w:r w:rsidRPr="00502380">
        <w:rPr>
          <w:rFonts w:ascii="Traditional Arabic" w:hAnsi="Traditional Arabic" w:cs="Traditional Arabic" w:hint="cs"/>
          <w:sz w:val="32"/>
          <w:szCs w:val="32"/>
          <w:rtl/>
        </w:rPr>
        <w:t xml:space="preserve"> لوجوب فريضة الحج وحدها دون باقي الفرائض الشرعية لقوله تعالى: {</w:t>
      </w:r>
      <w:r w:rsidRPr="00502380">
        <w:rPr>
          <w:rFonts w:ascii="Traditional Arabic" w:hAnsi="Traditional Arabic" w:cs="Traditional Arabic"/>
          <w:sz w:val="32"/>
          <w:szCs w:val="32"/>
          <w:rtl/>
        </w:rPr>
        <w:t>وَلِلَّهِ عَلَى النَّاسِ حِجُّ الْبَيْتِ مَنْ اسْتَطَاعَ إِلَيْهِ سَبِيلاً</w:t>
      </w:r>
      <w:r w:rsidRPr="00502380">
        <w:rPr>
          <w:rFonts w:ascii="Traditional Arabic" w:hAnsi="Traditional Arabic" w:cs="Traditional Arabic" w:hint="cs"/>
          <w:sz w:val="32"/>
          <w:szCs w:val="32"/>
          <w:rtl/>
        </w:rPr>
        <w:t>} [الآية 97 من سورة آل عمران]، فالآية الكريمة نص على تعليق الوجوب بشرط الاستطاعة.</w:t>
      </w:r>
    </w:p>
    <w:p w:rsidR="00DD40AF" w:rsidRPr="00502380" w:rsidRDefault="00DD40AF" w:rsidP="00DD40A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lastRenderedPageBreak/>
        <w:t>* وقت اعتبار الاستطاعة:</w:t>
      </w:r>
      <w:r w:rsidRPr="00502380">
        <w:rPr>
          <w:rFonts w:ascii="Traditional Arabic" w:hAnsi="Traditional Arabic" w:cs="Traditional Arabic" w:hint="cs"/>
          <w:sz w:val="32"/>
          <w:szCs w:val="32"/>
          <w:rtl/>
        </w:rPr>
        <w:t xml:space="preserve"> إن الوقت الذي يجب فيه تحقق الاستطاعة المالية باعتبارها شرطا لوجوب الحج ينبغي أن يختلف باختلاف الزمان والمكان والأشخاص، فإن الاستطاعة في الماضي عندما كان السفر إلى الأراضي الحجازية برا وفي قوافل وجماعات، ولا يحتاج إلى إجراءات نظامية للحصول على تأشيرة دخول إلى الأراضي الحجازية، كان هذا الوقت معتبرا بالوقت الذي يخرج فيه أهل البلد التي يقيم فيها الحاج أو ينتمي إليها بجنسيته، وعليه:</w:t>
      </w:r>
    </w:p>
    <w:p w:rsidR="00DD40AF" w:rsidRPr="00502380" w:rsidRDefault="00DD40AF" w:rsidP="00DD40A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فإن المكلف لو كان مستطيعا في أول شهر المحرم من عامه، وقبل أشهر الحج وقبل خروج أهل بلده إلى مكة المكرمة، فهو في سعة من صرف ماله إلى حيث تحقيق مصالحه، لأنه في ذلك الوقت لا يلزمه التأهب للحج، بحيث إن هذا المكلف نفسه لو عجز ماليا عن التأهب للحج عن دخول وقته، لا يجب عليه الحج، وهذا هو ما رجحه فقهاء الحنفية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14"/>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xml:space="preserve">، وذهب </w:t>
      </w:r>
      <w:r w:rsidR="00AF7623" w:rsidRPr="00502380">
        <w:rPr>
          <w:rFonts w:ascii="Traditional Arabic" w:hAnsi="Traditional Arabic" w:cs="Traditional Arabic" w:hint="cs"/>
          <w:sz w:val="32"/>
          <w:szCs w:val="32"/>
          <w:rtl/>
        </w:rPr>
        <w:t xml:space="preserve">فقهاء الشافعية إلى تحديد وقت الاستطاعة بوقت النسك وهو عندهم من أول شهر شوال إلى عشر ذي الحجة </w:t>
      </w:r>
      <w:r w:rsidR="00AF7623" w:rsidRPr="00502380">
        <w:rPr>
          <w:rFonts w:ascii="Traditional Arabic" w:hAnsi="Traditional Arabic" w:cs="Traditional Arabic" w:hint="cs"/>
          <w:sz w:val="32"/>
          <w:szCs w:val="32"/>
          <w:vertAlign w:val="superscript"/>
          <w:rtl/>
        </w:rPr>
        <w:t>(</w:t>
      </w:r>
      <w:r w:rsidR="00AF7623" w:rsidRPr="00502380">
        <w:rPr>
          <w:rStyle w:val="ab"/>
          <w:rFonts w:ascii="Traditional Arabic" w:hAnsi="Traditional Arabic" w:cs="Traditional Arabic"/>
          <w:sz w:val="32"/>
          <w:szCs w:val="32"/>
          <w:rtl/>
        </w:rPr>
        <w:endnoteReference w:id="15"/>
      </w:r>
      <w:r w:rsidR="00AF7623" w:rsidRPr="00502380">
        <w:rPr>
          <w:rFonts w:ascii="Traditional Arabic" w:hAnsi="Traditional Arabic" w:cs="Traditional Arabic" w:hint="cs"/>
          <w:sz w:val="32"/>
          <w:szCs w:val="32"/>
          <w:vertAlign w:val="superscript"/>
          <w:rtl/>
        </w:rPr>
        <w:t>)</w:t>
      </w:r>
      <w:r w:rsidR="00AF7623" w:rsidRPr="00502380">
        <w:rPr>
          <w:rFonts w:ascii="Traditional Arabic" w:hAnsi="Traditional Arabic" w:cs="Traditional Arabic" w:hint="cs"/>
          <w:sz w:val="32"/>
          <w:szCs w:val="32"/>
          <w:rtl/>
        </w:rPr>
        <w:t xml:space="preserve"> وذلك بغض النظر عن تحديد المكان الذي تحققت فيه الاستطاعة سواء كانت بلده أو غيرها.</w:t>
      </w:r>
    </w:p>
    <w:p w:rsidR="00AF7623" w:rsidRPr="00502380" w:rsidRDefault="00AF7623" w:rsidP="00DD40AF">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أما في زماننا وقد أصبح الحج في غالبية الأقطار الإسلامية يحتاج إلى إجراءات نظامية طويلة تختلف باختلاف أنظمة كل قطر، تسبق وقت سفر حجاج هذا القطر بعدة شهور، فإنه ينبغي أن يتحدد وقت الاستطاعة بالوقت الذي تحدده سلطات كل قطر للحجاج بسداد (دفع) تكاليف السفر والتنقل والإقامة إلى الجهة الحكومية</w:t>
      </w:r>
      <w:r w:rsidR="009842E7" w:rsidRPr="00502380">
        <w:rPr>
          <w:rFonts w:ascii="Traditional Arabic" w:hAnsi="Traditional Arabic" w:cs="Traditional Arabic" w:hint="cs"/>
          <w:sz w:val="32"/>
          <w:szCs w:val="32"/>
          <w:rtl/>
        </w:rPr>
        <w:t xml:space="preserve"> الوطنية</w:t>
      </w:r>
      <w:r w:rsidRPr="00502380">
        <w:rPr>
          <w:rFonts w:ascii="Traditional Arabic" w:hAnsi="Traditional Arabic" w:cs="Traditional Arabic" w:hint="cs"/>
          <w:sz w:val="32"/>
          <w:szCs w:val="32"/>
          <w:rtl/>
        </w:rPr>
        <w:t xml:space="preserve"> المختصة بالإشراف على سفر وإقامة الحاج في الأراضي المقدسة.</w:t>
      </w:r>
    </w:p>
    <w:p w:rsidR="00AF7623" w:rsidRPr="00502380" w:rsidRDefault="00AF7623"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وعليه: فإن المكلف لو كان </w:t>
      </w:r>
      <w:r w:rsidR="009842E7" w:rsidRPr="00502380">
        <w:rPr>
          <w:rFonts w:ascii="Traditional Arabic" w:hAnsi="Traditional Arabic" w:cs="Traditional Arabic" w:hint="cs"/>
          <w:sz w:val="32"/>
          <w:szCs w:val="32"/>
          <w:rtl/>
        </w:rPr>
        <w:t>مستطيع</w:t>
      </w:r>
      <w:r w:rsidRPr="00502380">
        <w:rPr>
          <w:rFonts w:ascii="Traditional Arabic" w:hAnsi="Traditional Arabic" w:cs="Traditional Arabic" w:hint="cs"/>
          <w:sz w:val="32"/>
          <w:szCs w:val="32"/>
          <w:rtl/>
        </w:rPr>
        <w:t xml:space="preserve"> ماليا في بداية العام وقبل بدء الإجراءات النظامية لتسفير الحجاج إلى الأراضي المقدسة، ثم أعوز ماليا وقت بدء هذه الإجراءات وسداد المبالغ المالية التي تحددها له سلطات دولته، لم يجب عليه الحج لتخلف شرط الاستطاعة، ولا عبرة فيما بعد لتحقق الاستطاعة وقت سفر حجاج أهل بلده، أو في أشهر الحج؛ لأنه لا يستطيع السفر بمفرده دون حصول على تأشيرة دخول إلى الأراضي الحجازية، ودون موافقة السلطات المختصة في بلده.</w:t>
      </w:r>
    </w:p>
    <w:p w:rsidR="00AF7623" w:rsidRPr="00502380" w:rsidRDefault="00AF7623" w:rsidP="009842E7">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 ماهية الاستطاعة المالية:</w:t>
      </w:r>
      <w:r w:rsidRPr="00502380">
        <w:rPr>
          <w:rFonts w:ascii="Traditional Arabic" w:hAnsi="Traditional Arabic" w:cs="Traditional Arabic" w:hint="cs"/>
          <w:sz w:val="32"/>
          <w:szCs w:val="32"/>
          <w:rtl/>
        </w:rPr>
        <w:t xml:space="preserve"> لقد فسّر فقهاؤنا السابقون الاستطاعة المالية بالزاد والراحلة، يقول شيخ الإسلام ابن تيمية في تفسير الاستطاعة في الحج: الاستطاعة أن يجد زادا وراحة بآلتهما (أي بما يحتاجان إليه</w:t>
      </w:r>
      <w:r w:rsidR="009842E7" w:rsidRPr="00502380">
        <w:rPr>
          <w:rFonts w:ascii="Traditional Arabic" w:hAnsi="Traditional Arabic" w:cs="Traditional Arabic" w:hint="cs"/>
          <w:sz w:val="32"/>
          <w:szCs w:val="32"/>
          <w:rtl/>
        </w:rPr>
        <w:t xml:space="preserve"> من</w:t>
      </w:r>
      <w:r w:rsidRPr="00502380">
        <w:rPr>
          <w:rFonts w:ascii="Traditional Arabic" w:hAnsi="Traditional Arabic" w:cs="Traditional Arabic" w:hint="cs"/>
          <w:sz w:val="32"/>
          <w:szCs w:val="32"/>
          <w:rtl/>
        </w:rPr>
        <w:t xml:space="preserve"> آنية وأدوات ولوازم تيسر استخدامهما والانتفاع بهما) مما يصلح لمثله فاضلا عما يحتاج إليه لقضاء ديونه و</w:t>
      </w:r>
      <w:r w:rsidR="00090832" w:rsidRPr="00502380">
        <w:rPr>
          <w:rFonts w:ascii="Traditional Arabic" w:hAnsi="Traditional Arabic" w:cs="Traditional Arabic" w:hint="cs"/>
          <w:sz w:val="32"/>
          <w:szCs w:val="32"/>
          <w:rtl/>
        </w:rPr>
        <w:t>مؤنة نفسه وعياله على الدوام. وفي هذا الكلام فصول: (أحدها) أن الحج إنما يجب على من استطاع إليه سبيلا بنص القرآن والسنة المستفيضة وإجماع المسلمين، واستطاعة السبيل عند أبي عبد الله وأصحابه هي: ملك الزاد والراحلة، فمناط الوجوب وجود المال، فمن وجد المال وجب عليه الحج بنفسه أو بنائبه، ومن لم يجد المال لم يجب عليه الحج وإن كان قادرا ببدنه. (الثاني) أنه لا يجب عليه الحج فيما ذكره أصحابنا حتى يملك الزاد والراحلة أو ثمنهما، فأما إن كان قادرا على تحصيله (أي الزاد) بصنع</w:t>
      </w:r>
      <w:r w:rsidR="009842E7" w:rsidRPr="00502380">
        <w:rPr>
          <w:rFonts w:ascii="Traditional Arabic" w:hAnsi="Traditional Arabic" w:cs="Traditional Arabic" w:hint="cs"/>
          <w:sz w:val="32"/>
          <w:szCs w:val="32"/>
          <w:rtl/>
        </w:rPr>
        <w:t>ة</w:t>
      </w:r>
      <w:r w:rsidR="00090832" w:rsidRPr="00502380">
        <w:rPr>
          <w:rFonts w:ascii="Traditional Arabic" w:hAnsi="Traditional Arabic" w:cs="Traditional Arabic" w:hint="cs"/>
          <w:sz w:val="32"/>
          <w:szCs w:val="32"/>
          <w:rtl/>
        </w:rPr>
        <w:t xml:space="preserve"> أو قبول هبة أو وصية أو مسألة أو أخذ من صدقة أو من بيت المال، لم يجب عليه (أي الحج) لقوله </w:t>
      </w:r>
      <w:r w:rsidR="00090832" w:rsidRPr="00502380">
        <w:rPr>
          <w:rFonts w:ascii="Traditional Arabic" w:hAnsi="Traditional Arabic" w:cs="Traditional Arabic"/>
          <w:sz w:val="32"/>
          <w:szCs w:val="32"/>
          <w:rtl/>
        </w:rPr>
        <w:t>–</w:t>
      </w:r>
      <w:r w:rsidR="00090832" w:rsidRPr="00502380">
        <w:rPr>
          <w:rFonts w:ascii="Traditional Arabic" w:hAnsi="Traditional Arabic" w:cs="Traditional Arabic" w:hint="cs"/>
          <w:sz w:val="32"/>
          <w:szCs w:val="32"/>
          <w:rtl/>
        </w:rPr>
        <w:t xml:space="preserve">صلى الله عليه وسلم- (فيما أخرجه الترمذي من رواية علي </w:t>
      </w:r>
      <w:r w:rsidR="00090832" w:rsidRPr="00502380">
        <w:rPr>
          <w:rFonts w:ascii="Traditional Arabic" w:hAnsi="Traditional Arabic" w:cs="Traditional Arabic"/>
          <w:sz w:val="32"/>
          <w:szCs w:val="32"/>
          <w:rtl/>
        </w:rPr>
        <w:t>–</w:t>
      </w:r>
      <w:r w:rsidR="00090832" w:rsidRPr="00502380">
        <w:rPr>
          <w:rFonts w:ascii="Traditional Arabic" w:hAnsi="Traditional Arabic" w:cs="Traditional Arabic" w:hint="cs"/>
          <w:sz w:val="32"/>
          <w:szCs w:val="32"/>
          <w:rtl/>
        </w:rPr>
        <w:t xml:space="preserve">رضي الله عنه- في باب ما جاء في </w:t>
      </w:r>
      <w:r w:rsidR="00090832" w:rsidRPr="00502380">
        <w:rPr>
          <w:rFonts w:ascii="Traditional Arabic" w:hAnsi="Traditional Arabic" w:cs="Traditional Arabic" w:hint="cs"/>
          <w:sz w:val="32"/>
          <w:szCs w:val="32"/>
          <w:rtl/>
        </w:rPr>
        <w:lastRenderedPageBreak/>
        <w:t>التغليظ في ترك الحج من كتاب الحج): "من ملك زادا وراحلة تبلغه إلى بيت الله ولم يحج فليمت إن شاء يهوديا أو نصرانيا"، حيث علّق الوعيد بملك الزاد والراحلة.</w:t>
      </w:r>
    </w:p>
    <w:p w:rsidR="00D6405B" w:rsidRPr="00502380" w:rsidRDefault="00090832" w:rsidP="00D6405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ولأن الزاد والراحلة شرط الوجوب، وما كان شرطا للوجوب لم يجب على المكلف تحصيله، لأن الوجوب منتف عند عدمه، ولأن كل عبادة اعتبر فيها المال، فإن المعتبر ملكه لا القدرة على ملكه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16"/>
      </w:r>
      <w:r w:rsidRPr="00502380">
        <w:rPr>
          <w:rFonts w:ascii="Traditional Arabic" w:hAnsi="Traditional Arabic" w:cs="Traditional Arabic" w:hint="cs"/>
          <w:sz w:val="32"/>
          <w:szCs w:val="32"/>
          <w:vertAlign w:val="superscript"/>
          <w:rtl/>
        </w:rPr>
        <w:t>)</w:t>
      </w:r>
      <w:r w:rsidR="00D6405B" w:rsidRPr="00502380">
        <w:rPr>
          <w:rFonts w:ascii="Traditional Arabic" w:hAnsi="Traditional Arabic" w:cs="Traditional Arabic" w:hint="cs"/>
          <w:sz w:val="32"/>
          <w:szCs w:val="32"/>
          <w:rtl/>
        </w:rPr>
        <w:t>.</w:t>
      </w:r>
    </w:p>
    <w:p w:rsidR="00090832" w:rsidRPr="00502380" w:rsidRDefault="00090832" w:rsidP="00D6405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والزاد هو:</w:t>
      </w:r>
      <w:r w:rsidRPr="00502380">
        <w:rPr>
          <w:rFonts w:ascii="Traditional Arabic" w:hAnsi="Traditional Arabic" w:cs="Traditional Arabic" w:hint="cs"/>
          <w:sz w:val="32"/>
          <w:szCs w:val="32"/>
          <w:rtl/>
        </w:rPr>
        <w:t xml:space="preserve"> الطعام الذي يتخذ للسفر، مما يصح به البدن ويقوى به الحاج على أداء المناسك، من مأكل ومشرب وكسوة مما جرى به العرف والعادة بالنسبة لكل حاج على حدة، والناس فيه متفاوتون بحسب غناهم وفقرهم، والشرط الجوهري فيه، أن يكون كافيا، بما يغني صاحبه عن سؤال الناس إياه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17"/>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090832" w:rsidRPr="00502380" w:rsidRDefault="00090832" w:rsidP="00AF7623">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أما في زماننا فإنه ينبغي تفسير الزاد بأنه: ما يعتاده مثل الحاج من النفقة في السفر على كل ما يلزمه من المأكل والمشرب والمسكن والكسوة وشراء الهدايا.</w:t>
      </w:r>
    </w:p>
    <w:p w:rsidR="00090832" w:rsidRPr="00502380" w:rsidRDefault="00090832" w:rsidP="00D6405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وأما الراحلة</w:t>
      </w:r>
      <w:r w:rsidRPr="00502380">
        <w:rPr>
          <w:rFonts w:ascii="Traditional Arabic" w:hAnsi="Traditional Arabic" w:cs="Traditional Arabic" w:hint="cs"/>
          <w:sz w:val="32"/>
          <w:szCs w:val="32"/>
          <w:rtl/>
        </w:rPr>
        <w:t xml:space="preserve"> فقد فسرها الفقهاء القدامى بالمركب من الإبل أو البغال أو الحمير التي تصلح لل</w:t>
      </w:r>
      <w:r w:rsidR="00D6405B" w:rsidRPr="00502380">
        <w:rPr>
          <w:rFonts w:ascii="Traditional Arabic" w:hAnsi="Traditional Arabic" w:cs="Traditional Arabic" w:hint="cs"/>
          <w:sz w:val="32"/>
          <w:szCs w:val="32"/>
          <w:rtl/>
        </w:rPr>
        <w:t>ر</w:t>
      </w:r>
      <w:r w:rsidRPr="00502380">
        <w:rPr>
          <w:rFonts w:ascii="Traditional Arabic" w:hAnsi="Traditional Arabic" w:cs="Traditional Arabic" w:hint="cs"/>
          <w:sz w:val="32"/>
          <w:szCs w:val="32"/>
          <w:rtl/>
        </w:rPr>
        <w:t>كوب والرحيل بها من مكان لآخر</w:t>
      </w:r>
      <w:r w:rsidR="00D6405B" w:rsidRPr="00502380">
        <w:rPr>
          <w:rFonts w:ascii="Traditional Arabic" w:hAnsi="Traditional Arabic" w:cs="Traditional Arabic" w:hint="cs"/>
          <w:sz w:val="32"/>
          <w:szCs w:val="32"/>
          <w:rtl/>
        </w:rPr>
        <w:t>،</w:t>
      </w:r>
      <w:r w:rsidRPr="00502380">
        <w:rPr>
          <w:rFonts w:ascii="Traditional Arabic" w:hAnsi="Traditional Arabic" w:cs="Traditional Arabic" w:hint="cs"/>
          <w:sz w:val="32"/>
          <w:szCs w:val="32"/>
          <w:rtl/>
        </w:rPr>
        <w:t xml:space="preserve"> وهي في الجملة عندهم: كل دابة أُعتيد الحمل عليها وركوبها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18"/>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xml:space="preserve"> إلا أنه ينبغي تفسيرها في زماننا بما يتناسب مع وسائل المواصلات في عصرنا من طائرات وسفن بحرية وسيارات.</w:t>
      </w:r>
    </w:p>
    <w:p w:rsidR="00090832" w:rsidRPr="00502380" w:rsidRDefault="00090832" w:rsidP="00AF7623">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وإذا كان فقهاء الحنفية يشترطون لتحقيق الاستطاعة المالية (الزاد والراحلة) تملك الحاج له</w:t>
      </w:r>
      <w:r w:rsidR="00D6405B" w:rsidRPr="00502380">
        <w:rPr>
          <w:rFonts w:ascii="Traditional Arabic" w:hAnsi="Traditional Arabic" w:cs="Traditional Arabic" w:hint="cs"/>
          <w:sz w:val="32"/>
          <w:szCs w:val="32"/>
          <w:rtl/>
        </w:rPr>
        <w:t>م</w:t>
      </w:r>
      <w:r w:rsidRPr="00502380">
        <w:rPr>
          <w:rFonts w:ascii="Traditional Arabic" w:hAnsi="Traditional Arabic" w:cs="Traditional Arabic" w:hint="cs"/>
          <w:sz w:val="32"/>
          <w:szCs w:val="32"/>
          <w:rtl/>
        </w:rPr>
        <w:t xml:space="preserve">ا، وذلك يما ينفي عنه الاستطاعة إذا كان مستأجرا أو مستعيرا للراحلة، أو منتفعا بها بأي وجه من وجوه الإباحة </w:t>
      </w:r>
      <w:r w:rsidR="0058649A" w:rsidRPr="00502380">
        <w:rPr>
          <w:rFonts w:ascii="Traditional Arabic" w:hAnsi="Traditional Arabic" w:cs="Traditional Arabic" w:hint="cs"/>
          <w:sz w:val="32"/>
          <w:szCs w:val="32"/>
          <w:vertAlign w:val="superscript"/>
          <w:rtl/>
        </w:rPr>
        <w:t>(</w:t>
      </w:r>
      <w:r w:rsidR="0058649A" w:rsidRPr="00502380">
        <w:rPr>
          <w:rStyle w:val="ab"/>
          <w:rFonts w:ascii="Traditional Arabic" w:hAnsi="Traditional Arabic" w:cs="Traditional Arabic"/>
          <w:sz w:val="32"/>
          <w:szCs w:val="32"/>
          <w:rtl/>
        </w:rPr>
        <w:endnoteReference w:id="19"/>
      </w:r>
      <w:r w:rsidR="0058649A" w:rsidRPr="00502380">
        <w:rPr>
          <w:rFonts w:ascii="Traditional Arabic" w:hAnsi="Traditional Arabic" w:cs="Traditional Arabic" w:hint="cs"/>
          <w:sz w:val="32"/>
          <w:szCs w:val="32"/>
          <w:vertAlign w:val="superscript"/>
          <w:rtl/>
        </w:rPr>
        <w:t>)</w:t>
      </w:r>
      <w:r w:rsidR="0058649A" w:rsidRPr="00502380">
        <w:rPr>
          <w:rFonts w:ascii="Traditional Arabic" w:hAnsi="Traditional Arabic" w:cs="Traditional Arabic" w:hint="cs"/>
          <w:sz w:val="32"/>
          <w:szCs w:val="32"/>
          <w:rtl/>
        </w:rPr>
        <w:t xml:space="preserve"> إلا أننا نرجح في هذا الشان ما ذهب إليه الحنابلة </w:t>
      </w:r>
      <w:r w:rsidR="0058649A" w:rsidRPr="00502380">
        <w:rPr>
          <w:rFonts w:ascii="Traditional Arabic" w:hAnsi="Traditional Arabic" w:cs="Traditional Arabic" w:hint="cs"/>
          <w:sz w:val="32"/>
          <w:szCs w:val="32"/>
          <w:vertAlign w:val="superscript"/>
          <w:rtl/>
        </w:rPr>
        <w:t>(</w:t>
      </w:r>
      <w:r w:rsidR="0058649A" w:rsidRPr="00502380">
        <w:rPr>
          <w:rStyle w:val="ab"/>
          <w:rFonts w:ascii="Traditional Arabic" w:hAnsi="Traditional Arabic" w:cs="Traditional Arabic"/>
          <w:sz w:val="32"/>
          <w:szCs w:val="32"/>
          <w:rtl/>
        </w:rPr>
        <w:endnoteReference w:id="20"/>
      </w:r>
      <w:r w:rsidR="0058649A" w:rsidRPr="00502380">
        <w:rPr>
          <w:rFonts w:ascii="Traditional Arabic" w:hAnsi="Traditional Arabic" w:cs="Traditional Arabic" w:hint="cs"/>
          <w:sz w:val="32"/>
          <w:szCs w:val="32"/>
          <w:vertAlign w:val="superscript"/>
          <w:rtl/>
        </w:rPr>
        <w:t>)</w:t>
      </w:r>
      <w:r w:rsidR="0058649A" w:rsidRPr="00502380">
        <w:rPr>
          <w:rFonts w:ascii="Traditional Arabic" w:hAnsi="Traditional Arabic" w:cs="Traditional Arabic" w:hint="cs"/>
          <w:sz w:val="32"/>
          <w:szCs w:val="32"/>
          <w:rtl/>
        </w:rPr>
        <w:t xml:space="preserve"> من أن شرط الملك خاص بالزاد فقط دون الراحلة، أما الأخيرة فإن الاستطاعة تتحقق في شأنها بمجرد القدرة عليها بالكراء أو بالإعارة أو بالإباحة لها.</w:t>
      </w:r>
    </w:p>
    <w:p w:rsidR="0058649A" w:rsidRPr="00502380" w:rsidRDefault="0058649A" w:rsidP="00AF7623">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ومما يرجح هذا التوجه أن ابن قدامة في المغني قال: ويختص اشتراط الراحلة بالبعيد (الآفاقي) الذي بينه وبين البيت مسافة القصر، فأما القريب الذي يمكنه المشي فلا يعتبر وجود الراحلة في حقة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21"/>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58649A" w:rsidRPr="00502380" w:rsidRDefault="0058649A" w:rsidP="00D6405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ونحن نرى: أن القدرة على الراحلة سواء كان ذلك بالملك أو بالتأجير لها شرط في وجوب الحج للآفاقي، وللمقيم قريبا من الحرم دون مسافة القصر إذا كان يتضرر من المشي ولا يقدر عليه، حيث لا حج على القادر على المشي أزيد من مسافة القصر ولا على غير القادر على المشي أقل من مسافة القصر لما فيه من المشقة الزائدة إذا كان عادما لثمن الراحلة أو لأجرتها، فإن اشتراط تملك كل حاج </w:t>
      </w:r>
      <w:r w:rsidR="00D6405B" w:rsidRPr="00502380">
        <w:rPr>
          <w:rFonts w:ascii="Traditional Arabic" w:hAnsi="Traditional Arabic" w:cs="Traditional Arabic" w:hint="cs"/>
          <w:sz w:val="32"/>
          <w:szCs w:val="32"/>
          <w:rtl/>
        </w:rPr>
        <w:t>ل</w:t>
      </w:r>
      <w:r w:rsidRPr="00502380">
        <w:rPr>
          <w:rFonts w:ascii="Traditional Arabic" w:hAnsi="Traditional Arabic" w:cs="Traditional Arabic" w:hint="cs"/>
          <w:sz w:val="32"/>
          <w:szCs w:val="32"/>
          <w:rtl/>
        </w:rPr>
        <w:t>باخرة أو طائرة أو سيارة أمر يخرج عن نطاق المقبول والمعقول والمألوف فإن غالب أحوال الناس القدرة على الكراء دون الشراء. وعليه:</w:t>
      </w:r>
    </w:p>
    <w:p w:rsidR="0058649A" w:rsidRPr="00502380" w:rsidRDefault="0058649A" w:rsidP="0058649A">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فإن استطاعة الراحلة تتحقق بتملك الحاج لثمن تذكر الطيران أو الباخرة أو السيارة ذهابا وإيابا من محل إقامته وإليه، وكذا أجور التنقل (المواصلات)</w:t>
      </w:r>
      <w:r w:rsidR="00086C89" w:rsidRPr="00502380">
        <w:rPr>
          <w:rFonts w:ascii="Traditional Arabic" w:hAnsi="Traditional Arabic" w:cs="Traditional Arabic" w:hint="cs"/>
          <w:sz w:val="32"/>
          <w:szCs w:val="32"/>
          <w:rtl/>
        </w:rPr>
        <w:t xml:space="preserve"> الداخلية في الأراضي الحجازية والمشاعر المقدسة.</w:t>
      </w:r>
    </w:p>
    <w:p w:rsidR="005114F6" w:rsidRDefault="005114F6" w:rsidP="005114F6">
      <w:pPr>
        <w:spacing w:before="60" w:after="60" w:line="240" w:lineRule="auto"/>
        <w:ind w:firstLine="720"/>
        <w:jc w:val="both"/>
        <w:rPr>
          <w:rFonts w:ascii="Traditional Arabic" w:hAnsi="Traditional Arabic" w:cs="Traditional Arabic"/>
          <w:sz w:val="32"/>
          <w:szCs w:val="32"/>
          <w:u w:val="single"/>
          <w:rtl/>
        </w:rPr>
      </w:pPr>
    </w:p>
    <w:p w:rsidR="005114F6" w:rsidRDefault="00086C89" w:rsidP="005114F6">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 الشرط الجوهري في تحقق الاستطاعة المالية في الحج:</w:t>
      </w:r>
      <w:r w:rsidR="005114F6">
        <w:rPr>
          <w:rFonts w:ascii="Traditional Arabic" w:hAnsi="Traditional Arabic" w:cs="Traditional Arabic" w:hint="cs"/>
          <w:sz w:val="32"/>
          <w:szCs w:val="32"/>
          <w:u w:val="single"/>
          <w:rtl/>
        </w:rPr>
        <w:t xml:space="preserve"> </w:t>
      </w:r>
    </w:p>
    <w:p w:rsidR="00086C89" w:rsidRPr="00502380" w:rsidRDefault="00086C89" w:rsidP="005114F6">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lastRenderedPageBreak/>
        <w:t xml:space="preserve">إذا كانت الاستطاعة المالية المشترطة لوجوب الحج على المكلف تعني كما قدمنا ملكية الحاج لمؤنته (الزاد) خلال سفره وإقامته بالأراضي الحجازية، أو ملكية ما يشتري به زاده (طعامه وشرابه ولباسه) كما تعني ملكيته لأجور السفر والتنقل بين المشاعر ذهابا وإيابا بوسيلة المواصلات المتاحة أمامه، فإن الشرط الجوهري لتملكه لثمن الزاد وأجرة الراحلة هو: أن يكونا فاضلين عن </w:t>
      </w:r>
      <w:r w:rsidR="00D6405B" w:rsidRPr="00502380">
        <w:rPr>
          <w:rFonts w:ascii="Traditional Arabic" w:hAnsi="Traditional Arabic" w:cs="Traditional Arabic" w:hint="cs"/>
          <w:sz w:val="32"/>
          <w:szCs w:val="32"/>
          <w:rtl/>
        </w:rPr>
        <w:t>حاجاته</w:t>
      </w:r>
      <w:r w:rsidRPr="00502380">
        <w:rPr>
          <w:rFonts w:ascii="Traditional Arabic" w:hAnsi="Traditional Arabic" w:cs="Traditional Arabic" w:hint="cs"/>
          <w:sz w:val="32"/>
          <w:szCs w:val="32"/>
          <w:rtl/>
        </w:rPr>
        <w:t xml:space="preserve"> الأصلية ومؤنة من  تجب عليه نفقتهم من الزوجة والأبناء والأبوين، مدة ذهابه وإيابه.</w:t>
      </w:r>
    </w:p>
    <w:p w:rsidR="00086C89" w:rsidRPr="00502380" w:rsidRDefault="00086C89" w:rsidP="00086C8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يقول ابن قدامة في المغني: والاستطاعة المشترطة (أي لوجوب الحج) هي: ملك الزاد والراحلة؛ لأن رسول الله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صلى الله عليه وسلم- فسر الاستطاعة بالزاد والراحلة فوجب الرجوع إلى تفسيره، والزاد الذي تشترط القدرة عليه هو: ما يحتاج إليه في ذهابه ورجوعه من مأكول ومشروب وكسوة، ويعتبر أن يكون هذا فاضلا عما يحتاج إليه لنفقة عياله الذين تلزمه مئونتهم في مضيه (ذهابه) ورجوعه، لأن النفقة متعلقة بحقوق الآدميين وهم أحوج وحقهم آكد.</w:t>
      </w:r>
    </w:p>
    <w:p w:rsidR="00086C89" w:rsidRPr="00502380" w:rsidRDefault="00086C89" w:rsidP="00D6405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وأن يكون فاضلا عما يحتاج هو وأهله إليه من مسكن وخادم، وما لا بدّ منه، وأن يكون فاضلا عن قضاء دينه، لأن قضاء الدين من حوائجه الأصلية ويتعلق به حقوق الآدميين، فهو آكد، ولذلك منع الزكاة مع تعلق حقوق الفقراء بها وحاجتهم إليها، فالحج الذي هو خالص حق الله أولى، وسواء كان الدين لآدمي معين أو من حقوق الله كزكاة في ذمته أو كفارات ونحوها.</w:t>
      </w:r>
    </w:p>
    <w:p w:rsidR="00086C89" w:rsidRPr="00502380" w:rsidRDefault="00086C89" w:rsidP="00086C8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وإن احتاج إلى النكاح (الزواج) وخاف على نفسه العنت (الوقوع في الزنا) قدم التزويج لأنه واجب عليه ولا غنى به عنه فهو كنفقته، ومن له عقار يحتاج إليه لسكناه أو سكنى عياله، أو يحتاج إلى أجرته لنفقة نفسه أو عياله، أو بضاعة متى نقصها اختل ربحها فلم يكفهم، أو سائمة يحتاجون إليها لم يلزمه الحج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22"/>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D6405B" w:rsidRPr="00502380" w:rsidRDefault="00D6405B" w:rsidP="00086C89">
      <w:pPr>
        <w:spacing w:before="60" w:after="60" w:line="240" w:lineRule="auto"/>
        <w:ind w:firstLine="720"/>
        <w:jc w:val="both"/>
        <w:rPr>
          <w:rFonts w:ascii="Traditional Arabic" w:hAnsi="Traditional Arabic" w:cs="Traditional Arabic"/>
          <w:sz w:val="32"/>
          <w:szCs w:val="32"/>
          <w:u w:val="single"/>
          <w:rtl/>
        </w:rPr>
      </w:pPr>
      <w:r w:rsidRPr="00502380">
        <w:rPr>
          <w:rFonts w:ascii="Traditional Arabic" w:hAnsi="Traditional Arabic" w:cs="Traditional Arabic" w:hint="cs"/>
          <w:sz w:val="32"/>
          <w:szCs w:val="32"/>
          <w:u w:val="single"/>
          <w:rtl/>
        </w:rPr>
        <w:t>* أنواع الحاجة الأصلية:</w:t>
      </w:r>
    </w:p>
    <w:p w:rsidR="00086C89" w:rsidRPr="00502380" w:rsidRDefault="00086C89" w:rsidP="00086C8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والحاجة الأصلية أو المؤنة تشمل: الطعام والشراب والكسوة والسكنى والخدمة والعلاج (ثمن الأدوية) والدين الذين له مطالب من جهة العباد. والراجح من كلام الفقهاء أن هذا الفضل عن الحاجات الأصلية لمن يعولهم الحاج يكون بقدر الوسط من غير تبذير ولا تقصير.</w:t>
      </w:r>
    </w:p>
    <w:p w:rsidR="00D6405B" w:rsidRPr="00502380" w:rsidRDefault="00D6405B" w:rsidP="00086C89">
      <w:pPr>
        <w:spacing w:before="60" w:after="60" w:line="240" w:lineRule="auto"/>
        <w:ind w:firstLine="720"/>
        <w:jc w:val="both"/>
        <w:rPr>
          <w:rFonts w:ascii="Traditional Arabic" w:hAnsi="Traditional Arabic" w:cs="Traditional Arabic"/>
          <w:sz w:val="32"/>
          <w:szCs w:val="32"/>
          <w:u w:val="single"/>
          <w:rtl/>
        </w:rPr>
      </w:pPr>
      <w:r w:rsidRPr="00502380">
        <w:rPr>
          <w:rFonts w:ascii="Traditional Arabic" w:hAnsi="Traditional Arabic" w:cs="Traditional Arabic" w:hint="cs"/>
          <w:sz w:val="32"/>
          <w:szCs w:val="32"/>
          <w:u w:val="single"/>
          <w:rtl/>
        </w:rPr>
        <w:t>* حد الاستطاعة المالية:</w:t>
      </w:r>
    </w:p>
    <w:p w:rsidR="00086C89" w:rsidRPr="00502380" w:rsidRDefault="00086C89" w:rsidP="00086C8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وليس لمقدار الزاد والراحلة نصابا محددا، فإن من ملك ما لا</w:t>
      </w:r>
      <w:r w:rsidR="00D6405B" w:rsidRPr="00502380">
        <w:rPr>
          <w:rFonts w:ascii="Traditional Arabic" w:hAnsi="Traditional Arabic" w:cs="Traditional Arabic" w:hint="cs"/>
          <w:sz w:val="32"/>
          <w:szCs w:val="32"/>
          <w:rtl/>
        </w:rPr>
        <w:t>ً</w:t>
      </w:r>
      <w:r w:rsidRPr="00502380">
        <w:rPr>
          <w:rFonts w:ascii="Traditional Arabic" w:hAnsi="Traditional Arabic" w:cs="Traditional Arabic" w:hint="cs"/>
          <w:sz w:val="32"/>
          <w:szCs w:val="32"/>
          <w:rtl/>
        </w:rPr>
        <w:t xml:space="preserve"> يبلغه إلى مكة (وقيل إلى عرفة) ذهابا وعودة إلى وطنه راكبا في جميع السفر لا ماشيا بنفقة متوسطة بلا إسراف ولا تقتير، فقد تحقق في شأنه شرط وجوب الحج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23"/>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086C89" w:rsidRPr="00502380" w:rsidRDefault="001F7BC9" w:rsidP="00086C8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ولعل العلة في اشتراط فضل الزاد والراحلة عن الحاجة الأصلية لمن يعولهم الحاج تكمن في أن عناصر ومتطلبات الحاجة الأصلية من الطعام والشراب والكسوة وأجرة المسكن ونفقات الدواء والعلاج، متعلقة بحقوق آدميين يعولهم الحاج وتجب عليه نفقتهم، وهم أحوج وحقهم آكد ومقدّم عند الفقهاء على حق الله تعالى على </w:t>
      </w:r>
      <w:r w:rsidRPr="00502380">
        <w:rPr>
          <w:rFonts w:ascii="Traditional Arabic" w:hAnsi="Traditional Arabic" w:cs="Traditional Arabic" w:hint="cs"/>
          <w:sz w:val="32"/>
          <w:szCs w:val="32"/>
          <w:rtl/>
        </w:rPr>
        <w:lastRenderedPageBreak/>
        <w:t>المكلف في أداء فريضة الحج، الذي خفف الله عنه تخفيف إسقاط للفريضة لكونه محتاجا إلى نفقات الزاد والراحلة لمواجهة الحاجات الأصلية لمن يعولهم ومن ألزمه الشارع بالإنفاق عليهم.</w:t>
      </w:r>
    </w:p>
    <w:p w:rsidR="00D6405B" w:rsidRPr="00502380" w:rsidRDefault="00D6405B" w:rsidP="001F7BC9">
      <w:pPr>
        <w:spacing w:before="60" w:after="60" w:line="240" w:lineRule="auto"/>
        <w:ind w:firstLine="720"/>
        <w:jc w:val="both"/>
        <w:rPr>
          <w:rFonts w:ascii="Traditional Arabic" w:hAnsi="Traditional Arabic" w:cs="Traditional Arabic"/>
          <w:sz w:val="32"/>
          <w:szCs w:val="32"/>
          <w:u w:val="single"/>
          <w:rtl/>
        </w:rPr>
      </w:pPr>
      <w:r w:rsidRPr="00502380">
        <w:rPr>
          <w:rFonts w:ascii="Traditional Arabic" w:hAnsi="Traditional Arabic" w:cs="Traditional Arabic" w:hint="cs"/>
          <w:sz w:val="32"/>
          <w:szCs w:val="32"/>
          <w:u w:val="single"/>
          <w:rtl/>
        </w:rPr>
        <w:t>* انتفاء الاستطاعة المالية بالديْن:</w:t>
      </w:r>
    </w:p>
    <w:p w:rsidR="001F7BC9" w:rsidRPr="00502380" w:rsidRDefault="001F7BC9"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ويدخل في نطاق الحاجة الأصلية النافية لشرط الاستطاعة في الحج ما عليه من ديون حالة لها مطالب من جهة العباد، فإن المكلف لو كان مالكا لنفقات الزاد والراحلة، وعليه </w:t>
      </w:r>
      <w:r w:rsidR="00D6405B" w:rsidRPr="00502380">
        <w:rPr>
          <w:rFonts w:ascii="Traditional Arabic" w:hAnsi="Traditional Arabic" w:cs="Traditional Arabic" w:hint="cs"/>
          <w:sz w:val="32"/>
          <w:szCs w:val="32"/>
          <w:rtl/>
        </w:rPr>
        <w:t>د</w:t>
      </w:r>
      <w:r w:rsidRPr="00502380">
        <w:rPr>
          <w:rFonts w:ascii="Traditional Arabic" w:hAnsi="Traditional Arabic" w:cs="Traditional Arabic" w:hint="cs"/>
          <w:sz w:val="32"/>
          <w:szCs w:val="32"/>
          <w:rtl/>
        </w:rPr>
        <w:t>ين يستغرق ما معه من نقود، أو ينقصها عن نفقة المثل يعتبر غير مستطيع للحج.</w:t>
      </w:r>
    </w:p>
    <w:p w:rsidR="001F7BC9" w:rsidRPr="00502380" w:rsidRDefault="001F7BC9" w:rsidP="00D6405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وإلى ما تقدم من اشتراط فضل نفقات الزاد والراحلة عن الحاجة الأصلية لديون المكلف ونفقات من تجب عليه نفقتهم خلال فترة غيابه عنهم بالأراضي المقدسة لأداء مناسك الحج، ذهب فقهاء الحنفية والشافعية والحنابلة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24"/>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xml:space="preserve"> وقد خالفهم في ذلك فقهاء المالكية، حيث يؤخذ من كلام الإمام الحطاب في مواهب الجليل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25"/>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xml:space="preserve"> أن المكلف إذا كان معه ما يكفيه لسفره</w:t>
      </w:r>
      <w:r w:rsidR="00D6405B" w:rsidRPr="00502380">
        <w:rPr>
          <w:rFonts w:ascii="Traditional Arabic" w:hAnsi="Traditional Arabic" w:cs="Traditional Arabic" w:hint="cs"/>
          <w:sz w:val="32"/>
          <w:szCs w:val="32"/>
          <w:rtl/>
        </w:rPr>
        <w:t>،</w:t>
      </w:r>
      <w:r w:rsidRPr="00502380">
        <w:rPr>
          <w:rFonts w:ascii="Traditional Arabic" w:hAnsi="Traditional Arabic" w:cs="Traditional Arabic" w:hint="cs"/>
          <w:sz w:val="32"/>
          <w:szCs w:val="32"/>
          <w:rtl/>
        </w:rPr>
        <w:t xml:space="preserve"> لكنه إذا سافر وحج يبقى فقيرا لا شيء له، فإن المشهور عند المالكية هو وجوب الحج عليه من غير نظر على ما يؤول إليه أمره، وكذلك الحال إذا كان يعول أولادا ومعه ما ينفقه عليهم، فإذا حج لم يبق لهم شيء إلا أن يأكلوا من الصدقة، فإنه يجب عليه الحج ويتركهم يأكلون من الصدقة (الزكاة) لأنه مستطيع، إلا أن يخشى الهلاك على نفسه أو على أولاده، فإن فريضة الحج حينئذ تسقط عنه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26"/>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1F7BC9" w:rsidRPr="00502380" w:rsidRDefault="001F7BC9"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والراجح في نظرنا هو ما ذهب إليه جمهور الفقهاء، لا</w:t>
      </w:r>
      <w:r w:rsidR="00D6405B" w:rsidRPr="00502380">
        <w:rPr>
          <w:rFonts w:ascii="Traditional Arabic" w:hAnsi="Traditional Arabic" w:cs="Traditional Arabic" w:hint="cs"/>
          <w:sz w:val="32"/>
          <w:szCs w:val="32"/>
          <w:rtl/>
        </w:rPr>
        <w:t xml:space="preserve"> ا</w:t>
      </w:r>
      <w:r w:rsidRPr="00502380">
        <w:rPr>
          <w:rFonts w:ascii="Traditional Arabic" w:hAnsi="Traditional Arabic" w:cs="Traditional Arabic" w:hint="cs"/>
          <w:sz w:val="32"/>
          <w:szCs w:val="32"/>
          <w:rtl/>
        </w:rPr>
        <w:t>تساقه مع شرط الاستطاعة الواردة في الآية الكريمة، والتي تسقط الحج عن غير المستطيع تخفيفا وتيسيرا على العباد، ولأن أداء الحج حق لله تعالى على الخلوص، والنفقة الواجبة على الحاج لمن تجب عليه نفقتهم حق خالص لهم، وحق العباد كما هو مقرر عند الفقهاء مقدم على حق الله تعالى عند اجتماعهما، لأن العبد محتاج مفتقر، وا</w:t>
      </w:r>
      <w:r w:rsidR="00D6405B" w:rsidRPr="00502380">
        <w:rPr>
          <w:rFonts w:ascii="Traditional Arabic" w:hAnsi="Traditional Arabic" w:cs="Traditional Arabic" w:hint="cs"/>
          <w:sz w:val="32"/>
          <w:szCs w:val="32"/>
          <w:rtl/>
        </w:rPr>
        <w:t>ل</w:t>
      </w:r>
      <w:r w:rsidRPr="00502380">
        <w:rPr>
          <w:rFonts w:ascii="Traditional Arabic" w:hAnsi="Traditional Arabic" w:cs="Traditional Arabic" w:hint="cs"/>
          <w:sz w:val="32"/>
          <w:szCs w:val="32"/>
          <w:rtl/>
        </w:rPr>
        <w:t>له تعالى منزه عن الحاجة والافتقار، فيكون حق العبد مقدما لهذا الاعتبار فلا يجوز الاشتغال بأداء حق الله تعالى على وجه يتضمن الإخلال أو الترك لحقوق العباد.</w:t>
      </w:r>
    </w:p>
    <w:p w:rsidR="001F7BC9" w:rsidRPr="00502380" w:rsidRDefault="001F7BC9" w:rsidP="001F7BC9">
      <w:pPr>
        <w:spacing w:before="60" w:after="60" w:line="240" w:lineRule="auto"/>
        <w:ind w:firstLine="720"/>
        <w:jc w:val="both"/>
        <w:rPr>
          <w:rFonts w:ascii="Traditional Arabic" w:hAnsi="Traditional Arabic" w:cs="Traditional Arabic"/>
          <w:sz w:val="32"/>
          <w:szCs w:val="32"/>
          <w:rtl/>
        </w:rPr>
      </w:pPr>
    </w:p>
    <w:p w:rsidR="00D6405B" w:rsidRPr="000F2AEB" w:rsidRDefault="00D6405B">
      <w:pPr>
        <w:bidi w:val="0"/>
        <w:spacing w:before="60" w:after="60" w:line="240" w:lineRule="auto"/>
        <w:ind w:firstLine="720"/>
        <w:jc w:val="both"/>
        <w:rPr>
          <w:rFonts w:ascii="Traditional Arabic" w:hAnsi="Traditional Arabic" w:cs="Traditional Arabic"/>
          <w:b/>
          <w:bCs/>
          <w:sz w:val="32"/>
          <w:szCs w:val="32"/>
          <w:lang w:val="en-US"/>
        </w:rPr>
      </w:pPr>
      <w:r w:rsidRPr="00502380">
        <w:rPr>
          <w:rFonts w:ascii="Traditional Arabic" w:hAnsi="Traditional Arabic" w:cs="Traditional Arabic"/>
          <w:b/>
          <w:bCs/>
          <w:sz w:val="32"/>
          <w:szCs w:val="32"/>
          <w:rtl/>
        </w:rPr>
        <w:br w:type="page"/>
      </w:r>
    </w:p>
    <w:p w:rsidR="00D6405B" w:rsidRPr="00502380" w:rsidRDefault="001F7BC9" w:rsidP="00D6405B">
      <w:pPr>
        <w:spacing w:before="60" w:after="60" w:line="240" w:lineRule="auto"/>
        <w:ind w:firstLine="720"/>
        <w:jc w:val="center"/>
        <w:rPr>
          <w:rFonts w:ascii="Traditional Arabic" w:hAnsi="Traditional Arabic" w:cs="Traditional Arabic"/>
          <w:b/>
          <w:bCs/>
          <w:sz w:val="32"/>
          <w:szCs w:val="32"/>
          <w:rtl/>
        </w:rPr>
      </w:pPr>
      <w:r w:rsidRPr="00502380">
        <w:rPr>
          <w:rFonts w:ascii="Traditional Arabic" w:hAnsi="Traditional Arabic" w:cs="Traditional Arabic" w:hint="cs"/>
          <w:b/>
          <w:bCs/>
          <w:sz w:val="32"/>
          <w:szCs w:val="32"/>
          <w:rtl/>
        </w:rPr>
        <w:lastRenderedPageBreak/>
        <w:t>المبحث الثالث</w:t>
      </w:r>
    </w:p>
    <w:p w:rsidR="001F7BC9" w:rsidRPr="00502380" w:rsidRDefault="001F7BC9" w:rsidP="00D6405B">
      <w:pPr>
        <w:spacing w:before="60" w:after="60" w:line="240" w:lineRule="auto"/>
        <w:ind w:firstLine="720"/>
        <w:jc w:val="center"/>
        <w:rPr>
          <w:rFonts w:ascii="Traditional Arabic" w:hAnsi="Traditional Arabic" w:cs="Traditional Arabic"/>
          <w:b/>
          <w:bCs/>
          <w:sz w:val="32"/>
          <w:szCs w:val="32"/>
          <w:rtl/>
        </w:rPr>
      </w:pPr>
      <w:r w:rsidRPr="00502380">
        <w:rPr>
          <w:rFonts w:ascii="Traditional Arabic" w:hAnsi="Traditional Arabic" w:cs="Traditional Arabic" w:hint="cs"/>
          <w:b/>
          <w:bCs/>
          <w:sz w:val="32"/>
          <w:szCs w:val="32"/>
          <w:rtl/>
        </w:rPr>
        <w:t>حكم أداء عبادة الحج بالمال الحرام وبالديْن</w:t>
      </w:r>
    </w:p>
    <w:p w:rsidR="001F7BC9" w:rsidRPr="00502380" w:rsidRDefault="001F7BC9"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المال الحرام هو: كل مال اكتسبه الإنسان، أو أضيف إلى</w:t>
      </w:r>
      <w:r w:rsidR="00D6405B" w:rsidRPr="00502380">
        <w:rPr>
          <w:rFonts w:ascii="Traditional Arabic" w:hAnsi="Traditional Arabic" w:cs="Traditional Arabic" w:hint="cs"/>
          <w:sz w:val="32"/>
          <w:szCs w:val="32"/>
          <w:rtl/>
        </w:rPr>
        <w:t xml:space="preserve"> الجانب الإيجابي من</w:t>
      </w:r>
      <w:r w:rsidRPr="00502380">
        <w:rPr>
          <w:rFonts w:ascii="Traditional Arabic" w:hAnsi="Traditional Arabic" w:cs="Traditional Arabic" w:hint="cs"/>
          <w:sz w:val="32"/>
          <w:szCs w:val="32"/>
          <w:rtl/>
        </w:rPr>
        <w:t xml:space="preserve"> ذمته المالية بطري</w:t>
      </w:r>
      <w:r w:rsidR="00D6405B" w:rsidRPr="00502380">
        <w:rPr>
          <w:rFonts w:ascii="Traditional Arabic" w:hAnsi="Traditional Arabic" w:cs="Traditional Arabic" w:hint="cs"/>
          <w:sz w:val="32"/>
          <w:szCs w:val="32"/>
          <w:rtl/>
        </w:rPr>
        <w:t>ق</w:t>
      </w:r>
      <w:r w:rsidRPr="00502380">
        <w:rPr>
          <w:rFonts w:ascii="Traditional Arabic" w:hAnsi="Traditional Arabic" w:cs="Traditional Arabic" w:hint="cs"/>
          <w:sz w:val="32"/>
          <w:szCs w:val="32"/>
          <w:rtl/>
        </w:rPr>
        <w:t xml:space="preserve"> غير مشروع؛ كالغصب والسرقة والرشوة والربا والاتجار في المخدرات وغيرها من الطرق غير المشروعة والتي يكره مرتادها أن يطلع عليه الناس حين يرتادها.</w:t>
      </w:r>
    </w:p>
    <w:p w:rsidR="001F7BC9" w:rsidRPr="00502380" w:rsidRDefault="001F7BC9"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وأما الديْن فإنه اسم لكل ما يأخذه الشخص من غيره من مال ع</w:t>
      </w:r>
      <w:r w:rsidR="00265A16" w:rsidRPr="00502380">
        <w:rPr>
          <w:rFonts w:ascii="Traditional Arabic" w:hAnsi="Traditional Arabic" w:cs="Traditional Arabic" w:hint="cs"/>
          <w:sz w:val="32"/>
          <w:szCs w:val="32"/>
          <w:rtl/>
        </w:rPr>
        <w:t>لى أن يرده إليه بعينه إن كانت العين باقية أو يرد إليه بدله (مثله أو قيمته) إن كانت العين مما يفنى بالاستعمال كالنقود، وجمع الدين ديون، وأصل الدين من الفعل  الثلاثي الأجوف (دان) دينا أي خضع وذلّ وأطاع، وقد يطلق الدين ويراد به القرض، نقول: استدان فلان: اقترض</w:t>
      </w:r>
      <w:r w:rsidR="00265A16" w:rsidRPr="00502380">
        <w:rPr>
          <w:rFonts w:ascii="Traditional Arabic" w:hAnsi="Traditional Arabic" w:cs="Traditional Arabic" w:hint="cs"/>
          <w:sz w:val="32"/>
          <w:szCs w:val="32"/>
          <w:vertAlign w:val="superscript"/>
          <w:rtl/>
        </w:rPr>
        <w:t>(</w:t>
      </w:r>
      <w:r w:rsidR="00265A16" w:rsidRPr="00502380">
        <w:rPr>
          <w:rStyle w:val="ab"/>
          <w:rFonts w:ascii="Traditional Arabic" w:hAnsi="Traditional Arabic" w:cs="Traditional Arabic"/>
          <w:sz w:val="32"/>
          <w:szCs w:val="32"/>
          <w:rtl/>
        </w:rPr>
        <w:endnoteReference w:id="27"/>
      </w:r>
      <w:r w:rsidR="00265A16" w:rsidRPr="00502380">
        <w:rPr>
          <w:rFonts w:ascii="Traditional Arabic" w:hAnsi="Traditional Arabic" w:cs="Traditional Arabic" w:hint="cs"/>
          <w:sz w:val="32"/>
          <w:szCs w:val="32"/>
          <w:vertAlign w:val="superscript"/>
          <w:rtl/>
        </w:rPr>
        <w:t>)</w:t>
      </w:r>
      <w:r w:rsidR="00265A16" w:rsidRPr="00502380">
        <w:rPr>
          <w:rFonts w:ascii="Traditional Arabic" w:hAnsi="Traditional Arabic" w:cs="Traditional Arabic" w:hint="cs"/>
          <w:sz w:val="32"/>
          <w:szCs w:val="32"/>
          <w:rtl/>
        </w:rPr>
        <w:t>.</w:t>
      </w:r>
    </w:p>
    <w:p w:rsidR="00265A16" w:rsidRPr="00502380" w:rsidRDefault="00265A16" w:rsidP="00265A16">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والأصل العام في العبادات المالية أن تكون من طيب الكسب لا من خبيثه، فإن العبادة المالية نفقة أريد بها وجه الله تعالى، والله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عز وجل- طيب لا يقبل إلا طيبا، قال تعالى: {</w:t>
      </w:r>
      <w:r w:rsidRPr="00502380">
        <w:rPr>
          <w:rFonts w:ascii="Traditional Arabic" w:hAnsi="Traditional Arabic" w:cs="Traditional Arabic"/>
          <w:sz w:val="32"/>
          <w:szCs w:val="32"/>
          <w:rtl/>
        </w:rPr>
        <w:t>يَا أَيُّهَا الَّذِينَ آمَنُوا أَنفِقُوا مِنْ طَيِّبَاتِ مَا كَسَبْتُمْ وَمِمَّا أَخْرَجْنَا لَكُمْ مِن</w:t>
      </w:r>
      <w:r w:rsidRPr="00502380">
        <w:rPr>
          <w:rFonts w:ascii="Traditional Arabic" w:hAnsi="Traditional Arabic" w:cs="Traditional Arabic" w:hint="cs"/>
          <w:sz w:val="32"/>
          <w:szCs w:val="32"/>
          <w:rtl/>
        </w:rPr>
        <w:t>َ</w:t>
      </w:r>
      <w:r w:rsidRPr="00502380">
        <w:rPr>
          <w:rFonts w:ascii="Traditional Arabic" w:hAnsi="Traditional Arabic" w:cs="Traditional Arabic"/>
          <w:sz w:val="32"/>
          <w:szCs w:val="32"/>
          <w:rtl/>
        </w:rPr>
        <w:t xml:space="preserve"> الأَرْضِ وَلا تَيَمَّمُوا الْخَبِيثَ مِنْهُ تُنفِقُونَ</w:t>
      </w:r>
      <w:r w:rsidRPr="00502380">
        <w:rPr>
          <w:rFonts w:ascii="Traditional Arabic" w:hAnsi="Traditional Arabic" w:cs="Traditional Arabic" w:hint="cs"/>
          <w:sz w:val="32"/>
          <w:szCs w:val="32"/>
          <w:rtl/>
        </w:rPr>
        <w:t>} [الآية 267 من سورة البقرة]، وقال عز وجل: {</w:t>
      </w:r>
      <w:r w:rsidRPr="00502380">
        <w:rPr>
          <w:rFonts w:ascii="Traditional Arabic" w:hAnsi="Traditional Arabic" w:cs="Traditional Arabic"/>
          <w:sz w:val="32"/>
          <w:szCs w:val="32"/>
          <w:rtl/>
        </w:rPr>
        <w:t>وَمَا تُنفِقُوا مِنْ خَيْرٍ فَلأَنفُسِكُمْ وَمَا تُنفِقُونَ إِلاَّ ابْتِغَاءَ وَجْهِ اللَّهِ وَمَا تُنفِقُوا مِنْ خَيْرٍ يُوَفَّ إِلَيْكُمْ وَأَنْتُمْ لا تُظْلَمُونَ</w:t>
      </w:r>
      <w:r w:rsidRPr="00502380">
        <w:rPr>
          <w:rFonts w:ascii="Traditional Arabic" w:hAnsi="Traditional Arabic" w:cs="Traditional Arabic" w:hint="cs"/>
          <w:sz w:val="32"/>
          <w:szCs w:val="32"/>
          <w:rtl/>
        </w:rPr>
        <w:t>} [الآية 272 من سورة البقرة]، ووجه الدلالة من هاتين الآيتين هو:</w:t>
      </w:r>
    </w:p>
    <w:p w:rsidR="00265A16" w:rsidRPr="00502380" w:rsidRDefault="00265A16" w:rsidP="00265A16">
      <w:pPr>
        <w:pStyle w:val="a7"/>
        <w:numPr>
          <w:ilvl w:val="0"/>
          <w:numId w:val="13"/>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التوجيه بأداء العبادات المالية (الزكاة والحج) من طيب الكسب، وتجنب أداءها من خبيثه.</w:t>
      </w:r>
    </w:p>
    <w:p w:rsidR="00265A16" w:rsidRPr="00502380" w:rsidRDefault="00265A16" w:rsidP="00265A16">
      <w:pPr>
        <w:pStyle w:val="a7"/>
        <w:numPr>
          <w:ilvl w:val="0"/>
          <w:numId w:val="13"/>
        </w:numPr>
        <w:spacing w:before="60" w:after="60" w:line="240" w:lineRule="auto"/>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أن للعبادة المالية مردود إيجابي على من يؤديها وأنها لذلك يجب أداؤها من خير مال المكلف بها.</w:t>
      </w:r>
    </w:p>
    <w:p w:rsidR="00265A16" w:rsidRPr="00502380" w:rsidRDefault="00265A16"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وإذا كان ذلك كذلك فإن المال الحرام والذي يدخل فيه القرض الربوي والتمويل المصرفي الشخصي بشبهة الربا، مال خبيث، منهي عن الإنفاق منه في أداء العبادات المالية خاصة، وفي كافة أغراض الاستهلاك عامة.</w:t>
      </w:r>
    </w:p>
    <w:p w:rsidR="00265A16" w:rsidRPr="00502380" w:rsidRDefault="00265A16" w:rsidP="001F7BC9">
      <w:pPr>
        <w:spacing w:before="60" w:after="60" w:line="240" w:lineRule="auto"/>
        <w:ind w:firstLine="720"/>
        <w:jc w:val="both"/>
        <w:rPr>
          <w:rFonts w:ascii="Traditional Arabic" w:hAnsi="Traditional Arabic" w:cs="Traditional Arabic"/>
          <w:sz w:val="32"/>
          <w:szCs w:val="32"/>
          <w:u w:val="single"/>
          <w:rtl/>
        </w:rPr>
      </w:pPr>
      <w:r w:rsidRPr="00502380">
        <w:rPr>
          <w:rFonts w:ascii="Traditional Arabic" w:hAnsi="Traditional Arabic" w:cs="Traditional Arabic" w:hint="cs"/>
          <w:sz w:val="32"/>
          <w:szCs w:val="32"/>
          <w:u w:val="single"/>
          <w:rtl/>
        </w:rPr>
        <w:t>* مدى تحقق استطاعة الحج بالمال الحرام:</w:t>
      </w:r>
    </w:p>
    <w:p w:rsidR="00265A16" w:rsidRPr="00502380" w:rsidRDefault="00265A16"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ذهب جمهور فقهاء الحنفية والشافعية والحنابلة إلى أن المال الحرام المتحصل من الغصب أو السرقة أو النهب أو من أي مصدر حرام لا تتحقق به الاستطاعة في الحج، وعلى فرض أن حائزه قد حج به كان حجه غير صحيح وغير مقبول</w:t>
      </w:r>
      <w:r w:rsidR="007379E8" w:rsidRPr="00502380">
        <w:rPr>
          <w:rFonts w:ascii="Traditional Arabic" w:hAnsi="Traditional Arabic" w:cs="Traditional Arabic" w:hint="cs"/>
          <w:sz w:val="32"/>
          <w:szCs w:val="32"/>
          <w:rtl/>
        </w:rPr>
        <w:t xml:space="preserve"> </w:t>
      </w:r>
      <w:r w:rsidR="007379E8" w:rsidRPr="00502380">
        <w:rPr>
          <w:rFonts w:ascii="Traditional Arabic" w:hAnsi="Traditional Arabic" w:cs="Traditional Arabic" w:hint="cs"/>
          <w:sz w:val="32"/>
          <w:szCs w:val="32"/>
          <w:vertAlign w:val="superscript"/>
          <w:rtl/>
        </w:rPr>
        <w:t>(</w:t>
      </w:r>
      <w:r w:rsidR="007379E8" w:rsidRPr="00502380">
        <w:rPr>
          <w:rStyle w:val="ab"/>
          <w:rFonts w:ascii="Traditional Arabic" w:hAnsi="Traditional Arabic" w:cs="Traditional Arabic"/>
          <w:sz w:val="32"/>
          <w:szCs w:val="32"/>
          <w:rtl/>
        </w:rPr>
        <w:endnoteReference w:id="28"/>
      </w:r>
      <w:r w:rsidR="007379E8" w:rsidRPr="00502380">
        <w:rPr>
          <w:rFonts w:ascii="Traditional Arabic" w:hAnsi="Traditional Arabic" w:cs="Traditional Arabic" w:hint="cs"/>
          <w:sz w:val="32"/>
          <w:szCs w:val="32"/>
          <w:vertAlign w:val="superscript"/>
          <w:rtl/>
        </w:rPr>
        <w:t>)</w:t>
      </w:r>
      <w:r w:rsidR="007379E8" w:rsidRPr="00502380">
        <w:rPr>
          <w:rFonts w:ascii="Traditional Arabic" w:hAnsi="Traditional Arabic" w:cs="Traditional Arabic" w:hint="cs"/>
          <w:sz w:val="32"/>
          <w:szCs w:val="32"/>
          <w:rtl/>
        </w:rPr>
        <w:t xml:space="preserve"> لقوله تعالى: {</w:t>
      </w:r>
      <w:r w:rsidR="007379E8" w:rsidRPr="00502380">
        <w:rPr>
          <w:rFonts w:ascii="Traditional Arabic" w:hAnsi="Traditional Arabic" w:cs="Traditional Arabic"/>
          <w:sz w:val="32"/>
          <w:szCs w:val="32"/>
          <w:rtl/>
        </w:rPr>
        <w:t>إِنَّمَا يَتَقَبَّلُ اللَّهُ مِنْ الْمُتَّقِينَ</w:t>
      </w:r>
      <w:r w:rsidR="007379E8" w:rsidRPr="00502380">
        <w:rPr>
          <w:rFonts w:ascii="Traditional Arabic" w:hAnsi="Traditional Arabic" w:cs="Traditional Arabic" w:hint="cs"/>
          <w:sz w:val="32"/>
          <w:szCs w:val="32"/>
          <w:rtl/>
        </w:rPr>
        <w:t>} [الآية 27 من سورة المائدة].</w:t>
      </w:r>
    </w:p>
    <w:p w:rsidR="007379E8" w:rsidRPr="00502380" w:rsidRDefault="007379E8"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يقول الإمام الكرماني في المسالك: "يجب عليه (أي الحاج) أن يهيئ الزاد ونفقة الطريق من وجه حلال، ويحذر (أي يحترز) عن الحرام، لقوله صلى الله عليه وسلم: "إذا خرج الرجل بنفقة طيبة ووضع رجله في غرز دابته (أي في ركاب رحله)، وفي رواية أخرى: ووضع رجله في عرفات، ونادى ربه، لبيك اللهم لبيك، ناداه مناد من السماء لبيك وسعديك، زادك حلال، وراحلتك حلال، وحجك مبرور غير مأزور، وإذا خرج الرجل بالنفقة الخبيثة، فوضع </w:t>
      </w:r>
      <w:r w:rsidRPr="00502380">
        <w:rPr>
          <w:rFonts w:ascii="Traditional Arabic" w:hAnsi="Traditional Arabic" w:cs="Traditional Arabic" w:hint="cs"/>
          <w:sz w:val="32"/>
          <w:szCs w:val="32"/>
          <w:rtl/>
        </w:rPr>
        <w:lastRenderedPageBreak/>
        <w:t xml:space="preserve">رجله ونادى: لبيك اللهم لبيك، ناداه مناد من السماء لا لبيك ولا سعديك، زادك حرام ونفقتك حرام وحجك غير مبرور"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29"/>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7379E8" w:rsidRPr="00502380" w:rsidRDefault="007379E8"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ويذكر الإمام الكرماني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 xml:space="preserve">رحمه الله- أن مذهب الإمام أحمد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 xml:space="preserve">رحمه الله-، أن من حج بمال مغصوب لم يجز حجه أصلا، ولم يخرج من عهدة الحج، وكذا كل ما فيه شبهة الحرام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30"/>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xml:space="preserve"> لقوله صلى الله عليه وسلم: "دع ما يريبك إلى ما لا يريبك"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31"/>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xml:space="preserve">، ولقول الصحابة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رضي الله عنهم-: كنا ندع تسعة أعشار الحلال مخافة الوقوع في عشر من الحرام.</w:t>
      </w:r>
    </w:p>
    <w:p w:rsidR="007379E8" w:rsidRPr="00502380" w:rsidRDefault="007379E8"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وقد خالفهم في ذلك بعض فقهاء المالكية، حيث ساروا على أصل مذهبهم في التوسع في نطاق ما تتحقق به الاستطاعة، فإنهم اعتبروها  بإمكان الوصول إلى  الحرام دون مشقة</w:t>
      </w:r>
      <w:r w:rsidR="00B3076A" w:rsidRPr="00502380">
        <w:rPr>
          <w:rFonts w:ascii="Traditional Arabic" w:hAnsi="Traditional Arabic" w:cs="Traditional Arabic" w:hint="cs"/>
          <w:sz w:val="32"/>
          <w:szCs w:val="32"/>
          <w:rtl/>
        </w:rPr>
        <w:t xml:space="preserve"> فادحة، فإذا انتفت هذه المشقة فلا عبرة عندهم لشيء بعدها، وعليه فإنهم قد ذهبوا إلى صحة الحج بالمال الحرام مع ترتيب الإثم والعصيان على الفاعل لكونه تصرف في المال الحرام بدون و</w:t>
      </w:r>
      <w:r w:rsidR="00D6405B" w:rsidRPr="00502380">
        <w:rPr>
          <w:rFonts w:ascii="Traditional Arabic" w:hAnsi="Traditional Arabic" w:cs="Traditional Arabic" w:hint="cs"/>
          <w:sz w:val="32"/>
          <w:szCs w:val="32"/>
          <w:rtl/>
        </w:rPr>
        <w:t>ج</w:t>
      </w:r>
      <w:r w:rsidR="00B3076A" w:rsidRPr="00502380">
        <w:rPr>
          <w:rFonts w:ascii="Traditional Arabic" w:hAnsi="Traditional Arabic" w:cs="Traditional Arabic" w:hint="cs"/>
          <w:sz w:val="32"/>
          <w:szCs w:val="32"/>
          <w:rtl/>
        </w:rPr>
        <w:t xml:space="preserve">ه حق، قال سند </w:t>
      </w:r>
      <w:r w:rsidR="00B3076A" w:rsidRPr="00502380">
        <w:rPr>
          <w:rFonts w:ascii="Traditional Arabic" w:hAnsi="Traditional Arabic" w:cs="Traditional Arabic" w:hint="cs"/>
          <w:sz w:val="32"/>
          <w:szCs w:val="32"/>
          <w:vertAlign w:val="superscript"/>
          <w:rtl/>
        </w:rPr>
        <w:t>(</w:t>
      </w:r>
      <w:r w:rsidR="00B3076A" w:rsidRPr="00502380">
        <w:rPr>
          <w:rStyle w:val="ab"/>
          <w:rFonts w:ascii="Traditional Arabic" w:hAnsi="Traditional Arabic" w:cs="Traditional Arabic"/>
          <w:sz w:val="32"/>
          <w:szCs w:val="32"/>
          <w:rtl/>
        </w:rPr>
        <w:endnoteReference w:id="32"/>
      </w:r>
      <w:r w:rsidR="00B3076A" w:rsidRPr="00502380">
        <w:rPr>
          <w:rFonts w:ascii="Traditional Arabic" w:hAnsi="Traditional Arabic" w:cs="Traditional Arabic" w:hint="cs"/>
          <w:sz w:val="32"/>
          <w:szCs w:val="32"/>
          <w:vertAlign w:val="superscript"/>
          <w:rtl/>
        </w:rPr>
        <w:t>)</w:t>
      </w:r>
      <w:r w:rsidR="00B3076A" w:rsidRPr="00502380">
        <w:rPr>
          <w:rFonts w:ascii="Traditional Arabic" w:hAnsi="Traditional Arabic" w:cs="Traditional Arabic" w:hint="cs"/>
          <w:sz w:val="32"/>
          <w:szCs w:val="32"/>
          <w:rtl/>
        </w:rPr>
        <w:t>: إذا غصب مالا وحج به  ضمنه وأجزأه الحج ومثل الغصب التعدي والسرقة والنهب وغير ذلك، وقالوا ردا على من ذهب إلى الحج بمال حرام أن حجه غير مقبول</w:t>
      </w:r>
      <w:r w:rsidR="009038B5" w:rsidRPr="00502380">
        <w:rPr>
          <w:rFonts w:ascii="Traditional Arabic" w:hAnsi="Traditional Arabic" w:cs="Traditional Arabic" w:hint="cs"/>
          <w:sz w:val="32"/>
          <w:szCs w:val="32"/>
          <w:rtl/>
        </w:rPr>
        <w:t>، قالوا: إنه لا منافاة (لا تعارض) بين الحكم بصحة العمل، والحكم بعدم قبوله لأن أثر القبول أو عدم القبول، إنما هو في ترتيب الثواب، والأجر، بينما أثر الصحة يمتد إلى سقوط التكليف والمطالبة بالعمل</w:t>
      </w:r>
      <w:r w:rsidR="009038B5" w:rsidRPr="00502380">
        <w:rPr>
          <w:rFonts w:ascii="Traditional Arabic" w:hAnsi="Traditional Arabic" w:cs="Traditional Arabic" w:hint="cs"/>
          <w:sz w:val="32"/>
          <w:szCs w:val="32"/>
          <w:vertAlign w:val="superscript"/>
          <w:rtl/>
        </w:rPr>
        <w:t>(</w:t>
      </w:r>
      <w:r w:rsidR="009038B5" w:rsidRPr="00502380">
        <w:rPr>
          <w:rStyle w:val="ab"/>
          <w:rFonts w:ascii="Traditional Arabic" w:hAnsi="Traditional Arabic" w:cs="Traditional Arabic"/>
          <w:sz w:val="32"/>
          <w:szCs w:val="32"/>
          <w:rtl/>
        </w:rPr>
        <w:endnoteReference w:id="33"/>
      </w:r>
      <w:r w:rsidR="009038B5" w:rsidRPr="00502380">
        <w:rPr>
          <w:rFonts w:ascii="Traditional Arabic" w:hAnsi="Traditional Arabic" w:cs="Traditional Arabic" w:hint="cs"/>
          <w:sz w:val="32"/>
          <w:szCs w:val="32"/>
          <w:vertAlign w:val="superscript"/>
          <w:rtl/>
        </w:rPr>
        <w:t>)</w:t>
      </w:r>
      <w:r w:rsidR="009038B5" w:rsidRPr="00502380">
        <w:rPr>
          <w:rFonts w:ascii="Traditional Arabic" w:hAnsi="Traditional Arabic" w:cs="Traditional Arabic" w:hint="cs"/>
          <w:sz w:val="32"/>
          <w:szCs w:val="32"/>
          <w:rtl/>
        </w:rPr>
        <w:t>.</w:t>
      </w:r>
    </w:p>
    <w:p w:rsidR="009038B5" w:rsidRPr="00502380" w:rsidRDefault="009038B5" w:rsidP="001F7BC9">
      <w:pPr>
        <w:spacing w:before="60" w:after="60" w:line="240" w:lineRule="auto"/>
        <w:ind w:firstLine="720"/>
        <w:jc w:val="both"/>
        <w:rPr>
          <w:rFonts w:ascii="Traditional Arabic" w:hAnsi="Traditional Arabic" w:cs="Traditional Arabic"/>
          <w:sz w:val="32"/>
          <w:szCs w:val="32"/>
          <w:u w:val="single"/>
          <w:rtl/>
        </w:rPr>
      </w:pPr>
      <w:r w:rsidRPr="00502380">
        <w:rPr>
          <w:rFonts w:ascii="Traditional Arabic" w:hAnsi="Traditional Arabic" w:cs="Traditional Arabic" w:hint="cs"/>
          <w:sz w:val="32"/>
          <w:szCs w:val="32"/>
          <w:u w:val="single"/>
          <w:rtl/>
        </w:rPr>
        <w:t>* مدى تحقق استطاعة الحج بالاستدانة (الاقتراض) وبالتمويل المصرفي الشخصي:</w:t>
      </w:r>
    </w:p>
    <w:p w:rsidR="009038B5" w:rsidRPr="00502380" w:rsidRDefault="009038B5" w:rsidP="009038B5">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قدمنا أن الديْن هو: اسم لكل ما يأخذه الشخص من غيره من مال على أن يرده إليه بعينه إن ظلت العين باقية أو يرد إليه بدله إن استهلكت العين بالاستعمال. ونحن نرى أن الدين وفقا لهذا المفهوم يتنوع في زماننا إلى:</w:t>
      </w:r>
    </w:p>
    <w:p w:rsidR="009038B5" w:rsidRPr="00502380" w:rsidRDefault="009038B5"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1- ما يترتب في ذمة المدين العادي لصالح دائن عادي مثله بقرض أو بيع أ</w:t>
      </w:r>
      <w:r w:rsidR="00D6405B" w:rsidRPr="00502380">
        <w:rPr>
          <w:rFonts w:ascii="Traditional Arabic" w:hAnsi="Traditional Arabic" w:cs="Traditional Arabic" w:hint="cs"/>
          <w:sz w:val="32"/>
          <w:szCs w:val="32"/>
          <w:rtl/>
        </w:rPr>
        <w:t xml:space="preserve">و إجارة أو أي معاملة أخرى مدنية، </w:t>
      </w:r>
      <w:r w:rsidRPr="00502380">
        <w:rPr>
          <w:rFonts w:ascii="Traditional Arabic" w:hAnsi="Traditional Arabic" w:cs="Traditional Arabic" w:hint="cs"/>
          <w:sz w:val="32"/>
          <w:szCs w:val="32"/>
          <w:rtl/>
        </w:rPr>
        <w:t xml:space="preserve">سواء كان هذا الديْن موثقا برهن </w:t>
      </w:r>
      <w:r w:rsidR="00D6405B" w:rsidRPr="00502380">
        <w:rPr>
          <w:rFonts w:ascii="Traditional Arabic" w:hAnsi="Traditional Arabic" w:cs="Traditional Arabic" w:hint="cs"/>
          <w:sz w:val="32"/>
          <w:szCs w:val="32"/>
          <w:rtl/>
        </w:rPr>
        <w:t>أو</w:t>
      </w:r>
      <w:r w:rsidRPr="00502380">
        <w:rPr>
          <w:rFonts w:ascii="Traditional Arabic" w:hAnsi="Traditional Arabic" w:cs="Traditional Arabic" w:hint="cs"/>
          <w:sz w:val="32"/>
          <w:szCs w:val="32"/>
          <w:rtl/>
        </w:rPr>
        <w:t xml:space="preserve"> غير موثق برهن، وسواء كان بفائدة ربوية أو كان قرضا حسنا بغير فائدة.</w:t>
      </w:r>
    </w:p>
    <w:p w:rsidR="009038B5" w:rsidRPr="00502380" w:rsidRDefault="009038B5"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2- ما يترتب لصالح أحد المصارف التجارية في ذمة أحد العملاء من قروض بفوائد ربوية معلومة ومشروط مقدما.</w:t>
      </w:r>
    </w:p>
    <w:p w:rsidR="009038B5" w:rsidRPr="00502380" w:rsidRDefault="009038B5"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3- ما يترتب لصالح أحد المصارف الإسلامية في ذمة أحد العملاء بأي صورة من صور البيوع المجازة لدى المصرف (بيع مرابحة للآمر بالشراء، بيع تورق، بيوع الآجال والتقسيط).</w:t>
      </w:r>
    </w:p>
    <w:p w:rsidR="009038B5" w:rsidRPr="00502380" w:rsidRDefault="009038B5"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والفرق بين هذه الأنواع من وجهة نظرنا ومما هو داخل في أغراض البحث الماثل هو في تملك المدين لمحل الديْن (محل القرض) وهل تعتبر ملكيته له ملكية تامة أو ناقصة أو بمعنى آخر: هل يجوز للمدين التصرف في مال الدين (القرض) بكافة أوجه التصرفات المشروعة، أم أن يده قاصرة عن إجراء بعض التصرفات فيه؟</w:t>
      </w:r>
    </w:p>
    <w:p w:rsidR="009038B5" w:rsidRPr="00502380" w:rsidRDefault="009038B5"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lastRenderedPageBreak/>
        <w:t xml:space="preserve">فالقرض المدني العادي يحصل عليه المقترض على سبيل التملك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34"/>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xml:space="preserve"> لينتفع بعينه على أن يثبت في ذمته مثله إذا كانت العين مما تستهلك بالانتفاع بها كالنقود، ومقتضى التمليك لعين القرض هو: حق المقترض في التصرف في محل القرض بجميع وجوه التصرف المشروعة.</w:t>
      </w:r>
    </w:p>
    <w:p w:rsidR="009038B5" w:rsidRPr="00502380" w:rsidRDefault="009038B5"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أما التمويل المصرفي التجاري فإنه يختلف من بعض الوجوه عن القرض المدني العادي وذلك بحسب شروط التعاقد بين العميل المقترض والمصرف الممول، وذلك بما يعني أن حرية العميل المقترض في التصرف في مال القرض ليست تامة، بل تحكمها شروط التعاقد.</w:t>
      </w:r>
    </w:p>
    <w:p w:rsidR="009038B5" w:rsidRPr="00502380" w:rsidRDefault="009038B5"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وأما التمويل المصرفي الإسلامي عن طريق عقود بيوع المرابحة للآمر بالشراء وبيوع الآجال والتقسيط، فإن ملكية العميل لمحل البيع فور التعاقد ملكية منعدمة؛ لأن هذه البيوع في حقيقتها بيوع تأجيرية، يكون المصرف فيها هو المالك الأول الحقيقي لمحل العقد، والعميل في منزلة المستأجر للمحل، وكلما دفع العميل قسطا من الثمن زادت نسب</w:t>
      </w:r>
      <w:r w:rsidR="00B70792" w:rsidRPr="00502380">
        <w:rPr>
          <w:rFonts w:ascii="Traditional Arabic" w:hAnsi="Traditional Arabic" w:cs="Traditional Arabic" w:hint="cs"/>
          <w:sz w:val="32"/>
          <w:szCs w:val="32"/>
          <w:rtl/>
        </w:rPr>
        <w:t>ة ملكيته في العين إلى أن يتم دفع كامل الثمن، فتنتقل ملكية المبيع إلى العميل المشتري، ومن شأن هذا التكييف للعقد المبرم بين العميل المشتري والبنك الممول، أن يمتنع على العميل التصرف في العين المب</w:t>
      </w:r>
      <w:r w:rsidR="00D6405B" w:rsidRPr="00502380">
        <w:rPr>
          <w:rFonts w:ascii="Traditional Arabic" w:hAnsi="Traditional Arabic" w:cs="Traditional Arabic" w:hint="cs"/>
          <w:sz w:val="32"/>
          <w:szCs w:val="32"/>
          <w:rtl/>
        </w:rPr>
        <w:t>اعة له بأي تصرف ناقل للملكية لأ</w:t>
      </w:r>
      <w:r w:rsidR="00B70792" w:rsidRPr="00502380">
        <w:rPr>
          <w:rFonts w:ascii="Traditional Arabic" w:hAnsi="Traditional Arabic" w:cs="Traditional Arabic" w:hint="cs"/>
          <w:sz w:val="32"/>
          <w:szCs w:val="32"/>
          <w:rtl/>
        </w:rPr>
        <w:t>نه ليس مالكا للعين حقيقة.</w:t>
      </w:r>
    </w:p>
    <w:p w:rsidR="00B70792" w:rsidRPr="00502380" w:rsidRDefault="00B70792"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والأمر قد يختلف عن ذلك من بعض الوجوه في بيع  التورق، فإن ملكية العميل للعين المباعة تكون ملكية حكمية، حيث يتولى المصرف الممول لعملية بيع التورق باعتباره وكيلا عن العميل شراء العين من مصدرها، ثم بيعها لحساب العميل وإيداع ثمنها في حسابه لدى المصرف. وفي جميع أحوال عمليات التمويل المصرفي الإسلامي عن طريق عقود البيع، يمكننا القول بأن ملكية العميل لمحل العقد ملكية ناقصة وغير تامة.</w:t>
      </w:r>
    </w:p>
    <w:p w:rsidR="00B70792" w:rsidRPr="00502380" w:rsidRDefault="00B70792" w:rsidP="00B70792">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وبالنسبة للتمويل المصرفي الإسلامي الشخصي الذي لا يعتمد على فقه البيوع فإن العميل لا يحصل على التمويل إلا بعد تحويل راتبه إلى المصرف إن كان موظفا في الجهاز الإداري للدولة أو في إحدى مؤسسات النشاط الخاص، أو تقديم الضمانات (الرهن) الذي يطلبه المصرف في مقابل التمويل، وفي حالة حصول العميل على  التمويل، فإن هذا التمويل يعتبر دينا ممتازا مضمونا برهن لدى المصرف. والسؤال الذي يطرح نفسه هو:</w:t>
      </w:r>
    </w:p>
    <w:p w:rsidR="00B70792" w:rsidRPr="00502380" w:rsidRDefault="00B70792"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هل تتحقق الاستطاعة المالية الموجبة لفريضة الحج بهذه الديون المصرفية؟ وقد أجاب شيخ الإسلام ابن تيمية عن هذا السؤال بقوله: "إن الزاد والراحلة شرط الوجوب، وما كان شرطا للوجوب، لم يجب على المكلف تحصيله، لأن الوجوب منتف عند عدمه"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35"/>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والمعنى في كلام شيخ الإسلام هو:</w:t>
      </w:r>
    </w:p>
    <w:p w:rsidR="00B70792" w:rsidRPr="00502380" w:rsidRDefault="00B70792"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أن الحج لا يوجبه إلا ملك الزاد والراحلة، باعتبار </w:t>
      </w:r>
      <w:r w:rsidR="00D6405B" w:rsidRPr="00502380">
        <w:rPr>
          <w:rFonts w:ascii="Traditional Arabic" w:hAnsi="Traditional Arabic" w:cs="Traditional Arabic" w:hint="cs"/>
          <w:sz w:val="32"/>
          <w:szCs w:val="32"/>
          <w:rtl/>
        </w:rPr>
        <w:t xml:space="preserve">أن </w:t>
      </w:r>
      <w:r w:rsidRPr="00502380">
        <w:rPr>
          <w:rFonts w:ascii="Traditional Arabic" w:hAnsi="Traditional Arabic" w:cs="Traditional Arabic" w:hint="cs"/>
          <w:sz w:val="32"/>
          <w:szCs w:val="32"/>
          <w:rtl/>
        </w:rPr>
        <w:t>هذا الملك شرطا لوجوب الحج، وهذا الملك يجب أن يتحقق في الوقت الذي تعتبر فيه الاستطاعة، والسابق بيانه دون إلزام للمكلف بتحصيله، لأن هذا الوقت لو  حلّ بالمكلف دون تملكه للزاد والراحلة، كان الوجوب منتف في حقه، حيث ينتفي الوجوب حين انعدام تحقق شرط الزاد والراحلة.</w:t>
      </w:r>
    </w:p>
    <w:p w:rsidR="00B70792" w:rsidRPr="00502380" w:rsidRDefault="00B70792"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lastRenderedPageBreak/>
        <w:t xml:space="preserve">هذا من جهة، ومن جهة أخرى فإن جمهور الفقهاء قد اشترطوا في ملكية الزاد والراحلة أن يكون فاضلا عن قضاء دينه. يقول الشيخ العلامة منصور البهوتي في كشاف القناع: ويعتبر (أي ما يحتاج إليه الحاج من الزاد والراحلة وآلتهما) أن يكون فاضلا عن قضاء دينه، حالا كان ا لدين أو مؤجلا، لله أو لآدمي؛ لأن ذمته مشغولة به، وهو محتاج إلى براءتها. [راجع كشاف القناع للبهوتي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طبعة وزارة العدل السعودية 1425 ج6 ص43]. وعلّلوا لذلك بتعليلين هما:</w:t>
      </w:r>
    </w:p>
    <w:p w:rsidR="00B70792" w:rsidRPr="00502380" w:rsidRDefault="00B70792" w:rsidP="00B70792">
      <w:pPr>
        <w:pStyle w:val="a7"/>
        <w:numPr>
          <w:ilvl w:val="0"/>
          <w:numId w:val="14"/>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أن قضاء الدين من الحوائج الأصلية ويتعلق به حقوق الآدميين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36"/>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B70792" w:rsidRPr="00502380" w:rsidRDefault="00B70792" w:rsidP="00D6405B">
      <w:pPr>
        <w:pStyle w:val="a7"/>
        <w:numPr>
          <w:ilvl w:val="0"/>
          <w:numId w:val="14"/>
        </w:numPr>
        <w:spacing w:before="60" w:after="60" w:line="240" w:lineRule="auto"/>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أن الدين يمنع من وجوب الزكاة مع كون الزكاة حقا لمستحقيها من الفقراء والمساكين، وهم في ح</w:t>
      </w:r>
      <w:r w:rsidR="00D6405B" w:rsidRPr="00502380">
        <w:rPr>
          <w:rFonts w:ascii="Traditional Arabic" w:hAnsi="Traditional Arabic" w:cs="Traditional Arabic" w:hint="cs"/>
          <w:sz w:val="32"/>
          <w:szCs w:val="32"/>
          <w:rtl/>
        </w:rPr>
        <w:t>اج</w:t>
      </w:r>
      <w:r w:rsidRPr="00502380">
        <w:rPr>
          <w:rFonts w:ascii="Traditional Arabic" w:hAnsi="Traditional Arabic" w:cs="Traditional Arabic" w:hint="cs"/>
          <w:sz w:val="32"/>
          <w:szCs w:val="32"/>
          <w:rtl/>
        </w:rPr>
        <w:t xml:space="preserve">ة إليها، </w:t>
      </w:r>
      <w:r w:rsidR="008F3DB6" w:rsidRPr="00502380">
        <w:rPr>
          <w:rFonts w:ascii="Traditional Arabic" w:hAnsi="Traditional Arabic" w:cs="Traditional Arabic" w:hint="cs"/>
          <w:sz w:val="32"/>
          <w:szCs w:val="32"/>
          <w:rtl/>
        </w:rPr>
        <w:t>بينما الحج حق خالص لله وحده.</w:t>
      </w:r>
    </w:p>
    <w:p w:rsidR="00B70792" w:rsidRPr="00502380" w:rsidRDefault="008F3DB6"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وعليه: فإن الديْن إذا كان مانعا لوجوب الزكاة مع كونها</w:t>
      </w:r>
      <w:r w:rsidR="00D6405B" w:rsidRPr="00502380">
        <w:rPr>
          <w:rFonts w:ascii="Traditional Arabic" w:hAnsi="Traditional Arabic" w:cs="Traditional Arabic" w:hint="cs"/>
          <w:sz w:val="32"/>
          <w:szCs w:val="32"/>
          <w:rtl/>
        </w:rPr>
        <w:t xml:space="preserve"> حقا</w:t>
      </w:r>
      <w:r w:rsidRPr="00502380">
        <w:rPr>
          <w:rFonts w:ascii="Traditional Arabic" w:hAnsi="Traditional Arabic" w:cs="Traditional Arabic" w:hint="cs"/>
          <w:sz w:val="32"/>
          <w:szCs w:val="32"/>
          <w:rtl/>
        </w:rPr>
        <w:t xml:space="preserve"> خالصا للعباد، فإنه يمنع من وجوب الحج لكونه حق</w:t>
      </w:r>
      <w:r w:rsidR="00D6405B" w:rsidRPr="00502380">
        <w:rPr>
          <w:rFonts w:ascii="Traditional Arabic" w:hAnsi="Traditional Arabic" w:cs="Traditional Arabic" w:hint="cs"/>
          <w:sz w:val="32"/>
          <w:szCs w:val="32"/>
          <w:rtl/>
        </w:rPr>
        <w:t>ا</w:t>
      </w:r>
      <w:r w:rsidRPr="00502380">
        <w:rPr>
          <w:rFonts w:ascii="Traditional Arabic" w:hAnsi="Traditional Arabic" w:cs="Traditional Arabic" w:hint="cs"/>
          <w:sz w:val="32"/>
          <w:szCs w:val="32"/>
          <w:rtl/>
        </w:rPr>
        <w:t xml:space="preserve"> خالص لله تعالى، وقد أسقطه الشارع الحكيم بنفسه عن غير المستطيع.</w:t>
      </w:r>
    </w:p>
    <w:p w:rsidR="008F3DB6" w:rsidRPr="00502380" w:rsidRDefault="008F3DB6"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وقد ذكر الإمام الغزالي في الوسيط أن المراد بالفاضل عن قدر الحاجة: أن يكون (أي نفقة الزاد والراحلة) وراء ديونه التي يفتقر إلى قضائها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37"/>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D6405B" w:rsidRPr="00502380" w:rsidRDefault="008F3DB6" w:rsidP="00D6405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وللإمام الماوردي في الحاوي الكبير تفصيل في تحقق الاستطاعة المالية مع وجود الدين، حيث يقسم الاستطاعة في الحج إلى اثني عشر قسما، ويرى أن المكلف لو كان مستطيعا ببدنه وماله، لكن عليه دين يحيط بما في يده فهو على ضربين:</w:t>
      </w:r>
    </w:p>
    <w:p w:rsidR="00D6405B" w:rsidRPr="00502380" w:rsidRDefault="008F3DB6" w:rsidP="00D6405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(أحدهما)</w:t>
      </w:r>
      <w:r w:rsidR="00D6405B" w:rsidRPr="00502380">
        <w:rPr>
          <w:rFonts w:ascii="Traditional Arabic" w:hAnsi="Traditional Arabic" w:cs="Traditional Arabic" w:hint="cs"/>
          <w:sz w:val="32"/>
          <w:szCs w:val="32"/>
          <w:rtl/>
        </w:rPr>
        <w:t>:</w:t>
      </w:r>
      <w:r w:rsidRPr="00502380">
        <w:rPr>
          <w:rFonts w:ascii="Traditional Arabic" w:hAnsi="Traditional Arabic" w:cs="Traditional Arabic" w:hint="cs"/>
          <w:sz w:val="32"/>
          <w:szCs w:val="32"/>
          <w:rtl/>
        </w:rPr>
        <w:t xml:space="preserve"> أن يكون الدين حالا، فلا يلزمه الحج، لأنه غير موصوف بالاستطاعة.</w:t>
      </w:r>
    </w:p>
    <w:p w:rsidR="008F3DB6" w:rsidRPr="00502380" w:rsidRDefault="008F3DB6" w:rsidP="00D6405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(الثاني)</w:t>
      </w:r>
      <w:r w:rsidR="00D6405B" w:rsidRPr="00502380">
        <w:rPr>
          <w:rFonts w:ascii="Traditional Arabic" w:hAnsi="Traditional Arabic" w:cs="Traditional Arabic" w:hint="cs"/>
          <w:sz w:val="32"/>
          <w:szCs w:val="32"/>
          <w:rtl/>
        </w:rPr>
        <w:t>:</w:t>
      </w:r>
      <w:r w:rsidRPr="00502380">
        <w:rPr>
          <w:rFonts w:ascii="Traditional Arabic" w:hAnsi="Traditional Arabic" w:cs="Traditional Arabic" w:hint="cs"/>
          <w:sz w:val="32"/>
          <w:szCs w:val="32"/>
          <w:rtl/>
        </w:rPr>
        <w:t xml:space="preserve"> أن يكون الدين مؤجلا، فإن كان محله (أي أجل الدين) قبل يوم عرفة لم يلزمه الحج، وإن كان محله بعرفة، ففي وجوب الحج عليه وجهان: أحدهما: لا حج عليه، والثاني: عليه الحج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38"/>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8F3DB6" w:rsidRPr="00502380" w:rsidRDefault="008F3DB6"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ونحن نرى أن هذا الوجه الثاني محمول على ما لو كان لدى المكلف جهة وفاء بالدين، فإن لم يكن له جهة وفاء فلا حج عليه لعدم استطاعته.</w:t>
      </w:r>
    </w:p>
    <w:p w:rsidR="008F3DB6" w:rsidRPr="00502380" w:rsidRDefault="008F3DB6"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وبالتطبيق على التمويل المصرفي الشخصي المضمون بالراتب، فإن هذا الراتب وإن كان المصرف يعتمده جهة وفاء بمبلغ التمويل، إلا أنه في حقيقته جهة وفاء ضعيفة لأنه متوقف على اعتبارات متعددة منها:</w:t>
      </w:r>
    </w:p>
    <w:p w:rsidR="008F3DB6" w:rsidRPr="00502380" w:rsidRDefault="008F3DB6" w:rsidP="008F3DB6">
      <w:pPr>
        <w:pStyle w:val="a7"/>
        <w:numPr>
          <w:ilvl w:val="0"/>
          <w:numId w:val="15"/>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بقاء </w:t>
      </w:r>
      <w:r w:rsidR="00C34C8A" w:rsidRPr="00502380">
        <w:rPr>
          <w:rFonts w:ascii="Traditional Arabic" w:hAnsi="Traditional Arabic" w:cs="Traditional Arabic" w:hint="cs"/>
          <w:sz w:val="32"/>
          <w:szCs w:val="32"/>
          <w:rtl/>
        </w:rPr>
        <w:t>الموظف حيا طوال شهر الاستحقاق.</w:t>
      </w:r>
    </w:p>
    <w:p w:rsidR="00C34C8A" w:rsidRPr="00502380" w:rsidRDefault="00C34C8A" w:rsidP="008F3DB6">
      <w:pPr>
        <w:pStyle w:val="a7"/>
        <w:numPr>
          <w:ilvl w:val="0"/>
          <w:numId w:val="15"/>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عدم توقيع أية جزاءات على الموظف بالحسم من الراتب أو حصوله على إجازة بدون راتب.</w:t>
      </w:r>
    </w:p>
    <w:p w:rsidR="00C34C8A" w:rsidRPr="00502380" w:rsidRDefault="00C34C8A" w:rsidP="008F3DB6">
      <w:pPr>
        <w:pStyle w:val="a7"/>
        <w:numPr>
          <w:ilvl w:val="0"/>
          <w:numId w:val="15"/>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تخصيص الموظف إياه لمواجهة حاجته الأصلية وحاجات من يعولهم.</w:t>
      </w:r>
    </w:p>
    <w:p w:rsidR="00C34C8A" w:rsidRPr="00502380" w:rsidRDefault="00C34C8A" w:rsidP="008F3DB6">
      <w:pPr>
        <w:pStyle w:val="a7"/>
        <w:numPr>
          <w:ilvl w:val="0"/>
          <w:numId w:val="15"/>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أنه في الغالب الأعم لا يتحقق به غنى، ولو كان يتحقق به الغني لما سعى صاحبه إلى طلب التمويل الشخصي بضمانه.</w:t>
      </w:r>
    </w:p>
    <w:p w:rsidR="00C34C8A" w:rsidRPr="00502380" w:rsidRDefault="00C34C8A" w:rsidP="008F3DB6">
      <w:pPr>
        <w:pStyle w:val="a7"/>
        <w:numPr>
          <w:ilvl w:val="0"/>
          <w:numId w:val="15"/>
        </w:numPr>
        <w:spacing w:before="60" w:after="60" w:line="240" w:lineRule="auto"/>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lastRenderedPageBreak/>
        <w:t>أنه يتعلق به حقوق آدميين يعولهم الموظف وليس حقا خالصا له وحده.</w:t>
      </w:r>
    </w:p>
    <w:p w:rsidR="007379E8" w:rsidRPr="00502380" w:rsidRDefault="00C34C8A"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والخلاصة: أن الدّيْن يمنع من وجوب الزكاة والحج خاصة إذا كان حالا، أو لم يكن لدى المدين جهة وفاء، أو كان لديه جهة وفاء ضعيفة كالموظف الذي لا دخل له غير راتب وظيفته المشغول أصلا بحاجته الأصلية وحاجة من يعولهم.</w:t>
      </w:r>
    </w:p>
    <w:p w:rsidR="00C34C8A" w:rsidRPr="00502380" w:rsidRDefault="00C34C8A"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وإذا كان ذلك كذلك فإنه لا يسوغ لأحد أن يقول بإمكانية تحقق استطاعة الحج بالتمويل المصرفي الشخصي خاصة، أو بالتمويل المصرفي بصفة عامة.</w:t>
      </w:r>
    </w:p>
    <w:p w:rsidR="00C34C8A" w:rsidRPr="00502380" w:rsidRDefault="00C34C8A" w:rsidP="001F7BC9">
      <w:pPr>
        <w:spacing w:before="60" w:after="60" w:line="240" w:lineRule="auto"/>
        <w:ind w:firstLine="720"/>
        <w:jc w:val="both"/>
        <w:rPr>
          <w:rFonts w:ascii="Traditional Arabic" w:hAnsi="Traditional Arabic" w:cs="Traditional Arabic"/>
          <w:sz w:val="32"/>
          <w:szCs w:val="32"/>
          <w:rtl/>
        </w:rPr>
      </w:pPr>
    </w:p>
    <w:p w:rsidR="00D6405B" w:rsidRPr="000F2AEB" w:rsidRDefault="00D6405B">
      <w:pPr>
        <w:bidi w:val="0"/>
        <w:spacing w:before="60" w:after="60" w:line="240" w:lineRule="auto"/>
        <w:ind w:firstLine="720"/>
        <w:jc w:val="both"/>
        <w:rPr>
          <w:rFonts w:ascii="Traditional Arabic" w:hAnsi="Traditional Arabic" w:cs="Traditional Arabic"/>
          <w:b/>
          <w:bCs/>
          <w:sz w:val="32"/>
          <w:szCs w:val="32"/>
          <w:lang w:val="en-US"/>
        </w:rPr>
      </w:pPr>
      <w:r w:rsidRPr="00502380">
        <w:rPr>
          <w:rFonts w:ascii="Traditional Arabic" w:hAnsi="Traditional Arabic" w:cs="Traditional Arabic"/>
          <w:b/>
          <w:bCs/>
          <w:sz w:val="32"/>
          <w:szCs w:val="32"/>
          <w:rtl/>
        </w:rPr>
        <w:br w:type="page"/>
      </w:r>
    </w:p>
    <w:p w:rsidR="00D6405B" w:rsidRPr="00502380" w:rsidRDefault="00C34C8A" w:rsidP="00D6405B">
      <w:pPr>
        <w:spacing w:before="60" w:after="60" w:line="240" w:lineRule="auto"/>
        <w:ind w:firstLine="720"/>
        <w:jc w:val="center"/>
        <w:rPr>
          <w:rFonts w:ascii="Traditional Arabic" w:hAnsi="Traditional Arabic" w:cs="Traditional Arabic" w:hint="cs"/>
          <w:b/>
          <w:bCs/>
          <w:sz w:val="32"/>
          <w:szCs w:val="32"/>
          <w:rtl/>
        </w:rPr>
      </w:pPr>
      <w:r w:rsidRPr="00502380">
        <w:rPr>
          <w:rFonts w:ascii="Traditional Arabic" w:hAnsi="Traditional Arabic" w:cs="Traditional Arabic" w:hint="cs"/>
          <w:b/>
          <w:bCs/>
          <w:sz w:val="32"/>
          <w:szCs w:val="32"/>
          <w:rtl/>
        </w:rPr>
        <w:lastRenderedPageBreak/>
        <w:t>المبحث الرابع</w:t>
      </w:r>
    </w:p>
    <w:p w:rsidR="00C34C8A" w:rsidRPr="00502380" w:rsidRDefault="00C34C8A" w:rsidP="00D6405B">
      <w:pPr>
        <w:spacing w:before="60" w:after="60" w:line="240" w:lineRule="auto"/>
        <w:ind w:firstLine="720"/>
        <w:jc w:val="center"/>
        <w:rPr>
          <w:rFonts w:ascii="Traditional Arabic" w:hAnsi="Traditional Arabic" w:cs="Traditional Arabic"/>
          <w:b/>
          <w:bCs/>
          <w:sz w:val="32"/>
          <w:szCs w:val="32"/>
          <w:rtl/>
        </w:rPr>
      </w:pPr>
      <w:r w:rsidRPr="00502380">
        <w:rPr>
          <w:rFonts w:ascii="Traditional Arabic" w:hAnsi="Traditional Arabic" w:cs="Traditional Arabic" w:hint="cs"/>
          <w:b/>
          <w:bCs/>
          <w:sz w:val="32"/>
          <w:szCs w:val="32"/>
          <w:rtl/>
        </w:rPr>
        <w:t>دور فقه الأولويات في نفي الخطاب بفريضة الحج عن غير</w:t>
      </w:r>
    </w:p>
    <w:p w:rsidR="00C34C8A" w:rsidRPr="00502380" w:rsidRDefault="00C34C8A" w:rsidP="00C34C8A">
      <w:pPr>
        <w:spacing w:before="60" w:after="60" w:line="240" w:lineRule="auto"/>
        <w:ind w:firstLine="720"/>
        <w:jc w:val="center"/>
        <w:rPr>
          <w:rFonts w:ascii="Traditional Arabic" w:hAnsi="Traditional Arabic" w:cs="Traditional Arabic"/>
          <w:b/>
          <w:bCs/>
          <w:sz w:val="32"/>
          <w:szCs w:val="32"/>
          <w:rtl/>
        </w:rPr>
      </w:pPr>
      <w:r w:rsidRPr="00502380">
        <w:rPr>
          <w:rFonts w:ascii="Traditional Arabic" w:hAnsi="Traditional Arabic" w:cs="Traditional Arabic" w:hint="cs"/>
          <w:b/>
          <w:bCs/>
          <w:sz w:val="32"/>
          <w:szCs w:val="32"/>
          <w:rtl/>
        </w:rPr>
        <w:t>المستطيع ماليا من طالبي التمويل المصرفي الشخصي الاستهلاكي</w:t>
      </w:r>
    </w:p>
    <w:p w:rsidR="00C34C8A" w:rsidRPr="00502380" w:rsidRDefault="00C34C8A"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شاع على ألسنة الفقهاء المتقدمين مصطلحات كثيرة منها: أن فعل كذا أولى مما سواه، وأن ترك كذا أولى من فعله، وأن هذا الفعل على خلاف الأولى، وكأنهم يريدون بمصطلح (خلاف الأولى) استحداث تقسيم سادس إلى مراتب الحكم التكليفي تكون فيه مرتبة خلاف الأولى متوسطة بين  المباح والمكروه في منزلة أدنى من منزلة المكروه والإباحة فيه غير ظاهرة.</w:t>
      </w:r>
    </w:p>
    <w:p w:rsidR="00AB37AB" w:rsidRPr="00502380" w:rsidRDefault="00C34C8A"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وعلى أية حال </w:t>
      </w:r>
      <w:r w:rsidR="00AB37AB" w:rsidRPr="00502380">
        <w:rPr>
          <w:rFonts w:ascii="Traditional Arabic" w:hAnsi="Traditional Arabic" w:cs="Traditional Arabic" w:hint="cs"/>
          <w:sz w:val="32"/>
          <w:szCs w:val="32"/>
          <w:rtl/>
        </w:rPr>
        <w:t>فإن العقل والأدلة العقلية هو المرجع الأساسي في الحكم على أن هذا الرأي أو هذا الفعل أو هذا التصرف أوْلى من غيره أو على خلاف الأولى.</w:t>
      </w:r>
    </w:p>
    <w:p w:rsidR="00C34C8A" w:rsidRPr="00502380" w:rsidRDefault="00AB37AB" w:rsidP="001F7BC9">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 ماهية فقه الأولويات:</w:t>
      </w:r>
      <w:r w:rsidRPr="00502380">
        <w:rPr>
          <w:rFonts w:ascii="Traditional Arabic" w:hAnsi="Traditional Arabic" w:cs="Traditional Arabic" w:hint="cs"/>
          <w:sz w:val="32"/>
          <w:szCs w:val="32"/>
          <w:rtl/>
        </w:rPr>
        <w:t xml:space="preserve"> إننا لا نستطيع</w:t>
      </w:r>
      <w:r w:rsidR="00C34C8A" w:rsidRPr="00502380">
        <w:rPr>
          <w:rFonts w:ascii="Traditional Arabic" w:hAnsi="Traditional Arabic" w:cs="Traditional Arabic" w:hint="cs"/>
          <w:sz w:val="32"/>
          <w:szCs w:val="32"/>
          <w:rtl/>
        </w:rPr>
        <w:t xml:space="preserve"> </w:t>
      </w:r>
      <w:r w:rsidRPr="00502380">
        <w:rPr>
          <w:rFonts w:ascii="Traditional Arabic" w:hAnsi="Traditional Arabic" w:cs="Traditional Arabic" w:hint="cs"/>
          <w:sz w:val="32"/>
          <w:szCs w:val="32"/>
          <w:rtl/>
        </w:rPr>
        <w:t>أن نجزم أن فقه الأولويات مطابقا للفقه المذهبي أو الفقه المقارن، من حيث صلاحية الإطلاق على الأحكام الشرعية العملية المستنبطة من أدلتها التفصيلية بالاستدلال، أو من حيث صلاحية الإطلاق على العلم بالأحكام الشرعية الثابتة لأفعال المكلفين خاصة كالوجوب والحرمة والإباحة والندب والكراهة.</w:t>
      </w:r>
    </w:p>
    <w:p w:rsidR="00AB37AB" w:rsidRPr="00502380" w:rsidRDefault="00AB37AB" w:rsidP="00AB37A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 تعريف فقه الأولويات:</w:t>
      </w:r>
      <w:r w:rsidRPr="00502380">
        <w:rPr>
          <w:rFonts w:ascii="Traditional Arabic" w:hAnsi="Traditional Arabic" w:cs="Traditional Arabic" w:hint="cs"/>
          <w:sz w:val="32"/>
          <w:szCs w:val="32"/>
          <w:rtl/>
        </w:rPr>
        <w:t xml:space="preserve"> إن فقه الأولويات في حقيقته مجرد نظر عقلي مبني على مرجحات عقلية توجد في المسائل المتقابلة المعروضة أمام الفقيه والذي يمكن الوصول من خلاله إلى الحكم بأن هذا الفعل أولى من ذاك في وقت معين وفي مكان معين ومن شخص معين وذلك على ضوء تقديم الأهم على المهم، ووضع كل عمل في موضعه وفي إطاره الشرعي بالنسبة إلى غيره من الأعمال، بما  يرتفع به أو يدنيه عن الحد الذي وضعه الشارع له، بحيث لا يؤخر من الأفعال ما حقه التقديم، ولا يقدم ما حقه التأخير، ولا يصغّر ما حقه التعظيم ولا يعظم ما حقه التصغير.</w:t>
      </w:r>
    </w:p>
    <w:p w:rsidR="00AB37AB" w:rsidRPr="00502380" w:rsidRDefault="00AB37AB" w:rsidP="00AB37A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 مجالات البحث في فقه الأولويات:</w:t>
      </w:r>
      <w:r w:rsidRPr="00502380">
        <w:rPr>
          <w:rFonts w:ascii="Traditional Arabic" w:hAnsi="Traditional Arabic" w:cs="Traditional Arabic" w:hint="cs"/>
          <w:sz w:val="32"/>
          <w:szCs w:val="32"/>
          <w:rtl/>
        </w:rPr>
        <w:t xml:space="preserve"> بناء على مفهومنا المتقدم لفقه الأولويات، فإن مجال البحث فيه، قد يكون محل اتفاق، وقد يكون محل اختلاف، وعلى سبيل المثال فإنه لا خلاف بين أحد على أن الاشتغال بالفرائض أولى من الاشتغال بالنوافل، وأن الاشتغال بالنوافل باعتبارها أسبابا للقرب من الله أولى من تضييع وقتها في اللهو واللعب.</w:t>
      </w:r>
    </w:p>
    <w:p w:rsidR="00AB37AB" w:rsidRPr="00502380" w:rsidRDefault="00AB37AB" w:rsidP="00AB37A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لكن مجال البحث في فقه الأولويات قد يكون محل اختلاف باختلاف الأحوال واختلاف الزمان والمكان والمكلفين، وعلى سبيل المثال: الجهاد بالنسبة للرجل أفضل  وأولى من الحج، لكن الحج بالنسبة للنساء أفضل وأولى من الجهاد، حلق  شعر الرأس للمحرم بالحج يوم النحر أولى من التقصير، وكثير من الأعمال الفاضلة تصبح لظروف معينة مفضولة، والعكس صحيح فإن العمل المفضول قد يقترن به ما يجعله فاضلا، وعلى سبيل المثال:</w:t>
      </w:r>
    </w:p>
    <w:p w:rsidR="00AB37AB" w:rsidRPr="00502380" w:rsidRDefault="00B0340B" w:rsidP="00AB37A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lastRenderedPageBreak/>
        <w:t xml:space="preserve">- </w:t>
      </w:r>
      <w:r w:rsidR="00AB37AB" w:rsidRPr="00502380">
        <w:rPr>
          <w:rFonts w:ascii="Traditional Arabic" w:hAnsi="Traditional Arabic" w:cs="Traditional Arabic" w:hint="cs"/>
          <w:sz w:val="32"/>
          <w:szCs w:val="32"/>
          <w:rtl/>
        </w:rPr>
        <w:t xml:space="preserve">الصلاة </w:t>
      </w:r>
      <w:r w:rsidR="00A0772A" w:rsidRPr="00502380">
        <w:rPr>
          <w:rFonts w:ascii="Traditional Arabic" w:hAnsi="Traditional Arabic" w:cs="Traditional Arabic" w:hint="cs"/>
          <w:sz w:val="32"/>
          <w:szCs w:val="32"/>
          <w:rtl/>
        </w:rPr>
        <w:t>أفضل من قراءة القرآن والذكر، لكنها في الأوقات المنهي عنها تكون مفضولة وتكون القراءة والذكر أفضل وأولى منها، وكذا الحال في الأماكن المنهي عن الصلاة فيها؛ كالحمام والمقبرة يكون الذكر والدعاء أفضل.</w:t>
      </w:r>
    </w:p>
    <w:p w:rsidR="00A0772A" w:rsidRPr="00502380" w:rsidRDefault="00B0340B" w:rsidP="00AB37A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 </w:t>
      </w:r>
      <w:r w:rsidR="00A0772A" w:rsidRPr="00502380">
        <w:rPr>
          <w:rFonts w:ascii="Traditional Arabic" w:hAnsi="Traditional Arabic" w:cs="Traditional Arabic" w:hint="cs"/>
          <w:sz w:val="32"/>
          <w:szCs w:val="32"/>
          <w:rtl/>
        </w:rPr>
        <w:t>الصلاة وقراءة القرآن أفضل من الدعاء والذكر، لكن الذكر والدعاء في حق الجنب والحائض والمحدث أفضل من الصلاة ومن قراءة القرآن.</w:t>
      </w:r>
    </w:p>
    <w:p w:rsidR="00A0772A" w:rsidRPr="00502380" w:rsidRDefault="00A0772A" w:rsidP="00AB37A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 اعتبارات تحديد الأولويات في التكاليف الشرعية:</w:t>
      </w:r>
      <w:r w:rsidRPr="00502380">
        <w:rPr>
          <w:rFonts w:ascii="Traditional Arabic" w:hAnsi="Traditional Arabic" w:cs="Traditional Arabic" w:hint="cs"/>
          <w:sz w:val="32"/>
          <w:szCs w:val="32"/>
          <w:rtl/>
        </w:rPr>
        <w:t xml:space="preserve"> </w:t>
      </w:r>
      <w:r w:rsidR="00B0340B" w:rsidRPr="00502380">
        <w:rPr>
          <w:rFonts w:ascii="Traditional Arabic" w:hAnsi="Traditional Arabic" w:cs="Traditional Arabic" w:hint="cs"/>
          <w:sz w:val="32"/>
          <w:szCs w:val="32"/>
          <w:rtl/>
        </w:rPr>
        <w:t xml:space="preserve">إن شيخ الإسلام ابن تيمية في مجموع الفتاوى يقرر مجموعة من الاعتبارات في هذا الشأن منها: </w:t>
      </w:r>
    </w:p>
    <w:p w:rsidR="00B0340B" w:rsidRPr="00502380" w:rsidRDefault="00B0340B" w:rsidP="00AB37A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1- أن من الأعمال ما يكون جنسه أفضل ثم يكون تارة مرجوحا وأخرى منهيا عنه. ووفقا لهذا الاعتبار فإن أولوية العمل الواحد ترتبط بزمان ومكان فعله وشخص فاعله؛ فالحج أفضل من العمرة، لكن العمرة في رمضان تعدل حجة.</w:t>
      </w:r>
    </w:p>
    <w:p w:rsidR="00B0340B" w:rsidRPr="00502380" w:rsidRDefault="00B0340B" w:rsidP="00AB37A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2- إذا كان العمل الفاضل يؤدي إلى مفسدة، فإن المفضول الذي لا يؤدي إلى المفسدة يكون أفضل منه.</w:t>
      </w:r>
    </w:p>
    <w:p w:rsidR="00B0340B" w:rsidRPr="00502380" w:rsidRDefault="00B0340B" w:rsidP="00AB37A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3- أنه ليس كل ما كان أفضل (وأولى) يشرع لكل أحد، بل كل واحد يشرع له أن يفعل ما هو أفضل له</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39"/>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والأمثلة على ذلك كثيرة منها:</w:t>
      </w:r>
    </w:p>
    <w:p w:rsidR="00B0340B" w:rsidRPr="00502380" w:rsidRDefault="00B0340B" w:rsidP="00B0340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أ- أن الإخفاء في صدقة التطوع أولى من الإظهار، قال تعالى: {</w:t>
      </w:r>
      <w:r w:rsidRPr="00502380">
        <w:rPr>
          <w:rFonts w:ascii="Traditional Arabic" w:hAnsi="Traditional Arabic" w:cs="Traditional Arabic"/>
          <w:sz w:val="32"/>
          <w:szCs w:val="32"/>
          <w:rtl/>
        </w:rPr>
        <w:t>إِنْ تُبْدُوا الصَّدَقَاتِ فَنِعِمَّا هِيَ وَإِنْ تُخْفُوهَا وَتُؤْتُوهَا الْفُقَرَاءَ فَهُوَ خَيْرٌ لَكُمْ</w:t>
      </w:r>
      <w:r w:rsidRPr="00502380">
        <w:rPr>
          <w:rFonts w:ascii="Traditional Arabic" w:hAnsi="Traditional Arabic" w:cs="Traditional Arabic" w:hint="cs"/>
          <w:sz w:val="32"/>
          <w:szCs w:val="32"/>
          <w:rtl/>
        </w:rPr>
        <w:t xml:space="preserve">} [الآية 271 من سورة البقرة]، لكن الصدقة إن كانت زكاة مفروضة فإن الإعلان فيها أفضل وأولى من الإخفاء حتى لا يتهم صاحب المال بمنع الزكاة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40"/>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B0340B" w:rsidRPr="00502380" w:rsidRDefault="00B0340B" w:rsidP="00B01D91">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ب- القول المعروف (الرد الجميل على السائل وطلاقة الوجه عند تلقيه) أولى من الصدقة التي يتبعها أذى من مَنٍّ أو ظلم لقوله تعالى: {</w:t>
      </w:r>
      <w:r w:rsidR="00B01D91" w:rsidRPr="00502380">
        <w:rPr>
          <w:rFonts w:ascii="Traditional Arabic" w:hAnsi="Traditional Arabic" w:cs="Traditional Arabic"/>
          <w:sz w:val="32"/>
          <w:szCs w:val="32"/>
          <w:rtl/>
        </w:rPr>
        <w:t>قَوْلٌ مَعْرُوفٌ وَمَغْفِرَةٌ خَيْرٌ مِنْ صَدَقَةٍ يَتْبَعُهَا أَذًى</w:t>
      </w:r>
      <w:r w:rsidRPr="00502380">
        <w:rPr>
          <w:rFonts w:ascii="Traditional Arabic" w:hAnsi="Traditional Arabic" w:cs="Traditional Arabic" w:hint="cs"/>
          <w:sz w:val="32"/>
          <w:szCs w:val="32"/>
          <w:rtl/>
        </w:rPr>
        <w:t>} [الآية 263 من سورة البقرة].</w:t>
      </w:r>
    </w:p>
    <w:p w:rsidR="00B0340B" w:rsidRPr="00502380" w:rsidRDefault="00B0340B" w:rsidP="00B01D91">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ج- </w:t>
      </w:r>
      <w:r w:rsidR="00B01D91" w:rsidRPr="00502380">
        <w:rPr>
          <w:rFonts w:ascii="Traditional Arabic" w:hAnsi="Traditional Arabic" w:cs="Traditional Arabic" w:hint="cs"/>
          <w:sz w:val="32"/>
          <w:szCs w:val="32"/>
          <w:rtl/>
        </w:rPr>
        <w:t>إبراء المدين المعسر من الدين بإسقاط الدين عن ذمته أفضل وأولى من إنظاره وتأجيل الوفاء بدينه، لقوله تعالى: {</w:t>
      </w:r>
      <w:r w:rsidR="00B01D91" w:rsidRPr="00502380">
        <w:rPr>
          <w:rFonts w:ascii="Traditional Arabic" w:hAnsi="Traditional Arabic" w:cs="Traditional Arabic"/>
          <w:sz w:val="32"/>
          <w:szCs w:val="32"/>
          <w:rtl/>
        </w:rPr>
        <w:t>وَإِنْ كَانَ ذُو عُسْرَةٍ فَنَظِرَةٌ إِلَى مَيْسَرَةٍ وَأَنْ تَصَدَّقُوا خَيْرٌ لَكُمْ</w:t>
      </w:r>
      <w:r w:rsidR="00B01D91" w:rsidRPr="00502380">
        <w:rPr>
          <w:rFonts w:ascii="Traditional Arabic" w:hAnsi="Traditional Arabic" w:cs="Traditional Arabic" w:hint="cs"/>
          <w:sz w:val="32"/>
          <w:szCs w:val="32"/>
          <w:rtl/>
        </w:rPr>
        <w:t>} [الآية 280 من سورة البقرة].</w:t>
      </w:r>
    </w:p>
    <w:p w:rsidR="00B01D91" w:rsidRPr="00502380" w:rsidRDefault="00B01D91" w:rsidP="00B01D91">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د- التعجيل بأداء الصلاة أول وقتها أولى وأفضل من تأخيرها إلى آخر وقتها إلا إذا اقترن التأخير بسبب مشروع مثل اشتداد الحر في الصيف فإنها تؤخر إلى وقت الإبراد، أو إذا وضع العشاء لقوله صلى الله عليه وسلم-: "إذا اشتد الحر، فأبردوا عن الصلاة، فإن شدة الحر من فيح جهنم"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41"/>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xml:space="preserve">، وقوله عليه الصلاة والسلام: "إذا وضع عشاء أحدكم، وأقيمت الصلاة فابدأوا بالعشاء ولا يعجل حتى يفرغ منه"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42"/>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xml:space="preserve">، وقوله صلى الله عليه وسلم في رواية أخرى: "لا صلاة بحضرة طعام، ولا وهو يدافعه الأخثبان"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43"/>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B01D91" w:rsidRPr="00502380" w:rsidRDefault="00B01D91" w:rsidP="00B01D91">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هـ- برّ الوالدين أولى من الجهاد في سبيل الله، لما رواه أبو داود بسنده عن أبي سعيد الخدري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 xml:space="preserve">رضي الله عنه-: "أن رجلا من أهل اليمن هاجر إلى رسول الله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 xml:space="preserve">صلى الله عليه وسلم- فقال: هل لك أحد باليمن؟ قال: </w:t>
      </w:r>
      <w:r w:rsidRPr="00502380">
        <w:rPr>
          <w:rFonts w:ascii="Traditional Arabic" w:hAnsi="Traditional Arabic" w:cs="Traditional Arabic" w:hint="cs"/>
          <w:sz w:val="32"/>
          <w:szCs w:val="32"/>
          <w:rtl/>
        </w:rPr>
        <w:lastRenderedPageBreak/>
        <w:t xml:space="preserve">أبواي، قال: أذنا لك؟ قال: لا، قال: ارجع إليهما فاستأذنهما فإن أذنا فجاهد وإلا فبرّهما"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44"/>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 وللتوفيق بين وجه الدلالة من هذا الحديث وبين فرضية الجهاد نقول: إن برّ الوالدين أولى من الجهاد بالنسبة لمن كان الجهاد له فرض كفاية، أما من كان الجهاد بالنسبة له فرض عين كان الج</w:t>
      </w:r>
      <w:r w:rsidR="00D6405B" w:rsidRPr="00502380">
        <w:rPr>
          <w:rFonts w:ascii="Traditional Arabic" w:hAnsi="Traditional Arabic" w:cs="Traditional Arabic" w:hint="cs"/>
          <w:sz w:val="32"/>
          <w:szCs w:val="32"/>
          <w:rtl/>
        </w:rPr>
        <w:t>ه</w:t>
      </w:r>
      <w:r w:rsidRPr="00502380">
        <w:rPr>
          <w:rFonts w:ascii="Traditional Arabic" w:hAnsi="Traditional Arabic" w:cs="Traditional Arabic" w:hint="cs"/>
          <w:sz w:val="32"/>
          <w:szCs w:val="32"/>
          <w:rtl/>
        </w:rPr>
        <w:t xml:space="preserve">اد أولى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45"/>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B01D91" w:rsidRPr="00502380" w:rsidRDefault="00B01D91" w:rsidP="00B01D91">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u w:val="single"/>
          <w:rtl/>
        </w:rPr>
        <w:t>* طرق معرفة الأولويات:</w:t>
      </w:r>
      <w:r w:rsidRPr="00502380">
        <w:rPr>
          <w:rFonts w:ascii="Traditional Arabic" w:hAnsi="Traditional Arabic" w:cs="Traditional Arabic" w:hint="cs"/>
          <w:sz w:val="32"/>
          <w:szCs w:val="32"/>
          <w:rtl/>
        </w:rPr>
        <w:t xml:space="preserve"> هناك طريقان لمعرفة الأولويات من الأفعال والتكاليف الشرعية وهما: </w:t>
      </w:r>
    </w:p>
    <w:p w:rsidR="00B01D91" w:rsidRPr="00502380" w:rsidRDefault="00B01D91" w:rsidP="00B01D91">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(الأول): طريق النص في القرآن الكريم أو في السنة النبوية على أولوية العمل بالفعل وتقديمه على غيره، والأمثلة على ذلك كثيرة منها:</w:t>
      </w:r>
    </w:p>
    <w:p w:rsidR="00B01D91" w:rsidRPr="00502380" w:rsidRDefault="00B01D91" w:rsidP="00B01D91">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1- العفو والصفح عن المسيء أولى من الا</w:t>
      </w:r>
      <w:r w:rsidR="00F7568E" w:rsidRPr="00502380">
        <w:rPr>
          <w:rFonts w:ascii="Traditional Arabic" w:hAnsi="Traditional Arabic" w:cs="Traditional Arabic" w:hint="cs"/>
          <w:sz w:val="32"/>
          <w:szCs w:val="32"/>
          <w:rtl/>
        </w:rPr>
        <w:t>ن</w:t>
      </w:r>
      <w:r w:rsidRPr="00502380">
        <w:rPr>
          <w:rFonts w:ascii="Traditional Arabic" w:hAnsi="Traditional Arabic" w:cs="Traditional Arabic" w:hint="cs"/>
          <w:sz w:val="32"/>
          <w:szCs w:val="32"/>
          <w:rtl/>
        </w:rPr>
        <w:t>تصار منه: قال تعالى: {</w:t>
      </w:r>
      <w:r w:rsidRPr="00502380">
        <w:rPr>
          <w:rFonts w:ascii="Traditional Arabic" w:hAnsi="Traditional Arabic" w:cs="Traditional Arabic"/>
          <w:sz w:val="32"/>
          <w:szCs w:val="32"/>
          <w:rtl/>
        </w:rPr>
        <w:t>وَالَّذِينَ إِذَا أَصَابَهُمْ الْبَغْيُ هُمْ يَنْتَصِرُونَ</w:t>
      </w:r>
      <w:r w:rsidRPr="00502380">
        <w:rPr>
          <w:rFonts w:ascii="Traditional Arabic" w:hAnsi="Traditional Arabic" w:cs="Traditional Arabic" w:hint="cs"/>
          <w:sz w:val="32"/>
          <w:szCs w:val="32"/>
          <w:rtl/>
        </w:rPr>
        <w:t>} [الآية 39 من سورة الشورى].</w:t>
      </w:r>
    </w:p>
    <w:p w:rsidR="00B01D91" w:rsidRPr="00502380" w:rsidRDefault="00B01D91" w:rsidP="00F7568E">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2- برّ الأم أولى من بر الأب لضعفها وحاجتها إلى بر أبنائها لها، روى البخاري بسنده عن أبي هريرة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 xml:space="preserve">رضي الله عنه- قال: "جاء رجل إلى رسول الله </w:t>
      </w:r>
      <w:r w:rsidRPr="00502380">
        <w:rPr>
          <w:rFonts w:ascii="Traditional Arabic" w:hAnsi="Traditional Arabic" w:cs="Traditional Arabic"/>
          <w:sz w:val="32"/>
          <w:szCs w:val="32"/>
          <w:rtl/>
        </w:rPr>
        <w:t>–</w:t>
      </w:r>
      <w:r w:rsidRPr="00502380">
        <w:rPr>
          <w:rFonts w:ascii="Traditional Arabic" w:hAnsi="Traditional Arabic" w:cs="Traditional Arabic" w:hint="cs"/>
          <w:sz w:val="32"/>
          <w:szCs w:val="32"/>
          <w:rtl/>
        </w:rPr>
        <w:t>صلى الله عليه وسلم</w:t>
      </w:r>
      <w:r w:rsidR="00F7568E" w:rsidRPr="00502380">
        <w:rPr>
          <w:rFonts w:ascii="Traditional Arabic" w:hAnsi="Traditional Arabic" w:cs="Traditional Arabic" w:hint="cs"/>
          <w:sz w:val="32"/>
          <w:szCs w:val="32"/>
          <w:rtl/>
        </w:rPr>
        <w:t>- فقال: يا رسول الله: من أحق (الناس) بحسن صحابتي؟ قال: أمك، قال: ثم من؟ قال: أمك، قال: ثم من؟ قال: أمك، قال ثم من؟ قال: أبوك"</w:t>
      </w:r>
      <w:r w:rsidR="00F7568E" w:rsidRPr="00502380">
        <w:rPr>
          <w:rFonts w:ascii="Traditional Arabic" w:hAnsi="Traditional Arabic" w:cs="Traditional Arabic" w:hint="cs"/>
          <w:sz w:val="32"/>
          <w:szCs w:val="32"/>
          <w:vertAlign w:val="superscript"/>
          <w:rtl/>
        </w:rPr>
        <w:t>(</w:t>
      </w:r>
      <w:r w:rsidR="00F7568E" w:rsidRPr="00502380">
        <w:rPr>
          <w:rStyle w:val="ab"/>
          <w:rFonts w:ascii="Traditional Arabic" w:hAnsi="Traditional Arabic" w:cs="Traditional Arabic"/>
          <w:sz w:val="32"/>
          <w:szCs w:val="32"/>
          <w:rtl/>
        </w:rPr>
        <w:endnoteReference w:id="46"/>
      </w:r>
      <w:r w:rsidR="00F7568E" w:rsidRPr="00502380">
        <w:rPr>
          <w:rFonts w:ascii="Traditional Arabic" w:hAnsi="Traditional Arabic" w:cs="Traditional Arabic" w:hint="cs"/>
          <w:sz w:val="32"/>
          <w:szCs w:val="32"/>
          <w:vertAlign w:val="superscript"/>
          <w:rtl/>
        </w:rPr>
        <w:t>)</w:t>
      </w:r>
      <w:r w:rsidR="00F7568E" w:rsidRPr="00502380">
        <w:rPr>
          <w:rFonts w:ascii="Traditional Arabic" w:hAnsi="Traditional Arabic" w:cs="Traditional Arabic" w:hint="cs"/>
          <w:sz w:val="32"/>
          <w:szCs w:val="32"/>
          <w:rtl/>
        </w:rPr>
        <w:t xml:space="preserve">. </w:t>
      </w:r>
    </w:p>
    <w:p w:rsidR="00F7568E" w:rsidRPr="00502380" w:rsidRDefault="00F7568E" w:rsidP="00F7568E">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وسواء كان النص على أولوية عمل على عمل آخر في العبادات أو في المعاملات، وسواء كانت الأولوية معقولة المعنى أو غير معقولة المعنى، فإننا ملزمون بالوقوف عند حدود النص مهما تغير الزمان أو تغيرا لمكان أو تغير المخاطبين بالنص.</w:t>
      </w:r>
    </w:p>
    <w:p w:rsidR="00F7568E" w:rsidRPr="00502380" w:rsidRDefault="00F7568E" w:rsidP="00F7568E">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(الثاني): أما الطريق الثاني لمعرفة الأولويات من الأفعال والتكاليف الشرعية فيتمثل في مسالك الاجتهاد، فإن المجتهد يمكنه أن يحدد الأولويات باجتهاده وذلك وفق مسالك الاجتهاد وضوابطه، وذلك إما من خلال النصوص والأدلة ظنية الثبوت أو ظنية الدلالة حيث لا اجتهاد مع وجود النص قطعي الثبوت والدلالة وإما باعتبار الامتثال والطاعة.</w:t>
      </w:r>
    </w:p>
    <w:p w:rsidR="00F7568E" w:rsidRPr="00502380" w:rsidRDefault="00F7568E" w:rsidP="00D6405B">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فإذا تم الاجتهاد لمعرفة الأولويات من خلال النص ظني الثبوت فإن للمجتهد أن يقدم الحديث بحسب درجة عدالة وضبط رواته، أو بحسب خلوه من العلل</w:t>
      </w:r>
      <w:r w:rsidR="00DA55AB" w:rsidRPr="00502380">
        <w:rPr>
          <w:rFonts w:ascii="Traditional Arabic" w:hAnsi="Traditional Arabic" w:cs="Traditional Arabic" w:hint="cs"/>
          <w:sz w:val="32"/>
          <w:szCs w:val="32"/>
          <w:rtl/>
        </w:rPr>
        <w:t>، وله أن يقول إن هذا الحديث النبوي أرجح من غيره وأولى بالعمل به من غيره، أما إن تم الاجتهاد لمعرفة الأولويات باعتبار الامتثال والطاعة عند وجود أكثر من حكم شرعي للعمل الواحد والاضطرار إلى اختيار واحد منها وإعطائه أولوية العمل به  فإن للمجتهد أن يرجح بين هذه الأحكام وفقا لض</w:t>
      </w:r>
      <w:r w:rsidR="00D6405B" w:rsidRPr="00502380">
        <w:rPr>
          <w:rFonts w:ascii="Traditional Arabic" w:hAnsi="Traditional Arabic" w:cs="Traditional Arabic" w:hint="cs"/>
          <w:sz w:val="32"/>
          <w:szCs w:val="32"/>
          <w:rtl/>
        </w:rPr>
        <w:t xml:space="preserve">ابط المصلحة أو المفسدة الراجحة بناء على ضابط </w:t>
      </w:r>
      <w:r w:rsidR="00DA55AB" w:rsidRPr="00502380">
        <w:rPr>
          <w:rFonts w:ascii="Traditional Arabic" w:hAnsi="Traditional Arabic" w:cs="Traditional Arabic" w:hint="cs"/>
          <w:sz w:val="32"/>
          <w:szCs w:val="32"/>
          <w:rtl/>
        </w:rPr>
        <w:t>الترجيح بينهما.</w:t>
      </w:r>
    </w:p>
    <w:p w:rsidR="00DA55AB" w:rsidRPr="00502380" w:rsidRDefault="00DA55AB" w:rsidP="009D2DA4">
      <w:pPr>
        <w:spacing w:before="60" w:after="60" w:line="240" w:lineRule="auto"/>
        <w:ind w:firstLine="720"/>
        <w:jc w:val="both"/>
        <w:rPr>
          <w:rFonts w:ascii="Traditional Arabic" w:hAnsi="Traditional Arabic" w:cs="Traditional Arabic"/>
          <w:sz w:val="32"/>
          <w:szCs w:val="32"/>
          <w:u w:val="single"/>
          <w:rtl/>
        </w:rPr>
      </w:pPr>
      <w:r w:rsidRPr="00502380">
        <w:rPr>
          <w:rFonts w:ascii="Traditional Arabic" w:hAnsi="Traditional Arabic" w:cs="Traditional Arabic" w:hint="cs"/>
          <w:sz w:val="32"/>
          <w:szCs w:val="32"/>
          <w:u w:val="single"/>
          <w:rtl/>
        </w:rPr>
        <w:t>* ضوابط الترجيح بين الأولويات عند تزاحمها:</w:t>
      </w:r>
      <w:r w:rsidRPr="00502380">
        <w:rPr>
          <w:rFonts w:ascii="Traditional Arabic" w:hAnsi="Traditional Arabic" w:cs="Traditional Arabic" w:hint="cs"/>
          <w:sz w:val="32"/>
          <w:szCs w:val="32"/>
          <w:rtl/>
        </w:rPr>
        <w:t xml:space="preserve"> </w:t>
      </w:r>
      <w:r w:rsidR="009D2DA4" w:rsidRPr="00502380">
        <w:rPr>
          <w:rFonts w:ascii="Traditional Arabic" w:hAnsi="Traditional Arabic" w:cs="Traditional Arabic" w:hint="cs"/>
          <w:sz w:val="32"/>
          <w:szCs w:val="32"/>
          <w:rtl/>
        </w:rPr>
        <w:t>هناك عدة ضوابط للترجيح بين الأولويات من أبرزها</w:t>
      </w:r>
      <w:r w:rsidRPr="00502380">
        <w:rPr>
          <w:rFonts w:ascii="Traditional Arabic" w:hAnsi="Traditional Arabic" w:cs="Traditional Arabic" w:hint="cs"/>
          <w:sz w:val="32"/>
          <w:szCs w:val="32"/>
          <w:rtl/>
        </w:rPr>
        <w:t>:</w:t>
      </w:r>
    </w:p>
    <w:p w:rsidR="00DA55AB" w:rsidRPr="00502380" w:rsidRDefault="00DA55AB" w:rsidP="00DA55AB">
      <w:pPr>
        <w:pStyle w:val="a7"/>
        <w:numPr>
          <w:ilvl w:val="0"/>
          <w:numId w:val="16"/>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درء المفاسد مقدم على ج</w:t>
      </w:r>
      <w:r w:rsidR="009D2DA4" w:rsidRPr="00502380">
        <w:rPr>
          <w:rFonts w:ascii="Traditional Arabic" w:hAnsi="Traditional Arabic" w:cs="Traditional Arabic" w:hint="cs"/>
          <w:sz w:val="32"/>
          <w:szCs w:val="32"/>
          <w:rtl/>
        </w:rPr>
        <w:t>ل</w:t>
      </w:r>
      <w:r w:rsidRPr="00502380">
        <w:rPr>
          <w:rFonts w:ascii="Traditional Arabic" w:hAnsi="Traditional Arabic" w:cs="Traditional Arabic" w:hint="cs"/>
          <w:sz w:val="32"/>
          <w:szCs w:val="32"/>
          <w:rtl/>
        </w:rPr>
        <w:t>ب المصالح، وذلك عند اجتماعهما معا في فعل واحد.</w:t>
      </w:r>
    </w:p>
    <w:p w:rsidR="00DA55AB" w:rsidRPr="00502380" w:rsidRDefault="00DA55AB" w:rsidP="00DA55AB">
      <w:pPr>
        <w:pStyle w:val="a7"/>
        <w:numPr>
          <w:ilvl w:val="0"/>
          <w:numId w:val="16"/>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ما هو أكثر مصلحة أولى مما هو أقل مصلحة.</w:t>
      </w:r>
    </w:p>
    <w:p w:rsidR="00DA55AB" w:rsidRPr="00502380" w:rsidRDefault="00DA55AB" w:rsidP="00DA55AB">
      <w:pPr>
        <w:pStyle w:val="a7"/>
        <w:numPr>
          <w:ilvl w:val="0"/>
          <w:numId w:val="16"/>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lastRenderedPageBreak/>
        <w:t xml:space="preserve">ما هو أرجح مصلحة أولى مما هو مرجوح المصلحة عملا بالقاعدة الفقهية: إذا تعارضت المصلحتان وتعذر الجمع بينهما فإن علم رجحان إحداهما قدمت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47"/>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DA55AB" w:rsidRPr="00502380" w:rsidRDefault="00DA55AB" w:rsidP="00DA55AB">
      <w:pPr>
        <w:pStyle w:val="a7"/>
        <w:numPr>
          <w:ilvl w:val="0"/>
          <w:numId w:val="16"/>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ما كانت مصلحته ضرورية أولى (مقدم) مما كانت مصلحته حاجية، وما كانت مصلحته حاجية أولى مما كانت مصلحته تحسينية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48"/>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DA55AB" w:rsidRPr="00502380" w:rsidRDefault="00DA55AB" w:rsidP="00DA55AB">
      <w:pPr>
        <w:pStyle w:val="a7"/>
        <w:numPr>
          <w:ilvl w:val="0"/>
          <w:numId w:val="16"/>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ما كان أعظم مفسدة أولى بالدرء مما هو أقل مفسدة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49"/>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DA55AB" w:rsidRPr="00502380" w:rsidRDefault="00DA55AB" w:rsidP="00DA55AB">
      <w:pPr>
        <w:pStyle w:val="a7"/>
        <w:numPr>
          <w:ilvl w:val="0"/>
          <w:numId w:val="16"/>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ما كان أعم مصلحة أولى بالتقديم من الأخص مصلحة (المصالح العامة مقدمة على المصالح الخاصة).</w:t>
      </w:r>
    </w:p>
    <w:p w:rsidR="00DA55AB" w:rsidRPr="00502380" w:rsidRDefault="00DA55AB" w:rsidP="00DA55AB">
      <w:pPr>
        <w:pStyle w:val="a7"/>
        <w:numPr>
          <w:ilvl w:val="0"/>
          <w:numId w:val="16"/>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الواجب المضيق أولى بالتقديم من الواجب الموسع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50"/>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DA55AB" w:rsidRPr="00502380" w:rsidRDefault="00DA55AB" w:rsidP="00DA55AB">
      <w:pPr>
        <w:pStyle w:val="a7"/>
        <w:numPr>
          <w:ilvl w:val="0"/>
          <w:numId w:val="16"/>
        </w:numPr>
        <w:spacing w:before="60" w:after="60" w:line="240" w:lineRule="auto"/>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الحقوق التي لها مطالب من العباد أولى بالنفاذ من الحقوق الخالصة لله تعالى.</w:t>
      </w:r>
    </w:p>
    <w:p w:rsidR="007379E8" w:rsidRDefault="00DA55AB" w:rsidP="001F7BC9">
      <w:pPr>
        <w:spacing w:before="60" w:after="60" w:line="240" w:lineRule="auto"/>
        <w:ind w:firstLine="720"/>
        <w:jc w:val="both"/>
        <w:rPr>
          <w:rFonts w:ascii="Traditional Arabic" w:hAnsi="Traditional Arabic" w:cs="Traditional Arabic" w:hint="cs"/>
          <w:sz w:val="32"/>
          <w:szCs w:val="32"/>
          <w:rtl/>
        </w:rPr>
      </w:pPr>
      <w:r w:rsidRPr="00502380">
        <w:rPr>
          <w:rFonts w:ascii="Traditional Arabic" w:hAnsi="Traditional Arabic" w:cs="Traditional Arabic" w:hint="cs"/>
          <w:sz w:val="32"/>
          <w:szCs w:val="32"/>
          <w:rtl/>
        </w:rPr>
        <w:t>وهناك ضوابط أخرى كثيرة لمعرفة الأولويات باعتبار الامتثال والطاعة والاسترسال فيها، وفي التمثيل عليها مما يخرج عن نطاق البحث الماثل.</w:t>
      </w:r>
      <w:r w:rsidR="000F2AEB">
        <w:rPr>
          <w:rFonts w:ascii="Traditional Arabic" w:hAnsi="Traditional Arabic" w:cs="Traditional Arabic" w:hint="cs"/>
          <w:sz w:val="32"/>
          <w:szCs w:val="32"/>
          <w:rtl/>
        </w:rPr>
        <w:t xml:space="preserve"> وفي شأن فقه الأولويات في أعمال الحج يرى الباحث ما يلي:</w:t>
      </w:r>
    </w:p>
    <w:p w:rsidR="000F2AEB" w:rsidRPr="009D3CAA" w:rsidRDefault="000F2AEB" w:rsidP="009D3CAA">
      <w:pPr>
        <w:pStyle w:val="a7"/>
        <w:numPr>
          <w:ilvl w:val="0"/>
          <w:numId w:val="19"/>
        </w:numPr>
        <w:spacing w:before="60" w:after="60" w:line="240" w:lineRule="auto"/>
        <w:jc w:val="both"/>
        <w:rPr>
          <w:rFonts w:ascii="Traditional Arabic" w:hAnsi="Traditional Arabic" w:cs="Traditional Arabic" w:hint="cs"/>
          <w:sz w:val="32"/>
          <w:szCs w:val="32"/>
          <w:rtl/>
        </w:rPr>
      </w:pPr>
      <w:r w:rsidRPr="009D3CAA">
        <w:rPr>
          <w:rFonts w:ascii="Traditional Arabic" w:hAnsi="Traditional Arabic" w:cs="Traditional Arabic" w:hint="cs"/>
          <w:sz w:val="32"/>
          <w:szCs w:val="32"/>
          <w:rtl/>
        </w:rPr>
        <w:t>أن كل عمل من أعمال الحج مستقل بذاته لا يغني عن غيره ولا يغني عنه غيره سواء كان هذا العمل ركناً أو واجباً أو سنةً.</w:t>
      </w:r>
    </w:p>
    <w:p w:rsidR="000F2AEB" w:rsidRPr="009D3CAA" w:rsidRDefault="000F2AEB" w:rsidP="009D3CAA">
      <w:pPr>
        <w:pStyle w:val="a7"/>
        <w:numPr>
          <w:ilvl w:val="0"/>
          <w:numId w:val="19"/>
        </w:numPr>
        <w:spacing w:before="60" w:after="60" w:line="240" w:lineRule="auto"/>
        <w:jc w:val="both"/>
        <w:rPr>
          <w:rFonts w:ascii="Traditional Arabic" w:hAnsi="Traditional Arabic" w:cs="Traditional Arabic"/>
          <w:sz w:val="32"/>
          <w:szCs w:val="32"/>
          <w:rtl/>
        </w:rPr>
      </w:pPr>
      <w:r w:rsidRPr="009D3CAA">
        <w:rPr>
          <w:rFonts w:ascii="Traditional Arabic" w:hAnsi="Traditional Arabic" w:cs="Traditional Arabic" w:hint="cs"/>
          <w:sz w:val="32"/>
          <w:szCs w:val="32"/>
          <w:rtl/>
        </w:rPr>
        <w:t xml:space="preserve">والأولويات في أعمال الحج ينبغي حصرها في أمرين هما: (1) الأولويات بين العمل وبديله. أي بين العزيمة والرخصة بالنسبة لكل حاج على حدة وليس على الإطلاق بين جموع الحجيج، (2) الأولويات بين </w:t>
      </w:r>
      <w:r w:rsidR="009D3CAA" w:rsidRPr="009D3CAA">
        <w:rPr>
          <w:rFonts w:ascii="Traditional Arabic" w:hAnsi="Traditional Arabic" w:cs="Traditional Arabic" w:hint="cs"/>
          <w:sz w:val="32"/>
          <w:szCs w:val="32"/>
          <w:rtl/>
        </w:rPr>
        <w:t>ما يوجب الحج على المكلف وبين ما ينفي فرضيته من كل ما يزيل الاستطاعة البدنية أو المالية عن المكلف.</w:t>
      </w:r>
    </w:p>
    <w:p w:rsidR="00DA55AB" w:rsidRPr="00502380" w:rsidRDefault="00DA55AB" w:rsidP="001F7BC9">
      <w:pPr>
        <w:spacing w:before="60" w:after="60" w:line="240" w:lineRule="auto"/>
        <w:ind w:firstLine="720"/>
        <w:jc w:val="both"/>
        <w:rPr>
          <w:rFonts w:ascii="Traditional Arabic" w:hAnsi="Traditional Arabic" w:cs="Traditional Arabic"/>
          <w:sz w:val="32"/>
          <w:szCs w:val="32"/>
          <w:u w:val="single"/>
          <w:rtl/>
        </w:rPr>
      </w:pPr>
      <w:r w:rsidRPr="00502380">
        <w:rPr>
          <w:rFonts w:ascii="Traditional Arabic" w:hAnsi="Traditional Arabic" w:cs="Traditional Arabic" w:hint="cs"/>
          <w:sz w:val="32"/>
          <w:szCs w:val="32"/>
          <w:u w:val="single"/>
          <w:rtl/>
        </w:rPr>
        <w:t>* تطبيقات عملية لفقه الأولويات المتزاحمة في باب الحج:</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الرجوع إلى الميقات للإحرام منه بالحج لمن جاوزه بغير إحرام أولى من الهدي ما لم يفعل شيئا من المناسك</w:t>
      </w:r>
      <w:r w:rsidR="009D2DA4" w:rsidRPr="00502380">
        <w:rPr>
          <w:rFonts w:ascii="Traditional Arabic" w:hAnsi="Traditional Arabic" w:cs="Traditional Arabic" w:hint="cs"/>
          <w:sz w:val="32"/>
          <w:szCs w:val="32"/>
          <w:rtl/>
        </w:rPr>
        <w:t>، فإن تلبّس بفعل منسك من مناسك الحج كان الهدي أولى</w:t>
      </w:r>
      <w:r w:rsidRPr="00502380">
        <w:rPr>
          <w:rFonts w:ascii="Traditional Arabic" w:hAnsi="Traditional Arabic" w:cs="Traditional Arabic" w:hint="cs"/>
          <w:sz w:val="32"/>
          <w:szCs w:val="32"/>
          <w:rtl/>
        </w:rPr>
        <w:t>.</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استعمال المرأة لعقاقير منع الدورة الشهرية حتى تطوف للإفاضة أولى من تخلفها عن ميعاد سفرها مع رفقتها لأجل طواف الإفاضة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51"/>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تغطية الرأس للمحرم بما ليس بملاصق لها والاستظلال بما هو منفصل عنه أولى من تركها عارية وتعرضها لضربات الشمس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52"/>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5D67F0" w:rsidRPr="00502380" w:rsidRDefault="005D67F0" w:rsidP="009D2DA4">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خياطة إزار المحرم بالحج وردائه عند تمزقه</w:t>
      </w:r>
      <w:r w:rsidR="009D2DA4" w:rsidRPr="00502380">
        <w:rPr>
          <w:rFonts w:ascii="Traditional Arabic" w:hAnsi="Traditional Arabic" w:cs="Traditional Arabic" w:hint="cs"/>
          <w:sz w:val="32"/>
          <w:szCs w:val="32"/>
          <w:rtl/>
        </w:rPr>
        <w:t>م</w:t>
      </w:r>
      <w:r w:rsidRPr="00502380">
        <w:rPr>
          <w:rFonts w:ascii="Traditional Arabic" w:hAnsi="Traditional Arabic" w:cs="Traditional Arabic" w:hint="cs"/>
          <w:sz w:val="32"/>
          <w:szCs w:val="32"/>
          <w:rtl/>
        </w:rPr>
        <w:t xml:space="preserve">ا أولى من تركهما ممزقين وكشف عورته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53"/>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إسدال المرأة للحجاب من فوق رأسها على وجهها وهي محرمة بحضرة الرجال الأجانب أولى من كشف وجهها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54"/>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قص المحرم بالحج لظفره إذا انكسر وآذاه وآلمه أولى من تركه مع الأذى.</w:t>
      </w:r>
    </w:p>
    <w:p w:rsidR="005D67F0" w:rsidRPr="00502380" w:rsidRDefault="005D67F0" w:rsidP="009D2DA4">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حلق شعر الرأس للمحرم إذا آذته هوامه أو إذا ش</w:t>
      </w:r>
      <w:r w:rsidR="009D2DA4" w:rsidRPr="00502380">
        <w:rPr>
          <w:rFonts w:ascii="Traditional Arabic" w:hAnsi="Traditional Arabic" w:cs="Traditional Arabic" w:hint="cs"/>
          <w:sz w:val="32"/>
          <w:szCs w:val="32"/>
          <w:rtl/>
        </w:rPr>
        <w:t>ج</w:t>
      </w:r>
      <w:r w:rsidRPr="00502380">
        <w:rPr>
          <w:rFonts w:ascii="Traditional Arabic" w:hAnsi="Traditional Arabic" w:cs="Traditional Arabic" w:hint="cs"/>
          <w:sz w:val="32"/>
          <w:szCs w:val="32"/>
          <w:rtl/>
        </w:rPr>
        <w:t>ت أولى من تركه مع الأذى أو بدون علاج.</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lastRenderedPageBreak/>
        <w:t xml:space="preserve">تلبية المحرم الذي لا يجيد العربية بغير العربية أولى من صمته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55"/>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الطواف بالبيت راكبا لغير القادر على المشي أولى من الطواف ماشيا مع المشقة.</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طواف المرأة راكبة للإفاضة عند شدة الزحام أولى من طوافها ماشية ولو كانت قادرة على المشي.</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الموالاة بين أشواط الطواف والسعي للقادر عليها أولى من قطعها بالاستراحة.</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طواف المرأة الحائض للإفاضة عند الضرورة أولى من تخلفها عن السفر مع رفاقها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56"/>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الجمع بين طواف الإفاضة وطواف الوداع أولى من الاقتصار على أحدهما.</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الموالاة ببين السعي بين الصفا والمروة وطواف الإفاضة أولى من تأخير السعي عن الطواف.</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المبيت بمنى يوم التروية ليلة عرفة أولى من عدم المبيت بها لكونه سنة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57"/>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الجمع بين جزء من النهار وجزء من الليل في الوقوف بعرفة أولى من الاقتصار على جزء من الليل.</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الوقوف عند المشعر الحرام صبيحة يوم النحر أولى من ترك الوقوف عنده.</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المبيت بمزدلفة يوم عرفة ليلة النحر أولى من تركها بعد منتصف الليل.</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الدفع من مزدلفة ليلة النحر بالنسبة للنساء والعجزة ومن برفقتهم أولى من المبيت بها.</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الجمع بين المغرب والعشاء في مزدلفة أولى من صلاة المغرب بعرفة وصلاة العشاء بمزدلفة.</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رمي جمرة العقبة بعد ارتفاع شمس يوم النحر قدر رمح أولى من رميها ليلة النحر لغير عذر</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58"/>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رمي جمار التشريق بعد الزوال كل يوم بيومه أولى من رميها قبل أو بعد مواعيدها.</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الاستنابة في الرمي لمن عجز عنه لزحام شديد أو مرض أولى من الرمي بالنفس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59"/>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المبيت بمنى ليالي أيام التشريق أولى من الفدية عن المبيت بالدم.</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الحلق أولى من التقصير لأغراض التحلل من الإحرام بالحج أو بالعمرة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60"/>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طواف الصغير بالبيت ماشيا أولى من الطواف به محمولا.</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امتناع المرأة عن الحج في عدة الوفاة أولى من أدائها الحج وهي في العدة.</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الحج ماشيا لمن هو دون مسافة القصر عند القدرة عليه أولى من الركوب على الراحلة، والركوب على الراحلة عند العجز عن المشي لكبر سن أو مرض لمن هو دون مسافة القصر أولى من الحج ماشيا.</w:t>
      </w:r>
    </w:p>
    <w:p w:rsidR="005D67F0" w:rsidRPr="00502380" w:rsidRDefault="005D67F0"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الزواج للأعزب الذي يخاف العنت على نفسه وليس معه إلا نفقة الحج أولى من أداء فريضة الحج</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61"/>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5D67F0" w:rsidRPr="00502380" w:rsidRDefault="004E27F7"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إذا تحققت استطاعة الزاد والراحلة وكان المكلف بالحج محتاجا إلى نفقتهما لمؤنة عياله ومن تلزمه نفقتهم كانت كفاية مؤنة العيال أولى من الحج ومقدمة عليه.</w:t>
      </w:r>
    </w:p>
    <w:p w:rsidR="004E27F7" w:rsidRPr="00502380" w:rsidRDefault="004E27F7"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إذا تحققت استطاعة الزاد والراحلة وكان المكلف محتاجا إلى نفقتهما لقضاء ديون في ذمته، كان قضاء الدين أولى من الحج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62"/>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4E27F7" w:rsidRPr="00502380" w:rsidRDefault="004E27F7" w:rsidP="009D2DA4">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lastRenderedPageBreak/>
        <w:t>إذا كان للمكلف عقار لو باعه تحققت استطاعته المالية، وكان محتاجا إلى العقار لسكناه وسكنى عياله</w:t>
      </w:r>
      <w:r w:rsidR="009D2DA4" w:rsidRPr="00502380">
        <w:rPr>
          <w:rFonts w:ascii="Traditional Arabic" w:hAnsi="Traditional Arabic" w:cs="Traditional Arabic" w:hint="cs"/>
          <w:sz w:val="32"/>
          <w:szCs w:val="32"/>
          <w:rtl/>
        </w:rPr>
        <w:t>،</w:t>
      </w:r>
      <w:r w:rsidRPr="00502380">
        <w:rPr>
          <w:rFonts w:ascii="Traditional Arabic" w:hAnsi="Traditional Arabic" w:cs="Traditional Arabic" w:hint="cs"/>
          <w:sz w:val="32"/>
          <w:szCs w:val="32"/>
          <w:rtl/>
        </w:rPr>
        <w:t xml:space="preserve"> أو محتاجا إلى أجرته لنفقته أو لنفقة عياله كانت السكنى ونفقة العيال أولى من الحج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63"/>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4E27F7" w:rsidRPr="00502380" w:rsidRDefault="004E27F7"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إذا كانت للمكلف سائمة أو </w:t>
      </w:r>
      <w:r w:rsidR="009D2DA4" w:rsidRPr="00502380">
        <w:rPr>
          <w:rFonts w:ascii="Traditional Arabic" w:hAnsi="Traditional Arabic" w:cs="Traditional Arabic" w:hint="cs"/>
          <w:sz w:val="32"/>
          <w:szCs w:val="32"/>
          <w:rtl/>
        </w:rPr>
        <w:t>تجارة</w:t>
      </w:r>
      <w:r w:rsidRPr="00502380">
        <w:rPr>
          <w:rFonts w:ascii="Traditional Arabic" w:hAnsi="Traditional Arabic" w:cs="Traditional Arabic" w:hint="cs"/>
          <w:sz w:val="32"/>
          <w:szCs w:val="32"/>
          <w:rtl/>
        </w:rPr>
        <w:t xml:space="preserve"> لو باعها تحققت استطاعته المالية وكان محتاجا إليهما لنفقته ونفقة عياله لم يلزمه الحج ولا يكلف ببيعهما.</w:t>
      </w:r>
    </w:p>
    <w:p w:rsidR="004E27F7" w:rsidRPr="00502380" w:rsidRDefault="004E27F7"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إذا عدم المحرم دم متعة أو قران لعسره فإن الصوم أولى له من اقتراض ثمن الهدي ولو وجد من يقرضه</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64"/>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4E27F7" w:rsidRPr="00502380" w:rsidRDefault="004E27F7"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الأولى للمرأة عدم مزاحمة الرجال لاستلام الحجر الأسود.</w:t>
      </w:r>
    </w:p>
    <w:p w:rsidR="004E27F7" w:rsidRPr="00502380" w:rsidRDefault="004E27F7"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الأولى أن يقف بعرفة طاهرا من الحدثين ومن نجاسة ببدنه أو ثيابه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65"/>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4E27F7" w:rsidRPr="00502380" w:rsidRDefault="004E27F7" w:rsidP="005D67F0">
      <w:pPr>
        <w:pStyle w:val="a7"/>
        <w:numPr>
          <w:ilvl w:val="0"/>
          <w:numId w:val="17"/>
        </w:numPr>
        <w:spacing w:before="60" w:after="60" w:line="240" w:lineRule="auto"/>
        <w:jc w:val="both"/>
        <w:rPr>
          <w:rFonts w:ascii="Traditional Arabic" w:hAnsi="Traditional Arabic" w:cs="Traditional Arabic"/>
          <w:sz w:val="32"/>
          <w:szCs w:val="32"/>
        </w:rPr>
      </w:pPr>
      <w:r w:rsidRPr="00502380">
        <w:rPr>
          <w:rFonts w:ascii="Traditional Arabic" w:hAnsi="Traditional Arabic" w:cs="Traditional Arabic" w:hint="cs"/>
          <w:sz w:val="32"/>
          <w:szCs w:val="32"/>
          <w:rtl/>
        </w:rPr>
        <w:t xml:space="preserve">الأولى للمحرم ترتيب أعمال يوم النحر كما وردت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66"/>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4E27F7" w:rsidRPr="00502380" w:rsidRDefault="004E27F7" w:rsidP="004E27F7">
      <w:pPr>
        <w:pStyle w:val="a7"/>
        <w:numPr>
          <w:ilvl w:val="0"/>
          <w:numId w:val="17"/>
        </w:numPr>
        <w:spacing w:before="60" w:after="60" w:line="240" w:lineRule="auto"/>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الأولى أن يطوف للإفاضة يوم النحر </w:t>
      </w:r>
      <w:r w:rsidRPr="00502380">
        <w:rPr>
          <w:rFonts w:ascii="Traditional Arabic" w:hAnsi="Traditional Arabic" w:cs="Traditional Arabic" w:hint="cs"/>
          <w:sz w:val="32"/>
          <w:szCs w:val="32"/>
          <w:vertAlign w:val="superscript"/>
          <w:rtl/>
        </w:rPr>
        <w:t>(</w:t>
      </w:r>
      <w:r w:rsidRPr="00502380">
        <w:rPr>
          <w:rStyle w:val="ab"/>
          <w:rFonts w:ascii="Traditional Arabic" w:hAnsi="Traditional Arabic" w:cs="Traditional Arabic"/>
          <w:sz w:val="32"/>
          <w:szCs w:val="32"/>
          <w:rtl/>
        </w:rPr>
        <w:endnoteReference w:id="67"/>
      </w:r>
      <w:r w:rsidRPr="00502380">
        <w:rPr>
          <w:rFonts w:ascii="Traditional Arabic" w:hAnsi="Traditional Arabic" w:cs="Traditional Arabic" w:hint="cs"/>
          <w:sz w:val="32"/>
          <w:szCs w:val="32"/>
          <w:vertAlign w:val="superscript"/>
          <w:rtl/>
        </w:rPr>
        <w:t>)</w:t>
      </w:r>
      <w:r w:rsidRPr="00502380">
        <w:rPr>
          <w:rFonts w:ascii="Traditional Arabic" w:hAnsi="Traditional Arabic" w:cs="Traditional Arabic" w:hint="cs"/>
          <w:sz w:val="32"/>
          <w:szCs w:val="32"/>
          <w:rtl/>
        </w:rPr>
        <w:t>.</w:t>
      </w:r>
    </w:p>
    <w:p w:rsidR="00090832" w:rsidRPr="00502380" w:rsidRDefault="004E27F7" w:rsidP="009D2DA4">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 xml:space="preserve">وصفوة القول فيما تقدم أن لفقه الأولويات دورا بارزا في ترتيب </w:t>
      </w:r>
      <w:r w:rsidR="009D2DA4" w:rsidRPr="00502380">
        <w:rPr>
          <w:rFonts w:ascii="Traditional Arabic" w:hAnsi="Traditional Arabic" w:cs="Traditional Arabic" w:hint="cs"/>
          <w:sz w:val="32"/>
          <w:szCs w:val="32"/>
          <w:rtl/>
        </w:rPr>
        <w:t>وتقديم</w:t>
      </w:r>
      <w:r w:rsidRPr="00502380">
        <w:rPr>
          <w:rFonts w:ascii="Traditional Arabic" w:hAnsi="Traditional Arabic" w:cs="Traditional Arabic" w:hint="cs"/>
          <w:sz w:val="32"/>
          <w:szCs w:val="32"/>
          <w:rtl/>
        </w:rPr>
        <w:t xml:space="preserve"> أعمال الحج ومناسكه</w:t>
      </w:r>
      <w:r w:rsidR="009D2DA4" w:rsidRPr="00502380">
        <w:rPr>
          <w:rFonts w:ascii="Traditional Arabic" w:hAnsi="Traditional Arabic" w:cs="Traditional Arabic" w:hint="cs"/>
          <w:sz w:val="32"/>
          <w:szCs w:val="32"/>
          <w:rtl/>
        </w:rPr>
        <w:t xml:space="preserve"> بعضها على بعض</w:t>
      </w:r>
      <w:r w:rsidRPr="00502380">
        <w:rPr>
          <w:rFonts w:ascii="Traditional Arabic" w:hAnsi="Traditional Arabic" w:cs="Traditional Arabic" w:hint="cs"/>
          <w:sz w:val="32"/>
          <w:szCs w:val="32"/>
          <w:rtl/>
        </w:rPr>
        <w:t xml:space="preserve"> ووضع كل منسك منها في موضعه وإطاره الشرعي بالنسبة إلى غيره دون  تهويل أو تهوين، كما أن لفقه الأولويات دورا بارزا في نفي استطاعة الحج عن المكلف الذي ربما تيسر له الحصول على نفقات الزاد والراحلة بتمويل شخصي استهلاكي من أحد المصارف التجارية أو الإسلامية، لأنه قبل الحصول على هذا التمويل لم يكن مستطيعا ماليا، فضلا عن كونه غير مكلف بتحصيل الاستطاعة بالاستدانة، إذ الفرض ساقط عنه لعدم الاست</w:t>
      </w:r>
      <w:r w:rsidR="009D2DA4" w:rsidRPr="00502380">
        <w:rPr>
          <w:rFonts w:ascii="Traditional Arabic" w:hAnsi="Traditional Arabic" w:cs="Traditional Arabic" w:hint="cs"/>
          <w:sz w:val="32"/>
          <w:szCs w:val="32"/>
          <w:rtl/>
        </w:rPr>
        <w:t>طاعة، واستطاعته بالاستدانة لا ت</w:t>
      </w:r>
      <w:r w:rsidRPr="00502380">
        <w:rPr>
          <w:rFonts w:ascii="Traditional Arabic" w:hAnsi="Traditional Arabic" w:cs="Traditional Arabic" w:hint="cs"/>
          <w:sz w:val="32"/>
          <w:szCs w:val="32"/>
          <w:rtl/>
        </w:rPr>
        <w:t>رتب وجوب الحج عليه، لأن قضاء الديون مقدم على أداء الحج بالديْن.</w:t>
      </w:r>
    </w:p>
    <w:p w:rsidR="004E27F7" w:rsidRPr="00502380" w:rsidRDefault="004E27F7" w:rsidP="00AF7623">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كما أن لفقه الأولويات دورا بارزا في نفي استطاعة الحج عن من يحتاج إلى نفقات الزاد والراحلة لمؤنة نفسه أو عياله، أو لأغراض النكاح عند خوفه العنت، أو لأغراض العلاج أو السكنى أو درء تصفية التجارة أو النشاط الاقتصادي الذي يمارسه ويتعيّش هو وأسرته من ربحه أو ريعه. والله ورسوله أعلم.</w:t>
      </w:r>
    </w:p>
    <w:p w:rsidR="004E27F7" w:rsidRPr="00502380" w:rsidRDefault="004E27F7" w:rsidP="00AF7623">
      <w:pPr>
        <w:spacing w:before="60" w:after="60" w:line="240" w:lineRule="auto"/>
        <w:ind w:firstLine="720"/>
        <w:jc w:val="both"/>
        <w:rPr>
          <w:rFonts w:ascii="Traditional Arabic" w:hAnsi="Traditional Arabic" w:cs="Traditional Arabic"/>
          <w:sz w:val="32"/>
          <w:szCs w:val="32"/>
          <w:rtl/>
        </w:rPr>
      </w:pPr>
      <w:r w:rsidRPr="00502380">
        <w:rPr>
          <w:rFonts w:ascii="Traditional Arabic" w:hAnsi="Traditional Arabic" w:cs="Traditional Arabic" w:hint="cs"/>
          <w:sz w:val="32"/>
          <w:szCs w:val="32"/>
          <w:rtl/>
        </w:rPr>
        <w:t>وصلى الله وسلم وبارك على نبينا محمد وآله وصحبه وسلم.</w:t>
      </w:r>
    </w:p>
    <w:p w:rsidR="004E27F7" w:rsidRPr="00502380" w:rsidRDefault="004E27F7" w:rsidP="00AF7623">
      <w:pPr>
        <w:spacing w:before="60" w:after="60" w:line="240" w:lineRule="auto"/>
        <w:ind w:firstLine="720"/>
        <w:jc w:val="both"/>
        <w:rPr>
          <w:rFonts w:ascii="Traditional Arabic" w:hAnsi="Traditional Arabic" w:cs="Traditional Arabic"/>
          <w:sz w:val="32"/>
          <w:szCs w:val="32"/>
          <w:rtl/>
        </w:rPr>
      </w:pPr>
    </w:p>
    <w:p w:rsidR="00A86986" w:rsidRPr="00502380" w:rsidRDefault="00A86986" w:rsidP="00C86C80">
      <w:pPr>
        <w:spacing w:before="60" w:after="60" w:line="240" w:lineRule="auto"/>
        <w:ind w:firstLine="720"/>
        <w:jc w:val="both"/>
        <w:rPr>
          <w:rFonts w:ascii="Traditional Arabic" w:hAnsi="Traditional Arabic" w:cs="Traditional Arabic"/>
          <w:sz w:val="32"/>
          <w:szCs w:val="32"/>
          <w:rtl/>
        </w:rPr>
      </w:pPr>
    </w:p>
    <w:p w:rsidR="00A86986" w:rsidRPr="00502380" w:rsidRDefault="00A86986" w:rsidP="00C86C80">
      <w:pPr>
        <w:spacing w:before="60" w:after="60" w:line="240" w:lineRule="auto"/>
        <w:ind w:firstLine="720"/>
        <w:jc w:val="both"/>
        <w:rPr>
          <w:rFonts w:ascii="Traditional Arabic" w:hAnsi="Traditional Arabic" w:cs="Traditional Arabic"/>
          <w:sz w:val="32"/>
          <w:szCs w:val="32"/>
          <w:rtl/>
        </w:rPr>
      </w:pPr>
    </w:p>
    <w:p w:rsidR="008F06A9" w:rsidRPr="00502380" w:rsidRDefault="008F06A9">
      <w:pPr>
        <w:bidi w:val="0"/>
        <w:spacing w:before="60" w:after="60" w:line="240" w:lineRule="auto"/>
        <w:ind w:firstLine="720"/>
        <w:jc w:val="both"/>
        <w:rPr>
          <w:rFonts w:ascii="Traditional Arabic" w:hAnsi="Traditional Arabic" w:cs="Traditional Arabic"/>
          <w:b/>
          <w:bCs/>
          <w:sz w:val="32"/>
          <w:szCs w:val="32"/>
          <w:rtl/>
        </w:rPr>
      </w:pPr>
      <w:r w:rsidRPr="00502380">
        <w:rPr>
          <w:rFonts w:ascii="Traditional Arabic" w:hAnsi="Traditional Arabic" w:cs="Traditional Arabic"/>
          <w:b/>
          <w:bCs/>
          <w:sz w:val="32"/>
          <w:szCs w:val="32"/>
          <w:rtl/>
        </w:rPr>
        <w:br w:type="page"/>
      </w:r>
    </w:p>
    <w:p w:rsidR="00A86986" w:rsidRPr="00502380" w:rsidRDefault="00711E56" w:rsidP="00C86C80">
      <w:pPr>
        <w:spacing w:before="60" w:after="60" w:line="240" w:lineRule="auto"/>
        <w:ind w:firstLine="720"/>
        <w:jc w:val="both"/>
        <w:rPr>
          <w:rFonts w:ascii="Traditional Arabic" w:hAnsi="Traditional Arabic" w:cs="Traditional Arabic"/>
          <w:b/>
          <w:bCs/>
          <w:sz w:val="32"/>
          <w:szCs w:val="32"/>
          <w:rtl/>
        </w:rPr>
      </w:pPr>
      <w:r w:rsidRPr="00502380">
        <w:rPr>
          <w:rFonts w:ascii="Traditional Arabic" w:hAnsi="Traditional Arabic" w:cs="Traditional Arabic" w:hint="cs"/>
          <w:b/>
          <w:bCs/>
          <w:sz w:val="32"/>
          <w:szCs w:val="32"/>
          <w:rtl/>
        </w:rPr>
        <w:lastRenderedPageBreak/>
        <w:t>الهوامش:</w:t>
      </w:r>
    </w:p>
    <w:sectPr w:rsidR="00A86986" w:rsidRPr="00502380" w:rsidSect="00AE0ACC">
      <w:footerReference w:type="default" r:id="rId8"/>
      <w:footnotePr>
        <w:numRestart w:val="eachSect"/>
      </w:footnotePr>
      <w:endnotePr>
        <w:numFmt w:val="decimal"/>
      </w:endnotePr>
      <w:pgSz w:w="11906" w:h="16838"/>
      <w:pgMar w:top="1440" w:right="1588" w:bottom="1440" w:left="1021" w:header="709" w:footer="709" w:gutter="0"/>
      <w:pgNumType w:start="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121" w:rsidRDefault="001C4121" w:rsidP="00C86C80">
      <w:pPr>
        <w:spacing w:after="0" w:line="240" w:lineRule="auto"/>
      </w:pPr>
      <w:r>
        <w:separator/>
      </w:r>
    </w:p>
  </w:endnote>
  <w:endnote w:type="continuationSeparator" w:id="1">
    <w:p w:rsidR="001C4121" w:rsidRPr="00EF2ACE" w:rsidRDefault="001C4121" w:rsidP="00EF2ACE">
      <w:pPr>
        <w:pStyle w:val="a9"/>
        <w:rPr>
          <w:rtl/>
        </w:rPr>
      </w:pPr>
    </w:p>
  </w:endnote>
  <w:endnote w:id="2">
    <w:p w:rsidR="0054486E" w:rsidRDefault="0054486E" w:rsidP="00345969">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راجع: مؤلفنا </w:t>
      </w:r>
      <w:r w:rsidRPr="00E64E1F">
        <w:rPr>
          <w:rFonts w:cs="Traditional Arabic"/>
          <w:sz w:val="32"/>
          <w:szCs w:val="32"/>
          <w:rtl/>
        </w:rPr>
        <w:t>–</w:t>
      </w:r>
      <w:r w:rsidRPr="00E64E1F">
        <w:rPr>
          <w:rFonts w:cs="Traditional Arabic" w:hint="cs"/>
          <w:sz w:val="32"/>
          <w:szCs w:val="32"/>
          <w:rtl/>
        </w:rPr>
        <w:t xml:space="preserve">اقتصاديات التمويل والاستثمار </w:t>
      </w:r>
      <w:r w:rsidRPr="00E64E1F">
        <w:rPr>
          <w:rFonts w:cs="Traditional Arabic"/>
          <w:sz w:val="32"/>
          <w:szCs w:val="32"/>
          <w:rtl/>
        </w:rPr>
        <w:t>–</w:t>
      </w:r>
      <w:r w:rsidRPr="00E64E1F">
        <w:rPr>
          <w:rFonts w:cs="Traditional Arabic" w:hint="cs"/>
          <w:sz w:val="32"/>
          <w:szCs w:val="32"/>
          <w:rtl/>
        </w:rPr>
        <w:t>مذكرات لطلاب مرحلة الماجستير بقسم الاقتصاد الإسلامي بالجامعة الإسلامية 1433 ص</w:t>
      </w:r>
      <w:r>
        <w:rPr>
          <w:rFonts w:cs="Traditional Arabic" w:hint="cs"/>
          <w:sz w:val="32"/>
          <w:szCs w:val="32"/>
          <w:rtl/>
        </w:rPr>
        <w:t>1.</w:t>
      </w:r>
    </w:p>
    <w:p w:rsidR="0054486E" w:rsidRDefault="0054486E" w:rsidP="00345969">
      <w:pPr>
        <w:pStyle w:val="aa"/>
        <w:ind w:left="423"/>
        <w:jc w:val="both"/>
        <w:rPr>
          <w:rFonts w:cs="Traditional Arabic"/>
          <w:sz w:val="32"/>
          <w:szCs w:val="32"/>
          <w:rtl/>
        </w:rPr>
      </w:pPr>
      <w:r w:rsidRPr="00E64E1F">
        <w:rPr>
          <w:rFonts w:cs="Traditional Arabic" w:hint="cs"/>
          <w:sz w:val="32"/>
          <w:szCs w:val="32"/>
          <w:rtl/>
        </w:rPr>
        <w:t xml:space="preserve">وراجع كذلك في المعنى نفسه: د/ محمد محمود المكاوي </w:t>
      </w:r>
      <w:r w:rsidRPr="00E64E1F">
        <w:rPr>
          <w:rFonts w:cs="Traditional Arabic"/>
          <w:sz w:val="32"/>
          <w:szCs w:val="32"/>
          <w:rtl/>
        </w:rPr>
        <w:t>–</w:t>
      </w:r>
      <w:r w:rsidRPr="00E64E1F">
        <w:rPr>
          <w:rFonts w:cs="Traditional Arabic" w:hint="cs"/>
          <w:sz w:val="32"/>
          <w:szCs w:val="32"/>
          <w:rtl/>
        </w:rPr>
        <w:t xml:space="preserve">التمويل المصرفي التقليدي والإسلامي </w:t>
      </w:r>
      <w:r w:rsidRPr="00E64E1F">
        <w:rPr>
          <w:rFonts w:cs="Traditional Arabic"/>
          <w:sz w:val="32"/>
          <w:szCs w:val="32"/>
          <w:rtl/>
        </w:rPr>
        <w:t>–</w:t>
      </w:r>
      <w:r w:rsidRPr="00E64E1F">
        <w:rPr>
          <w:rFonts w:cs="Traditional Arabic" w:hint="cs"/>
          <w:sz w:val="32"/>
          <w:szCs w:val="32"/>
          <w:rtl/>
        </w:rPr>
        <w:t xml:space="preserve">المكتبة العصرية المنصورة </w:t>
      </w:r>
      <w:r w:rsidRPr="00E64E1F">
        <w:rPr>
          <w:rFonts w:cs="Traditional Arabic"/>
          <w:sz w:val="32"/>
          <w:szCs w:val="32"/>
          <w:rtl/>
        </w:rPr>
        <w:t>–</w:t>
      </w:r>
      <w:r>
        <w:rPr>
          <w:rFonts w:cs="Traditional Arabic" w:hint="cs"/>
          <w:sz w:val="32"/>
          <w:szCs w:val="32"/>
          <w:rtl/>
        </w:rPr>
        <w:t>مصر 2010 ص148.</w:t>
      </w:r>
    </w:p>
    <w:p w:rsidR="0054486E" w:rsidRPr="00E64E1F" w:rsidRDefault="0054486E" w:rsidP="00345969">
      <w:pPr>
        <w:pStyle w:val="aa"/>
        <w:ind w:left="423"/>
        <w:jc w:val="both"/>
        <w:rPr>
          <w:rFonts w:cs="Traditional Arabic"/>
          <w:sz w:val="32"/>
          <w:szCs w:val="32"/>
          <w:rtl/>
        </w:rPr>
      </w:pPr>
      <w:r w:rsidRPr="00E64E1F">
        <w:rPr>
          <w:rFonts w:cs="Traditional Arabic" w:hint="cs"/>
          <w:sz w:val="32"/>
          <w:szCs w:val="32"/>
          <w:rtl/>
        </w:rPr>
        <w:t xml:space="preserve">وراجع للمؤلف نفسه </w:t>
      </w:r>
      <w:r w:rsidRPr="00E64E1F">
        <w:rPr>
          <w:rFonts w:cs="Traditional Arabic"/>
          <w:sz w:val="32"/>
          <w:szCs w:val="32"/>
          <w:rtl/>
        </w:rPr>
        <w:t>–</w:t>
      </w:r>
      <w:r w:rsidRPr="00E64E1F">
        <w:rPr>
          <w:rFonts w:cs="Traditional Arabic" w:hint="cs"/>
          <w:sz w:val="32"/>
          <w:szCs w:val="32"/>
          <w:rtl/>
        </w:rPr>
        <w:t xml:space="preserve">مستقبل البنوك الإسلامية في ظل التطورات الاقتصادية العالمية </w:t>
      </w:r>
      <w:r w:rsidRPr="00E64E1F">
        <w:rPr>
          <w:rFonts w:cs="Traditional Arabic"/>
          <w:sz w:val="32"/>
          <w:szCs w:val="32"/>
          <w:rtl/>
        </w:rPr>
        <w:t>–</w:t>
      </w:r>
      <w:r w:rsidRPr="00E64E1F">
        <w:rPr>
          <w:rFonts w:cs="Traditional Arabic" w:hint="cs"/>
          <w:sz w:val="32"/>
          <w:szCs w:val="32"/>
          <w:rtl/>
        </w:rPr>
        <w:t xml:space="preserve">رسالة دكتوراه </w:t>
      </w:r>
      <w:r w:rsidRPr="00E64E1F">
        <w:rPr>
          <w:rFonts w:cs="Traditional Arabic"/>
          <w:sz w:val="32"/>
          <w:szCs w:val="32"/>
          <w:rtl/>
        </w:rPr>
        <w:t>–</w:t>
      </w:r>
      <w:r w:rsidRPr="00E64E1F">
        <w:rPr>
          <w:rFonts w:cs="Traditional Arabic" w:hint="cs"/>
          <w:sz w:val="32"/>
          <w:szCs w:val="32"/>
          <w:rtl/>
        </w:rPr>
        <w:t>كلية الحقوق جامعة المنصورة 2003.</w:t>
      </w:r>
    </w:p>
  </w:endnote>
  <w:endnote w:id="3">
    <w:p w:rsidR="0054486E" w:rsidRPr="00E64E1F" w:rsidRDefault="0054486E" w:rsidP="00E64E1F">
      <w:pPr>
        <w:pStyle w:val="aa"/>
        <w:ind w:left="423" w:hanging="423"/>
        <w:jc w:val="both"/>
        <w:rPr>
          <w:rFonts w:cs="Traditional Arabic"/>
          <w:sz w:val="32"/>
          <w:szCs w:val="32"/>
        </w:rPr>
      </w:pPr>
      <w:r w:rsidRPr="00E64E1F">
        <w:rPr>
          <w:rFonts w:cs="Traditional Arabic" w:hint="cs"/>
          <w:sz w:val="32"/>
          <w:szCs w:val="32"/>
          <w:rtl/>
        </w:rPr>
        <w:t>(</w:t>
      </w:r>
      <w:r w:rsidRPr="00E64E1F">
        <w:rPr>
          <w:rFonts w:cs="Traditional Arabic"/>
          <w:sz w:val="32"/>
          <w:szCs w:val="32"/>
        </w:rPr>
        <w:endnoteRef/>
      </w:r>
      <w:r w:rsidRPr="00E64E1F">
        <w:rPr>
          <w:rFonts w:cs="Traditional Arabic" w:hint="cs"/>
          <w:sz w:val="32"/>
          <w:szCs w:val="32"/>
          <w:rtl/>
        </w:rPr>
        <w:t xml:space="preserve">) راجع بتصرف: د/ سمير محمد عبد العزيز </w:t>
      </w:r>
      <w:r w:rsidRPr="00E64E1F">
        <w:rPr>
          <w:rFonts w:cs="Traditional Arabic"/>
          <w:sz w:val="32"/>
          <w:szCs w:val="32"/>
          <w:rtl/>
        </w:rPr>
        <w:t>–</w:t>
      </w:r>
      <w:r w:rsidRPr="00E64E1F">
        <w:rPr>
          <w:rFonts w:cs="Traditional Arabic" w:hint="cs"/>
          <w:sz w:val="32"/>
          <w:szCs w:val="32"/>
          <w:rtl/>
        </w:rPr>
        <w:t xml:space="preserve">المداخل الحديثة في تمويل التنمية الاقتصادية </w:t>
      </w:r>
      <w:r w:rsidRPr="00E64E1F">
        <w:rPr>
          <w:rFonts w:cs="Traditional Arabic"/>
          <w:sz w:val="32"/>
          <w:szCs w:val="32"/>
          <w:rtl/>
        </w:rPr>
        <w:t>–</w:t>
      </w:r>
      <w:r w:rsidRPr="00E64E1F">
        <w:rPr>
          <w:rFonts w:cs="Traditional Arabic" w:hint="cs"/>
          <w:sz w:val="32"/>
          <w:szCs w:val="32"/>
          <w:rtl/>
        </w:rPr>
        <w:t>مؤسسة شباب الجامعة بالإسكندرية 1988.</w:t>
      </w:r>
    </w:p>
  </w:endnote>
  <w:endnote w:id="4">
    <w:p w:rsidR="0054486E" w:rsidRDefault="0054486E" w:rsidP="00345969">
      <w:pPr>
        <w:pStyle w:val="aa"/>
        <w:ind w:left="423" w:hanging="423"/>
        <w:jc w:val="both"/>
        <w:rPr>
          <w:rFonts w:cs="Traditional Arabic"/>
          <w:sz w:val="32"/>
          <w:szCs w:val="32"/>
          <w:rtl/>
        </w:rPr>
      </w:pPr>
      <w:r w:rsidRPr="00E64E1F">
        <w:rPr>
          <w:rFonts w:cs="Traditional Arabic" w:hint="cs"/>
          <w:sz w:val="32"/>
          <w:szCs w:val="32"/>
          <w:rtl/>
        </w:rPr>
        <w:t>(</w:t>
      </w:r>
      <w:r w:rsidRPr="00E64E1F">
        <w:rPr>
          <w:rFonts w:cs="Traditional Arabic"/>
          <w:sz w:val="32"/>
          <w:szCs w:val="32"/>
        </w:rPr>
        <w:endnoteRef/>
      </w:r>
      <w:r w:rsidRPr="00E64E1F">
        <w:rPr>
          <w:rFonts w:cs="Traditional Arabic" w:hint="cs"/>
          <w:sz w:val="32"/>
          <w:szCs w:val="32"/>
          <w:rtl/>
        </w:rPr>
        <w:t xml:space="preserve">) د/ محمد محمود المكاوي </w:t>
      </w:r>
      <w:r w:rsidRPr="00E64E1F">
        <w:rPr>
          <w:rFonts w:cs="Traditional Arabic"/>
          <w:sz w:val="32"/>
          <w:szCs w:val="32"/>
          <w:rtl/>
        </w:rPr>
        <w:t>–</w:t>
      </w:r>
      <w:r w:rsidRPr="00E64E1F">
        <w:rPr>
          <w:rFonts w:cs="Traditional Arabic" w:hint="cs"/>
          <w:sz w:val="32"/>
          <w:szCs w:val="32"/>
          <w:rtl/>
        </w:rPr>
        <w:t xml:space="preserve">التمويل المصرفي الإسلامي (المبادئ </w:t>
      </w:r>
      <w:r w:rsidRPr="00E64E1F">
        <w:rPr>
          <w:rFonts w:cs="Traditional Arabic"/>
          <w:sz w:val="32"/>
          <w:szCs w:val="32"/>
          <w:rtl/>
        </w:rPr>
        <w:t>–</w:t>
      </w:r>
      <w:r w:rsidRPr="00E64E1F">
        <w:rPr>
          <w:rFonts w:cs="Traditional Arabic" w:hint="cs"/>
          <w:sz w:val="32"/>
          <w:szCs w:val="32"/>
          <w:rtl/>
        </w:rPr>
        <w:t xml:space="preserve">الأساليب </w:t>
      </w:r>
      <w:r w:rsidRPr="00E64E1F">
        <w:rPr>
          <w:rFonts w:cs="Traditional Arabic"/>
          <w:sz w:val="32"/>
          <w:szCs w:val="32"/>
          <w:rtl/>
        </w:rPr>
        <w:t>–</w:t>
      </w:r>
      <w:r w:rsidRPr="00E64E1F">
        <w:rPr>
          <w:rFonts w:cs="Traditional Arabic" w:hint="cs"/>
          <w:sz w:val="32"/>
          <w:szCs w:val="32"/>
          <w:rtl/>
        </w:rPr>
        <w:t>الضوابط) بدون ناشر 2004 ص16 وما بعدها</w:t>
      </w:r>
      <w:r>
        <w:rPr>
          <w:rFonts w:cs="Traditional Arabic" w:hint="cs"/>
          <w:sz w:val="32"/>
          <w:szCs w:val="32"/>
          <w:rtl/>
        </w:rPr>
        <w:t>.</w:t>
      </w:r>
    </w:p>
    <w:p w:rsidR="0054486E" w:rsidRPr="00E64E1F" w:rsidRDefault="0054486E" w:rsidP="00345969">
      <w:pPr>
        <w:pStyle w:val="aa"/>
        <w:ind w:left="423"/>
        <w:jc w:val="both"/>
        <w:rPr>
          <w:rFonts w:cs="Traditional Arabic"/>
          <w:sz w:val="32"/>
          <w:szCs w:val="32"/>
        </w:rPr>
      </w:pPr>
      <w:r w:rsidRPr="00E64E1F">
        <w:rPr>
          <w:rFonts w:cs="Traditional Arabic" w:hint="cs"/>
          <w:sz w:val="32"/>
          <w:szCs w:val="32"/>
          <w:rtl/>
        </w:rPr>
        <w:t xml:space="preserve">وراجع للمؤلف نفسه: أسس التمويل المصرفي الإسلامي بين المخاطرة والسيطرة </w:t>
      </w:r>
      <w:r w:rsidRPr="00E64E1F">
        <w:rPr>
          <w:rFonts w:cs="Traditional Arabic"/>
          <w:sz w:val="32"/>
          <w:szCs w:val="32"/>
          <w:rtl/>
        </w:rPr>
        <w:t>–</w:t>
      </w:r>
      <w:r w:rsidRPr="00E64E1F">
        <w:rPr>
          <w:rFonts w:cs="Traditional Arabic" w:hint="cs"/>
          <w:sz w:val="32"/>
          <w:szCs w:val="32"/>
          <w:rtl/>
        </w:rPr>
        <w:t xml:space="preserve">المكتبة العصرية بالمنصورة مصر 2009 ص40. </w:t>
      </w:r>
    </w:p>
  </w:endnote>
  <w:endnote w:id="5">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راجع بتصرف: د/ محمد صلاح الصاوي </w:t>
      </w:r>
      <w:r w:rsidRPr="00E64E1F">
        <w:rPr>
          <w:rFonts w:cs="Traditional Arabic"/>
          <w:sz w:val="32"/>
          <w:szCs w:val="32"/>
          <w:rtl/>
        </w:rPr>
        <w:t>–</w:t>
      </w:r>
      <w:r w:rsidRPr="00E64E1F">
        <w:rPr>
          <w:rFonts w:cs="Traditional Arabic" w:hint="cs"/>
          <w:sz w:val="32"/>
          <w:szCs w:val="32"/>
          <w:rtl/>
        </w:rPr>
        <w:t xml:space="preserve">مشكلة الاستثمار في البنوك الإسلامية </w:t>
      </w:r>
      <w:r w:rsidRPr="00E64E1F">
        <w:rPr>
          <w:rFonts w:cs="Traditional Arabic"/>
          <w:sz w:val="32"/>
          <w:szCs w:val="32"/>
          <w:rtl/>
        </w:rPr>
        <w:t>–</w:t>
      </w:r>
      <w:r w:rsidRPr="00E64E1F">
        <w:rPr>
          <w:rFonts w:cs="Traditional Arabic" w:hint="cs"/>
          <w:sz w:val="32"/>
          <w:szCs w:val="32"/>
          <w:rtl/>
        </w:rPr>
        <w:t xml:space="preserve">رسالة دكتوراه </w:t>
      </w:r>
      <w:r w:rsidRPr="00E64E1F">
        <w:rPr>
          <w:rFonts w:cs="Traditional Arabic"/>
          <w:sz w:val="32"/>
          <w:szCs w:val="32"/>
          <w:rtl/>
        </w:rPr>
        <w:t>–</w:t>
      </w:r>
      <w:r w:rsidRPr="00E64E1F">
        <w:rPr>
          <w:rFonts w:cs="Traditional Arabic" w:hint="cs"/>
          <w:sz w:val="32"/>
          <w:szCs w:val="32"/>
          <w:rtl/>
        </w:rPr>
        <w:t>دار الوفاء بالمنصورة مصر 1990 ص144 (أنواع شركات العقود).</w:t>
      </w:r>
    </w:p>
  </w:endnote>
  <w:endnote w:id="6">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د/ الغريب ناصر </w:t>
      </w:r>
      <w:r w:rsidRPr="00E64E1F">
        <w:rPr>
          <w:rFonts w:cs="Traditional Arabic"/>
          <w:sz w:val="32"/>
          <w:szCs w:val="32"/>
          <w:rtl/>
        </w:rPr>
        <w:t>–</w:t>
      </w:r>
      <w:r w:rsidRPr="00E64E1F">
        <w:rPr>
          <w:rFonts w:cs="Traditional Arabic" w:hint="cs"/>
          <w:sz w:val="32"/>
          <w:szCs w:val="32"/>
          <w:rtl/>
        </w:rPr>
        <w:t>أصول المصرفية</w:t>
      </w:r>
      <w:r>
        <w:rPr>
          <w:rFonts w:cs="Traditional Arabic" w:hint="cs"/>
          <w:sz w:val="32"/>
          <w:szCs w:val="32"/>
          <w:rtl/>
        </w:rPr>
        <w:t xml:space="preserve"> الإسلامية</w:t>
      </w:r>
      <w:r w:rsidRPr="00E64E1F">
        <w:rPr>
          <w:rFonts w:cs="Traditional Arabic" w:hint="cs"/>
          <w:sz w:val="32"/>
          <w:szCs w:val="32"/>
          <w:rtl/>
        </w:rPr>
        <w:t xml:space="preserve"> </w:t>
      </w:r>
      <w:r w:rsidRPr="00E64E1F">
        <w:rPr>
          <w:rFonts w:cs="Traditional Arabic"/>
          <w:sz w:val="32"/>
          <w:szCs w:val="32"/>
          <w:rtl/>
        </w:rPr>
        <w:t>–</w:t>
      </w:r>
      <w:r w:rsidRPr="00E64E1F">
        <w:rPr>
          <w:rFonts w:cs="Traditional Arabic" w:hint="cs"/>
          <w:sz w:val="32"/>
          <w:szCs w:val="32"/>
          <w:rtl/>
        </w:rPr>
        <w:t xml:space="preserve">دار أبو للو للطباعة </w:t>
      </w:r>
      <w:r w:rsidRPr="00E64E1F">
        <w:rPr>
          <w:rFonts w:cs="Traditional Arabic"/>
          <w:sz w:val="32"/>
          <w:szCs w:val="32"/>
          <w:rtl/>
        </w:rPr>
        <w:t>–</w:t>
      </w:r>
      <w:r w:rsidRPr="00E64E1F">
        <w:rPr>
          <w:rFonts w:cs="Traditional Arabic" w:hint="cs"/>
          <w:sz w:val="32"/>
          <w:szCs w:val="32"/>
          <w:rtl/>
        </w:rPr>
        <w:t xml:space="preserve"> القاهرة 1996 ص120 (الخلاف بين التمويل بالمشاركة والتمويل بالقرض).</w:t>
      </w:r>
    </w:p>
  </w:endnote>
  <w:endnote w:id="7">
    <w:p w:rsidR="0054486E" w:rsidRDefault="0054486E" w:rsidP="00345969">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د/ شوقي أحمد دنيا </w:t>
      </w:r>
      <w:r w:rsidRPr="00E64E1F">
        <w:rPr>
          <w:rFonts w:cs="Traditional Arabic"/>
          <w:sz w:val="32"/>
          <w:szCs w:val="32"/>
          <w:rtl/>
        </w:rPr>
        <w:t>–</w:t>
      </w:r>
      <w:r w:rsidRPr="00E64E1F">
        <w:rPr>
          <w:rFonts w:cs="Traditional Arabic" w:hint="cs"/>
          <w:sz w:val="32"/>
          <w:szCs w:val="32"/>
          <w:rtl/>
        </w:rPr>
        <w:t xml:space="preserve">كفاءة نظام التمويل الإسلامي </w:t>
      </w:r>
      <w:r w:rsidRPr="00E64E1F">
        <w:rPr>
          <w:rFonts w:cs="Traditional Arabic"/>
          <w:sz w:val="32"/>
          <w:szCs w:val="32"/>
          <w:rtl/>
        </w:rPr>
        <w:t>–</w:t>
      </w:r>
      <w:r w:rsidRPr="00E64E1F">
        <w:rPr>
          <w:rFonts w:cs="Traditional Arabic" w:hint="cs"/>
          <w:sz w:val="32"/>
          <w:szCs w:val="32"/>
          <w:rtl/>
        </w:rPr>
        <w:t>دارسة تحليلية مقارنة- بدون ناشر ص98</w:t>
      </w:r>
      <w:r>
        <w:rPr>
          <w:rFonts w:cs="Traditional Arabic" w:hint="cs"/>
          <w:sz w:val="32"/>
          <w:szCs w:val="32"/>
          <w:rtl/>
        </w:rPr>
        <w:t>.</w:t>
      </w:r>
    </w:p>
    <w:p w:rsidR="0054486E" w:rsidRPr="00E64E1F" w:rsidRDefault="0054486E" w:rsidP="00345969">
      <w:pPr>
        <w:pStyle w:val="aa"/>
        <w:ind w:left="423"/>
        <w:jc w:val="both"/>
        <w:rPr>
          <w:rFonts w:cs="Traditional Arabic"/>
          <w:sz w:val="32"/>
          <w:szCs w:val="32"/>
          <w:rtl/>
        </w:rPr>
      </w:pPr>
      <w:r w:rsidRPr="00E64E1F">
        <w:rPr>
          <w:rFonts w:cs="Traditional Arabic" w:hint="cs"/>
          <w:sz w:val="32"/>
          <w:szCs w:val="32"/>
          <w:rtl/>
        </w:rPr>
        <w:t xml:space="preserve">وراجع للمؤلف نفسه: -الزراعة والتنمية والتمويل بين الاقتصاد الإسلامي والاقتصاد الوضعي- بدون ناشر </w:t>
      </w:r>
      <w:r w:rsidRPr="00E64E1F">
        <w:rPr>
          <w:rFonts w:cs="Traditional Arabic"/>
          <w:sz w:val="32"/>
          <w:szCs w:val="32"/>
          <w:rtl/>
        </w:rPr>
        <w:t>–</w:t>
      </w:r>
      <w:r w:rsidRPr="00E64E1F">
        <w:rPr>
          <w:rFonts w:cs="Traditional Arabic" w:hint="cs"/>
          <w:sz w:val="32"/>
          <w:szCs w:val="32"/>
          <w:rtl/>
        </w:rPr>
        <w:t>القاهرة 1421 ص16.</w:t>
      </w:r>
    </w:p>
  </w:endnote>
  <w:endnote w:id="8">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المستصفى للغزالي ج1 ص81، الإحكام للآمدي ج1 ص191.</w:t>
      </w:r>
    </w:p>
  </w:endnote>
  <w:endnote w:id="9">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أ.د/ عبد الرحمن زيد الكيلاني </w:t>
      </w:r>
      <w:r w:rsidRPr="00E64E1F">
        <w:rPr>
          <w:rFonts w:cs="Traditional Arabic"/>
          <w:sz w:val="32"/>
          <w:szCs w:val="32"/>
          <w:rtl/>
        </w:rPr>
        <w:t>–</w:t>
      </w:r>
      <w:r w:rsidRPr="00E64E1F">
        <w:rPr>
          <w:rFonts w:cs="Traditional Arabic" w:hint="cs"/>
          <w:sz w:val="32"/>
          <w:szCs w:val="32"/>
          <w:rtl/>
        </w:rPr>
        <w:t xml:space="preserve">قواعد المقاصد عند الإمام الشاطبي ص290 </w:t>
      </w:r>
      <w:r w:rsidRPr="00E64E1F">
        <w:rPr>
          <w:rFonts w:cs="Traditional Arabic"/>
          <w:sz w:val="32"/>
          <w:szCs w:val="32"/>
          <w:rtl/>
        </w:rPr>
        <w:t>–</w:t>
      </w:r>
      <w:r w:rsidRPr="00E64E1F">
        <w:rPr>
          <w:rFonts w:cs="Traditional Arabic" w:hint="cs"/>
          <w:sz w:val="32"/>
          <w:szCs w:val="32"/>
          <w:rtl/>
        </w:rPr>
        <w:t xml:space="preserve">مكتبة القلم </w:t>
      </w:r>
      <w:r w:rsidRPr="00E64E1F">
        <w:rPr>
          <w:rFonts w:cs="Traditional Arabic"/>
          <w:sz w:val="32"/>
          <w:szCs w:val="32"/>
          <w:rtl/>
        </w:rPr>
        <w:t>–</w:t>
      </w:r>
      <w:r w:rsidRPr="00E64E1F">
        <w:rPr>
          <w:rFonts w:cs="Traditional Arabic" w:hint="cs"/>
          <w:sz w:val="32"/>
          <w:szCs w:val="32"/>
          <w:rtl/>
        </w:rPr>
        <w:t>دمشق.</w:t>
      </w:r>
    </w:p>
  </w:endnote>
  <w:endnote w:id="10">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تحفة الفقهاء للسمرقندي </w:t>
      </w:r>
      <w:r w:rsidRPr="00E64E1F">
        <w:rPr>
          <w:rFonts w:cs="Traditional Arabic"/>
          <w:sz w:val="32"/>
          <w:szCs w:val="32"/>
          <w:rtl/>
        </w:rPr>
        <w:t>–</w:t>
      </w:r>
      <w:r w:rsidRPr="00E64E1F">
        <w:rPr>
          <w:rFonts w:cs="Traditional Arabic" w:hint="cs"/>
          <w:sz w:val="32"/>
          <w:szCs w:val="32"/>
          <w:rtl/>
        </w:rPr>
        <w:t xml:space="preserve">دار الفكر </w:t>
      </w:r>
      <w:r w:rsidRPr="00E64E1F">
        <w:rPr>
          <w:rFonts w:cs="Traditional Arabic"/>
          <w:sz w:val="32"/>
          <w:szCs w:val="32"/>
          <w:rtl/>
        </w:rPr>
        <w:t>–</w:t>
      </w:r>
      <w:r w:rsidRPr="00E64E1F">
        <w:rPr>
          <w:rFonts w:cs="Traditional Arabic" w:hint="cs"/>
          <w:sz w:val="32"/>
          <w:szCs w:val="32"/>
          <w:rtl/>
        </w:rPr>
        <w:t>دمشق ج1 ص814.</w:t>
      </w:r>
    </w:p>
  </w:endnote>
  <w:endnote w:id="11">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مقدمات ابن رشد </w:t>
      </w:r>
      <w:r w:rsidRPr="00E64E1F">
        <w:rPr>
          <w:rFonts w:cs="Traditional Arabic"/>
          <w:sz w:val="32"/>
          <w:szCs w:val="32"/>
          <w:rtl/>
        </w:rPr>
        <w:t>–</w:t>
      </w:r>
      <w:r w:rsidRPr="00E64E1F">
        <w:rPr>
          <w:rFonts w:cs="Traditional Arabic" w:hint="cs"/>
          <w:sz w:val="32"/>
          <w:szCs w:val="32"/>
          <w:rtl/>
        </w:rPr>
        <w:t>دار صادر بيروت ج1 ص287.</w:t>
      </w:r>
    </w:p>
  </w:endnote>
  <w:endnote w:id="12">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المجموع للنووي ج7 ص19 </w:t>
      </w:r>
      <w:r w:rsidRPr="00E64E1F">
        <w:rPr>
          <w:rFonts w:cs="Traditional Arabic"/>
          <w:sz w:val="32"/>
          <w:szCs w:val="32"/>
          <w:rtl/>
        </w:rPr>
        <w:t>–</w:t>
      </w:r>
      <w:r w:rsidRPr="00E64E1F">
        <w:rPr>
          <w:rFonts w:cs="Traditional Arabic" w:hint="cs"/>
          <w:sz w:val="32"/>
          <w:szCs w:val="32"/>
          <w:rtl/>
        </w:rPr>
        <w:t xml:space="preserve">مكتبة الرشد </w:t>
      </w:r>
      <w:r w:rsidRPr="00E64E1F">
        <w:rPr>
          <w:rFonts w:cs="Traditional Arabic"/>
          <w:sz w:val="32"/>
          <w:szCs w:val="32"/>
          <w:rtl/>
        </w:rPr>
        <w:t>–</w:t>
      </w:r>
      <w:r w:rsidRPr="00E64E1F">
        <w:rPr>
          <w:rFonts w:cs="Traditional Arabic" w:hint="cs"/>
          <w:sz w:val="32"/>
          <w:szCs w:val="32"/>
          <w:rtl/>
        </w:rPr>
        <w:t>جدة.</w:t>
      </w:r>
    </w:p>
  </w:endnote>
  <w:endnote w:id="13">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المغني لابن قدامة </w:t>
      </w:r>
      <w:r w:rsidRPr="00E64E1F">
        <w:rPr>
          <w:rFonts w:cs="Traditional Arabic"/>
          <w:sz w:val="32"/>
          <w:szCs w:val="32"/>
          <w:rtl/>
        </w:rPr>
        <w:t>–</w:t>
      </w:r>
      <w:r w:rsidRPr="00E64E1F">
        <w:rPr>
          <w:rFonts w:cs="Traditional Arabic" w:hint="cs"/>
          <w:sz w:val="32"/>
          <w:szCs w:val="32"/>
          <w:rtl/>
        </w:rPr>
        <w:t xml:space="preserve">تحقيق د/ عبد الله التركي </w:t>
      </w:r>
      <w:r w:rsidRPr="00E64E1F">
        <w:rPr>
          <w:rFonts w:cs="Traditional Arabic"/>
          <w:sz w:val="32"/>
          <w:szCs w:val="32"/>
          <w:rtl/>
        </w:rPr>
        <w:t>–</w:t>
      </w:r>
      <w:r w:rsidRPr="00E64E1F">
        <w:rPr>
          <w:rFonts w:cs="Traditional Arabic" w:hint="cs"/>
          <w:sz w:val="32"/>
          <w:szCs w:val="32"/>
          <w:rtl/>
        </w:rPr>
        <w:t>دار عالم الكتب بالرياض ج5 ص6.</w:t>
      </w:r>
    </w:p>
  </w:endnote>
  <w:endnote w:id="14">
    <w:p w:rsidR="0054486E" w:rsidRDefault="0054486E" w:rsidP="00345969">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راجع: بدائع الصنائع للكاساني ج2 ص124 مطبعة الجمالية </w:t>
      </w:r>
      <w:r w:rsidRPr="00E64E1F">
        <w:rPr>
          <w:rFonts w:cs="Traditional Arabic"/>
          <w:sz w:val="32"/>
          <w:szCs w:val="32"/>
          <w:rtl/>
        </w:rPr>
        <w:t>–</w:t>
      </w:r>
      <w:r w:rsidRPr="00E64E1F">
        <w:rPr>
          <w:rFonts w:cs="Traditional Arabic" w:hint="cs"/>
          <w:sz w:val="32"/>
          <w:szCs w:val="32"/>
          <w:rtl/>
        </w:rPr>
        <w:t>مصر 1328هـ</w:t>
      </w:r>
      <w:r>
        <w:rPr>
          <w:rFonts w:cs="Traditional Arabic" w:hint="cs"/>
          <w:sz w:val="32"/>
          <w:szCs w:val="32"/>
          <w:rtl/>
        </w:rPr>
        <w:t>.</w:t>
      </w:r>
    </w:p>
    <w:p w:rsidR="0054486E" w:rsidRPr="00E64E1F" w:rsidRDefault="0054486E" w:rsidP="00345969">
      <w:pPr>
        <w:pStyle w:val="aa"/>
        <w:ind w:left="423"/>
        <w:jc w:val="both"/>
        <w:rPr>
          <w:rFonts w:cs="Traditional Arabic"/>
          <w:sz w:val="32"/>
          <w:szCs w:val="32"/>
          <w:rtl/>
        </w:rPr>
      </w:pPr>
      <w:r w:rsidRPr="00E64E1F">
        <w:rPr>
          <w:rFonts w:cs="Traditional Arabic" w:hint="cs"/>
          <w:sz w:val="32"/>
          <w:szCs w:val="32"/>
          <w:rtl/>
        </w:rPr>
        <w:t xml:space="preserve">وراجع كذلك: شرح فتح القدير للكمال بن الهمام ج2 ص127 </w:t>
      </w:r>
      <w:r w:rsidRPr="00E64E1F">
        <w:rPr>
          <w:rFonts w:cs="Traditional Arabic"/>
          <w:sz w:val="32"/>
          <w:szCs w:val="32"/>
          <w:rtl/>
        </w:rPr>
        <w:t>–</w:t>
      </w:r>
      <w:r w:rsidRPr="00E64E1F">
        <w:rPr>
          <w:rFonts w:cs="Traditional Arabic" w:hint="cs"/>
          <w:sz w:val="32"/>
          <w:szCs w:val="32"/>
          <w:rtl/>
        </w:rPr>
        <w:t xml:space="preserve">المطبعة الأميرية </w:t>
      </w:r>
      <w:r w:rsidRPr="00E64E1F">
        <w:rPr>
          <w:rFonts w:cs="Traditional Arabic"/>
          <w:sz w:val="32"/>
          <w:szCs w:val="32"/>
          <w:rtl/>
        </w:rPr>
        <w:t>–</w:t>
      </w:r>
      <w:r w:rsidRPr="00E64E1F">
        <w:rPr>
          <w:rFonts w:cs="Traditional Arabic" w:hint="cs"/>
          <w:sz w:val="32"/>
          <w:szCs w:val="32"/>
          <w:rtl/>
        </w:rPr>
        <w:t>بولاق</w:t>
      </w:r>
      <w:r>
        <w:rPr>
          <w:rFonts w:cs="Traditional Arabic" w:hint="cs"/>
          <w:sz w:val="32"/>
          <w:szCs w:val="32"/>
          <w:rtl/>
        </w:rPr>
        <w:t xml:space="preserve"> </w:t>
      </w:r>
      <w:r w:rsidRPr="00E64E1F">
        <w:rPr>
          <w:rFonts w:cs="Traditional Arabic"/>
          <w:sz w:val="32"/>
          <w:szCs w:val="32"/>
          <w:rtl/>
        </w:rPr>
        <w:t>–</w:t>
      </w:r>
      <w:r w:rsidRPr="00E64E1F">
        <w:rPr>
          <w:rFonts w:cs="Traditional Arabic" w:hint="cs"/>
          <w:sz w:val="32"/>
          <w:szCs w:val="32"/>
          <w:rtl/>
        </w:rPr>
        <w:t>مصر 1316هـ.</w:t>
      </w:r>
    </w:p>
  </w:endnote>
  <w:endnote w:id="15">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راجع: نهاية المحتاج للرملي ج3 ص235 </w:t>
      </w:r>
      <w:r w:rsidRPr="00E64E1F">
        <w:rPr>
          <w:rFonts w:cs="Traditional Arabic"/>
          <w:sz w:val="32"/>
          <w:szCs w:val="32"/>
          <w:rtl/>
        </w:rPr>
        <w:t>–</w:t>
      </w:r>
      <w:r w:rsidRPr="00E64E1F">
        <w:rPr>
          <w:rFonts w:cs="Traditional Arabic" w:hint="cs"/>
          <w:sz w:val="32"/>
          <w:szCs w:val="32"/>
          <w:rtl/>
        </w:rPr>
        <w:t xml:space="preserve">مطبعة البابي الحلبي </w:t>
      </w:r>
      <w:r w:rsidRPr="00E64E1F">
        <w:rPr>
          <w:rFonts w:cs="Traditional Arabic"/>
          <w:sz w:val="32"/>
          <w:szCs w:val="32"/>
          <w:rtl/>
        </w:rPr>
        <w:t>–</w:t>
      </w:r>
      <w:r w:rsidRPr="00E64E1F">
        <w:rPr>
          <w:rFonts w:cs="Traditional Arabic" w:hint="cs"/>
          <w:sz w:val="32"/>
          <w:szCs w:val="32"/>
          <w:rtl/>
        </w:rPr>
        <w:t>مصر 1357هـ.</w:t>
      </w:r>
    </w:p>
  </w:endnote>
  <w:endnote w:id="16">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راجع: شرح العمدة في بيان مناسك الحج والعمرة </w:t>
      </w:r>
      <w:r w:rsidRPr="00E64E1F">
        <w:rPr>
          <w:rFonts w:cs="Traditional Arabic"/>
          <w:sz w:val="32"/>
          <w:szCs w:val="32"/>
          <w:rtl/>
        </w:rPr>
        <w:t>–</w:t>
      </w:r>
      <w:r w:rsidRPr="00E64E1F">
        <w:rPr>
          <w:rFonts w:cs="Traditional Arabic" w:hint="cs"/>
          <w:sz w:val="32"/>
          <w:szCs w:val="32"/>
          <w:rtl/>
        </w:rPr>
        <w:t xml:space="preserve">شيخ الإسلام ابن تيمية </w:t>
      </w:r>
      <w:r w:rsidRPr="00E64E1F">
        <w:rPr>
          <w:rFonts w:cs="Traditional Arabic"/>
          <w:sz w:val="32"/>
          <w:szCs w:val="32"/>
          <w:rtl/>
        </w:rPr>
        <w:t>–</w:t>
      </w:r>
      <w:r w:rsidRPr="00E64E1F">
        <w:rPr>
          <w:rFonts w:cs="Traditional Arabic" w:hint="cs"/>
          <w:sz w:val="32"/>
          <w:szCs w:val="32"/>
          <w:rtl/>
        </w:rPr>
        <w:t xml:space="preserve">تحقيق د/ صالح بن محمد الحسن </w:t>
      </w:r>
      <w:r w:rsidRPr="00E64E1F">
        <w:rPr>
          <w:rFonts w:cs="Traditional Arabic"/>
          <w:sz w:val="32"/>
          <w:szCs w:val="32"/>
          <w:rtl/>
        </w:rPr>
        <w:t>–</w:t>
      </w:r>
      <w:r w:rsidRPr="00E64E1F">
        <w:rPr>
          <w:rFonts w:cs="Traditional Arabic" w:hint="cs"/>
          <w:sz w:val="32"/>
          <w:szCs w:val="32"/>
          <w:rtl/>
        </w:rPr>
        <w:t>مكتبة الحرمين بالرياض 1409 ج1 ص124-131.</w:t>
      </w:r>
    </w:p>
  </w:endnote>
  <w:endnote w:id="17">
    <w:p w:rsidR="0054486E" w:rsidRDefault="0054486E" w:rsidP="00345969">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راجع: البحر الرائق </w:t>
      </w:r>
      <w:r w:rsidRPr="00E64E1F">
        <w:rPr>
          <w:rFonts w:cs="Traditional Arabic"/>
          <w:sz w:val="32"/>
          <w:szCs w:val="32"/>
          <w:rtl/>
        </w:rPr>
        <w:t>–</w:t>
      </w:r>
      <w:r w:rsidRPr="00E64E1F">
        <w:rPr>
          <w:rFonts w:cs="Traditional Arabic" w:hint="cs"/>
          <w:sz w:val="32"/>
          <w:szCs w:val="32"/>
          <w:rtl/>
        </w:rPr>
        <w:t xml:space="preserve">ابن نجيم الحنفي </w:t>
      </w:r>
      <w:r w:rsidRPr="00E64E1F">
        <w:rPr>
          <w:rFonts w:cs="Traditional Arabic"/>
          <w:sz w:val="32"/>
          <w:szCs w:val="32"/>
          <w:rtl/>
        </w:rPr>
        <w:t>–</w:t>
      </w:r>
      <w:r w:rsidRPr="00E64E1F">
        <w:rPr>
          <w:rFonts w:cs="Traditional Arabic" w:hint="cs"/>
          <w:sz w:val="32"/>
          <w:szCs w:val="32"/>
          <w:rtl/>
        </w:rPr>
        <w:t xml:space="preserve">المطبعة العلمية </w:t>
      </w:r>
      <w:r w:rsidRPr="00E64E1F">
        <w:rPr>
          <w:rFonts w:cs="Traditional Arabic"/>
          <w:sz w:val="32"/>
          <w:szCs w:val="32"/>
          <w:rtl/>
        </w:rPr>
        <w:t>–</w:t>
      </w:r>
      <w:r w:rsidRPr="00E64E1F">
        <w:rPr>
          <w:rFonts w:cs="Traditional Arabic" w:hint="cs"/>
          <w:sz w:val="32"/>
          <w:szCs w:val="32"/>
          <w:rtl/>
        </w:rPr>
        <w:t>مصر 1352 ج2 ص336</w:t>
      </w:r>
      <w:r>
        <w:rPr>
          <w:rFonts w:cs="Traditional Arabic" w:hint="cs"/>
          <w:sz w:val="32"/>
          <w:szCs w:val="32"/>
          <w:rtl/>
        </w:rPr>
        <w:t>.</w:t>
      </w:r>
    </w:p>
    <w:p w:rsidR="0054486E" w:rsidRPr="00E64E1F" w:rsidRDefault="0054486E" w:rsidP="00345969">
      <w:pPr>
        <w:pStyle w:val="aa"/>
        <w:ind w:left="423"/>
        <w:jc w:val="both"/>
        <w:rPr>
          <w:rFonts w:cs="Traditional Arabic"/>
          <w:sz w:val="32"/>
          <w:szCs w:val="32"/>
          <w:rtl/>
        </w:rPr>
      </w:pPr>
      <w:r w:rsidRPr="00E64E1F">
        <w:rPr>
          <w:rFonts w:cs="Traditional Arabic" w:hint="cs"/>
          <w:sz w:val="32"/>
          <w:szCs w:val="32"/>
          <w:rtl/>
        </w:rPr>
        <w:t xml:space="preserve">وراجع: مغني المحتاج للشيخ الشربيني الخطيب </w:t>
      </w:r>
      <w:r w:rsidRPr="00E64E1F">
        <w:rPr>
          <w:rFonts w:cs="Traditional Arabic"/>
          <w:sz w:val="32"/>
          <w:szCs w:val="32"/>
          <w:rtl/>
        </w:rPr>
        <w:t>–</w:t>
      </w:r>
      <w:r w:rsidRPr="00E64E1F">
        <w:rPr>
          <w:rFonts w:cs="Traditional Arabic" w:hint="cs"/>
          <w:sz w:val="32"/>
          <w:szCs w:val="32"/>
          <w:rtl/>
        </w:rPr>
        <w:t xml:space="preserve">مصطفى الحلبي </w:t>
      </w:r>
      <w:r w:rsidRPr="00E64E1F">
        <w:rPr>
          <w:rFonts w:cs="Traditional Arabic"/>
          <w:sz w:val="32"/>
          <w:szCs w:val="32"/>
          <w:rtl/>
        </w:rPr>
        <w:t>–</w:t>
      </w:r>
      <w:r w:rsidRPr="00E64E1F">
        <w:rPr>
          <w:rFonts w:cs="Traditional Arabic" w:hint="cs"/>
          <w:sz w:val="32"/>
          <w:szCs w:val="32"/>
          <w:rtl/>
        </w:rPr>
        <w:t xml:space="preserve">مصر 1352 ج1 ص463، وراجع: المغني لابن قدامة </w:t>
      </w:r>
      <w:r w:rsidRPr="00E64E1F">
        <w:rPr>
          <w:rFonts w:cs="Traditional Arabic"/>
          <w:sz w:val="32"/>
          <w:szCs w:val="32"/>
          <w:rtl/>
        </w:rPr>
        <w:t>–</w:t>
      </w:r>
      <w:r w:rsidRPr="00E64E1F">
        <w:rPr>
          <w:rFonts w:cs="Traditional Arabic" w:hint="cs"/>
          <w:sz w:val="32"/>
          <w:szCs w:val="32"/>
          <w:rtl/>
        </w:rPr>
        <w:t xml:space="preserve"> مطبعة المنار </w:t>
      </w:r>
      <w:r w:rsidRPr="00E64E1F">
        <w:rPr>
          <w:rFonts w:cs="Traditional Arabic"/>
          <w:sz w:val="32"/>
          <w:szCs w:val="32"/>
          <w:rtl/>
        </w:rPr>
        <w:t>–</w:t>
      </w:r>
      <w:r w:rsidRPr="00E64E1F">
        <w:rPr>
          <w:rFonts w:cs="Traditional Arabic" w:hint="cs"/>
          <w:sz w:val="32"/>
          <w:szCs w:val="32"/>
          <w:rtl/>
        </w:rPr>
        <w:t>مصر 1348 ج2 ص221.</w:t>
      </w:r>
    </w:p>
  </w:endnote>
  <w:endnote w:id="18">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المرجع السابق نفسه ص219.</w:t>
      </w:r>
    </w:p>
  </w:endnote>
  <w:endnote w:id="19">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بدائع الصنائع للكاساني ج2 ص122، البحر الرائق لابن نجيم ج2 ص333.</w:t>
      </w:r>
    </w:p>
  </w:endnote>
  <w:endnote w:id="20">
    <w:p w:rsidR="0054486E" w:rsidRPr="00E64E1F" w:rsidRDefault="0054486E" w:rsidP="00345969">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المغني لابن قدامة ج3 ص220، 222 وهو أيضا ما ذهب إليه المالكية والشافعية. </w:t>
      </w:r>
      <w:r w:rsidRPr="005114F6">
        <w:rPr>
          <w:rFonts w:cs="Traditional Arabic" w:hint="cs"/>
          <w:spacing w:val="-6"/>
          <w:sz w:val="32"/>
          <w:szCs w:val="32"/>
          <w:rtl/>
        </w:rPr>
        <w:t xml:space="preserve">راجع: مواهب الجليل للحطاب ج2 ص492 </w:t>
      </w:r>
      <w:r w:rsidRPr="005114F6">
        <w:rPr>
          <w:rFonts w:cs="Traditional Arabic"/>
          <w:spacing w:val="-6"/>
          <w:sz w:val="32"/>
          <w:szCs w:val="32"/>
          <w:rtl/>
        </w:rPr>
        <w:t>–</w:t>
      </w:r>
      <w:r w:rsidRPr="005114F6">
        <w:rPr>
          <w:rFonts w:cs="Traditional Arabic" w:hint="cs"/>
          <w:spacing w:val="-6"/>
          <w:sz w:val="32"/>
          <w:szCs w:val="32"/>
          <w:rtl/>
        </w:rPr>
        <w:t xml:space="preserve">مطبعة السعادة </w:t>
      </w:r>
      <w:r w:rsidRPr="005114F6">
        <w:rPr>
          <w:rFonts w:cs="Traditional Arabic"/>
          <w:spacing w:val="-6"/>
          <w:sz w:val="32"/>
          <w:szCs w:val="32"/>
          <w:rtl/>
        </w:rPr>
        <w:t>–</w:t>
      </w:r>
      <w:r w:rsidRPr="005114F6">
        <w:rPr>
          <w:rFonts w:cs="Traditional Arabic" w:hint="cs"/>
          <w:spacing w:val="-6"/>
          <w:sz w:val="32"/>
          <w:szCs w:val="32"/>
          <w:rtl/>
        </w:rPr>
        <w:t>مصر 1328، مغني المحتاج للشيخ الشربيني الخطيب ج1 ص463.</w:t>
      </w:r>
    </w:p>
  </w:endnote>
  <w:endnote w:id="21">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راجع: المغني لابن قدامة </w:t>
      </w:r>
      <w:r w:rsidRPr="00E64E1F">
        <w:rPr>
          <w:rFonts w:cs="Traditional Arabic"/>
          <w:sz w:val="32"/>
          <w:szCs w:val="32"/>
          <w:rtl/>
        </w:rPr>
        <w:t>–</w:t>
      </w:r>
      <w:r w:rsidRPr="00E64E1F">
        <w:rPr>
          <w:rFonts w:cs="Traditional Arabic" w:hint="cs"/>
          <w:sz w:val="32"/>
          <w:szCs w:val="32"/>
          <w:rtl/>
        </w:rPr>
        <w:t xml:space="preserve">تحقيق: محمد عبد القادر عطا </w:t>
      </w:r>
      <w:r w:rsidRPr="00E64E1F">
        <w:rPr>
          <w:rFonts w:cs="Traditional Arabic"/>
          <w:sz w:val="32"/>
          <w:szCs w:val="32"/>
          <w:rtl/>
        </w:rPr>
        <w:t>–</w:t>
      </w:r>
      <w:r w:rsidRPr="00E64E1F">
        <w:rPr>
          <w:rFonts w:cs="Traditional Arabic" w:hint="cs"/>
          <w:sz w:val="32"/>
          <w:szCs w:val="32"/>
          <w:rtl/>
        </w:rPr>
        <w:t xml:space="preserve">دار الكتب العملية </w:t>
      </w:r>
      <w:r w:rsidRPr="00E64E1F">
        <w:rPr>
          <w:rFonts w:cs="Traditional Arabic"/>
          <w:sz w:val="32"/>
          <w:szCs w:val="32"/>
          <w:rtl/>
        </w:rPr>
        <w:t>–</w:t>
      </w:r>
      <w:r w:rsidRPr="00E64E1F">
        <w:rPr>
          <w:rFonts w:cs="Traditional Arabic" w:hint="cs"/>
          <w:sz w:val="32"/>
          <w:szCs w:val="32"/>
          <w:rtl/>
        </w:rPr>
        <w:t>بيروت 1429 ج3 ص6.</w:t>
      </w:r>
    </w:p>
  </w:endnote>
  <w:endnote w:id="22">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راجع: المغني لابن قدامة ج3 ص7 </w:t>
      </w:r>
      <w:r w:rsidRPr="00E64E1F">
        <w:rPr>
          <w:rFonts w:cs="Traditional Arabic"/>
          <w:sz w:val="32"/>
          <w:szCs w:val="32"/>
          <w:rtl/>
        </w:rPr>
        <w:t>–</w:t>
      </w:r>
      <w:r w:rsidRPr="00E64E1F">
        <w:rPr>
          <w:rFonts w:cs="Traditional Arabic" w:hint="cs"/>
          <w:sz w:val="32"/>
          <w:szCs w:val="32"/>
          <w:rtl/>
        </w:rPr>
        <w:t>مرجع سابق.</w:t>
      </w:r>
    </w:p>
  </w:endnote>
  <w:endnote w:id="23">
    <w:p w:rsidR="0054486E" w:rsidRPr="00E64E1F" w:rsidRDefault="0054486E" w:rsidP="00345969">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راجع في الم</w:t>
      </w:r>
      <w:r>
        <w:rPr>
          <w:rFonts w:cs="Traditional Arabic" w:hint="cs"/>
          <w:sz w:val="32"/>
          <w:szCs w:val="32"/>
          <w:rtl/>
        </w:rPr>
        <w:t>عنى</w:t>
      </w:r>
      <w:r w:rsidRPr="00E64E1F">
        <w:rPr>
          <w:rFonts w:cs="Traditional Arabic" w:hint="cs"/>
          <w:sz w:val="32"/>
          <w:szCs w:val="32"/>
          <w:rtl/>
        </w:rPr>
        <w:t xml:space="preserve"> نفسه: إرشاد الساري إلى مناسك الملاّ على القاري </w:t>
      </w:r>
      <w:r w:rsidRPr="00E64E1F">
        <w:rPr>
          <w:rFonts w:cs="Traditional Arabic"/>
          <w:sz w:val="32"/>
          <w:szCs w:val="32"/>
          <w:rtl/>
        </w:rPr>
        <w:t>–</w:t>
      </w:r>
      <w:r w:rsidRPr="00E64E1F">
        <w:rPr>
          <w:rFonts w:cs="Traditional Arabic" w:hint="cs"/>
          <w:sz w:val="32"/>
          <w:szCs w:val="32"/>
          <w:rtl/>
        </w:rPr>
        <w:t xml:space="preserve">تأليف حسين بن محمد سعيد عبد الغني المكي </w:t>
      </w:r>
      <w:r w:rsidRPr="00E64E1F">
        <w:rPr>
          <w:rFonts w:cs="Traditional Arabic"/>
          <w:sz w:val="32"/>
          <w:szCs w:val="32"/>
          <w:rtl/>
        </w:rPr>
        <w:t>–</w:t>
      </w:r>
      <w:r w:rsidRPr="00E64E1F">
        <w:rPr>
          <w:rFonts w:cs="Traditional Arabic" w:hint="cs"/>
          <w:sz w:val="32"/>
          <w:szCs w:val="32"/>
          <w:rtl/>
        </w:rPr>
        <w:t xml:space="preserve">دار الكتب العلمية </w:t>
      </w:r>
      <w:r w:rsidRPr="00E64E1F">
        <w:rPr>
          <w:rFonts w:cs="Traditional Arabic"/>
          <w:sz w:val="32"/>
          <w:szCs w:val="32"/>
          <w:rtl/>
        </w:rPr>
        <w:t>–</w:t>
      </w:r>
      <w:r w:rsidRPr="00E64E1F">
        <w:rPr>
          <w:rFonts w:cs="Traditional Arabic" w:hint="cs"/>
          <w:sz w:val="32"/>
          <w:szCs w:val="32"/>
          <w:rtl/>
        </w:rPr>
        <w:t>بيروت 1419 ص48.</w:t>
      </w:r>
    </w:p>
  </w:endnote>
  <w:endnote w:id="24">
    <w:p w:rsidR="0054486E" w:rsidRPr="00E64E1F" w:rsidRDefault="0054486E" w:rsidP="00345969">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راجع لفقهاء الحنفية: البحر الرائق ج2 ص333-338، شرح فتح القدير ج2 ص126، وبدائع الصنائع ج2 ص122، وراجع  للشافعية: مغني المحتاج ج1 ص464، ونهاية المحتاج ج3 ص238، والمهذب للشيرازي ج1 ص197، وراجع للحنابلة: المغني لابن قدامة ج3 ص222.</w:t>
      </w:r>
    </w:p>
  </w:endnote>
  <w:endnote w:id="25">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مواهب الجليل للحطاب ج2 ص502.</w:t>
      </w:r>
    </w:p>
  </w:endnote>
  <w:endnote w:id="26">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راجع في ذلك بتصرف: أ.د/ مصباح المتولي السيد حماد </w:t>
      </w:r>
      <w:r w:rsidRPr="00E64E1F">
        <w:rPr>
          <w:rFonts w:cs="Traditional Arabic"/>
          <w:sz w:val="32"/>
          <w:szCs w:val="32"/>
          <w:rtl/>
        </w:rPr>
        <w:t>–</w:t>
      </w:r>
      <w:r w:rsidRPr="00E64E1F">
        <w:rPr>
          <w:rFonts w:cs="Traditional Arabic" w:hint="cs"/>
          <w:sz w:val="32"/>
          <w:szCs w:val="32"/>
          <w:rtl/>
        </w:rPr>
        <w:t xml:space="preserve">الاستطاعة وأثرها في التكاليف الشرعية </w:t>
      </w:r>
      <w:r w:rsidRPr="00E64E1F">
        <w:rPr>
          <w:rFonts w:cs="Traditional Arabic"/>
          <w:sz w:val="32"/>
          <w:szCs w:val="32"/>
          <w:rtl/>
        </w:rPr>
        <w:t>–</w:t>
      </w:r>
      <w:r w:rsidRPr="00E64E1F">
        <w:rPr>
          <w:rFonts w:cs="Traditional Arabic" w:hint="cs"/>
          <w:sz w:val="32"/>
          <w:szCs w:val="32"/>
          <w:rtl/>
        </w:rPr>
        <w:t>دار النهضة العربية بالقاهرة 1422 ص257.</w:t>
      </w:r>
    </w:p>
  </w:endnote>
  <w:endnote w:id="27">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المعجم الوجيز </w:t>
      </w:r>
      <w:r w:rsidRPr="00E64E1F">
        <w:rPr>
          <w:rFonts w:cs="Traditional Arabic"/>
          <w:sz w:val="32"/>
          <w:szCs w:val="32"/>
          <w:rtl/>
        </w:rPr>
        <w:t>–</w:t>
      </w:r>
      <w:r w:rsidRPr="00E64E1F">
        <w:rPr>
          <w:rFonts w:cs="Traditional Arabic" w:hint="cs"/>
          <w:sz w:val="32"/>
          <w:szCs w:val="32"/>
          <w:rtl/>
        </w:rPr>
        <w:t>مجمع اللغة العربية بالقاهرة 1414 ص240.</w:t>
      </w:r>
    </w:p>
  </w:endnote>
  <w:endnote w:id="28">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راجع بدائع الصنائع ج2 ص121، ومغني المحتاج ج1 ص463.</w:t>
      </w:r>
    </w:p>
  </w:endnote>
  <w:endnote w:id="29">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يقول فضيلة الشيخ سعود الشريم محقق كتاب المسالك للكرماني: هذا الحديث أخرجه الطبراني في الأوسط، وأبو ذر الهروي في منسكه، والزبيدي في الإتحاف من حديث أبي هريرة، قال الحافظ الهيثمي في مجمع الزوائد: فيه سليمان بن داود وهو ضعيف، ويرى الشيخ الشريم أن الأصح من هذا الحديث ما رواه الإمام </w:t>
      </w:r>
      <w:r w:rsidRPr="005114F6">
        <w:rPr>
          <w:rFonts w:cs="Traditional Arabic" w:hint="cs"/>
          <w:spacing w:val="-8"/>
          <w:sz w:val="32"/>
          <w:szCs w:val="32"/>
          <w:rtl/>
        </w:rPr>
        <w:t>مسلم في باب قبول الصدقة من الكسب الطيب من كتاب الزكاة، من حديث أبي هريرة،</w:t>
      </w:r>
      <w:r w:rsidRPr="00E64E1F">
        <w:rPr>
          <w:rFonts w:cs="Traditional Arabic" w:hint="cs"/>
          <w:sz w:val="32"/>
          <w:szCs w:val="32"/>
          <w:rtl/>
        </w:rPr>
        <w:t xml:space="preserve"> </w:t>
      </w:r>
      <w:r w:rsidRPr="005114F6">
        <w:rPr>
          <w:rFonts w:cs="Traditional Arabic" w:hint="cs"/>
          <w:spacing w:val="-8"/>
          <w:sz w:val="32"/>
          <w:szCs w:val="32"/>
          <w:rtl/>
        </w:rPr>
        <w:t xml:space="preserve">قال: قال رسول الله </w:t>
      </w:r>
      <w:r w:rsidRPr="005114F6">
        <w:rPr>
          <w:rFonts w:cs="Traditional Arabic"/>
          <w:spacing w:val="-8"/>
          <w:sz w:val="32"/>
          <w:szCs w:val="32"/>
          <w:rtl/>
        </w:rPr>
        <w:t>–</w:t>
      </w:r>
      <w:r w:rsidRPr="005114F6">
        <w:rPr>
          <w:rFonts w:cs="Traditional Arabic" w:hint="cs"/>
          <w:spacing w:val="-8"/>
          <w:sz w:val="32"/>
          <w:szCs w:val="32"/>
          <w:rtl/>
        </w:rPr>
        <w:t>صلى الله عليه وسلم-:</w:t>
      </w:r>
      <w:r w:rsidRPr="00E64E1F">
        <w:rPr>
          <w:rFonts w:cs="Traditional Arabic" w:hint="cs"/>
          <w:sz w:val="32"/>
          <w:szCs w:val="32"/>
          <w:rtl/>
        </w:rPr>
        <w:t xml:space="preserve"> "أيها الناس إن الله طيب لا يقبل إلا طيبا، وإن الله أمر المؤمنين بما أمر به المرسلين فقال: {يا أيها الرسل كلوا من الطيبات واعملوا صالحا} [الآية 51 من سورة المؤمنون] وقال: {يا أيها الذين آمنوا كلوا من طيبات ما رزقناكم} [الآية 172 من سورة البقرة] ثم ذكر الرجل يطيل السفر أشعث أغبر يمد يده إلى السماء يقول يا رب يا رب، ومطعمه حرام ومشربه حرام وملبسه حرام وغذي بالحرام  فأنّى يستجاب لذلك".</w:t>
      </w:r>
    </w:p>
  </w:endnote>
  <w:endnote w:id="30">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راجع: المسالك في المناسك للإمام أبي منصور محمد بن مكرم بن شعبان الكرماني </w:t>
      </w:r>
      <w:r w:rsidRPr="00E64E1F">
        <w:rPr>
          <w:rFonts w:cs="Traditional Arabic"/>
          <w:sz w:val="32"/>
          <w:szCs w:val="32"/>
          <w:rtl/>
        </w:rPr>
        <w:t>–</w:t>
      </w:r>
      <w:r w:rsidRPr="00E64E1F">
        <w:rPr>
          <w:rFonts w:cs="Traditional Arabic" w:hint="cs"/>
          <w:sz w:val="32"/>
          <w:szCs w:val="32"/>
          <w:rtl/>
        </w:rPr>
        <w:t xml:space="preserve">تحقيق: د/ سعود بن إبراهيم الشريم </w:t>
      </w:r>
      <w:r w:rsidRPr="00E64E1F">
        <w:rPr>
          <w:rFonts w:cs="Traditional Arabic"/>
          <w:sz w:val="32"/>
          <w:szCs w:val="32"/>
          <w:rtl/>
        </w:rPr>
        <w:t>–</w:t>
      </w:r>
      <w:r w:rsidRPr="00E64E1F">
        <w:rPr>
          <w:rFonts w:cs="Traditional Arabic" w:hint="cs"/>
          <w:sz w:val="32"/>
          <w:szCs w:val="32"/>
          <w:rtl/>
        </w:rPr>
        <w:t xml:space="preserve">دار البشائر الإسلامية </w:t>
      </w:r>
      <w:r w:rsidRPr="00E64E1F">
        <w:rPr>
          <w:rFonts w:cs="Traditional Arabic"/>
          <w:sz w:val="32"/>
          <w:szCs w:val="32"/>
          <w:rtl/>
        </w:rPr>
        <w:t>–</w:t>
      </w:r>
      <w:r w:rsidRPr="00E64E1F">
        <w:rPr>
          <w:rFonts w:cs="Traditional Arabic" w:hint="cs"/>
          <w:sz w:val="32"/>
          <w:szCs w:val="32"/>
          <w:rtl/>
        </w:rPr>
        <w:t>بيروت 1424هـ ج1 ص155.</w:t>
      </w:r>
    </w:p>
  </w:endnote>
  <w:endnote w:id="31">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أخرجه الترمذي في صفة القيامة والنسائي في سننه الصغرى في الأشربة، وأحمد بن حبان، والحاكم، وقال الترمذي: حسن صحيح، وصححه ابن حبان، وقال الذهبي في تلخيص المستدرك: سنده قوي.</w:t>
      </w:r>
    </w:p>
  </w:endnote>
  <w:endnote w:id="32">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راجع: مواهب الجليل للحطاب ج2 ص528.</w:t>
      </w:r>
    </w:p>
  </w:endnote>
  <w:endnote w:id="33">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أ.د/ مصباح المتولي حماد </w:t>
      </w:r>
      <w:r w:rsidRPr="00E64E1F">
        <w:rPr>
          <w:rFonts w:cs="Traditional Arabic"/>
          <w:sz w:val="32"/>
          <w:szCs w:val="32"/>
          <w:rtl/>
        </w:rPr>
        <w:t>–</w:t>
      </w:r>
      <w:r w:rsidRPr="00E64E1F">
        <w:rPr>
          <w:rFonts w:cs="Traditional Arabic" w:hint="cs"/>
          <w:sz w:val="32"/>
          <w:szCs w:val="32"/>
          <w:rtl/>
        </w:rPr>
        <w:t>الاستطاعة وأثرها في التكاليف الشرعية- ص267 مرجع سابق.</w:t>
      </w:r>
    </w:p>
  </w:endnote>
  <w:endnote w:id="34">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راجع: أسهل المدارك </w:t>
      </w:r>
      <w:r w:rsidRPr="00E64E1F">
        <w:rPr>
          <w:rFonts w:cs="Traditional Arabic"/>
          <w:sz w:val="32"/>
          <w:szCs w:val="32"/>
          <w:rtl/>
        </w:rPr>
        <w:t>–</w:t>
      </w:r>
      <w:r w:rsidRPr="00E64E1F">
        <w:rPr>
          <w:rFonts w:cs="Traditional Arabic" w:hint="cs"/>
          <w:sz w:val="32"/>
          <w:szCs w:val="32"/>
          <w:rtl/>
        </w:rPr>
        <w:t xml:space="preserve">شرح إرشاد السالك في فقه  الإمام مالك </w:t>
      </w:r>
      <w:r w:rsidRPr="00E64E1F">
        <w:rPr>
          <w:rFonts w:cs="Traditional Arabic"/>
          <w:sz w:val="32"/>
          <w:szCs w:val="32"/>
          <w:rtl/>
        </w:rPr>
        <w:t>–</w:t>
      </w:r>
      <w:r w:rsidRPr="00E64E1F">
        <w:rPr>
          <w:rFonts w:cs="Traditional Arabic" w:hint="cs"/>
          <w:sz w:val="32"/>
          <w:szCs w:val="32"/>
          <w:rtl/>
        </w:rPr>
        <w:t xml:space="preserve">لأبي بكر بن حسن الكشناوي </w:t>
      </w:r>
      <w:r w:rsidRPr="00E64E1F">
        <w:rPr>
          <w:rFonts w:cs="Traditional Arabic"/>
          <w:sz w:val="32"/>
          <w:szCs w:val="32"/>
          <w:rtl/>
        </w:rPr>
        <w:t>–</w:t>
      </w:r>
      <w:r w:rsidRPr="00E64E1F">
        <w:rPr>
          <w:rFonts w:cs="Traditional Arabic" w:hint="cs"/>
          <w:sz w:val="32"/>
          <w:szCs w:val="32"/>
          <w:rtl/>
        </w:rPr>
        <w:t xml:space="preserve">دار الكتب العلمية </w:t>
      </w:r>
      <w:r w:rsidRPr="00E64E1F">
        <w:rPr>
          <w:rFonts w:cs="Traditional Arabic"/>
          <w:sz w:val="32"/>
          <w:szCs w:val="32"/>
          <w:rtl/>
        </w:rPr>
        <w:t>–</w:t>
      </w:r>
      <w:r w:rsidRPr="00E64E1F">
        <w:rPr>
          <w:rFonts w:cs="Traditional Arabic" w:hint="cs"/>
          <w:sz w:val="32"/>
          <w:szCs w:val="32"/>
          <w:rtl/>
        </w:rPr>
        <w:t>بيروت 1416 ج2 ص114.</w:t>
      </w:r>
    </w:p>
  </w:endnote>
  <w:endnote w:id="35">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راجع: شرح العمدة في بيان مناسك الحج والعمرة لشيخ الإسلام ابن تيمية </w:t>
      </w:r>
      <w:r w:rsidRPr="00E64E1F">
        <w:rPr>
          <w:rFonts w:cs="Traditional Arabic"/>
          <w:sz w:val="32"/>
          <w:szCs w:val="32"/>
          <w:rtl/>
        </w:rPr>
        <w:t>–</w:t>
      </w:r>
      <w:r w:rsidRPr="00E64E1F">
        <w:rPr>
          <w:rFonts w:cs="Traditional Arabic" w:hint="cs"/>
          <w:sz w:val="32"/>
          <w:szCs w:val="32"/>
          <w:rtl/>
        </w:rPr>
        <w:t xml:space="preserve">تحقيق: د/ صالح بن محمد الحسن </w:t>
      </w:r>
      <w:r w:rsidRPr="00E64E1F">
        <w:rPr>
          <w:rFonts w:cs="Traditional Arabic"/>
          <w:sz w:val="32"/>
          <w:szCs w:val="32"/>
          <w:rtl/>
        </w:rPr>
        <w:t>–</w:t>
      </w:r>
      <w:r w:rsidRPr="00E64E1F">
        <w:rPr>
          <w:rFonts w:cs="Traditional Arabic" w:hint="cs"/>
          <w:sz w:val="32"/>
          <w:szCs w:val="32"/>
          <w:rtl/>
        </w:rPr>
        <w:t>مكتبة الحرمين بالرياض 1409 ج1 ص138.</w:t>
      </w:r>
    </w:p>
  </w:endnote>
  <w:endnote w:id="36">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الشرح الكبير لابن قدامة المقدسي المطبوع مع المقنع والإنصاف </w:t>
      </w:r>
      <w:r w:rsidRPr="00E64E1F">
        <w:rPr>
          <w:rFonts w:cs="Traditional Arabic"/>
          <w:sz w:val="32"/>
          <w:szCs w:val="32"/>
          <w:rtl/>
        </w:rPr>
        <w:t>–</w:t>
      </w:r>
      <w:r w:rsidRPr="00E64E1F">
        <w:rPr>
          <w:rFonts w:cs="Traditional Arabic" w:hint="cs"/>
          <w:sz w:val="32"/>
          <w:szCs w:val="32"/>
          <w:rtl/>
        </w:rPr>
        <w:t xml:space="preserve">تحقيق: د/ عبد الله التركي </w:t>
      </w:r>
      <w:r w:rsidRPr="00E64E1F">
        <w:rPr>
          <w:rFonts w:cs="Traditional Arabic"/>
          <w:sz w:val="32"/>
          <w:szCs w:val="32"/>
          <w:rtl/>
        </w:rPr>
        <w:t>–</w:t>
      </w:r>
      <w:r w:rsidRPr="00E64E1F">
        <w:rPr>
          <w:rFonts w:cs="Traditional Arabic" w:hint="cs"/>
          <w:sz w:val="32"/>
          <w:szCs w:val="32"/>
          <w:rtl/>
        </w:rPr>
        <w:t>دار هجر للطباعة والنشر 1415 ج8 ص47.</w:t>
      </w:r>
    </w:p>
  </w:endnote>
  <w:endnote w:id="37">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الوسيط في المذهب للإمام حجة الإسلام محمد الغزالي </w:t>
      </w:r>
      <w:r w:rsidRPr="00E64E1F">
        <w:rPr>
          <w:rFonts w:cs="Traditional Arabic"/>
          <w:sz w:val="32"/>
          <w:szCs w:val="32"/>
          <w:rtl/>
        </w:rPr>
        <w:t>–</w:t>
      </w:r>
      <w:r w:rsidRPr="00E64E1F">
        <w:rPr>
          <w:rFonts w:cs="Traditional Arabic" w:hint="cs"/>
          <w:sz w:val="32"/>
          <w:szCs w:val="32"/>
          <w:rtl/>
        </w:rPr>
        <w:t xml:space="preserve">تحقيق: أحمد محمود إبراهيم، محمد محمد تامر </w:t>
      </w:r>
      <w:r w:rsidRPr="00E64E1F">
        <w:rPr>
          <w:rFonts w:cs="Traditional Arabic"/>
          <w:sz w:val="32"/>
          <w:szCs w:val="32"/>
          <w:rtl/>
        </w:rPr>
        <w:t>–</w:t>
      </w:r>
      <w:r w:rsidRPr="00E64E1F">
        <w:rPr>
          <w:rFonts w:cs="Traditional Arabic" w:hint="cs"/>
          <w:sz w:val="32"/>
          <w:szCs w:val="32"/>
          <w:rtl/>
        </w:rPr>
        <w:t>دار السلام للنشر بالقاهرة 1417 ج2 ص583.</w:t>
      </w:r>
    </w:p>
  </w:endnote>
  <w:endnote w:id="38">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راجع: الحاوي الكبير في فقه مذهب الإمام الشافعي وهو شرح مختصر المزني </w:t>
      </w:r>
      <w:r w:rsidRPr="00E64E1F">
        <w:rPr>
          <w:rFonts w:cs="Traditional Arabic"/>
          <w:sz w:val="32"/>
          <w:szCs w:val="32"/>
          <w:rtl/>
        </w:rPr>
        <w:t>–</w:t>
      </w:r>
      <w:r w:rsidRPr="00E64E1F">
        <w:rPr>
          <w:rFonts w:cs="Traditional Arabic" w:hint="cs"/>
          <w:sz w:val="32"/>
          <w:szCs w:val="32"/>
          <w:rtl/>
        </w:rPr>
        <w:t xml:space="preserve">لعلي بن محمد بن حبيب الماوردي </w:t>
      </w:r>
      <w:r w:rsidRPr="00E64E1F">
        <w:rPr>
          <w:rFonts w:cs="Traditional Arabic"/>
          <w:sz w:val="32"/>
          <w:szCs w:val="32"/>
          <w:rtl/>
        </w:rPr>
        <w:t>–</w:t>
      </w:r>
      <w:r w:rsidRPr="00E64E1F">
        <w:rPr>
          <w:rFonts w:cs="Traditional Arabic" w:hint="cs"/>
          <w:sz w:val="32"/>
          <w:szCs w:val="32"/>
          <w:rtl/>
        </w:rPr>
        <w:t xml:space="preserve">تحقيق: على محمد معوض، عادل أحمد عبد الموجود </w:t>
      </w:r>
      <w:r w:rsidRPr="00E64E1F">
        <w:rPr>
          <w:rFonts w:cs="Traditional Arabic"/>
          <w:sz w:val="32"/>
          <w:szCs w:val="32"/>
          <w:rtl/>
        </w:rPr>
        <w:t>–</w:t>
      </w:r>
      <w:r w:rsidRPr="00E64E1F">
        <w:rPr>
          <w:rFonts w:cs="Traditional Arabic" w:hint="cs"/>
          <w:sz w:val="32"/>
          <w:szCs w:val="32"/>
          <w:rtl/>
        </w:rPr>
        <w:t xml:space="preserve">دار الكتب ا لعلمية </w:t>
      </w:r>
      <w:r w:rsidRPr="00E64E1F">
        <w:rPr>
          <w:rFonts w:cs="Traditional Arabic"/>
          <w:sz w:val="32"/>
          <w:szCs w:val="32"/>
          <w:rtl/>
        </w:rPr>
        <w:t>–</w:t>
      </w:r>
      <w:r w:rsidRPr="00E64E1F">
        <w:rPr>
          <w:rFonts w:cs="Traditional Arabic" w:hint="cs"/>
          <w:sz w:val="32"/>
          <w:szCs w:val="32"/>
          <w:rtl/>
        </w:rPr>
        <w:t>بيروت ج4 ص7.</w:t>
      </w:r>
    </w:p>
  </w:endnote>
  <w:endnote w:id="39">
    <w:p w:rsidR="0054486E" w:rsidRPr="00AE0ACC" w:rsidRDefault="0054486E" w:rsidP="00E64E1F">
      <w:pPr>
        <w:pStyle w:val="aa"/>
        <w:ind w:left="423" w:hanging="423"/>
        <w:jc w:val="both"/>
        <w:rPr>
          <w:rFonts w:cs="Traditional Arabic"/>
          <w:spacing w:val="-6"/>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مجموع فتاوى شيخ الإسلام ابن تيمية </w:t>
      </w:r>
      <w:r w:rsidRPr="00AE0ACC">
        <w:rPr>
          <w:rFonts w:cs="Traditional Arabic"/>
          <w:spacing w:val="-6"/>
          <w:sz w:val="32"/>
          <w:szCs w:val="32"/>
          <w:rtl/>
        </w:rPr>
        <w:t>–</w:t>
      </w:r>
      <w:r w:rsidRPr="00AE0ACC">
        <w:rPr>
          <w:rFonts w:cs="Traditional Arabic" w:hint="cs"/>
          <w:spacing w:val="-6"/>
          <w:sz w:val="32"/>
          <w:szCs w:val="32"/>
          <w:rtl/>
        </w:rPr>
        <w:t>جمع وترتيب عبد الرحمن بن محمد بن قاسم ج23 ص58-60.</w:t>
      </w:r>
    </w:p>
  </w:endnote>
  <w:endnote w:id="40">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تفسير القرطبي ج3 ص332.</w:t>
      </w:r>
    </w:p>
  </w:endnote>
  <w:endnote w:id="41">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صحيح البخاري باب الإبراد بالظهر في شدة الحر من كتاب مواقيت الصلاة.</w:t>
      </w:r>
    </w:p>
  </w:endnote>
  <w:endnote w:id="42">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صحيح البخاري باب إذا حضر الطعام وأقيمت الصلاة من كتاب الأذان.</w:t>
      </w:r>
    </w:p>
  </w:endnote>
  <w:endnote w:id="43">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صحيح مسلم باب كراهة الصلاة بحضرة الطعام وكراهة الصلاة مع مدافعة الأخبثين من كتاب المساجد ومواضع الصلاة</w:t>
      </w:r>
    </w:p>
  </w:endnote>
  <w:endnote w:id="44">
    <w:p w:rsidR="0054486E" w:rsidRPr="00E64E1F" w:rsidRDefault="0054486E" w:rsidP="00345969">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w:t>
      </w:r>
      <w:r>
        <w:rPr>
          <w:rFonts w:cs="Traditional Arabic" w:hint="cs"/>
          <w:sz w:val="32"/>
          <w:szCs w:val="32"/>
          <w:rtl/>
        </w:rPr>
        <w:t xml:space="preserve"> سنن أبي داود </w:t>
      </w:r>
      <w:r>
        <w:rPr>
          <w:rFonts w:cs="Traditional Arabic"/>
          <w:sz w:val="32"/>
          <w:szCs w:val="32"/>
          <w:rtl/>
        </w:rPr>
        <w:t>–</w:t>
      </w:r>
      <w:r>
        <w:rPr>
          <w:rFonts w:cs="Traditional Arabic" w:hint="cs"/>
          <w:sz w:val="32"/>
          <w:szCs w:val="32"/>
          <w:rtl/>
        </w:rPr>
        <w:t>باب الرجل يغزو وأبواه كارهان من كتاب الجهاد.</w:t>
      </w:r>
    </w:p>
  </w:endnote>
  <w:endnote w:id="45">
    <w:p w:rsidR="0054486E" w:rsidRPr="00E64E1F" w:rsidRDefault="0054486E" w:rsidP="00345969">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Pr>
          <w:rFonts w:cs="Traditional Arabic" w:hint="cs"/>
          <w:sz w:val="32"/>
          <w:szCs w:val="32"/>
          <w:rtl/>
        </w:rPr>
        <w:t>) راجع</w:t>
      </w:r>
      <w:r w:rsidRPr="00E64E1F">
        <w:rPr>
          <w:rFonts w:cs="Traditional Arabic" w:hint="cs"/>
          <w:sz w:val="32"/>
          <w:szCs w:val="32"/>
          <w:rtl/>
        </w:rPr>
        <w:t xml:space="preserve">: فتح الباري بشرح صحيح البخاري لابن حجر </w:t>
      </w:r>
      <w:r w:rsidRPr="00E64E1F">
        <w:rPr>
          <w:rFonts w:cs="Traditional Arabic"/>
          <w:sz w:val="32"/>
          <w:szCs w:val="32"/>
          <w:rtl/>
        </w:rPr>
        <w:t>–</w:t>
      </w:r>
      <w:r w:rsidRPr="00E64E1F">
        <w:rPr>
          <w:rFonts w:cs="Traditional Arabic" w:hint="cs"/>
          <w:sz w:val="32"/>
          <w:szCs w:val="32"/>
          <w:rtl/>
        </w:rPr>
        <w:t xml:space="preserve">تحقيق محمد فؤاد عبد الباقي </w:t>
      </w:r>
      <w:r w:rsidRPr="00E64E1F">
        <w:rPr>
          <w:rFonts w:cs="Traditional Arabic"/>
          <w:sz w:val="32"/>
          <w:szCs w:val="32"/>
          <w:rtl/>
        </w:rPr>
        <w:t>–</w:t>
      </w:r>
      <w:r w:rsidRPr="00E64E1F">
        <w:rPr>
          <w:rFonts w:cs="Traditional Arabic" w:hint="cs"/>
          <w:sz w:val="32"/>
          <w:szCs w:val="32"/>
          <w:rtl/>
        </w:rPr>
        <w:t xml:space="preserve">دار المعرفة </w:t>
      </w:r>
      <w:r w:rsidRPr="00E64E1F">
        <w:rPr>
          <w:rFonts w:cs="Traditional Arabic"/>
          <w:sz w:val="32"/>
          <w:szCs w:val="32"/>
          <w:rtl/>
        </w:rPr>
        <w:t>–</w:t>
      </w:r>
      <w:r w:rsidRPr="00E64E1F">
        <w:rPr>
          <w:rFonts w:cs="Traditional Arabic" w:hint="cs"/>
          <w:sz w:val="32"/>
          <w:szCs w:val="32"/>
          <w:rtl/>
        </w:rPr>
        <w:t>بيروت 1390 ج6 ص140.</w:t>
      </w:r>
    </w:p>
  </w:endnote>
  <w:endnote w:id="46">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صحيح البخاري باب من أحق الناس بحسن الصحبة من كتاب الأدب.</w:t>
      </w:r>
    </w:p>
  </w:endnote>
  <w:endnote w:id="47">
    <w:p w:rsidR="0054486E" w:rsidRPr="00E64E1F" w:rsidRDefault="0054486E" w:rsidP="00345969">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قواعد الأحكام في مصالح الآنام </w:t>
      </w:r>
      <w:r w:rsidRPr="00E64E1F">
        <w:rPr>
          <w:rFonts w:cs="Traditional Arabic"/>
          <w:sz w:val="32"/>
          <w:szCs w:val="32"/>
          <w:rtl/>
        </w:rPr>
        <w:t>–</w:t>
      </w:r>
      <w:r w:rsidRPr="00E64E1F">
        <w:rPr>
          <w:rFonts w:cs="Traditional Arabic" w:hint="cs"/>
          <w:sz w:val="32"/>
          <w:szCs w:val="32"/>
          <w:rtl/>
        </w:rPr>
        <w:t xml:space="preserve">العز بن عبد السلام </w:t>
      </w:r>
      <w:r w:rsidRPr="00E64E1F">
        <w:rPr>
          <w:rFonts w:cs="Traditional Arabic"/>
          <w:sz w:val="32"/>
          <w:szCs w:val="32"/>
          <w:rtl/>
        </w:rPr>
        <w:t>–</w:t>
      </w:r>
      <w:r w:rsidRPr="00E64E1F">
        <w:rPr>
          <w:rFonts w:cs="Traditional Arabic" w:hint="cs"/>
          <w:sz w:val="32"/>
          <w:szCs w:val="32"/>
          <w:rtl/>
        </w:rPr>
        <w:t xml:space="preserve"> دار الج</w:t>
      </w:r>
      <w:r>
        <w:rPr>
          <w:rFonts w:cs="Traditional Arabic" w:hint="cs"/>
          <w:sz w:val="32"/>
          <w:szCs w:val="32"/>
          <w:rtl/>
        </w:rPr>
        <w:t>ي</w:t>
      </w:r>
      <w:r w:rsidRPr="00E64E1F">
        <w:rPr>
          <w:rFonts w:cs="Traditional Arabic" w:hint="cs"/>
          <w:sz w:val="32"/>
          <w:szCs w:val="32"/>
          <w:rtl/>
        </w:rPr>
        <w:t>ل بيروت 1405 ج1 ص60.</w:t>
      </w:r>
    </w:p>
  </w:endnote>
  <w:endnote w:id="48">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الموافقات للإمام الشاطبي </w:t>
      </w:r>
      <w:r w:rsidRPr="00E64E1F">
        <w:rPr>
          <w:rFonts w:cs="Traditional Arabic"/>
          <w:sz w:val="32"/>
          <w:szCs w:val="32"/>
          <w:rtl/>
        </w:rPr>
        <w:t>–</w:t>
      </w:r>
      <w:r w:rsidRPr="00E64E1F">
        <w:rPr>
          <w:rFonts w:cs="Traditional Arabic" w:hint="cs"/>
          <w:sz w:val="32"/>
          <w:szCs w:val="32"/>
          <w:rtl/>
        </w:rPr>
        <w:t xml:space="preserve">دار المعرفة </w:t>
      </w:r>
      <w:r w:rsidRPr="00E64E1F">
        <w:rPr>
          <w:rFonts w:cs="Traditional Arabic"/>
          <w:sz w:val="32"/>
          <w:szCs w:val="32"/>
          <w:rtl/>
        </w:rPr>
        <w:t>–</w:t>
      </w:r>
      <w:r w:rsidRPr="00E64E1F">
        <w:rPr>
          <w:rFonts w:cs="Traditional Arabic" w:hint="cs"/>
          <w:sz w:val="32"/>
          <w:szCs w:val="32"/>
          <w:rtl/>
        </w:rPr>
        <w:t>بيروت ج2 ص14.</w:t>
      </w:r>
    </w:p>
  </w:endnote>
  <w:endnote w:id="49">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الأشباه والنظائر للإمام السيوطي </w:t>
      </w:r>
      <w:r w:rsidRPr="00E64E1F">
        <w:rPr>
          <w:rFonts w:cs="Traditional Arabic"/>
          <w:sz w:val="32"/>
          <w:szCs w:val="32"/>
          <w:rtl/>
        </w:rPr>
        <w:t>–</w:t>
      </w:r>
      <w:r w:rsidRPr="00E64E1F">
        <w:rPr>
          <w:rFonts w:cs="Traditional Arabic" w:hint="cs"/>
          <w:sz w:val="32"/>
          <w:szCs w:val="32"/>
          <w:rtl/>
        </w:rPr>
        <w:t xml:space="preserve">دار الكتب العلمية </w:t>
      </w:r>
      <w:r w:rsidRPr="00E64E1F">
        <w:rPr>
          <w:rFonts w:cs="Traditional Arabic"/>
          <w:sz w:val="32"/>
          <w:szCs w:val="32"/>
          <w:rtl/>
        </w:rPr>
        <w:t>–</w:t>
      </w:r>
      <w:r w:rsidRPr="00E64E1F">
        <w:rPr>
          <w:rFonts w:cs="Traditional Arabic" w:hint="cs"/>
          <w:sz w:val="32"/>
          <w:szCs w:val="32"/>
          <w:rtl/>
        </w:rPr>
        <w:t>بيروت ص87.</w:t>
      </w:r>
    </w:p>
  </w:endnote>
  <w:endnote w:id="50">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)أصول الفقه </w:t>
      </w:r>
      <w:r w:rsidRPr="00E64E1F">
        <w:rPr>
          <w:rFonts w:cs="Traditional Arabic"/>
          <w:sz w:val="32"/>
          <w:szCs w:val="32"/>
          <w:rtl/>
        </w:rPr>
        <w:t>–</w:t>
      </w:r>
      <w:r w:rsidRPr="00E64E1F">
        <w:rPr>
          <w:rFonts w:cs="Traditional Arabic" w:hint="cs"/>
          <w:sz w:val="32"/>
          <w:szCs w:val="32"/>
          <w:rtl/>
        </w:rPr>
        <w:t xml:space="preserve">الشيخ عبد الوهاب خلاف </w:t>
      </w:r>
      <w:r w:rsidRPr="00E64E1F">
        <w:rPr>
          <w:rFonts w:cs="Traditional Arabic"/>
          <w:sz w:val="32"/>
          <w:szCs w:val="32"/>
          <w:rtl/>
        </w:rPr>
        <w:t>–</w:t>
      </w:r>
      <w:r w:rsidRPr="00E64E1F">
        <w:rPr>
          <w:rFonts w:cs="Traditional Arabic" w:hint="cs"/>
          <w:sz w:val="32"/>
          <w:szCs w:val="32"/>
          <w:rtl/>
        </w:rPr>
        <w:t>دار القلم للنشر 1392 ص106.</w:t>
      </w:r>
    </w:p>
  </w:endnote>
  <w:endnote w:id="51">
    <w:p w:rsidR="0054486E" w:rsidRPr="00E64E1F" w:rsidRDefault="0054486E" w:rsidP="00345969">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مجموع فت</w:t>
      </w:r>
      <w:r>
        <w:rPr>
          <w:rFonts w:cs="Traditional Arabic" w:hint="cs"/>
          <w:sz w:val="32"/>
          <w:szCs w:val="32"/>
          <w:rtl/>
        </w:rPr>
        <w:t xml:space="preserve">اوى الشيخ عبد العزيز بن باز ج17، جمع وترتيب: </w:t>
      </w:r>
      <w:r w:rsidRPr="00E64E1F">
        <w:rPr>
          <w:rFonts w:cs="Traditional Arabic" w:hint="cs"/>
          <w:sz w:val="32"/>
          <w:szCs w:val="32"/>
          <w:rtl/>
        </w:rPr>
        <w:t xml:space="preserve">محمد الشويعر </w:t>
      </w:r>
      <w:r w:rsidRPr="00E64E1F">
        <w:rPr>
          <w:rFonts w:cs="Traditional Arabic"/>
          <w:sz w:val="32"/>
          <w:szCs w:val="32"/>
          <w:rtl/>
        </w:rPr>
        <w:t>–</w:t>
      </w:r>
      <w:r w:rsidRPr="00E64E1F">
        <w:rPr>
          <w:rFonts w:cs="Traditional Arabic" w:hint="cs"/>
          <w:sz w:val="32"/>
          <w:szCs w:val="32"/>
          <w:rtl/>
        </w:rPr>
        <w:t>رئاسة إدارة البحوث العلمية والإفتاء بالرياض ط1 1421 ص61.</w:t>
      </w:r>
    </w:p>
  </w:endnote>
  <w:endnote w:id="52">
    <w:p w:rsidR="0054486E" w:rsidRPr="00E64E1F" w:rsidRDefault="0054486E" w:rsidP="00345969">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الشرح الممتع على زاد المستقنع للشيخ محمد بن صالح العثيمين مجلد 7 </w:t>
      </w:r>
      <w:r w:rsidRPr="00E64E1F">
        <w:rPr>
          <w:rFonts w:cs="Traditional Arabic"/>
          <w:sz w:val="32"/>
          <w:szCs w:val="32"/>
          <w:rtl/>
        </w:rPr>
        <w:t>–</w:t>
      </w:r>
      <w:r w:rsidRPr="00E64E1F">
        <w:rPr>
          <w:rFonts w:cs="Traditional Arabic" w:hint="cs"/>
          <w:sz w:val="32"/>
          <w:szCs w:val="32"/>
          <w:rtl/>
        </w:rPr>
        <w:t xml:space="preserve">كتاب المناسك </w:t>
      </w:r>
      <w:r w:rsidRPr="00E64E1F">
        <w:rPr>
          <w:rFonts w:cs="Traditional Arabic"/>
          <w:sz w:val="32"/>
          <w:szCs w:val="32"/>
          <w:rtl/>
        </w:rPr>
        <w:t>–</w:t>
      </w:r>
      <w:r w:rsidRPr="00E64E1F">
        <w:rPr>
          <w:rFonts w:cs="Traditional Arabic" w:hint="cs"/>
          <w:sz w:val="32"/>
          <w:szCs w:val="32"/>
          <w:rtl/>
        </w:rPr>
        <w:t xml:space="preserve">إخراج د/ سليمان أبا الخيل، د/ خالد </w:t>
      </w:r>
      <w:r>
        <w:rPr>
          <w:rFonts w:cs="Traditional Arabic" w:hint="cs"/>
          <w:sz w:val="32"/>
          <w:szCs w:val="32"/>
          <w:rtl/>
        </w:rPr>
        <w:t>المشيقح</w:t>
      </w:r>
      <w:r w:rsidRPr="00E64E1F">
        <w:rPr>
          <w:rFonts w:cs="Traditional Arabic" w:hint="cs"/>
          <w:sz w:val="32"/>
          <w:szCs w:val="32"/>
          <w:rtl/>
        </w:rPr>
        <w:t xml:space="preserve"> </w:t>
      </w:r>
      <w:r w:rsidRPr="00E64E1F">
        <w:rPr>
          <w:rFonts w:cs="Traditional Arabic"/>
          <w:sz w:val="32"/>
          <w:szCs w:val="32"/>
          <w:rtl/>
        </w:rPr>
        <w:t>–</w:t>
      </w:r>
      <w:r w:rsidRPr="00E64E1F">
        <w:rPr>
          <w:rFonts w:cs="Traditional Arabic" w:hint="cs"/>
          <w:sz w:val="32"/>
          <w:szCs w:val="32"/>
          <w:rtl/>
        </w:rPr>
        <w:t>مؤسسة آسام ص142.</w:t>
      </w:r>
    </w:p>
  </w:endnote>
  <w:endnote w:id="53">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مجموع فتاوى سماحة الشيخ عبد العزيز بن باز ج17 ص119.</w:t>
      </w:r>
    </w:p>
  </w:endnote>
  <w:endnote w:id="54">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المغني لابن قدامة ج5 ص154 </w:t>
      </w:r>
      <w:r w:rsidRPr="00E64E1F">
        <w:rPr>
          <w:rFonts w:cs="Traditional Arabic"/>
          <w:sz w:val="32"/>
          <w:szCs w:val="32"/>
          <w:rtl/>
        </w:rPr>
        <w:t>–</w:t>
      </w:r>
      <w:r w:rsidRPr="00E64E1F">
        <w:rPr>
          <w:rFonts w:cs="Traditional Arabic" w:hint="cs"/>
          <w:sz w:val="32"/>
          <w:szCs w:val="32"/>
          <w:rtl/>
        </w:rPr>
        <w:t>فتاوى اللجنة الدائمة للإفتاء مجلد 11 ص190.</w:t>
      </w:r>
    </w:p>
  </w:endnote>
  <w:endnote w:id="55">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المغني </w:t>
      </w:r>
      <w:r w:rsidRPr="005114F6">
        <w:rPr>
          <w:rFonts w:cs="Traditional Arabic" w:hint="cs"/>
          <w:spacing w:val="-8"/>
          <w:sz w:val="32"/>
          <w:szCs w:val="32"/>
          <w:rtl/>
        </w:rPr>
        <w:t xml:space="preserve">لابن قدامة ج5 ص107، فتح القدير للكمال بن الهمام ج2 ص444 </w:t>
      </w:r>
      <w:r w:rsidRPr="005114F6">
        <w:rPr>
          <w:rFonts w:cs="Traditional Arabic"/>
          <w:spacing w:val="-8"/>
          <w:sz w:val="32"/>
          <w:szCs w:val="32"/>
          <w:rtl/>
        </w:rPr>
        <w:t>–</w:t>
      </w:r>
      <w:r w:rsidRPr="005114F6">
        <w:rPr>
          <w:rFonts w:cs="Traditional Arabic" w:hint="cs"/>
          <w:spacing w:val="-8"/>
          <w:sz w:val="32"/>
          <w:szCs w:val="32"/>
          <w:rtl/>
        </w:rPr>
        <w:t xml:space="preserve">دار الكتاب العلمية </w:t>
      </w:r>
      <w:r w:rsidRPr="005114F6">
        <w:rPr>
          <w:rFonts w:cs="Traditional Arabic"/>
          <w:spacing w:val="-8"/>
          <w:sz w:val="32"/>
          <w:szCs w:val="32"/>
          <w:rtl/>
        </w:rPr>
        <w:t>–</w:t>
      </w:r>
      <w:r w:rsidRPr="005114F6">
        <w:rPr>
          <w:rFonts w:cs="Traditional Arabic" w:hint="cs"/>
          <w:spacing w:val="-8"/>
          <w:sz w:val="32"/>
          <w:szCs w:val="32"/>
          <w:rtl/>
        </w:rPr>
        <w:t>بيروت.</w:t>
      </w:r>
    </w:p>
  </w:endnote>
  <w:endnote w:id="56">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مجموع فتاوى شيخ الإسلام ابن تيمية ج26 ص126.</w:t>
      </w:r>
    </w:p>
  </w:endnote>
  <w:endnote w:id="57">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حاشية ابن حجر الهيتمي على شرح الإيضاح للنووي ص304 دار الحديث </w:t>
      </w:r>
      <w:r w:rsidRPr="00E64E1F">
        <w:rPr>
          <w:rFonts w:cs="Traditional Arabic"/>
          <w:sz w:val="32"/>
          <w:szCs w:val="32"/>
          <w:rtl/>
        </w:rPr>
        <w:t>–</w:t>
      </w:r>
      <w:r w:rsidRPr="00E64E1F">
        <w:rPr>
          <w:rFonts w:cs="Traditional Arabic" w:hint="cs"/>
          <w:sz w:val="32"/>
          <w:szCs w:val="32"/>
          <w:rtl/>
        </w:rPr>
        <w:t>بيروت.</w:t>
      </w:r>
    </w:p>
  </w:endnote>
  <w:endnote w:id="58">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د/ شرف </w:t>
      </w:r>
      <w:r w:rsidRPr="005114F6">
        <w:rPr>
          <w:rFonts w:cs="Traditional Arabic" w:hint="cs"/>
          <w:spacing w:val="-8"/>
          <w:sz w:val="32"/>
          <w:szCs w:val="32"/>
          <w:rtl/>
        </w:rPr>
        <w:t xml:space="preserve">بن علي الشريف </w:t>
      </w:r>
      <w:r w:rsidRPr="005114F6">
        <w:rPr>
          <w:rFonts w:cs="Traditional Arabic"/>
          <w:spacing w:val="-8"/>
          <w:sz w:val="32"/>
          <w:szCs w:val="32"/>
          <w:rtl/>
        </w:rPr>
        <w:t>–</w:t>
      </w:r>
      <w:r w:rsidRPr="005114F6">
        <w:rPr>
          <w:rFonts w:cs="Traditional Arabic" w:hint="cs"/>
          <w:spacing w:val="-8"/>
          <w:sz w:val="32"/>
          <w:szCs w:val="32"/>
          <w:rtl/>
        </w:rPr>
        <w:t xml:space="preserve">رمي الجمرات </w:t>
      </w:r>
      <w:r w:rsidRPr="005114F6">
        <w:rPr>
          <w:rFonts w:cs="Traditional Arabic"/>
          <w:spacing w:val="-8"/>
          <w:sz w:val="32"/>
          <w:szCs w:val="32"/>
          <w:rtl/>
        </w:rPr>
        <w:t>–</w:t>
      </w:r>
      <w:r w:rsidRPr="005114F6">
        <w:rPr>
          <w:rFonts w:cs="Traditional Arabic" w:hint="cs"/>
          <w:spacing w:val="-8"/>
          <w:sz w:val="32"/>
          <w:szCs w:val="32"/>
          <w:rtl/>
        </w:rPr>
        <w:t>معهد البحوث العلمية بجامعة أم القرى 1410 ص75 وما بعدها.</w:t>
      </w:r>
    </w:p>
  </w:endnote>
  <w:endnote w:id="59">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شرح الإيضاح للإمام النووي ص361 المطبوع مع حاشية ابن حجر الهيتمي.</w:t>
      </w:r>
    </w:p>
  </w:endnote>
  <w:endnote w:id="60">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المجموع شرح المهذب للإمام النووي ج8 ص182 تحقيق محمد نجيب المطيعي </w:t>
      </w:r>
      <w:r w:rsidRPr="00E64E1F">
        <w:rPr>
          <w:rFonts w:cs="Traditional Arabic"/>
          <w:sz w:val="32"/>
          <w:szCs w:val="32"/>
          <w:rtl/>
        </w:rPr>
        <w:t>–</w:t>
      </w:r>
      <w:r w:rsidRPr="00E64E1F">
        <w:rPr>
          <w:rFonts w:cs="Traditional Arabic" w:hint="cs"/>
          <w:sz w:val="32"/>
          <w:szCs w:val="32"/>
          <w:rtl/>
        </w:rPr>
        <w:t xml:space="preserve">مكتبة الرشاد </w:t>
      </w:r>
      <w:r w:rsidRPr="00E64E1F">
        <w:rPr>
          <w:rFonts w:cs="Traditional Arabic"/>
          <w:sz w:val="32"/>
          <w:szCs w:val="32"/>
          <w:rtl/>
        </w:rPr>
        <w:t>–</w:t>
      </w:r>
      <w:r w:rsidRPr="00E64E1F">
        <w:rPr>
          <w:rFonts w:cs="Traditional Arabic" w:hint="cs"/>
          <w:sz w:val="32"/>
          <w:szCs w:val="32"/>
          <w:rtl/>
        </w:rPr>
        <w:t>جدة.</w:t>
      </w:r>
    </w:p>
  </w:endnote>
  <w:endnote w:id="61">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المغني لابن قدامة </w:t>
      </w:r>
      <w:r w:rsidRPr="00E64E1F">
        <w:rPr>
          <w:rFonts w:cs="Traditional Arabic"/>
          <w:sz w:val="32"/>
          <w:szCs w:val="32"/>
          <w:rtl/>
        </w:rPr>
        <w:t>–</w:t>
      </w:r>
      <w:r w:rsidRPr="00E64E1F">
        <w:rPr>
          <w:rFonts w:cs="Traditional Arabic" w:hint="cs"/>
          <w:sz w:val="32"/>
          <w:szCs w:val="32"/>
          <w:rtl/>
        </w:rPr>
        <w:t xml:space="preserve">تحقيق: محمد عبد القادر عطا </w:t>
      </w:r>
      <w:r w:rsidRPr="00E64E1F">
        <w:rPr>
          <w:rFonts w:cs="Traditional Arabic"/>
          <w:sz w:val="32"/>
          <w:szCs w:val="32"/>
          <w:rtl/>
        </w:rPr>
        <w:t>–</w:t>
      </w:r>
      <w:r w:rsidRPr="00E64E1F">
        <w:rPr>
          <w:rFonts w:cs="Traditional Arabic" w:hint="cs"/>
          <w:sz w:val="32"/>
          <w:szCs w:val="32"/>
          <w:rtl/>
        </w:rPr>
        <w:t xml:space="preserve">دار الكتاب العلمية </w:t>
      </w:r>
      <w:r w:rsidRPr="00E64E1F">
        <w:rPr>
          <w:rFonts w:cs="Traditional Arabic"/>
          <w:sz w:val="32"/>
          <w:szCs w:val="32"/>
          <w:rtl/>
        </w:rPr>
        <w:t>–</w:t>
      </w:r>
      <w:r w:rsidRPr="00E64E1F">
        <w:rPr>
          <w:rFonts w:cs="Traditional Arabic" w:hint="cs"/>
          <w:sz w:val="32"/>
          <w:szCs w:val="32"/>
          <w:rtl/>
        </w:rPr>
        <w:t>بيروت ج3 ص7.</w:t>
      </w:r>
    </w:p>
  </w:endnote>
  <w:endnote w:id="62">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الوسيط للغزالي </w:t>
      </w:r>
      <w:r w:rsidRPr="00E64E1F">
        <w:rPr>
          <w:rFonts w:cs="Traditional Arabic"/>
          <w:sz w:val="32"/>
          <w:szCs w:val="32"/>
          <w:rtl/>
        </w:rPr>
        <w:t>–</w:t>
      </w:r>
      <w:r w:rsidRPr="00E64E1F">
        <w:rPr>
          <w:rFonts w:cs="Traditional Arabic" w:hint="cs"/>
          <w:sz w:val="32"/>
          <w:szCs w:val="32"/>
          <w:rtl/>
        </w:rPr>
        <w:t xml:space="preserve">تحقيق: أحمد محمود إبراهيم، محمد تامر </w:t>
      </w:r>
      <w:r w:rsidRPr="00E64E1F">
        <w:rPr>
          <w:rFonts w:cs="Traditional Arabic"/>
          <w:sz w:val="32"/>
          <w:szCs w:val="32"/>
          <w:rtl/>
        </w:rPr>
        <w:t>–</w:t>
      </w:r>
      <w:r w:rsidRPr="00E64E1F">
        <w:rPr>
          <w:rFonts w:cs="Traditional Arabic" w:hint="cs"/>
          <w:sz w:val="32"/>
          <w:szCs w:val="32"/>
          <w:rtl/>
        </w:rPr>
        <w:t>دار السلام بالقاهرة ج2 ص583.</w:t>
      </w:r>
    </w:p>
  </w:endnote>
  <w:endnote w:id="63">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المغني لابن قدامة ج3 ص7.</w:t>
      </w:r>
    </w:p>
  </w:endnote>
  <w:endnote w:id="64">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xml:space="preserve">) كشاف القناع للبهوتي </w:t>
      </w:r>
      <w:r w:rsidRPr="00E64E1F">
        <w:rPr>
          <w:rFonts w:cs="Traditional Arabic"/>
          <w:sz w:val="32"/>
          <w:szCs w:val="32"/>
          <w:rtl/>
        </w:rPr>
        <w:t>–</w:t>
      </w:r>
      <w:r w:rsidRPr="00E64E1F">
        <w:rPr>
          <w:rFonts w:cs="Traditional Arabic" w:hint="cs"/>
          <w:sz w:val="32"/>
          <w:szCs w:val="32"/>
          <w:rtl/>
        </w:rPr>
        <w:t>طبعة وزارة العدل السعودية ج6 ص185.</w:t>
      </w:r>
    </w:p>
  </w:endnote>
  <w:endnote w:id="65">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كشاف القناع للبهوتي ج6 ص288.</w:t>
      </w:r>
    </w:p>
  </w:endnote>
  <w:endnote w:id="66">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كشاف القناع للبهوتي ج6 ص313.</w:t>
      </w:r>
    </w:p>
  </w:endnote>
  <w:endnote w:id="67">
    <w:p w:rsidR="0054486E" w:rsidRPr="00E64E1F" w:rsidRDefault="0054486E" w:rsidP="00E64E1F">
      <w:pPr>
        <w:pStyle w:val="aa"/>
        <w:ind w:left="423" w:hanging="423"/>
        <w:jc w:val="both"/>
        <w:rPr>
          <w:rFonts w:cs="Traditional Arabic"/>
          <w:sz w:val="32"/>
          <w:szCs w:val="32"/>
          <w:rtl/>
        </w:rPr>
      </w:pPr>
      <w:r w:rsidRPr="00E64E1F">
        <w:rPr>
          <w:rFonts w:cs="Traditional Arabic" w:hint="cs"/>
          <w:sz w:val="32"/>
          <w:szCs w:val="32"/>
          <w:rtl/>
          <w:lang w:val="en-US"/>
        </w:rPr>
        <w:t>(</w:t>
      </w:r>
      <w:r w:rsidRPr="00E64E1F">
        <w:rPr>
          <w:rStyle w:val="ab"/>
          <w:rFonts w:cs="Traditional Arabic"/>
          <w:sz w:val="32"/>
          <w:szCs w:val="32"/>
          <w:vertAlign w:val="baseline"/>
        </w:rPr>
        <w:endnoteRef/>
      </w:r>
      <w:r w:rsidRPr="00E64E1F">
        <w:rPr>
          <w:rFonts w:cs="Traditional Arabic" w:hint="cs"/>
          <w:sz w:val="32"/>
          <w:szCs w:val="32"/>
          <w:rtl/>
        </w:rPr>
        <w:t>) كشاف القناع للبهوتي ج6 ص318.</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PT Bold Heading">
    <w:panose1 w:val="02010400000000000000"/>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DecoType Naskh Variants">
    <w:panose1 w:val="020104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32"/>
        <w:szCs w:val="32"/>
        <w:rtl/>
      </w:rPr>
      <w:id w:val="1455130"/>
      <w:docPartObj>
        <w:docPartGallery w:val="Page Numbers (Bottom of Page)"/>
        <w:docPartUnique/>
      </w:docPartObj>
    </w:sdtPr>
    <w:sdtContent>
      <w:p w:rsidR="0054486E" w:rsidRPr="00B0340B" w:rsidRDefault="0054486E" w:rsidP="00A269F6">
        <w:pPr>
          <w:pStyle w:val="a9"/>
          <w:jc w:val="center"/>
          <w:rPr>
            <w:sz w:val="32"/>
            <w:szCs w:val="32"/>
          </w:rPr>
        </w:pPr>
        <w:r w:rsidRPr="00B0340B">
          <w:rPr>
            <w:rFonts w:cs="Traditional Arabic"/>
            <w:b/>
            <w:bCs/>
            <w:sz w:val="32"/>
            <w:szCs w:val="32"/>
            <w:lang w:val="en-US"/>
          </w:rPr>
          <w:t>-</w:t>
        </w:r>
        <w:r w:rsidRPr="00B0340B">
          <w:rPr>
            <w:rFonts w:cs="Traditional Arabic"/>
            <w:b/>
            <w:bCs/>
            <w:sz w:val="32"/>
            <w:szCs w:val="32"/>
          </w:rPr>
          <w:t xml:space="preserve"> </w:t>
        </w:r>
        <w:r w:rsidR="00731DE7" w:rsidRPr="00B0340B">
          <w:rPr>
            <w:rFonts w:cs="Traditional Arabic"/>
            <w:b/>
            <w:bCs/>
            <w:sz w:val="32"/>
            <w:szCs w:val="32"/>
          </w:rPr>
          <w:fldChar w:fldCharType="begin"/>
        </w:r>
        <w:r w:rsidRPr="00B0340B">
          <w:rPr>
            <w:rFonts w:cs="Traditional Arabic"/>
            <w:b/>
            <w:bCs/>
            <w:sz w:val="32"/>
            <w:szCs w:val="32"/>
          </w:rPr>
          <w:instrText xml:space="preserve"> PAGE   \* MERGEFORMAT </w:instrText>
        </w:r>
        <w:r w:rsidR="00731DE7" w:rsidRPr="00B0340B">
          <w:rPr>
            <w:rFonts w:cs="Traditional Arabic"/>
            <w:b/>
            <w:bCs/>
            <w:sz w:val="32"/>
            <w:szCs w:val="32"/>
          </w:rPr>
          <w:fldChar w:fldCharType="separate"/>
        </w:r>
        <w:r w:rsidR="009D3CAA" w:rsidRPr="009D3CAA">
          <w:rPr>
            <w:rFonts w:cs="Traditional Arabic"/>
            <w:b/>
            <w:bCs/>
            <w:noProof/>
            <w:sz w:val="32"/>
            <w:szCs w:val="32"/>
            <w:rtl/>
            <w:lang w:val="ar-SA"/>
          </w:rPr>
          <w:t>22</w:t>
        </w:r>
        <w:r w:rsidR="00731DE7" w:rsidRPr="00B0340B">
          <w:rPr>
            <w:rFonts w:cs="Traditional Arabic"/>
            <w:b/>
            <w:bCs/>
            <w:sz w:val="32"/>
            <w:szCs w:val="32"/>
          </w:rPr>
          <w:fldChar w:fldCharType="end"/>
        </w:r>
        <w:r w:rsidRPr="00B0340B">
          <w:rPr>
            <w:rFonts w:cs="Traditional Arabic"/>
            <w:b/>
            <w:bCs/>
            <w:sz w:val="32"/>
            <w:szCs w:val="32"/>
            <w:lang w:val="en-US"/>
          </w:rPr>
          <w:t>-</w:t>
        </w:r>
      </w:p>
    </w:sdtContent>
  </w:sdt>
  <w:p w:rsidR="0054486E" w:rsidRDefault="0054486E">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121" w:rsidRDefault="001C4121" w:rsidP="00C86C80">
      <w:pPr>
        <w:spacing w:after="0" w:line="240" w:lineRule="auto"/>
      </w:pPr>
      <w:r>
        <w:separator/>
      </w:r>
    </w:p>
  </w:footnote>
  <w:footnote w:type="continuationSeparator" w:id="1">
    <w:p w:rsidR="001C4121" w:rsidRDefault="001C4121" w:rsidP="00C86C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6E35"/>
    <w:multiLevelType w:val="hybridMultilevel"/>
    <w:tmpl w:val="7368C7D4"/>
    <w:lvl w:ilvl="0" w:tplc="7208238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A84B11"/>
    <w:multiLevelType w:val="hybridMultilevel"/>
    <w:tmpl w:val="1128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A3F22"/>
    <w:multiLevelType w:val="hybridMultilevel"/>
    <w:tmpl w:val="589A82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B75802"/>
    <w:multiLevelType w:val="hybridMultilevel"/>
    <w:tmpl w:val="5928A63A"/>
    <w:lvl w:ilvl="0" w:tplc="443C00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0B2773"/>
    <w:multiLevelType w:val="hybridMultilevel"/>
    <w:tmpl w:val="0C707780"/>
    <w:lvl w:ilvl="0" w:tplc="FC56FF2E">
      <w:start w:val="1"/>
      <w:numFmt w:val="decimal"/>
      <w:lvlText w:val="%1-"/>
      <w:lvlJc w:val="left"/>
      <w:pPr>
        <w:ind w:left="1304" w:hanging="5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2D4C82"/>
    <w:multiLevelType w:val="hybridMultilevel"/>
    <w:tmpl w:val="9ED4C86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83C185A"/>
    <w:multiLevelType w:val="hybridMultilevel"/>
    <w:tmpl w:val="ED64C7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8E5D27"/>
    <w:multiLevelType w:val="hybridMultilevel"/>
    <w:tmpl w:val="D1D44E52"/>
    <w:lvl w:ilvl="0" w:tplc="9628E5A4">
      <w:start w:val="1"/>
      <w:numFmt w:val="arabicAbjad"/>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BAE3749"/>
    <w:multiLevelType w:val="hybridMultilevel"/>
    <w:tmpl w:val="BBF2E31A"/>
    <w:lvl w:ilvl="0" w:tplc="C59CA35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27969A0"/>
    <w:multiLevelType w:val="hybridMultilevel"/>
    <w:tmpl w:val="D35AB73C"/>
    <w:lvl w:ilvl="0" w:tplc="21B695FE">
      <w:start w:val="1"/>
      <w:numFmt w:val="decimal"/>
      <w:lvlText w:val="%1-"/>
      <w:lvlJc w:val="left"/>
      <w:pPr>
        <w:ind w:left="1304" w:hanging="5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4866DB"/>
    <w:multiLevelType w:val="hybridMultilevel"/>
    <w:tmpl w:val="03042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C0D4927"/>
    <w:multiLevelType w:val="hybridMultilevel"/>
    <w:tmpl w:val="31E2F180"/>
    <w:lvl w:ilvl="0" w:tplc="BB702E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C156DC"/>
    <w:multiLevelType w:val="hybridMultilevel"/>
    <w:tmpl w:val="03042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21320B"/>
    <w:multiLevelType w:val="hybridMultilevel"/>
    <w:tmpl w:val="FA7AA2DA"/>
    <w:lvl w:ilvl="0" w:tplc="9628E5A4">
      <w:start w:val="1"/>
      <w:numFmt w:val="arabicAbjad"/>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17B018B"/>
    <w:multiLevelType w:val="hybridMultilevel"/>
    <w:tmpl w:val="3F2E2C42"/>
    <w:lvl w:ilvl="0" w:tplc="FAB6B1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8808C3"/>
    <w:multiLevelType w:val="hybridMultilevel"/>
    <w:tmpl w:val="C2A018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6911EEA"/>
    <w:multiLevelType w:val="hybridMultilevel"/>
    <w:tmpl w:val="44025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F9423D4"/>
    <w:multiLevelType w:val="hybridMultilevel"/>
    <w:tmpl w:val="E86CFB72"/>
    <w:lvl w:ilvl="0" w:tplc="07882C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0"/>
  </w:num>
  <w:num w:numId="5">
    <w:abstractNumId w:val="7"/>
  </w:num>
  <w:num w:numId="6">
    <w:abstractNumId w:val="13"/>
  </w:num>
  <w:num w:numId="7">
    <w:abstractNumId w:val="12"/>
  </w:num>
  <w:num w:numId="8">
    <w:abstractNumId w:val="16"/>
  </w:num>
  <w:num w:numId="9">
    <w:abstractNumId w:val="15"/>
  </w:num>
  <w:num w:numId="10">
    <w:abstractNumId w:val="2"/>
  </w:num>
  <w:num w:numId="11">
    <w:abstractNumId w:val="0"/>
  </w:num>
  <w:num w:numId="12">
    <w:abstractNumId w:val="8"/>
  </w:num>
  <w:num w:numId="13">
    <w:abstractNumId w:val="14"/>
  </w:num>
  <w:num w:numId="14">
    <w:abstractNumId w:val="3"/>
  </w:num>
  <w:num w:numId="15">
    <w:abstractNumId w:val="17"/>
  </w:num>
  <w:num w:numId="16">
    <w:abstractNumId w:val="9"/>
  </w:num>
  <w:num w:numId="17">
    <w:abstractNumId w:val="4"/>
  </w:num>
  <w:num w:numId="18">
    <w:abstractNumId w:val="11"/>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defaultTabStop w:val="720"/>
  <w:drawingGridHorizontalSpacing w:val="110"/>
  <w:displayHorizontalDrawingGridEvery w:val="2"/>
  <w:characterSpacingControl w:val="doNotCompress"/>
  <w:footnotePr>
    <w:numRestart w:val="eachSect"/>
    <w:footnote w:id="0"/>
    <w:footnote w:id="1"/>
  </w:footnotePr>
  <w:endnotePr>
    <w:numFmt w:val="decimal"/>
    <w:endnote w:id="0"/>
    <w:endnote w:id="1"/>
  </w:endnotePr>
  <w:compat/>
  <w:rsids>
    <w:rsidRoot w:val="00C86C80"/>
    <w:rsid w:val="00017624"/>
    <w:rsid w:val="0003387C"/>
    <w:rsid w:val="00042E00"/>
    <w:rsid w:val="0006164C"/>
    <w:rsid w:val="00063393"/>
    <w:rsid w:val="000857E0"/>
    <w:rsid w:val="00086C89"/>
    <w:rsid w:val="00090832"/>
    <w:rsid w:val="000F2AEB"/>
    <w:rsid w:val="00125E2A"/>
    <w:rsid w:val="00132718"/>
    <w:rsid w:val="00155BE8"/>
    <w:rsid w:val="0016737C"/>
    <w:rsid w:val="00176A3E"/>
    <w:rsid w:val="00190C9C"/>
    <w:rsid w:val="001A5BD8"/>
    <w:rsid w:val="001B44A8"/>
    <w:rsid w:val="001B54DF"/>
    <w:rsid w:val="001C4121"/>
    <w:rsid w:val="001F0F48"/>
    <w:rsid w:val="001F7BC9"/>
    <w:rsid w:val="00201A0D"/>
    <w:rsid w:val="00233EF3"/>
    <w:rsid w:val="00265A16"/>
    <w:rsid w:val="002862ED"/>
    <w:rsid w:val="002B1489"/>
    <w:rsid w:val="0030590E"/>
    <w:rsid w:val="00345969"/>
    <w:rsid w:val="0036446F"/>
    <w:rsid w:val="003C0445"/>
    <w:rsid w:val="003C1D9B"/>
    <w:rsid w:val="003C481B"/>
    <w:rsid w:val="003F724B"/>
    <w:rsid w:val="00412C27"/>
    <w:rsid w:val="004260EA"/>
    <w:rsid w:val="00445FC3"/>
    <w:rsid w:val="004607C5"/>
    <w:rsid w:val="004A2070"/>
    <w:rsid w:val="004E27F7"/>
    <w:rsid w:val="004F06E8"/>
    <w:rsid w:val="00502380"/>
    <w:rsid w:val="005114F6"/>
    <w:rsid w:val="00544599"/>
    <w:rsid w:val="0054486E"/>
    <w:rsid w:val="00565316"/>
    <w:rsid w:val="0058649A"/>
    <w:rsid w:val="005B3C7F"/>
    <w:rsid w:val="005D4C5B"/>
    <w:rsid w:val="005D67F0"/>
    <w:rsid w:val="006143C4"/>
    <w:rsid w:val="00620B2B"/>
    <w:rsid w:val="00621CEA"/>
    <w:rsid w:val="00632DFC"/>
    <w:rsid w:val="0063714C"/>
    <w:rsid w:val="00646CA3"/>
    <w:rsid w:val="006515B8"/>
    <w:rsid w:val="006724AA"/>
    <w:rsid w:val="00675398"/>
    <w:rsid w:val="006758F9"/>
    <w:rsid w:val="00676D50"/>
    <w:rsid w:val="00680AD9"/>
    <w:rsid w:val="00692986"/>
    <w:rsid w:val="006C70A9"/>
    <w:rsid w:val="006E1D73"/>
    <w:rsid w:val="00711E56"/>
    <w:rsid w:val="0071224C"/>
    <w:rsid w:val="00731DE7"/>
    <w:rsid w:val="007379E8"/>
    <w:rsid w:val="00741704"/>
    <w:rsid w:val="007A3DFE"/>
    <w:rsid w:val="007A45C0"/>
    <w:rsid w:val="007B1625"/>
    <w:rsid w:val="007F27C8"/>
    <w:rsid w:val="007F2FD7"/>
    <w:rsid w:val="0089230E"/>
    <w:rsid w:val="008A1EF2"/>
    <w:rsid w:val="008A4977"/>
    <w:rsid w:val="008B035C"/>
    <w:rsid w:val="008B25E6"/>
    <w:rsid w:val="008B7075"/>
    <w:rsid w:val="008F06A9"/>
    <w:rsid w:val="008F1089"/>
    <w:rsid w:val="008F3DB6"/>
    <w:rsid w:val="009038B5"/>
    <w:rsid w:val="00904252"/>
    <w:rsid w:val="00914B34"/>
    <w:rsid w:val="009325D0"/>
    <w:rsid w:val="009842E7"/>
    <w:rsid w:val="0098617C"/>
    <w:rsid w:val="00991BCD"/>
    <w:rsid w:val="009974A7"/>
    <w:rsid w:val="009A513C"/>
    <w:rsid w:val="009D033A"/>
    <w:rsid w:val="009D07E2"/>
    <w:rsid w:val="009D2DA4"/>
    <w:rsid w:val="009D3CAA"/>
    <w:rsid w:val="009D4356"/>
    <w:rsid w:val="00A04CAB"/>
    <w:rsid w:val="00A0772A"/>
    <w:rsid w:val="00A139B4"/>
    <w:rsid w:val="00A13B8E"/>
    <w:rsid w:val="00A14D6B"/>
    <w:rsid w:val="00A251C9"/>
    <w:rsid w:val="00A269F6"/>
    <w:rsid w:val="00A86986"/>
    <w:rsid w:val="00A90FBB"/>
    <w:rsid w:val="00AA117E"/>
    <w:rsid w:val="00AB37AB"/>
    <w:rsid w:val="00AD509B"/>
    <w:rsid w:val="00AD6009"/>
    <w:rsid w:val="00AE0ACC"/>
    <w:rsid w:val="00AE293E"/>
    <w:rsid w:val="00AF095C"/>
    <w:rsid w:val="00AF7623"/>
    <w:rsid w:val="00B01D91"/>
    <w:rsid w:val="00B0340B"/>
    <w:rsid w:val="00B17818"/>
    <w:rsid w:val="00B3076A"/>
    <w:rsid w:val="00B33D88"/>
    <w:rsid w:val="00B4461D"/>
    <w:rsid w:val="00B5661C"/>
    <w:rsid w:val="00B70792"/>
    <w:rsid w:val="00B8550E"/>
    <w:rsid w:val="00BA7B41"/>
    <w:rsid w:val="00BF7797"/>
    <w:rsid w:val="00C34C8A"/>
    <w:rsid w:val="00C719F1"/>
    <w:rsid w:val="00C86C80"/>
    <w:rsid w:val="00CD692C"/>
    <w:rsid w:val="00D42947"/>
    <w:rsid w:val="00D510D1"/>
    <w:rsid w:val="00D579DC"/>
    <w:rsid w:val="00D6405B"/>
    <w:rsid w:val="00D77951"/>
    <w:rsid w:val="00DA55AB"/>
    <w:rsid w:val="00DD40AF"/>
    <w:rsid w:val="00E027D2"/>
    <w:rsid w:val="00E03E75"/>
    <w:rsid w:val="00E33301"/>
    <w:rsid w:val="00E3655C"/>
    <w:rsid w:val="00E36A75"/>
    <w:rsid w:val="00E402C6"/>
    <w:rsid w:val="00E414F3"/>
    <w:rsid w:val="00E46360"/>
    <w:rsid w:val="00E5418C"/>
    <w:rsid w:val="00E61A6E"/>
    <w:rsid w:val="00E64E1F"/>
    <w:rsid w:val="00E83BA8"/>
    <w:rsid w:val="00E925C9"/>
    <w:rsid w:val="00E96CDA"/>
    <w:rsid w:val="00E9729F"/>
    <w:rsid w:val="00EE66CC"/>
    <w:rsid w:val="00EF2ACE"/>
    <w:rsid w:val="00F14B24"/>
    <w:rsid w:val="00F21A66"/>
    <w:rsid w:val="00F35D01"/>
    <w:rsid w:val="00F7568E"/>
    <w:rsid w:val="00F863C1"/>
    <w:rsid w:val="00FA6184"/>
    <w:rsid w:val="00FB2AE9"/>
    <w:rsid w:val="00FB35D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60" w:after="6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C80"/>
    <w:pPr>
      <w:bidi/>
      <w:spacing w:before="0" w:after="200" w:line="276" w:lineRule="auto"/>
      <w:ind w:firstLine="0"/>
      <w:jc w:val="left"/>
    </w:pPr>
    <w:rPr>
      <w:rFonts w:ascii="Calibri" w:eastAsia="Calibri" w:hAnsi="Calibri" w:cs="Arial"/>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C86C80"/>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C86C80"/>
    <w:rPr>
      <w:rFonts w:ascii="Times New Roman" w:eastAsia="Times New Roman" w:hAnsi="Times New Roman" w:cs="Times New Roman"/>
      <w:sz w:val="20"/>
      <w:szCs w:val="20"/>
    </w:rPr>
  </w:style>
  <w:style w:type="character" w:styleId="a4">
    <w:name w:val="footnote reference"/>
    <w:basedOn w:val="a0"/>
    <w:uiPriority w:val="99"/>
    <w:semiHidden/>
    <w:unhideWhenUsed/>
    <w:rsid w:val="00C86C80"/>
    <w:rPr>
      <w:vertAlign w:val="superscript"/>
    </w:rPr>
  </w:style>
  <w:style w:type="character" w:styleId="a5">
    <w:name w:val="Placeholder Text"/>
    <w:basedOn w:val="a0"/>
    <w:uiPriority w:val="99"/>
    <w:semiHidden/>
    <w:rsid w:val="00FA6184"/>
    <w:rPr>
      <w:color w:val="808080"/>
    </w:rPr>
  </w:style>
  <w:style w:type="paragraph" w:styleId="a6">
    <w:name w:val="Balloon Text"/>
    <w:basedOn w:val="a"/>
    <w:link w:val="Char0"/>
    <w:uiPriority w:val="99"/>
    <w:semiHidden/>
    <w:unhideWhenUsed/>
    <w:rsid w:val="00FA6184"/>
    <w:pPr>
      <w:spacing w:after="0" w:line="240" w:lineRule="auto"/>
    </w:pPr>
    <w:rPr>
      <w:rFonts w:ascii="Tahoma" w:hAnsi="Tahoma" w:cs="Tahoma"/>
      <w:sz w:val="16"/>
      <w:szCs w:val="16"/>
    </w:rPr>
  </w:style>
  <w:style w:type="character" w:customStyle="1" w:styleId="Char0">
    <w:name w:val="نص في بالون Char"/>
    <w:basedOn w:val="a0"/>
    <w:link w:val="a6"/>
    <w:uiPriority w:val="99"/>
    <w:semiHidden/>
    <w:rsid w:val="00FA6184"/>
    <w:rPr>
      <w:rFonts w:ascii="Tahoma" w:eastAsia="Calibri" w:hAnsi="Tahoma" w:cs="Tahoma"/>
      <w:sz w:val="16"/>
      <w:szCs w:val="16"/>
      <w:lang w:val="en-HK"/>
    </w:rPr>
  </w:style>
  <w:style w:type="paragraph" w:styleId="a7">
    <w:name w:val="List Paragraph"/>
    <w:basedOn w:val="a"/>
    <w:uiPriority w:val="34"/>
    <w:qFormat/>
    <w:rsid w:val="006C70A9"/>
    <w:pPr>
      <w:ind w:left="720"/>
      <w:contextualSpacing/>
    </w:pPr>
  </w:style>
  <w:style w:type="paragraph" w:styleId="a8">
    <w:name w:val="header"/>
    <w:basedOn w:val="a"/>
    <w:link w:val="Char1"/>
    <w:uiPriority w:val="99"/>
    <w:semiHidden/>
    <w:unhideWhenUsed/>
    <w:rsid w:val="00A269F6"/>
    <w:pPr>
      <w:tabs>
        <w:tab w:val="center" w:pos="4153"/>
        <w:tab w:val="right" w:pos="8306"/>
      </w:tabs>
      <w:spacing w:after="0" w:line="240" w:lineRule="auto"/>
    </w:pPr>
  </w:style>
  <w:style w:type="character" w:customStyle="1" w:styleId="Char1">
    <w:name w:val="رأس صفحة Char"/>
    <w:basedOn w:val="a0"/>
    <w:link w:val="a8"/>
    <w:uiPriority w:val="99"/>
    <w:semiHidden/>
    <w:rsid w:val="00A269F6"/>
    <w:rPr>
      <w:rFonts w:ascii="Calibri" w:eastAsia="Calibri" w:hAnsi="Calibri" w:cs="Arial"/>
      <w:lang w:val="en-HK"/>
    </w:rPr>
  </w:style>
  <w:style w:type="paragraph" w:styleId="a9">
    <w:name w:val="footer"/>
    <w:basedOn w:val="a"/>
    <w:link w:val="Char2"/>
    <w:uiPriority w:val="99"/>
    <w:unhideWhenUsed/>
    <w:rsid w:val="00A269F6"/>
    <w:pPr>
      <w:tabs>
        <w:tab w:val="center" w:pos="4153"/>
        <w:tab w:val="right" w:pos="8306"/>
      </w:tabs>
      <w:spacing w:after="0" w:line="240" w:lineRule="auto"/>
    </w:pPr>
  </w:style>
  <w:style w:type="character" w:customStyle="1" w:styleId="Char2">
    <w:name w:val="تذييل صفحة Char"/>
    <w:basedOn w:val="a0"/>
    <w:link w:val="a9"/>
    <w:uiPriority w:val="99"/>
    <w:rsid w:val="00A269F6"/>
    <w:rPr>
      <w:rFonts w:ascii="Calibri" w:eastAsia="Calibri" w:hAnsi="Calibri" w:cs="Arial"/>
      <w:lang w:val="en-HK"/>
    </w:rPr>
  </w:style>
  <w:style w:type="paragraph" w:styleId="aa">
    <w:name w:val="endnote text"/>
    <w:basedOn w:val="a"/>
    <w:link w:val="Char3"/>
    <w:uiPriority w:val="99"/>
    <w:unhideWhenUsed/>
    <w:rsid w:val="004F06E8"/>
    <w:pPr>
      <w:spacing w:after="0" w:line="240" w:lineRule="auto"/>
    </w:pPr>
    <w:rPr>
      <w:sz w:val="20"/>
      <w:szCs w:val="20"/>
    </w:rPr>
  </w:style>
  <w:style w:type="character" w:customStyle="1" w:styleId="Char3">
    <w:name w:val="نص تعليق ختامي Char"/>
    <w:basedOn w:val="a0"/>
    <w:link w:val="aa"/>
    <w:uiPriority w:val="99"/>
    <w:rsid w:val="004F06E8"/>
    <w:rPr>
      <w:rFonts w:ascii="Calibri" w:eastAsia="Calibri" w:hAnsi="Calibri" w:cs="Arial"/>
      <w:sz w:val="20"/>
      <w:szCs w:val="20"/>
      <w:lang w:val="en-HK"/>
    </w:rPr>
  </w:style>
  <w:style w:type="character" w:styleId="ab">
    <w:name w:val="endnote reference"/>
    <w:basedOn w:val="a0"/>
    <w:uiPriority w:val="99"/>
    <w:semiHidden/>
    <w:unhideWhenUsed/>
    <w:rsid w:val="004F06E8"/>
    <w:rPr>
      <w:vertAlign w:val="superscript"/>
    </w:rPr>
  </w:style>
  <w:style w:type="table" w:styleId="ac">
    <w:name w:val="Table Grid"/>
    <w:basedOn w:val="a1"/>
    <w:uiPriority w:val="59"/>
    <w:rsid w:val="0054486E"/>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264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B5C1-4AC4-44B4-8E27-7AFC21972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29</Pages>
  <Words>6516</Words>
  <Characters>37145</Characters>
  <Application>Microsoft Office Word</Application>
  <DocSecurity>0</DocSecurity>
  <Lines>309</Lines>
  <Paragraphs>87</Paragraphs>
  <ScaleCrop>false</ScaleCrop>
  <HeadingPairs>
    <vt:vector size="2" baseType="variant">
      <vt:variant>
        <vt:lpstr>العنوان</vt:lpstr>
      </vt:variant>
      <vt:variant>
        <vt:i4>1</vt:i4>
      </vt:variant>
    </vt:vector>
  </HeadingPairs>
  <TitlesOfParts>
    <vt:vector size="1" baseType="lpstr">
      <vt:lpstr/>
    </vt:vector>
  </TitlesOfParts>
  <Company>ZzTeaM2009</Company>
  <LinksUpToDate>false</LinksUpToDate>
  <CharactersWithSpaces>43574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dc:creator>
  <cp:keywords/>
  <dc:description/>
  <cp:lastModifiedBy>AD</cp:lastModifiedBy>
  <cp:revision>65</cp:revision>
  <cp:lastPrinted>2011-10-09T06:30:00Z</cp:lastPrinted>
  <dcterms:created xsi:type="dcterms:W3CDTF">2011-10-08T05:46:00Z</dcterms:created>
  <dcterms:modified xsi:type="dcterms:W3CDTF">2013-10-22T11:00:00Z</dcterms:modified>
</cp:coreProperties>
</file>