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36D" w:rsidRDefault="00F6436D" w:rsidP="00F84BE4">
      <w:pPr>
        <w:spacing w:after="0" w:line="240" w:lineRule="auto"/>
        <w:ind w:firstLine="720"/>
        <w:jc w:val="center"/>
        <w:rPr>
          <w:rFonts w:cs="Traditional Arabic" w:hint="cs"/>
          <w:b/>
          <w:bCs/>
          <w:sz w:val="36"/>
          <w:szCs w:val="36"/>
          <w:rtl/>
        </w:rPr>
      </w:pPr>
      <w:r>
        <w:rPr>
          <w:rFonts w:cs="Traditional Arabic" w:hint="cs"/>
          <w:b/>
          <w:bCs/>
          <w:sz w:val="36"/>
          <w:szCs w:val="36"/>
          <w:rtl/>
        </w:rPr>
        <w:t xml:space="preserve">ثانياً: </w:t>
      </w:r>
      <w:r>
        <w:rPr>
          <w:rFonts w:cs="Traditional Arabic" w:hint="cs"/>
          <w:b/>
          <w:bCs/>
          <w:sz w:val="36"/>
          <w:szCs w:val="36"/>
          <w:rtl/>
        </w:rPr>
        <w:t xml:space="preserve">في إطار </w:t>
      </w:r>
      <w:proofErr w:type="gramStart"/>
      <w:r>
        <w:rPr>
          <w:rFonts w:cs="Traditional Arabic" w:hint="cs"/>
          <w:b/>
          <w:bCs/>
          <w:sz w:val="36"/>
          <w:szCs w:val="36"/>
          <w:rtl/>
        </w:rPr>
        <w:t>فكر</w:t>
      </w:r>
      <w:proofErr w:type="gramEnd"/>
      <w:r>
        <w:rPr>
          <w:rFonts w:cs="Traditional Arabic" w:hint="cs"/>
          <w:b/>
          <w:bCs/>
          <w:sz w:val="36"/>
          <w:szCs w:val="36"/>
          <w:rtl/>
        </w:rPr>
        <w:t xml:space="preserve"> المواجهة لدعاوى تدويل </w:t>
      </w:r>
    </w:p>
    <w:p w:rsidR="00F6436D" w:rsidRDefault="00F6436D" w:rsidP="00F84BE4">
      <w:pPr>
        <w:spacing w:after="0" w:line="240" w:lineRule="auto"/>
        <w:ind w:firstLine="720"/>
        <w:jc w:val="center"/>
        <w:rPr>
          <w:rFonts w:cs="Traditional Arabic" w:hint="cs"/>
          <w:b/>
          <w:bCs/>
          <w:sz w:val="36"/>
          <w:szCs w:val="36"/>
          <w:rtl/>
        </w:rPr>
      </w:pPr>
      <w:r>
        <w:rPr>
          <w:rFonts w:cs="Traditional Arabic" w:hint="cs"/>
          <w:b/>
          <w:bCs/>
          <w:sz w:val="36"/>
          <w:szCs w:val="36"/>
          <w:rtl/>
        </w:rPr>
        <w:t xml:space="preserve">الحرمين الشريفين وإدارة حشود الحجاج </w:t>
      </w:r>
      <w:proofErr w:type="gramStart"/>
      <w:r>
        <w:rPr>
          <w:rFonts w:cs="Traditional Arabic" w:hint="cs"/>
          <w:b/>
          <w:bCs/>
          <w:sz w:val="36"/>
          <w:szCs w:val="36"/>
          <w:rtl/>
        </w:rPr>
        <w:t>والمعتمرين</w:t>
      </w:r>
      <w:proofErr w:type="gramEnd"/>
    </w:p>
    <w:p w:rsidR="00F6436D" w:rsidRPr="00F84BE4" w:rsidRDefault="00F6436D" w:rsidP="00F6436D">
      <w:pPr>
        <w:spacing w:after="0" w:line="240" w:lineRule="auto"/>
        <w:ind w:firstLine="720"/>
        <w:jc w:val="center"/>
        <w:rPr>
          <w:rFonts w:cs="Traditional Arabic"/>
          <w:b/>
          <w:bCs/>
          <w:sz w:val="36"/>
          <w:szCs w:val="36"/>
          <w:rtl/>
        </w:rPr>
      </w:pPr>
      <w:r>
        <w:rPr>
          <w:rFonts w:cs="Traditional Arabic" w:hint="cs"/>
          <w:b/>
          <w:bCs/>
          <w:sz w:val="36"/>
          <w:szCs w:val="36"/>
          <w:rtl/>
        </w:rPr>
        <w:t xml:space="preserve">يقدم </w:t>
      </w:r>
      <w:r w:rsidRPr="00F84BE4">
        <w:rPr>
          <w:rFonts w:cs="Traditional Arabic" w:hint="cs"/>
          <w:b/>
          <w:bCs/>
          <w:sz w:val="36"/>
          <w:szCs w:val="36"/>
          <w:rtl/>
        </w:rPr>
        <w:t>أ. د/ عطية عبدالحليم صقر</w:t>
      </w:r>
    </w:p>
    <w:p w:rsidR="00F6436D" w:rsidRDefault="00F6436D" w:rsidP="00F84BE4">
      <w:pPr>
        <w:spacing w:after="0" w:line="240" w:lineRule="auto"/>
        <w:ind w:firstLine="720"/>
        <w:jc w:val="center"/>
        <w:rPr>
          <w:rFonts w:cs="Traditional Arabic" w:hint="cs"/>
          <w:b/>
          <w:bCs/>
          <w:sz w:val="36"/>
          <w:szCs w:val="36"/>
          <w:rtl/>
        </w:rPr>
      </w:pPr>
      <w:proofErr w:type="gramStart"/>
      <w:r>
        <w:rPr>
          <w:rFonts w:cs="Traditional Arabic" w:hint="cs"/>
          <w:b/>
          <w:bCs/>
          <w:sz w:val="36"/>
          <w:szCs w:val="36"/>
          <w:rtl/>
        </w:rPr>
        <w:t>مشروعا</w:t>
      </w:r>
      <w:proofErr w:type="gramEnd"/>
      <w:r>
        <w:rPr>
          <w:rFonts w:cs="Traditional Arabic" w:hint="cs"/>
          <w:b/>
          <w:bCs/>
          <w:sz w:val="36"/>
          <w:szCs w:val="36"/>
          <w:rtl/>
        </w:rPr>
        <w:t xml:space="preserve"> للدراسة بعنوان: </w:t>
      </w:r>
    </w:p>
    <w:p w:rsidR="00C5563F"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الحقوق التاريخية للمملكة العربية السعودية على الحرمين الشريفين</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 xml:space="preserve">المستمدة من نظرية التوارث / </w:t>
      </w:r>
      <w:proofErr w:type="spellStart"/>
      <w:proofErr w:type="gramStart"/>
      <w:r w:rsidRPr="00F84BE4">
        <w:rPr>
          <w:rFonts w:cs="Traditional Arabic" w:hint="cs"/>
          <w:b/>
          <w:bCs/>
          <w:sz w:val="36"/>
          <w:szCs w:val="36"/>
          <w:rtl/>
        </w:rPr>
        <w:t>الاستخلاف</w:t>
      </w:r>
      <w:proofErr w:type="spellEnd"/>
      <w:proofErr w:type="gramEnd"/>
      <w:r w:rsidRPr="00F84BE4">
        <w:rPr>
          <w:rFonts w:cs="Traditional Arabic" w:hint="cs"/>
          <w:b/>
          <w:bCs/>
          <w:sz w:val="36"/>
          <w:szCs w:val="36"/>
          <w:rtl/>
        </w:rPr>
        <w:t xml:space="preserve"> الدولي</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دراسة تأصيلية شرعية قانونية</w:t>
      </w:r>
    </w:p>
    <w:p w:rsidR="00411106" w:rsidRPr="00F6436D" w:rsidRDefault="00F6436D" w:rsidP="00F6436D">
      <w:pPr>
        <w:spacing w:after="0" w:line="240" w:lineRule="auto"/>
        <w:ind w:firstLine="720"/>
        <w:jc w:val="center"/>
        <w:rPr>
          <w:rFonts w:cs="Traditional Arabic"/>
          <w:b/>
          <w:bCs/>
          <w:sz w:val="36"/>
          <w:szCs w:val="36"/>
          <w:rtl/>
        </w:rPr>
      </w:pPr>
      <w:r w:rsidRPr="00F6436D">
        <w:rPr>
          <w:rFonts w:cs="Traditional Arabic" w:hint="cs"/>
          <w:b/>
          <w:bCs/>
          <w:sz w:val="36"/>
          <w:szCs w:val="36"/>
          <w:rtl/>
        </w:rPr>
        <w:t xml:space="preserve">ويدعو </w:t>
      </w:r>
      <w:proofErr w:type="gramStart"/>
      <w:r w:rsidRPr="00F6436D">
        <w:rPr>
          <w:rFonts w:cs="Traditional Arabic" w:hint="cs"/>
          <w:b/>
          <w:bCs/>
          <w:sz w:val="36"/>
          <w:szCs w:val="36"/>
          <w:rtl/>
        </w:rPr>
        <w:t>من</w:t>
      </w:r>
      <w:proofErr w:type="gramEnd"/>
      <w:r w:rsidRPr="00F6436D">
        <w:rPr>
          <w:rFonts w:cs="Traditional Arabic" w:hint="cs"/>
          <w:b/>
          <w:bCs/>
          <w:sz w:val="36"/>
          <w:szCs w:val="36"/>
          <w:rtl/>
        </w:rPr>
        <w:t xml:space="preserve"> يرغب من الباحثين الجادين إلى الكتابة فيه</w:t>
      </w:r>
    </w:p>
    <w:p w:rsidR="00411106" w:rsidRPr="00F84BE4" w:rsidRDefault="000475AA" w:rsidP="00F84BE4">
      <w:pPr>
        <w:spacing w:after="0" w:line="240" w:lineRule="auto"/>
        <w:ind w:firstLine="720"/>
        <w:jc w:val="both"/>
        <w:rPr>
          <w:rFonts w:cs="Traditional Arabic"/>
          <w:b/>
          <w:bCs/>
          <w:sz w:val="36"/>
          <w:szCs w:val="36"/>
          <w:rtl/>
        </w:rPr>
      </w:pPr>
      <w:r w:rsidRPr="00F84BE4">
        <w:rPr>
          <w:rFonts w:cs="Traditional Arabic" w:hint="cs"/>
          <w:b/>
          <w:bCs/>
          <w:sz w:val="36"/>
          <w:szCs w:val="36"/>
          <w:rtl/>
        </w:rPr>
        <w:t xml:space="preserve">* </w:t>
      </w:r>
      <w:r w:rsidR="00411106" w:rsidRPr="00F84BE4">
        <w:rPr>
          <w:rFonts w:cs="Traditional Arabic" w:hint="cs"/>
          <w:b/>
          <w:bCs/>
          <w:sz w:val="36"/>
          <w:szCs w:val="36"/>
          <w:u w:val="single"/>
          <w:rtl/>
        </w:rPr>
        <w:t>مقدمة:</w:t>
      </w:r>
    </w:p>
    <w:p w:rsidR="00411106" w:rsidRPr="00F84BE4" w:rsidRDefault="00411106" w:rsidP="00F84BE4">
      <w:pPr>
        <w:spacing w:after="0" w:line="240" w:lineRule="auto"/>
        <w:ind w:firstLine="720"/>
        <w:jc w:val="both"/>
        <w:rPr>
          <w:rFonts w:cs="Traditional Arabic"/>
          <w:sz w:val="36"/>
          <w:szCs w:val="36"/>
          <w:rtl/>
        </w:rPr>
      </w:pPr>
      <w:proofErr w:type="gramStart"/>
      <w:r w:rsidRPr="00F84BE4">
        <w:rPr>
          <w:rFonts w:cs="Traditional Arabic" w:hint="cs"/>
          <w:sz w:val="36"/>
          <w:szCs w:val="36"/>
          <w:rtl/>
        </w:rPr>
        <w:t>بين</w:t>
      </w:r>
      <w:proofErr w:type="gramEnd"/>
      <w:r w:rsidRPr="00F84BE4">
        <w:rPr>
          <w:rFonts w:cs="Traditional Arabic" w:hint="cs"/>
          <w:sz w:val="36"/>
          <w:szCs w:val="36"/>
          <w:rtl/>
        </w:rPr>
        <w:t xml:space="preserve"> الحين والآخر، تتعالى مطالبات بعض الدول المنتسبة إلى الإسلام بتدويل الحج والعمرة والحرمين الشريفين، وفقاً لواحد أو أكثر من التصورات التالية:</w:t>
      </w:r>
    </w:p>
    <w:p w:rsidR="00411106" w:rsidRPr="00F84BE4" w:rsidRDefault="00411106"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1) وضع إدارة الحرمين الشريفين </w:t>
      </w:r>
      <w:proofErr w:type="gramStart"/>
      <w:r w:rsidRPr="00F84BE4">
        <w:rPr>
          <w:rFonts w:cs="Traditional Arabic" w:hint="cs"/>
          <w:sz w:val="36"/>
          <w:szCs w:val="36"/>
          <w:rtl/>
        </w:rPr>
        <w:t>والمشاعر</w:t>
      </w:r>
      <w:proofErr w:type="gramEnd"/>
      <w:r w:rsidRPr="00F84BE4">
        <w:rPr>
          <w:rFonts w:cs="Traditional Arabic" w:hint="cs"/>
          <w:sz w:val="36"/>
          <w:szCs w:val="36"/>
          <w:rtl/>
        </w:rPr>
        <w:t xml:space="preserve"> المقدمة، تحت إدارة دولية مشتركة من كافة الدول المنتسبة إلى الإسلام.</w:t>
      </w:r>
    </w:p>
    <w:p w:rsidR="00411106" w:rsidRPr="00F84BE4" w:rsidRDefault="00411106"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2) </w:t>
      </w:r>
      <w:proofErr w:type="gramStart"/>
      <w:r w:rsidRPr="00F84BE4">
        <w:rPr>
          <w:rFonts w:cs="Traditional Arabic" w:hint="cs"/>
          <w:sz w:val="36"/>
          <w:szCs w:val="36"/>
          <w:rtl/>
        </w:rPr>
        <w:t>إخضاع</w:t>
      </w:r>
      <w:proofErr w:type="gramEnd"/>
      <w:r w:rsidRPr="00F84BE4">
        <w:rPr>
          <w:rFonts w:cs="Traditional Arabic" w:hint="cs"/>
          <w:sz w:val="36"/>
          <w:szCs w:val="36"/>
          <w:rtl/>
        </w:rPr>
        <w:t xml:space="preserve"> إدارة حشود الحجاج والمعتمرين ورعاية شؤونهم لإدارة دولية إسلامية مشتركة من كافة الدول الإسلامية، أو جعلها بالتناوب بين عدد من هذه الدول.</w:t>
      </w:r>
    </w:p>
    <w:p w:rsidR="00411106" w:rsidRPr="00F84BE4" w:rsidRDefault="00411106"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3) جعل رعاية شئون الحرمين الشريفين والمشاعر المقدسة، وحراستهما أمنيا </w:t>
      </w:r>
      <w:proofErr w:type="gramStart"/>
      <w:r w:rsidRPr="00F84BE4">
        <w:rPr>
          <w:rFonts w:cs="Traditional Arabic" w:hint="cs"/>
          <w:sz w:val="36"/>
          <w:szCs w:val="36"/>
          <w:rtl/>
        </w:rPr>
        <w:t>حقا</w:t>
      </w:r>
      <w:proofErr w:type="gramEnd"/>
      <w:r w:rsidRPr="00F84BE4">
        <w:rPr>
          <w:rFonts w:cs="Traditional Arabic" w:hint="cs"/>
          <w:sz w:val="36"/>
          <w:szCs w:val="36"/>
          <w:rtl/>
        </w:rPr>
        <w:t xml:space="preserve"> مشتركاً لكل الدول المنتمية إلى الإسلام.</w:t>
      </w:r>
    </w:p>
    <w:p w:rsidR="00411106" w:rsidRPr="00F84BE4" w:rsidRDefault="00411106"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4) </w:t>
      </w:r>
      <w:proofErr w:type="gramStart"/>
      <w:r w:rsidRPr="00F84BE4">
        <w:rPr>
          <w:rFonts w:cs="Traditional Arabic" w:hint="cs"/>
          <w:sz w:val="36"/>
          <w:szCs w:val="36"/>
          <w:rtl/>
        </w:rPr>
        <w:t>كسر</w:t>
      </w:r>
      <w:proofErr w:type="gramEnd"/>
      <w:r w:rsidRPr="00F84BE4">
        <w:rPr>
          <w:rFonts w:cs="Traditional Arabic" w:hint="cs"/>
          <w:sz w:val="36"/>
          <w:szCs w:val="36"/>
          <w:rtl/>
        </w:rPr>
        <w:t xml:space="preserve"> احتكار المملكة العربية السعودية للإشراف على الحرمين الشريفين والمشاعر المقدسة، وجعل ذلك حقا دوليا لكل الدول المنتمية إلى الإسلام.</w:t>
      </w:r>
    </w:p>
    <w:p w:rsidR="00411106" w:rsidRPr="00F84BE4" w:rsidRDefault="00411106"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5) جعل السيادة القانونية الإقليمية والشخصية على منطقة الحجاز </w:t>
      </w:r>
      <w:proofErr w:type="gramStart"/>
      <w:r w:rsidRPr="00F84BE4">
        <w:rPr>
          <w:rFonts w:cs="Traditional Arabic" w:hint="cs"/>
          <w:sz w:val="36"/>
          <w:szCs w:val="36"/>
          <w:rtl/>
        </w:rPr>
        <w:t>سيادة</w:t>
      </w:r>
      <w:proofErr w:type="gramEnd"/>
      <w:r w:rsidRPr="00F84BE4">
        <w:rPr>
          <w:rFonts w:cs="Traditional Arabic" w:hint="cs"/>
          <w:sz w:val="36"/>
          <w:szCs w:val="36"/>
          <w:rtl/>
        </w:rPr>
        <w:t xml:space="preserve"> جماعية مشتركة بين كافة الدول الإسلامية.</w:t>
      </w:r>
    </w:p>
    <w:p w:rsidR="00411106" w:rsidRPr="00F84BE4" w:rsidRDefault="00411106" w:rsidP="00F84BE4">
      <w:pPr>
        <w:spacing w:after="0" w:line="240" w:lineRule="auto"/>
        <w:ind w:firstLine="720"/>
        <w:jc w:val="both"/>
        <w:rPr>
          <w:rFonts w:cs="Traditional Arabic"/>
          <w:sz w:val="36"/>
          <w:szCs w:val="36"/>
          <w:rtl/>
        </w:rPr>
      </w:pPr>
      <w:r w:rsidRPr="00F84BE4">
        <w:rPr>
          <w:rFonts w:cs="Traditional Arabic" w:hint="cs"/>
          <w:sz w:val="36"/>
          <w:szCs w:val="36"/>
          <w:rtl/>
        </w:rPr>
        <w:t>6) منح منطقة الحجا</w:t>
      </w:r>
      <w:r w:rsidR="00F6436D">
        <w:rPr>
          <w:rFonts w:cs="Traditional Arabic" w:hint="cs"/>
          <w:sz w:val="36"/>
          <w:szCs w:val="36"/>
          <w:rtl/>
        </w:rPr>
        <w:t>ز استقلالاً سياس</w:t>
      </w:r>
      <w:r w:rsidRPr="00F84BE4">
        <w:rPr>
          <w:rFonts w:cs="Traditional Arabic" w:hint="cs"/>
          <w:sz w:val="36"/>
          <w:szCs w:val="36"/>
          <w:rtl/>
        </w:rPr>
        <w:t>يا ودينياً عن المملكة، أو على الأقل منح</w:t>
      </w:r>
      <w:r w:rsidR="00F6436D">
        <w:rPr>
          <w:rFonts w:cs="Traditional Arabic" w:hint="cs"/>
          <w:sz w:val="36"/>
          <w:szCs w:val="36"/>
          <w:rtl/>
        </w:rPr>
        <w:t>ه</w:t>
      </w:r>
      <w:r w:rsidRPr="00F84BE4">
        <w:rPr>
          <w:rFonts w:cs="Traditional Arabic" w:hint="cs"/>
          <w:sz w:val="36"/>
          <w:szCs w:val="36"/>
          <w:rtl/>
        </w:rPr>
        <w:t>ا حكماً ذاتيا يتيح لها إنشاء سلطة حكم سياسية ودينية قادرة على رعاية شئون الحرمين الشريفين وإدارة حشود الحجاج والمعتمرين، على غرار ما هو كائن بدولة الفاتيكان.</w:t>
      </w:r>
    </w:p>
    <w:p w:rsidR="00411106" w:rsidRPr="00F84BE4" w:rsidRDefault="00411106" w:rsidP="00F84BE4">
      <w:pPr>
        <w:spacing w:after="0" w:line="240" w:lineRule="auto"/>
        <w:ind w:firstLine="720"/>
        <w:jc w:val="both"/>
        <w:rPr>
          <w:rFonts w:cs="Traditional Arabic"/>
          <w:sz w:val="36"/>
          <w:szCs w:val="36"/>
          <w:rtl/>
        </w:rPr>
      </w:pPr>
      <w:r w:rsidRPr="00F84BE4">
        <w:rPr>
          <w:rFonts w:cs="Traditional Arabic" w:hint="cs"/>
          <w:sz w:val="36"/>
          <w:szCs w:val="36"/>
          <w:rtl/>
        </w:rPr>
        <w:lastRenderedPageBreak/>
        <w:t xml:space="preserve">7) </w:t>
      </w:r>
      <w:proofErr w:type="gramStart"/>
      <w:r w:rsidRPr="00F84BE4">
        <w:rPr>
          <w:rFonts w:cs="Traditional Arabic" w:hint="cs"/>
          <w:sz w:val="36"/>
          <w:szCs w:val="36"/>
          <w:rtl/>
        </w:rPr>
        <w:t>إسناد</w:t>
      </w:r>
      <w:proofErr w:type="gramEnd"/>
      <w:r w:rsidRPr="00F84BE4">
        <w:rPr>
          <w:rFonts w:cs="Traditional Arabic" w:hint="cs"/>
          <w:sz w:val="36"/>
          <w:szCs w:val="36"/>
          <w:rtl/>
        </w:rPr>
        <w:t xml:space="preserve"> رعاية الحرمين الشريفين والمشاعر المقدسة وإدارة حشود الحجاج والمعتمرين إلى منظمة التعاون الإسلامية أو إلى أي منظمة دولية إقليمية إسلامية أخرى.</w:t>
      </w:r>
    </w:p>
    <w:p w:rsidR="00411106" w:rsidRPr="00F84BE4" w:rsidRDefault="00411106"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تلك هي التصورات التنفيذية لمطالبات الدول الإسلامية بتدويل الحج </w:t>
      </w:r>
      <w:proofErr w:type="gramStart"/>
      <w:r w:rsidRPr="00F84BE4">
        <w:rPr>
          <w:rFonts w:cs="Traditional Arabic" w:hint="cs"/>
          <w:sz w:val="36"/>
          <w:szCs w:val="36"/>
          <w:rtl/>
        </w:rPr>
        <w:t>والعمرة</w:t>
      </w:r>
      <w:proofErr w:type="gramEnd"/>
      <w:r w:rsidRPr="00F84BE4">
        <w:rPr>
          <w:rFonts w:cs="Traditional Arabic" w:hint="cs"/>
          <w:sz w:val="36"/>
          <w:szCs w:val="36"/>
          <w:rtl/>
        </w:rPr>
        <w:t xml:space="preserve"> والحرمين الشريفين.</w:t>
      </w:r>
    </w:p>
    <w:p w:rsidR="00411106" w:rsidRPr="00F84BE4" w:rsidRDefault="00411106" w:rsidP="00F6436D">
      <w:pPr>
        <w:spacing w:after="0" w:line="240" w:lineRule="auto"/>
        <w:ind w:firstLine="720"/>
        <w:jc w:val="both"/>
        <w:rPr>
          <w:rFonts w:cs="Traditional Arabic"/>
          <w:sz w:val="36"/>
          <w:szCs w:val="36"/>
          <w:rtl/>
        </w:rPr>
      </w:pPr>
      <w:r w:rsidRPr="00F84BE4">
        <w:rPr>
          <w:rFonts w:cs="Traditional Arabic" w:hint="cs"/>
          <w:sz w:val="36"/>
          <w:szCs w:val="36"/>
          <w:rtl/>
        </w:rPr>
        <w:t xml:space="preserve">وأيا كانت الأسباب الظاهرية والدوافع الخفية وراء هذه المطالبات، والتي سوف تعني الدراسة الماثلة في ثناياها </w:t>
      </w:r>
      <w:r w:rsidR="00F6436D">
        <w:rPr>
          <w:rFonts w:cs="Traditional Arabic" w:hint="cs"/>
          <w:sz w:val="36"/>
          <w:szCs w:val="36"/>
          <w:rtl/>
        </w:rPr>
        <w:t>بتفنيدها</w:t>
      </w:r>
      <w:r w:rsidR="000475AA" w:rsidRPr="00F84BE4">
        <w:rPr>
          <w:rFonts w:cs="Traditional Arabic" w:hint="cs"/>
          <w:sz w:val="36"/>
          <w:szCs w:val="36"/>
          <w:rtl/>
        </w:rPr>
        <w:t xml:space="preserve"> ومناقشتها موضوعيا فإن هذه الدراسة تهدف إلى:</w:t>
      </w:r>
    </w:p>
    <w:p w:rsidR="000475AA" w:rsidRPr="00F84BE4" w:rsidRDefault="000475AA" w:rsidP="00F84BE4">
      <w:pPr>
        <w:spacing w:after="0" w:line="240" w:lineRule="auto"/>
        <w:ind w:firstLine="720"/>
        <w:jc w:val="both"/>
        <w:rPr>
          <w:rFonts w:cs="Traditional Arabic"/>
          <w:b/>
          <w:bCs/>
          <w:sz w:val="36"/>
          <w:szCs w:val="36"/>
          <w:u w:val="single"/>
          <w:rtl/>
        </w:rPr>
      </w:pPr>
      <w:r w:rsidRPr="00F84BE4">
        <w:rPr>
          <w:rFonts w:cs="Traditional Arabic" w:hint="cs"/>
          <w:b/>
          <w:bCs/>
          <w:sz w:val="36"/>
          <w:szCs w:val="36"/>
          <w:rtl/>
        </w:rPr>
        <w:t xml:space="preserve">* </w:t>
      </w:r>
      <w:r w:rsidRPr="00F84BE4">
        <w:rPr>
          <w:rFonts w:cs="Traditional Arabic" w:hint="cs"/>
          <w:b/>
          <w:bCs/>
          <w:sz w:val="36"/>
          <w:szCs w:val="36"/>
          <w:u w:val="single"/>
          <w:rtl/>
        </w:rPr>
        <w:t>أهداف الدراسة:</w:t>
      </w:r>
    </w:p>
    <w:p w:rsidR="000475AA" w:rsidRPr="00F84BE4" w:rsidRDefault="000475AA"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1- </w:t>
      </w:r>
      <w:proofErr w:type="gramStart"/>
      <w:r w:rsidRPr="00F84BE4">
        <w:rPr>
          <w:rFonts w:cs="Traditional Arabic" w:hint="cs"/>
          <w:sz w:val="36"/>
          <w:szCs w:val="36"/>
          <w:rtl/>
        </w:rPr>
        <w:t>إثبات</w:t>
      </w:r>
      <w:proofErr w:type="gramEnd"/>
      <w:r w:rsidRPr="00F84BE4">
        <w:rPr>
          <w:rFonts w:cs="Traditional Arabic" w:hint="cs"/>
          <w:sz w:val="36"/>
          <w:szCs w:val="36"/>
          <w:rtl/>
        </w:rPr>
        <w:t xml:space="preserve"> استناد المملكة العربية السعودية في بسط سيادتها الإقليمية والشخصية على منطقة الحجاز، وفي استعمال حقوق سيادتها القانونية على محيط الحرمين الشريفين والمشاعر المقدسة، إلى نظريات وقواعد القانون الدولي.</w:t>
      </w:r>
    </w:p>
    <w:p w:rsidR="000475AA" w:rsidRPr="00F84BE4" w:rsidRDefault="000475AA"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2- التأصيل العلمي الدقيق لنظرية التوارث / </w:t>
      </w:r>
      <w:proofErr w:type="spellStart"/>
      <w:r w:rsidRPr="00F84BE4">
        <w:rPr>
          <w:rFonts w:cs="Traditional Arabic" w:hint="cs"/>
          <w:sz w:val="36"/>
          <w:szCs w:val="36"/>
          <w:rtl/>
        </w:rPr>
        <w:t>الاستخلاف</w:t>
      </w:r>
      <w:proofErr w:type="spellEnd"/>
      <w:r w:rsidRPr="00F84BE4">
        <w:rPr>
          <w:rFonts w:cs="Traditional Arabic" w:hint="cs"/>
          <w:sz w:val="36"/>
          <w:szCs w:val="36"/>
          <w:rtl/>
        </w:rPr>
        <w:t xml:space="preserve"> الدولي، وما تنشؤه من حقوق تاريخية للدولة الخلف، مستمدة من الحقوق التاريخية للدولة السَّلف الموروثة.</w:t>
      </w:r>
    </w:p>
    <w:p w:rsidR="000475AA" w:rsidRPr="00F84BE4" w:rsidRDefault="000475AA" w:rsidP="00F84BE4">
      <w:pPr>
        <w:spacing w:after="0" w:line="240" w:lineRule="auto"/>
        <w:ind w:firstLine="720"/>
        <w:jc w:val="both"/>
        <w:rPr>
          <w:rFonts w:cs="Traditional Arabic"/>
          <w:sz w:val="36"/>
          <w:szCs w:val="36"/>
          <w:rtl/>
        </w:rPr>
      </w:pPr>
      <w:r w:rsidRPr="00F84BE4">
        <w:rPr>
          <w:rFonts w:cs="Traditional Arabic" w:hint="cs"/>
          <w:sz w:val="36"/>
          <w:szCs w:val="36"/>
          <w:rtl/>
        </w:rPr>
        <w:t>3- استقراء وتتبع مسيرة توارث</w:t>
      </w:r>
      <w:r w:rsidR="00F6436D">
        <w:rPr>
          <w:rFonts w:cs="Traditional Arabic" w:hint="cs"/>
          <w:sz w:val="36"/>
          <w:szCs w:val="36"/>
          <w:rtl/>
        </w:rPr>
        <w:t xml:space="preserve"> دولة</w:t>
      </w:r>
      <w:r w:rsidRPr="00F84BE4">
        <w:rPr>
          <w:rFonts w:cs="Traditional Arabic" w:hint="cs"/>
          <w:sz w:val="36"/>
          <w:szCs w:val="36"/>
          <w:rtl/>
        </w:rPr>
        <w:t xml:space="preserve"> الإقليم لرعاية شئون الحرمين الشريفين والمشاعر المقدسة وإدارة حشود الحجاج والمعتمرين، عبر تاريخ دولة الإسلام من لدن قبيلة قريش قبل الإسلام، ثم دولة رسول الله </w:t>
      </w:r>
      <w:r w:rsidRPr="00F84BE4">
        <w:rPr>
          <w:rFonts w:cs="Traditional Arabic"/>
          <w:sz w:val="36"/>
          <w:szCs w:val="36"/>
          <w:rtl/>
        </w:rPr>
        <w:t>–</w:t>
      </w:r>
      <w:r w:rsidRPr="00F84BE4">
        <w:rPr>
          <w:rFonts w:cs="Traditional Arabic" w:hint="cs"/>
          <w:sz w:val="36"/>
          <w:szCs w:val="36"/>
          <w:rtl/>
        </w:rPr>
        <w:t>صلى الله عليه وسلم- في المدينة المنورة، ثم دولة الخلفاء الراشدين، وصولاً إلى دولة المملكة العربية السعودية، وذلك لإثبات أن كل دولة خلف، سيطرت على منطقة الحجاز، كانت وارثة للدولة السلف في جميع حقوق السيادة الإقليمية والشخصية على محيط الحرمين الشريفين والمشاعر المقدسة.</w:t>
      </w:r>
    </w:p>
    <w:p w:rsidR="000475AA" w:rsidRPr="00F84BE4" w:rsidRDefault="000475AA"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4- تفنيد </w:t>
      </w:r>
      <w:proofErr w:type="gramStart"/>
      <w:r w:rsidRPr="00F84BE4">
        <w:rPr>
          <w:rFonts w:cs="Traditional Arabic" w:hint="cs"/>
          <w:sz w:val="36"/>
          <w:szCs w:val="36"/>
          <w:rtl/>
        </w:rPr>
        <w:t>ومناقشة</w:t>
      </w:r>
      <w:proofErr w:type="gramEnd"/>
      <w:r w:rsidRPr="00F84BE4">
        <w:rPr>
          <w:rFonts w:cs="Traditional Arabic" w:hint="cs"/>
          <w:sz w:val="36"/>
          <w:szCs w:val="36"/>
          <w:rtl/>
        </w:rPr>
        <w:t xml:space="preserve"> جميع الأسباب الظاهرية والخفية التي تقف وراء المطالبة بالتدويل، موضوعيا، والرد عليها.</w:t>
      </w:r>
    </w:p>
    <w:p w:rsidR="000475AA" w:rsidRPr="00F84BE4" w:rsidRDefault="000475AA"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5- </w:t>
      </w:r>
      <w:proofErr w:type="gramStart"/>
      <w:r w:rsidRPr="00F84BE4">
        <w:rPr>
          <w:rFonts w:cs="Traditional Arabic" w:hint="cs"/>
          <w:sz w:val="36"/>
          <w:szCs w:val="36"/>
          <w:rtl/>
        </w:rPr>
        <w:t>المناقشة</w:t>
      </w:r>
      <w:proofErr w:type="gramEnd"/>
      <w:r w:rsidRPr="00F84BE4">
        <w:rPr>
          <w:rFonts w:cs="Traditional Arabic" w:hint="cs"/>
          <w:sz w:val="36"/>
          <w:szCs w:val="36"/>
          <w:rtl/>
        </w:rPr>
        <w:t xml:space="preserve"> الموضوعية الشرعية والقانونية لتصورات (سيناريوهات) التدويل السبع سالفة الذكر.</w:t>
      </w:r>
    </w:p>
    <w:p w:rsidR="000475AA" w:rsidRPr="00F84BE4" w:rsidRDefault="000475AA" w:rsidP="00F84BE4">
      <w:pPr>
        <w:spacing w:after="0" w:line="240" w:lineRule="auto"/>
        <w:ind w:firstLine="720"/>
        <w:jc w:val="both"/>
        <w:rPr>
          <w:rFonts w:cs="Traditional Arabic"/>
          <w:sz w:val="36"/>
          <w:szCs w:val="36"/>
          <w:rtl/>
        </w:rPr>
      </w:pPr>
      <w:r w:rsidRPr="00F84BE4">
        <w:rPr>
          <w:rFonts w:cs="Traditional Arabic" w:hint="cs"/>
          <w:b/>
          <w:bCs/>
          <w:sz w:val="36"/>
          <w:szCs w:val="36"/>
          <w:rtl/>
        </w:rPr>
        <w:t xml:space="preserve">* </w:t>
      </w:r>
      <w:r w:rsidRPr="00F84BE4">
        <w:rPr>
          <w:rFonts w:cs="Traditional Arabic" w:hint="cs"/>
          <w:b/>
          <w:bCs/>
          <w:sz w:val="36"/>
          <w:szCs w:val="36"/>
          <w:u w:val="single"/>
          <w:rtl/>
        </w:rPr>
        <w:t>أهمية الدراسة:</w:t>
      </w:r>
      <w:r w:rsidRPr="00F84BE4">
        <w:rPr>
          <w:rFonts w:cs="Traditional Arabic" w:hint="cs"/>
          <w:sz w:val="36"/>
          <w:szCs w:val="36"/>
          <w:rtl/>
        </w:rPr>
        <w:t xml:space="preserve"> تكتسب الدراسة الماثلة أهميتها من عدة جوانب منها:</w:t>
      </w:r>
    </w:p>
    <w:p w:rsidR="000475AA" w:rsidRPr="00F84BE4" w:rsidRDefault="000475AA" w:rsidP="00F84BE4">
      <w:pPr>
        <w:spacing w:after="0" w:line="240" w:lineRule="auto"/>
        <w:ind w:firstLine="720"/>
        <w:jc w:val="both"/>
        <w:rPr>
          <w:rFonts w:cs="Traditional Arabic"/>
          <w:sz w:val="36"/>
          <w:szCs w:val="36"/>
          <w:rtl/>
        </w:rPr>
      </w:pPr>
      <w:r w:rsidRPr="00F84BE4">
        <w:rPr>
          <w:rFonts w:cs="Traditional Arabic" w:hint="cs"/>
          <w:sz w:val="36"/>
          <w:szCs w:val="36"/>
          <w:rtl/>
        </w:rPr>
        <w:t>1- أنها أول دراسة علمية تأصيلية تواجه المطالبات الرامية إلى تدويل الحج والعمرة والحرمين الشريفين.</w:t>
      </w:r>
    </w:p>
    <w:p w:rsidR="000475AA" w:rsidRPr="00F84BE4" w:rsidRDefault="000475AA" w:rsidP="00F84BE4">
      <w:pPr>
        <w:spacing w:after="0" w:line="240" w:lineRule="auto"/>
        <w:ind w:firstLine="720"/>
        <w:jc w:val="both"/>
        <w:rPr>
          <w:rFonts w:cs="Traditional Arabic"/>
          <w:sz w:val="36"/>
          <w:szCs w:val="36"/>
          <w:rtl/>
        </w:rPr>
      </w:pPr>
      <w:r w:rsidRPr="00F84BE4">
        <w:rPr>
          <w:rFonts w:cs="Traditional Arabic" w:hint="cs"/>
          <w:sz w:val="36"/>
          <w:szCs w:val="36"/>
          <w:rtl/>
        </w:rPr>
        <w:lastRenderedPageBreak/>
        <w:t xml:space="preserve">2- </w:t>
      </w:r>
      <w:proofErr w:type="gramStart"/>
      <w:r w:rsidRPr="00F84BE4">
        <w:rPr>
          <w:rFonts w:cs="Traditional Arabic" w:hint="cs"/>
          <w:sz w:val="36"/>
          <w:szCs w:val="36"/>
          <w:rtl/>
        </w:rPr>
        <w:t>أنها</w:t>
      </w:r>
      <w:proofErr w:type="gramEnd"/>
      <w:r w:rsidRPr="00F84BE4">
        <w:rPr>
          <w:rFonts w:cs="Traditional Arabic" w:hint="cs"/>
          <w:sz w:val="36"/>
          <w:szCs w:val="36"/>
          <w:rtl/>
        </w:rPr>
        <w:t xml:space="preserve"> أول دراسة علمية تطبيقية تنقل مضمون نظرية التوارث الدولي من فقه القانون الدولي العام إلى الفقه الإسلامي.</w:t>
      </w:r>
    </w:p>
    <w:p w:rsidR="000475AA" w:rsidRPr="00F84BE4" w:rsidRDefault="000475AA" w:rsidP="00F84BE4">
      <w:pPr>
        <w:spacing w:after="0" w:line="240" w:lineRule="auto"/>
        <w:ind w:firstLine="720"/>
        <w:jc w:val="both"/>
        <w:rPr>
          <w:rFonts w:cs="Traditional Arabic"/>
          <w:sz w:val="36"/>
          <w:szCs w:val="36"/>
          <w:rtl/>
        </w:rPr>
      </w:pPr>
      <w:r w:rsidRPr="00F84BE4">
        <w:rPr>
          <w:rFonts w:cs="Traditional Arabic" w:hint="cs"/>
          <w:sz w:val="36"/>
          <w:szCs w:val="36"/>
          <w:rtl/>
        </w:rPr>
        <w:t>3- أنها من جملة الدراسات الجادة التي تستهدف التصدي إلى المحاولات الرامية إلى نقل وتوطين الصراعات الأيديولوجية والمذهبية والطائفية للفرق المغالية في دينها إلى ساحات الحرم الشريفين، بهدف تدمير الهوية الإسلامية، وتشتيت وحدة المسلمين في عباد</w:t>
      </w:r>
      <w:r w:rsidR="000C1287" w:rsidRPr="00F84BE4">
        <w:rPr>
          <w:rFonts w:cs="Traditional Arabic" w:hint="cs"/>
          <w:sz w:val="36"/>
          <w:szCs w:val="36"/>
          <w:rtl/>
        </w:rPr>
        <w:t>تهم الجامعة لحشودهم من كل فج عميق.</w:t>
      </w:r>
    </w:p>
    <w:p w:rsidR="000C1287" w:rsidRPr="00F84BE4" w:rsidRDefault="000C1287"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4- </w:t>
      </w:r>
      <w:proofErr w:type="gramStart"/>
      <w:r w:rsidRPr="00F84BE4">
        <w:rPr>
          <w:rFonts w:cs="Traditional Arabic" w:hint="cs"/>
          <w:sz w:val="36"/>
          <w:szCs w:val="36"/>
          <w:rtl/>
        </w:rPr>
        <w:t>أنها</w:t>
      </w:r>
      <w:proofErr w:type="gramEnd"/>
      <w:r w:rsidRPr="00F84BE4">
        <w:rPr>
          <w:rFonts w:cs="Traditional Arabic" w:hint="cs"/>
          <w:sz w:val="36"/>
          <w:szCs w:val="36"/>
          <w:rtl/>
        </w:rPr>
        <w:t xml:space="preserve"> من جملة الدراسات الهادفة إلى التصدي لمحاولات اتهام الدولة السعودية بالفشل في إدارة شئون الحرمين الشريفين وحشود الحجاج والمعتمرين.</w:t>
      </w:r>
    </w:p>
    <w:p w:rsidR="000C1287" w:rsidRPr="00F84BE4" w:rsidRDefault="000C1287" w:rsidP="00F84BE4">
      <w:pPr>
        <w:spacing w:after="0" w:line="240" w:lineRule="auto"/>
        <w:ind w:firstLine="720"/>
        <w:jc w:val="both"/>
        <w:rPr>
          <w:rFonts w:cs="Traditional Arabic"/>
          <w:sz w:val="36"/>
          <w:szCs w:val="36"/>
          <w:rtl/>
        </w:rPr>
      </w:pPr>
      <w:r w:rsidRPr="00F84BE4">
        <w:rPr>
          <w:rFonts w:cs="Traditional Arabic" w:hint="cs"/>
          <w:b/>
          <w:bCs/>
          <w:sz w:val="36"/>
          <w:szCs w:val="36"/>
          <w:rtl/>
        </w:rPr>
        <w:t xml:space="preserve">* </w:t>
      </w:r>
      <w:proofErr w:type="gramStart"/>
      <w:r w:rsidRPr="00F84BE4">
        <w:rPr>
          <w:rFonts w:cs="Traditional Arabic" w:hint="cs"/>
          <w:b/>
          <w:bCs/>
          <w:sz w:val="36"/>
          <w:szCs w:val="36"/>
          <w:rtl/>
        </w:rPr>
        <w:t>هيكل</w:t>
      </w:r>
      <w:proofErr w:type="gramEnd"/>
      <w:r w:rsidRPr="00F84BE4">
        <w:rPr>
          <w:rFonts w:cs="Traditional Arabic" w:hint="cs"/>
          <w:b/>
          <w:bCs/>
          <w:sz w:val="36"/>
          <w:szCs w:val="36"/>
          <w:rtl/>
        </w:rPr>
        <w:t xml:space="preserve"> الدراسة وخطتها:</w:t>
      </w:r>
      <w:r w:rsidRPr="00F84BE4">
        <w:rPr>
          <w:rFonts w:cs="Traditional Arabic" w:hint="cs"/>
          <w:sz w:val="36"/>
          <w:szCs w:val="36"/>
          <w:rtl/>
        </w:rPr>
        <w:t xml:space="preserve"> سوف يتم تقسيم هذه الدراسة على النحو التالي:</w:t>
      </w:r>
    </w:p>
    <w:p w:rsidR="000C1287" w:rsidRPr="00F84BE4" w:rsidRDefault="000C1287" w:rsidP="00F84BE4">
      <w:pPr>
        <w:spacing w:after="0" w:line="240" w:lineRule="auto"/>
        <w:ind w:firstLine="720"/>
        <w:jc w:val="both"/>
        <w:rPr>
          <w:rFonts w:cs="Traditional Arabic"/>
          <w:b/>
          <w:bCs/>
          <w:sz w:val="36"/>
          <w:szCs w:val="36"/>
          <w:rtl/>
        </w:rPr>
      </w:pPr>
      <w:r w:rsidRPr="00F84BE4">
        <w:rPr>
          <w:rFonts w:cs="Traditional Arabic" w:hint="cs"/>
          <w:b/>
          <w:bCs/>
          <w:sz w:val="36"/>
          <w:szCs w:val="36"/>
        </w:rPr>
        <w:sym w:font="Wingdings" w:char="F077"/>
      </w:r>
      <w:r w:rsidRPr="00F84BE4">
        <w:rPr>
          <w:rFonts w:cs="Traditional Arabic" w:hint="cs"/>
          <w:b/>
          <w:bCs/>
          <w:sz w:val="36"/>
          <w:szCs w:val="36"/>
          <w:rtl/>
        </w:rPr>
        <w:t xml:space="preserve"> </w:t>
      </w:r>
      <w:proofErr w:type="gramStart"/>
      <w:r w:rsidRPr="00F84BE4">
        <w:rPr>
          <w:rFonts w:cs="Traditional Arabic" w:hint="cs"/>
          <w:b/>
          <w:bCs/>
          <w:sz w:val="36"/>
          <w:szCs w:val="36"/>
          <w:u w:val="double"/>
          <w:rtl/>
        </w:rPr>
        <w:t>الباب</w:t>
      </w:r>
      <w:proofErr w:type="gramEnd"/>
      <w:r w:rsidRPr="00F84BE4">
        <w:rPr>
          <w:rFonts w:cs="Traditional Arabic" w:hint="cs"/>
          <w:b/>
          <w:bCs/>
          <w:sz w:val="36"/>
          <w:szCs w:val="36"/>
          <w:u w:val="double"/>
          <w:rtl/>
        </w:rPr>
        <w:t xml:space="preserve"> التمهيدي</w:t>
      </w:r>
      <w:r w:rsidRPr="00F84BE4">
        <w:rPr>
          <w:rFonts w:cs="Traditional Arabic" w:hint="cs"/>
          <w:b/>
          <w:bCs/>
          <w:sz w:val="36"/>
          <w:szCs w:val="36"/>
          <w:rtl/>
        </w:rPr>
        <w:t>:</w:t>
      </w:r>
    </w:p>
    <w:p w:rsidR="000C1287" w:rsidRPr="00F84BE4" w:rsidRDefault="000C1287"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الحقوق </w:t>
      </w:r>
      <w:proofErr w:type="gramStart"/>
      <w:r w:rsidRPr="00F84BE4">
        <w:rPr>
          <w:rFonts w:cs="Traditional Arabic" w:hint="cs"/>
          <w:sz w:val="36"/>
          <w:szCs w:val="36"/>
          <w:rtl/>
        </w:rPr>
        <w:t>في</w:t>
      </w:r>
      <w:proofErr w:type="gramEnd"/>
      <w:r w:rsidRPr="00F84BE4">
        <w:rPr>
          <w:rFonts w:cs="Traditional Arabic" w:hint="cs"/>
          <w:sz w:val="36"/>
          <w:szCs w:val="36"/>
          <w:rtl/>
        </w:rPr>
        <w:t xml:space="preserve"> فقه الشريعة الإسلامية والفقه القانوني المعاصر، وفيه ثلاثة فصول:</w:t>
      </w:r>
    </w:p>
    <w:p w:rsidR="000C1287" w:rsidRPr="00F84BE4" w:rsidRDefault="00DF57CF" w:rsidP="00F84BE4">
      <w:pPr>
        <w:spacing w:after="0" w:line="240" w:lineRule="auto"/>
        <w:ind w:firstLine="720"/>
        <w:jc w:val="both"/>
        <w:rPr>
          <w:rFonts w:cs="Traditional Arabic"/>
          <w:sz w:val="36"/>
          <w:szCs w:val="36"/>
          <w:rtl/>
        </w:rPr>
      </w:pPr>
      <w:r w:rsidRPr="00F84BE4">
        <w:rPr>
          <w:rFonts w:ascii="Agency FB" w:hAnsi="Agency FB" w:cs="Traditional Arabic"/>
          <w:b/>
          <w:bCs/>
          <w:sz w:val="36"/>
          <w:szCs w:val="36"/>
          <w:rtl/>
        </w:rPr>
        <w:t>•</w:t>
      </w:r>
      <w:r w:rsidR="000C1287" w:rsidRPr="00F84BE4">
        <w:rPr>
          <w:rFonts w:cs="Traditional Arabic" w:hint="cs"/>
          <w:b/>
          <w:bCs/>
          <w:sz w:val="36"/>
          <w:szCs w:val="36"/>
          <w:rtl/>
        </w:rPr>
        <w:t xml:space="preserve"> </w:t>
      </w:r>
      <w:r w:rsidR="000C1287" w:rsidRPr="00F84BE4">
        <w:rPr>
          <w:rFonts w:cs="Traditional Arabic" w:hint="cs"/>
          <w:b/>
          <w:bCs/>
          <w:sz w:val="36"/>
          <w:szCs w:val="36"/>
          <w:u w:val="single"/>
          <w:rtl/>
        </w:rPr>
        <w:t>الفصل الأول</w:t>
      </w:r>
      <w:r w:rsidRPr="00F84BE4">
        <w:rPr>
          <w:rFonts w:cs="Traditional Arabic" w:hint="cs"/>
          <w:b/>
          <w:bCs/>
          <w:sz w:val="36"/>
          <w:szCs w:val="36"/>
          <w:u w:val="single"/>
          <w:rtl/>
        </w:rPr>
        <w:t>:</w:t>
      </w:r>
      <w:r w:rsidRPr="00F84BE4">
        <w:rPr>
          <w:rFonts w:cs="Traditional Arabic" w:hint="cs"/>
          <w:sz w:val="36"/>
          <w:szCs w:val="36"/>
          <w:rtl/>
        </w:rPr>
        <w:t xml:space="preserve"> مفهوم الحق وتقسيماته ومصادره </w:t>
      </w:r>
      <w:proofErr w:type="gramStart"/>
      <w:r w:rsidRPr="00F84BE4">
        <w:rPr>
          <w:rFonts w:cs="Traditional Arabic" w:hint="cs"/>
          <w:sz w:val="36"/>
          <w:szCs w:val="36"/>
          <w:rtl/>
        </w:rPr>
        <w:t>في</w:t>
      </w:r>
      <w:proofErr w:type="gramEnd"/>
      <w:r w:rsidRPr="00F84BE4">
        <w:rPr>
          <w:rFonts w:cs="Traditional Arabic" w:hint="cs"/>
          <w:sz w:val="36"/>
          <w:szCs w:val="36"/>
          <w:rtl/>
        </w:rPr>
        <w:t xml:space="preserve"> الفقه القانوني، وفيه ثلاثة مباحث:</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المبحث</w:t>
      </w:r>
      <w:proofErr w:type="gramEnd"/>
      <w:r w:rsidRPr="00F84BE4">
        <w:rPr>
          <w:rFonts w:cs="Traditional Arabic" w:hint="cs"/>
          <w:b/>
          <w:bCs/>
          <w:sz w:val="36"/>
          <w:szCs w:val="36"/>
          <w:u w:val="single"/>
          <w:rtl/>
        </w:rPr>
        <w:t xml:space="preserve"> الأول:</w:t>
      </w:r>
      <w:r w:rsidRPr="00F84BE4">
        <w:rPr>
          <w:rFonts w:cs="Traditional Arabic" w:hint="cs"/>
          <w:sz w:val="36"/>
          <w:szCs w:val="36"/>
          <w:rtl/>
        </w:rPr>
        <w:t xml:space="preserve"> مفهوم الحق الخاص باعتباره سلطة وباعتباره مصلحة مشروعة. وفيه مطلبان:</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الحق الخاص كسلطة خاضعة للإرادة.</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الحق الخاص كمصلحة مشروعة.</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b/>
          <w:bCs/>
          <w:sz w:val="36"/>
          <w:szCs w:val="36"/>
          <w:rtl/>
        </w:rPr>
        <w:t xml:space="preserve">* </w:t>
      </w:r>
      <w:proofErr w:type="gramStart"/>
      <w:r w:rsidRPr="00F84BE4">
        <w:rPr>
          <w:rFonts w:cs="Traditional Arabic" w:hint="cs"/>
          <w:b/>
          <w:bCs/>
          <w:sz w:val="36"/>
          <w:szCs w:val="36"/>
          <w:u w:val="single"/>
          <w:rtl/>
        </w:rPr>
        <w:t>المبحث</w:t>
      </w:r>
      <w:proofErr w:type="gramEnd"/>
      <w:r w:rsidRPr="00F84BE4">
        <w:rPr>
          <w:rFonts w:cs="Traditional Arabic" w:hint="cs"/>
          <w:b/>
          <w:bCs/>
          <w:sz w:val="36"/>
          <w:szCs w:val="36"/>
          <w:u w:val="single"/>
          <w:rtl/>
        </w:rPr>
        <w:t xml:space="preserve"> الثاني:</w:t>
      </w:r>
      <w:r w:rsidRPr="00F84BE4">
        <w:rPr>
          <w:rFonts w:cs="Traditional Arabic" w:hint="cs"/>
          <w:sz w:val="36"/>
          <w:szCs w:val="36"/>
          <w:rtl/>
        </w:rPr>
        <w:t xml:space="preserve"> مفهم الحق العام المستهدف لغايات تسودها فكرة الصالح العام وتنظمها قواعد القانون العام، وفيه مطلبان:</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حقوق الس</w:t>
      </w:r>
      <w:r w:rsidR="00F6436D">
        <w:rPr>
          <w:rFonts w:cs="Traditional Arabic" w:hint="cs"/>
          <w:sz w:val="36"/>
          <w:szCs w:val="36"/>
          <w:rtl/>
        </w:rPr>
        <w:t>ي</w:t>
      </w:r>
      <w:r w:rsidRPr="00F84BE4">
        <w:rPr>
          <w:rFonts w:cs="Traditional Arabic" w:hint="cs"/>
          <w:sz w:val="36"/>
          <w:szCs w:val="36"/>
          <w:rtl/>
        </w:rPr>
        <w:t>ادة.</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الحقوق التاريخية المتوارثة بين الدول ذات السيادة.</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r w:rsidRPr="00F84BE4">
        <w:rPr>
          <w:rFonts w:cs="Traditional Arabic" w:hint="cs"/>
          <w:b/>
          <w:bCs/>
          <w:sz w:val="36"/>
          <w:szCs w:val="36"/>
          <w:u w:val="single"/>
          <w:rtl/>
        </w:rPr>
        <w:t>المبحث الثالث:</w:t>
      </w:r>
      <w:r w:rsidRPr="00F84BE4">
        <w:rPr>
          <w:rFonts w:cs="Traditional Arabic" w:hint="cs"/>
          <w:sz w:val="36"/>
          <w:szCs w:val="36"/>
          <w:rtl/>
        </w:rPr>
        <w:t xml:space="preserve"> تقسيمات الحق ومصادره </w:t>
      </w:r>
      <w:proofErr w:type="gramStart"/>
      <w:r w:rsidRPr="00F84BE4">
        <w:rPr>
          <w:rFonts w:cs="Traditional Arabic" w:hint="cs"/>
          <w:sz w:val="36"/>
          <w:szCs w:val="36"/>
          <w:rtl/>
        </w:rPr>
        <w:t>في</w:t>
      </w:r>
      <w:proofErr w:type="gramEnd"/>
      <w:r w:rsidRPr="00F84BE4">
        <w:rPr>
          <w:rFonts w:cs="Traditional Arabic" w:hint="cs"/>
          <w:sz w:val="36"/>
          <w:szCs w:val="36"/>
          <w:rtl/>
        </w:rPr>
        <w:t xml:space="preserve"> الفقه القانوني، وفيه ثلاثة مطالب:</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تقسيمات الحق.</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مصادر الحق الخاص.</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الثالث: مصادر الحق العام للدول.</w:t>
      </w:r>
    </w:p>
    <w:p w:rsidR="00DF57CF" w:rsidRPr="00F84BE4" w:rsidRDefault="00DF57CF" w:rsidP="00F84BE4">
      <w:pPr>
        <w:spacing w:after="0" w:line="240" w:lineRule="auto"/>
        <w:ind w:firstLine="720"/>
        <w:jc w:val="both"/>
        <w:rPr>
          <w:rFonts w:cs="Traditional Arabic"/>
          <w:sz w:val="36"/>
          <w:szCs w:val="36"/>
          <w:rtl/>
        </w:rPr>
      </w:pPr>
      <w:r w:rsidRPr="00F84BE4">
        <w:rPr>
          <w:rFonts w:ascii="Agency FB" w:hAnsi="Agency FB" w:cs="Traditional Arabic"/>
          <w:sz w:val="36"/>
          <w:szCs w:val="36"/>
          <w:rtl/>
        </w:rPr>
        <w:lastRenderedPageBreak/>
        <w:t>•</w:t>
      </w:r>
      <w:r w:rsidRPr="00F84BE4">
        <w:rPr>
          <w:rFonts w:cs="Traditional Arabic" w:hint="cs"/>
          <w:sz w:val="36"/>
          <w:szCs w:val="36"/>
          <w:rtl/>
        </w:rPr>
        <w:t xml:space="preserve"> </w:t>
      </w:r>
      <w:r w:rsidRPr="00F84BE4">
        <w:rPr>
          <w:rFonts w:cs="Traditional Arabic" w:hint="cs"/>
          <w:b/>
          <w:bCs/>
          <w:sz w:val="36"/>
          <w:szCs w:val="36"/>
          <w:u w:val="single"/>
          <w:rtl/>
        </w:rPr>
        <w:t>الفصل الثاني:</w:t>
      </w:r>
      <w:r w:rsidRPr="00F84BE4">
        <w:rPr>
          <w:rFonts w:cs="Traditional Arabic" w:hint="cs"/>
          <w:sz w:val="36"/>
          <w:szCs w:val="36"/>
          <w:rtl/>
        </w:rPr>
        <w:t xml:space="preserve"> مفهم الحق وإطلاقاته وتقسيماته عند فقهاء الشريعة الإسلامية، وفيه </w:t>
      </w:r>
      <w:r w:rsidR="009D6EFB" w:rsidRPr="00F84BE4">
        <w:rPr>
          <w:rFonts w:cs="Traditional Arabic" w:hint="cs"/>
          <w:sz w:val="36"/>
          <w:szCs w:val="36"/>
          <w:rtl/>
        </w:rPr>
        <w:t xml:space="preserve">ثلاثة </w:t>
      </w:r>
      <w:r w:rsidRPr="00F84BE4">
        <w:rPr>
          <w:rFonts w:cs="Traditional Arabic" w:hint="cs"/>
          <w:sz w:val="36"/>
          <w:szCs w:val="36"/>
          <w:rtl/>
        </w:rPr>
        <w:t>مباحث:</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b/>
          <w:bCs/>
          <w:sz w:val="36"/>
          <w:szCs w:val="36"/>
          <w:u w:val="single"/>
          <w:rtl/>
        </w:rPr>
        <w:t>المبحث</w:t>
      </w:r>
      <w:proofErr w:type="gramEnd"/>
      <w:r w:rsidRPr="00F84BE4">
        <w:rPr>
          <w:rFonts w:cs="Traditional Arabic" w:hint="cs"/>
          <w:b/>
          <w:bCs/>
          <w:sz w:val="36"/>
          <w:szCs w:val="36"/>
          <w:u w:val="single"/>
          <w:rtl/>
        </w:rPr>
        <w:t xml:space="preserve"> الأول:</w:t>
      </w:r>
      <w:r w:rsidRPr="00F84BE4">
        <w:rPr>
          <w:rFonts w:cs="Traditional Arabic" w:hint="cs"/>
          <w:sz w:val="36"/>
          <w:szCs w:val="36"/>
          <w:rtl/>
        </w:rPr>
        <w:t xml:space="preserve"> مفهوم الحق، وفيه مطلبان:</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المطلب الأول: الحق باعتباره مصلحة مستحقة </w:t>
      </w:r>
      <w:proofErr w:type="gramStart"/>
      <w:r w:rsidRPr="00F84BE4">
        <w:rPr>
          <w:rFonts w:cs="Traditional Arabic" w:hint="cs"/>
          <w:sz w:val="36"/>
          <w:szCs w:val="36"/>
          <w:rtl/>
        </w:rPr>
        <w:t>شرعاً</w:t>
      </w:r>
      <w:proofErr w:type="gramEnd"/>
      <w:r w:rsidRPr="00F84BE4">
        <w:rPr>
          <w:rFonts w:cs="Traditional Arabic" w:hint="cs"/>
          <w:sz w:val="36"/>
          <w:szCs w:val="36"/>
          <w:rtl/>
        </w:rPr>
        <w:t>.</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الحق باعتباره اختصاصا مقرراً لسلطة أو لتكليف.</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r w:rsidRPr="00F84BE4">
        <w:rPr>
          <w:rFonts w:cs="Traditional Arabic" w:hint="cs"/>
          <w:b/>
          <w:bCs/>
          <w:sz w:val="36"/>
          <w:szCs w:val="36"/>
          <w:u w:val="single"/>
          <w:rtl/>
        </w:rPr>
        <w:t>المبحث الثاني:</w:t>
      </w:r>
      <w:r w:rsidRPr="00F84BE4">
        <w:rPr>
          <w:rFonts w:cs="Traditional Arabic" w:hint="cs"/>
          <w:sz w:val="36"/>
          <w:szCs w:val="36"/>
          <w:rtl/>
        </w:rPr>
        <w:t xml:space="preserve"> اطلاقات الحق عند فقهاء الشريعة، وفيه مطلبان:</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الإطلاق العام الشامل.</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الحقوق المجردة.</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b/>
          <w:bCs/>
          <w:sz w:val="36"/>
          <w:szCs w:val="36"/>
          <w:u w:val="single"/>
          <w:rtl/>
        </w:rPr>
        <w:t>المبحث</w:t>
      </w:r>
      <w:proofErr w:type="gramEnd"/>
      <w:r w:rsidRPr="00F84BE4">
        <w:rPr>
          <w:rFonts w:cs="Traditional Arabic" w:hint="cs"/>
          <w:b/>
          <w:bCs/>
          <w:sz w:val="36"/>
          <w:szCs w:val="36"/>
          <w:u w:val="single"/>
          <w:rtl/>
        </w:rPr>
        <w:t xml:space="preserve"> الثالث:</w:t>
      </w:r>
      <w:r w:rsidRPr="00F84BE4">
        <w:rPr>
          <w:rFonts w:cs="Traditional Arabic" w:hint="cs"/>
          <w:sz w:val="36"/>
          <w:szCs w:val="36"/>
          <w:rtl/>
        </w:rPr>
        <w:t xml:space="preserve"> تقسيمات الحق عند فقهاء الشريعة، وفيه أربعة مطالب:</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حقوق الله وحقوق العباد.</w:t>
      </w:r>
    </w:p>
    <w:p w:rsidR="00DF57CF" w:rsidRPr="00F84BE4" w:rsidRDefault="00DF57CF"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الحقوق المالية وغير المالية.</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الثالث: الحقوق القابلة للإسقاط وغير القابلة للإسقاط.</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الرابع: الحقوق القابلة للتوريث والحقوق التي لا تورث.</w:t>
      </w:r>
    </w:p>
    <w:p w:rsidR="00E310A1" w:rsidRPr="00F84BE4" w:rsidRDefault="00E310A1" w:rsidP="00F84BE4">
      <w:pPr>
        <w:spacing w:after="0" w:line="240" w:lineRule="auto"/>
        <w:ind w:firstLine="720"/>
        <w:jc w:val="both"/>
        <w:rPr>
          <w:rFonts w:cs="Traditional Arabic"/>
          <w:sz w:val="36"/>
          <w:szCs w:val="36"/>
          <w:rtl/>
        </w:rPr>
      </w:pPr>
      <w:r w:rsidRPr="00F84BE4">
        <w:rPr>
          <w:rFonts w:ascii="Agency FB" w:hAnsi="Agency FB" w:cs="Traditional Arabic"/>
          <w:sz w:val="36"/>
          <w:szCs w:val="36"/>
          <w:rtl/>
        </w:rPr>
        <w:t>•</w:t>
      </w:r>
      <w:r w:rsidRPr="00F84BE4">
        <w:rPr>
          <w:rFonts w:cs="Traditional Arabic" w:hint="cs"/>
          <w:sz w:val="36"/>
          <w:szCs w:val="36"/>
          <w:rtl/>
        </w:rPr>
        <w:t xml:space="preserve"> </w:t>
      </w:r>
      <w:proofErr w:type="gramStart"/>
      <w:r w:rsidRPr="00F84BE4">
        <w:rPr>
          <w:rFonts w:cs="Traditional Arabic" w:hint="cs"/>
          <w:b/>
          <w:bCs/>
          <w:sz w:val="36"/>
          <w:szCs w:val="36"/>
          <w:u w:val="single"/>
          <w:rtl/>
        </w:rPr>
        <w:t>الفصل</w:t>
      </w:r>
      <w:proofErr w:type="gramEnd"/>
      <w:r w:rsidRPr="00F84BE4">
        <w:rPr>
          <w:rFonts w:cs="Traditional Arabic" w:hint="cs"/>
          <w:b/>
          <w:bCs/>
          <w:sz w:val="36"/>
          <w:szCs w:val="36"/>
          <w:u w:val="single"/>
          <w:rtl/>
        </w:rPr>
        <w:t xml:space="preserve"> الثالث:</w:t>
      </w:r>
      <w:r w:rsidRPr="00F84BE4">
        <w:rPr>
          <w:rFonts w:cs="Traditional Arabic" w:hint="cs"/>
          <w:sz w:val="36"/>
          <w:szCs w:val="36"/>
          <w:rtl/>
        </w:rPr>
        <w:t xml:space="preserve"> الحقوق التاريخية في قواعد الفقه الإسلامي الكلية، وفي التطبيقات العملية لمقاصد الشريعة الإسلامية، وفيه ثلاثة مباحث:</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b/>
          <w:bCs/>
          <w:sz w:val="36"/>
          <w:szCs w:val="36"/>
          <w:u w:val="single"/>
          <w:rtl/>
        </w:rPr>
        <w:t>المبحث</w:t>
      </w:r>
      <w:proofErr w:type="gramEnd"/>
      <w:r w:rsidRPr="00F84BE4">
        <w:rPr>
          <w:rFonts w:cs="Traditional Arabic" w:hint="cs"/>
          <w:b/>
          <w:bCs/>
          <w:sz w:val="36"/>
          <w:szCs w:val="36"/>
          <w:u w:val="single"/>
          <w:rtl/>
        </w:rPr>
        <w:t xml:space="preserve"> الأول: </w:t>
      </w:r>
      <w:r w:rsidRPr="00F84BE4">
        <w:rPr>
          <w:rFonts w:cs="Traditional Arabic" w:hint="cs"/>
          <w:sz w:val="36"/>
          <w:szCs w:val="36"/>
          <w:rtl/>
        </w:rPr>
        <w:t>قواعد الفقه الكلية المثبتة للحقوق التاريخية العينية الأصلية( حق الملكية)، وفيه تمهيد وأربعة مطالب:</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التمهيد: في تعريف الحق العيني </w:t>
      </w:r>
      <w:proofErr w:type="gramStart"/>
      <w:r w:rsidRPr="00F84BE4">
        <w:rPr>
          <w:rFonts w:cs="Traditional Arabic" w:hint="cs"/>
          <w:sz w:val="36"/>
          <w:szCs w:val="36"/>
          <w:rtl/>
        </w:rPr>
        <w:t>وتقسيماته</w:t>
      </w:r>
      <w:proofErr w:type="gramEnd"/>
      <w:r w:rsidRPr="00F84BE4">
        <w:rPr>
          <w:rFonts w:cs="Traditional Arabic" w:hint="cs"/>
          <w:sz w:val="36"/>
          <w:szCs w:val="36"/>
          <w:rtl/>
        </w:rPr>
        <w:t>.</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دلالات قاعدة: "كل من ملك مالا بالإرث فإنه يملكه بحقوقه: </w:t>
      </w:r>
      <w:r w:rsidRPr="00F84BE4">
        <w:rPr>
          <w:rFonts w:cs="Traditional Arabic" w:hint="cs"/>
          <w:smallCaps/>
          <w:sz w:val="36"/>
          <w:szCs w:val="36"/>
          <w:vertAlign w:val="superscript"/>
          <w:rtl/>
        </w:rPr>
        <w:t>(</w:t>
      </w:r>
      <w:r w:rsidRPr="00F84BE4">
        <w:rPr>
          <w:rStyle w:val="ae"/>
          <w:smallCaps/>
          <w:sz w:val="36"/>
          <w:szCs w:val="36"/>
          <w:rtl/>
        </w:rPr>
        <w:footnoteReference w:id="1"/>
      </w:r>
      <w:r w:rsidRPr="00F84BE4">
        <w:rPr>
          <w:rFonts w:cs="Traditional Arabic" w:hint="cs"/>
          <w:smallCaps/>
          <w:sz w:val="36"/>
          <w:szCs w:val="36"/>
          <w:vertAlign w:val="superscript"/>
          <w:rtl/>
        </w:rPr>
        <w:t>)</w:t>
      </w:r>
      <w:r w:rsidRPr="00F84BE4">
        <w:rPr>
          <w:rFonts w:cs="Traditional Arabic" w:hint="cs"/>
          <w:sz w:val="36"/>
          <w:szCs w:val="36"/>
          <w:rtl/>
        </w:rPr>
        <w:t>.</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المطلب الثاني: دلالات قاعدة: "كل مالك أحق بملكه، وكل ذي حق لا يحال </w:t>
      </w:r>
      <w:proofErr w:type="spellStart"/>
      <w:r w:rsidRPr="00F84BE4">
        <w:rPr>
          <w:rFonts w:cs="Traditional Arabic" w:hint="cs"/>
          <w:sz w:val="36"/>
          <w:szCs w:val="36"/>
          <w:rtl/>
        </w:rPr>
        <w:t>بيبنه</w:t>
      </w:r>
      <w:proofErr w:type="spellEnd"/>
      <w:r w:rsidRPr="00F84BE4">
        <w:rPr>
          <w:rFonts w:cs="Traditional Arabic" w:hint="cs"/>
          <w:sz w:val="36"/>
          <w:szCs w:val="36"/>
          <w:rtl/>
        </w:rPr>
        <w:t xml:space="preserve"> وبين حقه في مسائل الشريعة كلها" </w:t>
      </w:r>
      <w:r w:rsidRPr="00F84BE4">
        <w:rPr>
          <w:rFonts w:cs="Traditional Arabic" w:hint="cs"/>
          <w:smallCaps/>
          <w:sz w:val="36"/>
          <w:szCs w:val="36"/>
          <w:vertAlign w:val="superscript"/>
          <w:rtl/>
        </w:rPr>
        <w:t>(</w:t>
      </w:r>
      <w:r w:rsidRPr="00F84BE4">
        <w:rPr>
          <w:rStyle w:val="ae"/>
          <w:smallCaps/>
          <w:sz w:val="36"/>
          <w:szCs w:val="36"/>
          <w:rtl/>
        </w:rPr>
        <w:footnoteReference w:id="2"/>
      </w:r>
      <w:r w:rsidRPr="00F84BE4">
        <w:rPr>
          <w:rFonts w:cs="Traditional Arabic" w:hint="cs"/>
          <w:smallCaps/>
          <w:sz w:val="36"/>
          <w:szCs w:val="36"/>
          <w:vertAlign w:val="superscript"/>
          <w:rtl/>
        </w:rPr>
        <w:t>)</w:t>
      </w:r>
      <w:r w:rsidRPr="00F84BE4">
        <w:rPr>
          <w:rFonts w:cs="Traditional Arabic" w:hint="cs"/>
          <w:sz w:val="36"/>
          <w:szCs w:val="36"/>
          <w:rtl/>
        </w:rPr>
        <w:t xml:space="preserve">. </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lastRenderedPageBreak/>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الثالث: دلالات قاعدة: "الاحتيال على إبطال الحقوق الثابتة حرام بالاتفاق" </w:t>
      </w:r>
      <w:r w:rsidRPr="00F84BE4">
        <w:rPr>
          <w:rFonts w:cs="Traditional Arabic" w:hint="cs"/>
          <w:smallCaps/>
          <w:sz w:val="36"/>
          <w:szCs w:val="36"/>
          <w:vertAlign w:val="superscript"/>
          <w:rtl/>
        </w:rPr>
        <w:t>(</w:t>
      </w:r>
      <w:r w:rsidRPr="00F84BE4">
        <w:rPr>
          <w:rStyle w:val="ae"/>
          <w:smallCaps/>
          <w:sz w:val="36"/>
          <w:szCs w:val="36"/>
          <w:rtl/>
        </w:rPr>
        <w:footnoteReference w:id="3"/>
      </w:r>
      <w:r w:rsidRPr="00F84BE4">
        <w:rPr>
          <w:rFonts w:cs="Traditional Arabic" w:hint="cs"/>
          <w:smallCaps/>
          <w:sz w:val="36"/>
          <w:szCs w:val="36"/>
          <w:vertAlign w:val="superscript"/>
          <w:rtl/>
        </w:rPr>
        <w:t>)</w:t>
      </w:r>
      <w:r w:rsidRPr="00F84BE4">
        <w:rPr>
          <w:rFonts w:cs="Traditional Arabic" w:hint="cs"/>
          <w:sz w:val="36"/>
          <w:szCs w:val="36"/>
          <w:rtl/>
        </w:rPr>
        <w:t>.</w:t>
      </w:r>
    </w:p>
    <w:p w:rsidR="00E310A1" w:rsidRPr="00F84BE4" w:rsidRDefault="00E310A1" w:rsidP="00F84BE4">
      <w:pPr>
        <w:spacing w:after="0" w:line="240" w:lineRule="auto"/>
        <w:ind w:firstLine="720"/>
        <w:jc w:val="both"/>
        <w:rPr>
          <w:rFonts w:cs="Traditional Arabic"/>
          <w:sz w:val="36"/>
          <w:szCs w:val="36"/>
          <w:rtl/>
        </w:rPr>
      </w:pP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الرابع: دلالات قاعدة: "لا يجوز لأحد أن يتصرف في ملك الغير بلا إذن" </w:t>
      </w:r>
      <w:r w:rsidRPr="00F84BE4">
        <w:rPr>
          <w:rFonts w:cs="Traditional Arabic" w:hint="cs"/>
          <w:smallCaps/>
          <w:sz w:val="36"/>
          <w:szCs w:val="36"/>
          <w:vertAlign w:val="superscript"/>
          <w:rtl/>
        </w:rPr>
        <w:t>(</w:t>
      </w:r>
      <w:r w:rsidRPr="00F84BE4">
        <w:rPr>
          <w:rStyle w:val="ae"/>
          <w:smallCaps/>
          <w:sz w:val="36"/>
          <w:szCs w:val="36"/>
          <w:rtl/>
        </w:rPr>
        <w:footnoteReference w:id="4"/>
      </w:r>
      <w:r w:rsidRPr="00F84BE4">
        <w:rPr>
          <w:rFonts w:cs="Traditional Arabic" w:hint="cs"/>
          <w:smallCaps/>
          <w:sz w:val="36"/>
          <w:szCs w:val="36"/>
          <w:vertAlign w:val="superscript"/>
          <w:rtl/>
        </w:rPr>
        <w:t>)</w:t>
      </w:r>
      <w:r w:rsidRPr="00F84BE4">
        <w:rPr>
          <w:rFonts w:cs="Traditional Arabic" w:hint="cs"/>
          <w:sz w:val="36"/>
          <w:szCs w:val="36"/>
          <w:rtl/>
        </w:rPr>
        <w:t xml:space="preserve"> والقواعد المتفرعة عنها.</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b/>
          <w:bCs/>
          <w:sz w:val="36"/>
          <w:szCs w:val="36"/>
          <w:u w:val="single"/>
          <w:rtl/>
        </w:rPr>
        <w:t>المبحث</w:t>
      </w:r>
      <w:proofErr w:type="gramEnd"/>
      <w:r w:rsidRPr="00F84BE4">
        <w:rPr>
          <w:rFonts w:cs="Traditional Arabic" w:hint="cs"/>
          <w:b/>
          <w:bCs/>
          <w:sz w:val="36"/>
          <w:szCs w:val="36"/>
          <w:u w:val="single"/>
          <w:rtl/>
        </w:rPr>
        <w:t xml:space="preserve"> الثاني:</w:t>
      </w:r>
      <w:r w:rsidRPr="00F84BE4">
        <w:rPr>
          <w:rFonts w:cs="Traditional Arabic" w:hint="cs"/>
          <w:sz w:val="36"/>
          <w:szCs w:val="36"/>
          <w:rtl/>
        </w:rPr>
        <w:t xml:space="preserve"> قواعد الفقه الكلية المثبتة للحقوق التاريخية العينية الأصلية المتفرعة عن حق الملكية، وفيه أربعة مطالب:</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دلالات قاعدة: "من ملك شيئا ملك ما هو من ضروراته المتفرعة عن قاعدة: "التابع تابع" </w:t>
      </w:r>
      <w:r w:rsidRPr="00F84BE4">
        <w:rPr>
          <w:rFonts w:cs="Traditional Arabic" w:hint="cs"/>
          <w:smallCaps/>
          <w:sz w:val="36"/>
          <w:szCs w:val="36"/>
          <w:vertAlign w:val="superscript"/>
          <w:rtl/>
        </w:rPr>
        <w:t>(</w:t>
      </w:r>
      <w:r w:rsidRPr="00F84BE4">
        <w:rPr>
          <w:rStyle w:val="ae"/>
          <w:smallCaps/>
          <w:sz w:val="36"/>
          <w:szCs w:val="36"/>
          <w:rtl/>
        </w:rPr>
        <w:footnoteReference w:id="5"/>
      </w:r>
      <w:r w:rsidRPr="00F84BE4">
        <w:rPr>
          <w:rFonts w:cs="Traditional Arabic" w:hint="cs"/>
          <w:smallCaps/>
          <w:sz w:val="36"/>
          <w:szCs w:val="36"/>
          <w:vertAlign w:val="superscript"/>
          <w:rtl/>
        </w:rPr>
        <w:t>)</w:t>
      </w:r>
      <w:r w:rsidRPr="00F84BE4">
        <w:rPr>
          <w:rFonts w:cs="Traditional Arabic" w:hint="cs"/>
          <w:sz w:val="36"/>
          <w:szCs w:val="36"/>
          <w:rtl/>
        </w:rPr>
        <w:t>.</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المطلب الثاني: دلالات قاعدة: "</w:t>
      </w:r>
      <w:proofErr w:type="gramStart"/>
      <w:r w:rsidRPr="00F84BE4">
        <w:rPr>
          <w:rFonts w:cs="Traditional Arabic" w:hint="cs"/>
          <w:sz w:val="36"/>
          <w:szCs w:val="36"/>
          <w:rtl/>
        </w:rPr>
        <w:t>من</w:t>
      </w:r>
      <w:proofErr w:type="gramEnd"/>
      <w:r w:rsidRPr="00F84BE4">
        <w:rPr>
          <w:rFonts w:cs="Traditional Arabic" w:hint="cs"/>
          <w:sz w:val="36"/>
          <w:szCs w:val="36"/>
          <w:rtl/>
        </w:rPr>
        <w:t xml:space="preserve"> ملك أرضا كانت له حقوقها ومرافقها"</w:t>
      </w:r>
      <w:r w:rsidRPr="00F84BE4">
        <w:rPr>
          <w:rFonts w:cs="Traditional Arabic" w:hint="cs"/>
          <w:smallCaps/>
          <w:sz w:val="36"/>
          <w:szCs w:val="36"/>
          <w:vertAlign w:val="superscript"/>
          <w:rtl/>
        </w:rPr>
        <w:t>(</w:t>
      </w:r>
      <w:r w:rsidRPr="00F84BE4">
        <w:rPr>
          <w:rStyle w:val="ae"/>
          <w:smallCaps/>
          <w:sz w:val="36"/>
          <w:szCs w:val="36"/>
          <w:rtl/>
        </w:rPr>
        <w:footnoteReference w:id="6"/>
      </w:r>
      <w:r w:rsidRPr="00F84BE4">
        <w:rPr>
          <w:rFonts w:cs="Traditional Arabic" w:hint="cs"/>
          <w:smallCaps/>
          <w:sz w:val="36"/>
          <w:szCs w:val="36"/>
          <w:vertAlign w:val="superscript"/>
          <w:rtl/>
        </w:rPr>
        <w:t>)</w:t>
      </w:r>
      <w:r w:rsidRPr="00F84BE4">
        <w:rPr>
          <w:rFonts w:cs="Traditional Arabic" w:hint="cs"/>
          <w:sz w:val="36"/>
          <w:szCs w:val="36"/>
          <w:rtl/>
        </w:rPr>
        <w:t>.</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المطلب الثالث: دلالات قاعدة: "</w:t>
      </w:r>
      <w:proofErr w:type="gramStart"/>
      <w:r w:rsidRPr="00F84BE4">
        <w:rPr>
          <w:rFonts w:cs="Traditional Arabic" w:hint="cs"/>
          <w:sz w:val="36"/>
          <w:szCs w:val="36"/>
          <w:rtl/>
        </w:rPr>
        <w:t>من</w:t>
      </w:r>
      <w:proofErr w:type="gramEnd"/>
      <w:r w:rsidRPr="00F84BE4">
        <w:rPr>
          <w:rFonts w:cs="Traditional Arabic" w:hint="cs"/>
          <w:sz w:val="36"/>
          <w:szCs w:val="36"/>
          <w:rtl/>
        </w:rPr>
        <w:t xml:space="preserve"> ملك الرقبة ملك المنافع" </w:t>
      </w:r>
      <w:r w:rsidRPr="00F84BE4">
        <w:rPr>
          <w:rFonts w:cs="Traditional Arabic" w:hint="cs"/>
          <w:smallCaps/>
          <w:sz w:val="36"/>
          <w:szCs w:val="36"/>
          <w:vertAlign w:val="superscript"/>
          <w:rtl/>
        </w:rPr>
        <w:t>(</w:t>
      </w:r>
      <w:r w:rsidRPr="00F84BE4">
        <w:rPr>
          <w:rStyle w:val="ae"/>
          <w:smallCaps/>
          <w:sz w:val="36"/>
          <w:szCs w:val="36"/>
          <w:rtl/>
        </w:rPr>
        <w:footnoteReference w:id="7"/>
      </w:r>
      <w:r w:rsidRPr="00F84BE4">
        <w:rPr>
          <w:rFonts w:cs="Traditional Arabic" w:hint="cs"/>
          <w:smallCaps/>
          <w:sz w:val="36"/>
          <w:szCs w:val="36"/>
          <w:vertAlign w:val="superscript"/>
          <w:rtl/>
        </w:rPr>
        <w:t>)</w:t>
      </w:r>
      <w:r w:rsidRPr="00F84BE4">
        <w:rPr>
          <w:rFonts w:cs="Traditional Arabic" w:hint="cs"/>
          <w:sz w:val="36"/>
          <w:szCs w:val="36"/>
          <w:rtl/>
        </w:rPr>
        <w:t>.</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المطلب الرابع: دلالات قاعدة: "</w:t>
      </w:r>
      <w:proofErr w:type="gramStart"/>
      <w:r w:rsidRPr="00F84BE4">
        <w:rPr>
          <w:rFonts w:cs="Traditional Arabic" w:hint="cs"/>
          <w:sz w:val="36"/>
          <w:szCs w:val="36"/>
          <w:rtl/>
        </w:rPr>
        <w:t>من</w:t>
      </w:r>
      <w:proofErr w:type="gramEnd"/>
      <w:r w:rsidRPr="00F84BE4">
        <w:rPr>
          <w:rFonts w:cs="Traditional Arabic" w:hint="cs"/>
          <w:sz w:val="36"/>
          <w:szCs w:val="36"/>
          <w:rtl/>
        </w:rPr>
        <w:t xml:space="preserve"> ملك ظاهر الأرض يملك باطنها" </w:t>
      </w:r>
      <w:r w:rsidRPr="00F84BE4">
        <w:rPr>
          <w:rFonts w:cs="Traditional Arabic" w:hint="cs"/>
          <w:smallCaps/>
          <w:sz w:val="36"/>
          <w:szCs w:val="36"/>
          <w:vertAlign w:val="superscript"/>
          <w:rtl/>
        </w:rPr>
        <w:t>(</w:t>
      </w:r>
      <w:r w:rsidRPr="00F84BE4">
        <w:rPr>
          <w:rStyle w:val="ae"/>
          <w:smallCaps/>
          <w:sz w:val="36"/>
          <w:szCs w:val="36"/>
          <w:rtl/>
        </w:rPr>
        <w:footnoteReference w:id="8"/>
      </w:r>
      <w:r w:rsidRPr="00F84BE4">
        <w:rPr>
          <w:rFonts w:cs="Traditional Arabic" w:hint="cs"/>
          <w:smallCaps/>
          <w:sz w:val="36"/>
          <w:szCs w:val="36"/>
          <w:vertAlign w:val="superscript"/>
          <w:rtl/>
        </w:rPr>
        <w:t>)</w:t>
      </w:r>
      <w:r w:rsidRPr="00F84BE4">
        <w:rPr>
          <w:rFonts w:cs="Traditional Arabic" w:hint="cs"/>
          <w:sz w:val="36"/>
          <w:szCs w:val="36"/>
          <w:rtl/>
        </w:rPr>
        <w:t>.</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b/>
          <w:bCs/>
          <w:sz w:val="36"/>
          <w:szCs w:val="36"/>
          <w:u w:val="single"/>
          <w:rtl/>
        </w:rPr>
        <w:t>المبحث</w:t>
      </w:r>
      <w:proofErr w:type="gramEnd"/>
      <w:r w:rsidRPr="00F84BE4">
        <w:rPr>
          <w:rFonts w:cs="Traditional Arabic" w:hint="cs"/>
          <w:b/>
          <w:bCs/>
          <w:sz w:val="36"/>
          <w:szCs w:val="36"/>
          <w:u w:val="single"/>
          <w:rtl/>
        </w:rPr>
        <w:t xml:space="preserve"> الثالث:</w:t>
      </w:r>
      <w:r w:rsidRPr="00F84BE4">
        <w:rPr>
          <w:rFonts w:cs="Traditional Arabic" w:hint="cs"/>
          <w:sz w:val="36"/>
          <w:szCs w:val="36"/>
          <w:rtl/>
        </w:rPr>
        <w:t xml:space="preserve"> التطبيقات العملية للقواعد والمقاصد المثبتة للحقوق التاريخية العينية الأصلية (حق الملكية والحقوق المتفرعة عنه) وفيه مطلبان:</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تطبيقات قاعدة: "دفع ما فيه مصلحة للنفس ومضرة للغير من الأفعال" </w:t>
      </w:r>
      <w:r w:rsidRPr="00F84BE4">
        <w:rPr>
          <w:rFonts w:cs="Traditional Arabic" w:hint="cs"/>
          <w:smallCaps/>
          <w:sz w:val="36"/>
          <w:szCs w:val="36"/>
          <w:vertAlign w:val="superscript"/>
          <w:rtl/>
        </w:rPr>
        <w:t>(</w:t>
      </w:r>
      <w:r w:rsidRPr="00F84BE4">
        <w:rPr>
          <w:rStyle w:val="ae"/>
          <w:smallCaps/>
          <w:sz w:val="36"/>
          <w:szCs w:val="36"/>
          <w:rtl/>
        </w:rPr>
        <w:footnoteReference w:id="9"/>
      </w:r>
      <w:r w:rsidRPr="00F84BE4">
        <w:rPr>
          <w:rFonts w:cs="Traditional Arabic" w:hint="cs"/>
          <w:smallCaps/>
          <w:sz w:val="36"/>
          <w:szCs w:val="36"/>
          <w:vertAlign w:val="superscript"/>
          <w:rtl/>
        </w:rPr>
        <w:t>)</w:t>
      </w:r>
      <w:r w:rsidRPr="00F84BE4">
        <w:rPr>
          <w:rFonts w:cs="Traditional Arabic" w:hint="cs"/>
          <w:sz w:val="36"/>
          <w:szCs w:val="36"/>
          <w:rtl/>
        </w:rPr>
        <w:t>.</w:t>
      </w:r>
    </w:p>
    <w:p w:rsidR="00E310A1" w:rsidRPr="00F84BE4" w:rsidRDefault="00E310A1"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تطبيقات قاعدة كل من كلف بمصالح نفسه فليس على غيره القيام بمصالحه مع الاختيار. </w:t>
      </w:r>
      <w:r w:rsidRPr="00F84BE4">
        <w:rPr>
          <w:rFonts w:cs="Traditional Arabic" w:hint="cs"/>
          <w:smallCaps/>
          <w:sz w:val="36"/>
          <w:szCs w:val="36"/>
          <w:vertAlign w:val="superscript"/>
          <w:rtl/>
        </w:rPr>
        <w:t>(</w:t>
      </w:r>
      <w:r w:rsidRPr="00F84BE4">
        <w:rPr>
          <w:rStyle w:val="ae"/>
          <w:smallCaps/>
          <w:sz w:val="36"/>
          <w:szCs w:val="36"/>
          <w:rtl/>
        </w:rPr>
        <w:footnoteReference w:id="10"/>
      </w:r>
      <w:r w:rsidRPr="00F84BE4">
        <w:rPr>
          <w:rFonts w:cs="Traditional Arabic" w:hint="cs"/>
          <w:smallCaps/>
          <w:sz w:val="36"/>
          <w:szCs w:val="36"/>
          <w:vertAlign w:val="superscript"/>
          <w:rtl/>
        </w:rPr>
        <w:t>)</w:t>
      </w:r>
      <w:r w:rsidRPr="00F84BE4">
        <w:rPr>
          <w:rFonts w:cs="Traditional Arabic" w:hint="cs"/>
          <w:sz w:val="36"/>
          <w:szCs w:val="36"/>
          <w:rtl/>
        </w:rPr>
        <w:t>.</w:t>
      </w:r>
    </w:p>
    <w:p w:rsidR="009D6EFB" w:rsidRPr="00F84BE4" w:rsidRDefault="009D6EFB" w:rsidP="00F84BE4">
      <w:pPr>
        <w:bidi w:val="0"/>
        <w:spacing w:after="0" w:line="240" w:lineRule="auto"/>
        <w:ind w:firstLine="720"/>
        <w:rPr>
          <w:rFonts w:cs="Traditional Arabic"/>
          <w:sz w:val="36"/>
          <w:szCs w:val="36"/>
          <w:rtl/>
        </w:rPr>
      </w:pPr>
      <w:r w:rsidRPr="00F84BE4">
        <w:rPr>
          <w:rFonts w:cs="Traditional Arabic"/>
          <w:sz w:val="36"/>
          <w:szCs w:val="36"/>
          <w:rtl/>
        </w:rPr>
        <w:br w:type="page"/>
      </w:r>
    </w:p>
    <w:p w:rsidR="009D6EFB" w:rsidRPr="00F84BE4" w:rsidRDefault="00BD03D9" w:rsidP="00F84BE4">
      <w:pPr>
        <w:spacing w:after="0" w:line="240" w:lineRule="auto"/>
        <w:ind w:firstLine="720"/>
        <w:jc w:val="both"/>
        <w:rPr>
          <w:rFonts w:cs="Traditional Arabic"/>
          <w:b/>
          <w:bCs/>
          <w:sz w:val="36"/>
          <w:szCs w:val="36"/>
          <w:u w:val="single"/>
          <w:rtl/>
        </w:rPr>
      </w:pPr>
      <w:r w:rsidRPr="00F84BE4">
        <w:rPr>
          <w:rFonts w:cs="Traditional Arabic" w:hint="cs"/>
          <w:b/>
          <w:bCs/>
          <w:sz w:val="36"/>
          <w:szCs w:val="36"/>
          <w:u w:val="single"/>
        </w:rPr>
        <w:lastRenderedPageBreak/>
        <w:sym w:font="Wingdings" w:char="F077"/>
      </w:r>
      <w:r w:rsidRPr="00F84BE4">
        <w:rPr>
          <w:rFonts w:cs="Traditional Arabic" w:hint="cs"/>
          <w:b/>
          <w:bCs/>
          <w:sz w:val="36"/>
          <w:szCs w:val="36"/>
          <w:u w:val="single"/>
          <w:rtl/>
        </w:rPr>
        <w:t xml:space="preserve"> </w:t>
      </w:r>
      <w:r w:rsidR="009D6EFB" w:rsidRPr="00F84BE4">
        <w:rPr>
          <w:rFonts w:cs="Traditional Arabic" w:hint="cs"/>
          <w:b/>
          <w:bCs/>
          <w:sz w:val="36"/>
          <w:szCs w:val="36"/>
          <w:u w:val="single"/>
          <w:rtl/>
        </w:rPr>
        <w:t>الباب الأول</w:t>
      </w:r>
      <w:r w:rsidRPr="00F84BE4">
        <w:rPr>
          <w:rFonts w:cs="Traditional Arabic" w:hint="cs"/>
          <w:b/>
          <w:bCs/>
          <w:sz w:val="36"/>
          <w:szCs w:val="36"/>
          <w:u w:val="single"/>
          <w:rtl/>
        </w:rPr>
        <w:t xml:space="preserve">: </w:t>
      </w:r>
      <w:r w:rsidR="009D6EFB" w:rsidRPr="00F84BE4">
        <w:rPr>
          <w:rFonts w:cs="Traditional Arabic" w:hint="cs"/>
          <w:b/>
          <w:bCs/>
          <w:sz w:val="36"/>
          <w:szCs w:val="36"/>
          <w:u w:val="single"/>
          <w:rtl/>
        </w:rPr>
        <w:t xml:space="preserve">التأصيل العلمي لنظرية التوارث/ </w:t>
      </w:r>
      <w:proofErr w:type="spellStart"/>
      <w:r w:rsidR="009D6EFB" w:rsidRPr="00F84BE4">
        <w:rPr>
          <w:rFonts w:cs="Traditional Arabic" w:hint="cs"/>
          <w:b/>
          <w:bCs/>
          <w:sz w:val="36"/>
          <w:szCs w:val="36"/>
          <w:u w:val="single"/>
          <w:rtl/>
        </w:rPr>
        <w:t>الاستخلاف</w:t>
      </w:r>
      <w:proofErr w:type="spellEnd"/>
      <w:r w:rsidR="009D6EFB" w:rsidRPr="00F84BE4">
        <w:rPr>
          <w:rFonts w:cs="Traditional Arabic" w:hint="cs"/>
          <w:b/>
          <w:bCs/>
          <w:sz w:val="36"/>
          <w:szCs w:val="36"/>
          <w:u w:val="single"/>
          <w:rtl/>
        </w:rPr>
        <w:t xml:space="preserve"> الدولي </w:t>
      </w:r>
      <w:proofErr w:type="gramStart"/>
      <w:r w:rsidR="009D6EFB" w:rsidRPr="00F84BE4">
        <w:rPr>
          <w:rFonts w:cs="Traditional Arabic" w:hint="cs"/>
          <w:b/>
          <w:bCs/>
          <w:sz w:val="36"/>
          <w:szCs w:val="36"/>
          <w:u w:val="single"/>
          <w:rtl/>
        </w:rPr>
        <w:t>في</w:t>
      </w:r>
      <w:proofErr w:type="gramEnd"/>
      <w:r w:rsidR="009D6EFB" w:rsidRPr="00F84BE4">
        <w:rPr>
          <w:rFonts w:cs="Traditional Arabic" w:hint="cs"/>
          <w:b/>
          <w:bCs/>
          <w:sz w:val="36"/>
          <w:szCs w:val="36"/>
          <w:u w:val="single"/>
          <w:rtl/>
        </w:rPr>
        <w:t xml:space="preserve"> الفقه الإسلامي</w:t>
      </w:r>
      <w:r w:rsidRPr="00F84BE4">
        <w:rPr>
          <w:rFonts w:cs="Traditional Arabic" w:hint="cs"/>
          <w:b/>
          <w:bCs/>
          <w:sz w:val="36"/>
          <w:szCs w:val="36"/>
          <w:u w:val="single"/>
          <w:rtl/>
        </w:rPr>
        <w:t xml:space="preserve">، </w:t>
      </w:r>
      <w:r w:rsidR="009D6EFB" w:rsidRPr="00F84BE4">
        <w:rPr>
          <w:rFonts w:cs="Traditional Arabic" w:hint="cs"/>
          <w:b/>
          <w:bCs/>
          <w:sz w:val="36"/>
          <w:szCs w:val="36"/>
          <w:u w:val="single"/>
          <w:rtl/>
        </w:rPr>
        <w:t>والقانون الدولي العام</w:t>
      </w:r>
      <w:r w:rsidRPr="00F84BE4">
        <w:rPr>
          <w:rFonts w:cs="Traditional Arabic" w:hint="cs"/>
          <w:b/>
          <w:bCs/>
          <w:sz w:val="36"/>
          <w:szCs w:val="36"/>
          <w:u w:val="single"/>
          <w:rtl/>
        </w:rPr>
        <w:t>:</w:t>
      </w:r>
    </w:p>
    <w:p w:rsidR="009D6EFB" w:rsidRPr="00F84BE4" w:rsidRDefault="009D6EFB" w:rsidP="00F84BE4">
      <w:pPr>
        <w:spacing w:after="0" w:line="240" w:lineRule="auto"/>
        <w:ind w:firstLine="720"/>
        <w:jc w:val="both"/>
        <w:rPr>
          <w:rFonts w:cs="Traditional Arabic"/>
          <w:sz w:val="36"/>
          <w:szCs w:val="36"/>
          <w:rtl/>
        </w:rPr>
      </w:pPr>
      <w:r w:rsidRPr="00F84BE4">
        <w:rPr>
          <w:rFonts w:ascii="Agency FB" w:hAnsi="Agency FB" w:cs="Traditional Arabic"/>
          <w:b/>
          <w:bCs/>
          <w:sz w:val="36"/>
          <w:szCs w:val="36"/>
          <w:u w:val="single"/>
          <w:rtl/>
        </w:rPr>
        <w:t>•</w:t>
      </w: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الفصل</w:t>
      </w:r>
      <w:proofErr w:type="gramEnd"/>
      <w:r w:rsidRPr="00F84BE4">
        <w:rPr>
          <w:rFonts w:cs="Traditional Arabic" w:hint="cs"/>
          <w:b/>
          <w:bCs/>
          <w:sz w:val="36"/>
          <w:szCs w:val="36"/>
          <w:u w:val="single"/>
          <w:rtl/>
        </w:rPr>
        <w:t xml:space="preserve"> الأول:</w:t>
      </w:r>
      <w:r w:rsidRPr="00F84BE4">
        <w:rPr>
          <w:rFonts w:cs="Traditional Arabic" w:hint="cs"/>
          <w:sz w:val="36"/>
          <w:szCs w:val="36"/>
          <w:rtl/>
        </w:rPr>
        <w:t xml:space="preserve"> أسباب اكتساب حق الدولة على إقليمها وطبيعة حقها عليه في الفقه الإسلامي والقانون الدولي العام، وفيه:</w:t>
      </w:r>
    </w:p>
    <w:p w:rsidR="009D6EFB" w:rsidRPr="00F84BE4" w:rsidRDefault="009D6EFB" w:rsidP="00F84BE4">
      <w:pPr>
        <w:spacing w:after="0" w:line="240" w:lineRule="auto"/>
        <w:ind w:firstLine="720"/>
        <w:jc w:val="both"/>
        <w:rPr>
          <w:rFonts w:cs="Traditional Arabic"/>
          <w:sz w:val="36"/>
          <w:szCs w:val="36"/>
          <w:rtl/>
        </w:rPr>
      </w:pP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المبحث</w:t>
      </w:r>
      <w:proofErr w:type="gramEnd"/>
      <w:r w:rsidR="003314B2" w:rsidRPr="00F84BE4">
        <w:rPr>
          <w:rFonts w:cs="Traditional Arabic" w:hint="cs"/>
          <w:b/>
          <w:bCs/>
          <w:sz w:val="36"/>
          <w:szCs w:val="36"/>
          <w:u w:val="single"/>
          <w:rtl/>
        </w:rPr>
        <w:t xml:space="preserve"> الأول:</w:t>
      </w:r>
      <w:r w:rsidR="003314B2" w:rsidRPr="00F84BE4">
        <w:rPr>
          <w:rFonts w:cs="Traditional Arabic" w:hint="cs"/>
          <w:sz w:val="36"/>
          <w:szCs w:val="36"/>
          <w:rtl/>
        </w:rPr>
        <w:t xml:space="preserve"> الاستيلاء والفتح والحيازة كأسباب لاكتساب الدولة حقوق السيادة على إقليمها. وفيه مطلبان:</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المطلب الأول: موقف الفقه الإسلامي من الاستيلاء والفتح </w:t>
      </w:r>
      <w:proofErr w:type="gramStart"/>
      <w:r w:rsidRPr="00F84BE4">
        <w:rPr>
          <w:rFonts w:cs="Traditional Arabic" w:hint="cs"/>
          <w:sz w:val="36"/>
          <w:szCs w:val="36"/>
          <w:rtl/>
        </w:rPr>
        <w:t>والحيازة</w:t>
      </w:r>
      <w:proofErr w:type="gramEnd"/>
      <w:r w:rsidRPr="00F84BE4">
        <w:rPr>
          <w:rFonts w:cs="Traditional Arabic" w:hint="cs"/>
          <w:sz w:val="36"/>
          <w:szCs w:val="36"/>
          <w:rtl/>
        </w:rPr>
        <w:t xml:space="preserve"> </w:t>
      </w:r>
      <w:r w:rsidRPr="00F84BE4">
        <w:rPr>
          <w:rFonts w:cs="Traditional Arabic" w:hint="cs"/>
          <w:smallCaps/>
          <w:sz w:val="36"/>
          <w:szCs w:val="36"/>
          <w:vertAlign w:val="superscript"/>
          <w:rtl/>
        </w:rPr>
        <w:t>(</w:t>
      </w:r>
      <w:r w:rsidRPr="00F84BE4">
        <w:rPr>
          <w:rStyle w:val="ae"/>
          <w:smallCaps/>
          <w:sz w:val="36"/>
          <w:szCs w:val="36"/>
          <w:rtl/>
        </w:rPr>
        <w:footnoteReference w:id="11"/>
      </w:r>
      <w:r w:rsidRPr="00F84BE4">
        <w:rPr>
          <w:rFonts w:cs="Traditional Arabic" w:hint="cs"/>
          <w:smallCaps/>
          <w:sz w:val="36"/>
          <w:szCs w:val="36"/>
          <w:vertAlign w:val="superscript"/>
          <w:rtl/>
        </w:rPr>
        <w:t>)</w:t>
      </w:r>
      <w:r w:rsidRPr="00F84BE4">
        <w:rPr>
          <w:rFonts w:cs="Traditional Arabic" w:hint="cs"/>
          <w:sz w:val="36"/>
          <w:szCs w:val="36"/>
          <w:rtl/>
        </w:rPr>
        <w:t>.</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موقف القانون الدولي العام.</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المبحث الثاني: طبيعة حق الدولة على إقليمها </w:t>
      </w:r>
      <w:proofErr w:type="gramStart"/>
      <w:r w:rsidRPr="00F84BE4">
        <w:rPr>
          <w:rFonts w:cs="Traditional Arabic" w:hint="cs"/>
          <w:sz w:val="36"/>
          <w:szCs w:val="36"/>
          <w:rtl/>
        </w:rPr>
        <w:t>في</w:t>
      </w:r>
      <w:proofErr w:type="gramEnd"/>
      <w:r w:rsidRPr="00F84BE4">
        <w:rPr>
          <w:rFonts w:cs="Traditional Arabic" w:hint="cs"/>
          <w:sz w:val="36"/>
          <w:szCs w:val="36"/>
          <w:rtl/>
        </w:rPr>
        <w:t xml:space="preserve"> الفقه الإسلامي والقانون الدولي. وفيه أربعة </w:t>
      </w:r>
      <w:proofErr w:type="gramStart"/>
      <w:r w:rsidRPr="00F84BE4">
        <w:rPr>
          <w:rFonts w:cs="Traditional Arabic" w:hint="cs"/>
          <w:sz w:val="36"/>
          <w:szCs w:val="36"/>
          <w:rtl/>
        </w:rPr>
        <w:t>مطالب</w:t>
      </w:r>
      <w:proofErr w:type="gramEnd"/>
      <w:r w:rsidRPr="00F84BE4">
        <w:rPr>
          <w:rFonts w:cs="Traditional Arabic" w:hint="cs"/>
          <w:sz w:val="36"/>
          <w:szCs w:val="36"/>
          <w:rtl/>
        </w:rPr>
        <w:t>:</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المطلب الأول: أنواع الحقوق </w:t>
      </w:r>
      <w:proofErr w:type="gramStart"/>
      <w:r w:rsidRPr="00F84BE4">
        <w:rPr>
          <w:rFonts w:cs="Traditional Arabic" w:hint="cs"/>
          <w:sz w:val="36"/>
          <w:szCs w:val="36"/>
          <w:rtl/>
        </w:rPr>
        <w:t>في</w:t>
      </w:r>
      <w:proofErr w:type="gramEnd"/>
      <w:r w:rsidRPr="00F84BE4">
        <w:rPr>
          <w:rFonts w:cs="Traditional Arabic" w:hint="cs"/>
          <w:sz w:val="36"/>
          <w:szCs w:val="36"/>
          <w:rtl/>
        </w:rPr>
        <w:t xml:space="preserve"> الفقه الإسلامي </w:t>
      </w:r>
      <w:r w:rsidRPr="00F84BE4">
        <w:rPr>
          <w:rFonts w:cs="Traditional Arabic" w:hint="cs"/>
          <w:smallCaps/>
          <w:sz w:val="36"/>
          <w:szCs w:val="36"/>
          <w:vertAlign w:val="superscript"/>
          <w:rtl/>
        </w:rPr>
        <w:t>(</w:t>
      </w:r>
      <w:r w:rsidRPr="00F84BE4">
        <w:rPr>
          <w:rStyle w:val="ae"/>
          <w:smallCaps/>
          <w:sz w:val="36"/>
          <w:szCs w:val="36"/>
          <w:rtl/>
        </w:rPr>
        <w:footnoteReference w:id="12"/>
      </w:r>
      <w:r w:rsidRPr="00F84BE4">
        <w:rPr>
          <w:rFonts w:cs="Traditional Arabic" w:hint="cs"/>
          <w:smallCaps/>
          <w:sz w:val="36"/>
          <w:szCs w:val="36"/>
          <w:vertAlign w:val="superscript"/>
          <w:rtl/>
        </w:rPr>
        <w:t>)</w:t>
      </w:r>
      <w:r w:rsidRPr="00F84BE4">
        <w:rPr>
          <w:rFonts w:cs="Traditional Arabic" w:hint="cs"/>
          <w:sz w:val="36"/>
          <w:szCs w:val="36"/>
          <w:rtl/>
        </w:rPr>
        <w:t>.</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المطلب الثاني: أنواع الملك </w:t>
      </w:r>
      <w:proofErr w:type="gramStart"/>
      <w:r w:rsidRPr="00F84BE4">
        <w:rPr>
          <w:rFonts w:cs="Traditional Arabic" w:hint="cs"/>
          <w:sz w:val="36"/>
          <w:szCs w:val="36"/>
          <w:rtl/>
        </w:rPr>
        <w:t>في</w:t>
      </w:r>
      <w:proofErr w:type="gramEnd"/>
      <w:r w:rsidRPr="00F84BE4">
        <w:rPr>
          <w:rFonts w:cs="Traditional Arabic" w:hint="cs"/>
          <w:sz w:val="36"/>
          <w:szCs w:val="36"/>
          <w:rtl/>
        </w:rPr>
        <w:t xml:space="preserve"> الفقه الإسلامي </w:t>
      </w:r>
      <w:r w:rsidRPr="00F84BE4">
        <w:rPr>
          <w:rFonts w:cs="Traditional Arabic" w:hint="cs"/>
          <w:smallCaps/>
          <w:sz w:val="36"/>
          <w:szCs w:val="36"/>
          <w:vertAlign w:val="superscript"/>
          <w:rtl/>
        </w:rPr>
        <w:t>(</w:t>
      </w:r>
      <w:r w:rsidRPr="00F84BE4">
        <w:rPr>
          <w:rStyle w:val="ae"/>
          <w:smallCaps/>
          <w:sz w:val="36"/>
          <w:szCs w:val="36"/>
          <w:rtl/>
        </w:rPr>
        <w:footnoteReference w:id="13"/>
      </w:r>
      <w:r w:rsidRPr="00F84BE4">
        <w:rPr>
          <w:rFonts w:cs="Traditional Arabic" w:hint="cs"/>
          <w:smallCaps/>
          <w:sz w:val="36"/>
          <w:szCs w:val="36"/>
          <w:vertAlign w:val="superscript"/>
          <w:rtl/>
        </w:rPr>
        <w:t>)</w:t>
      </w:r>
      <w:r w:rsidRPr="00F84BE4">
        <w:rPr>
          <w:rFonts w:cs="Traditional Arabic" w:hint="cs"/>
          <w:sz w:val="36"/>
          <w:szCs w:val="36"/>
          <w:rtl/>
        </w:rPr>
        <w:t>.</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الثالث: طبيعة ملكية الدولة السعودية لمنطقة الحجاز خاصة.</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الرابع: النظريات الفقهية المحددة لطبيعة حق الدولة على إقليمها في القانون الدولي.</w:t>
      </w:r>
    </w:p>
    <w:p w:rsidR="003314B2" w:rsidRPr="00F84BE4" w:rsidRDefault="003314B2" w:rsidP="00F84BE4">
      <w:pPr>
        <w:spacing w:after="0" w:line="240" w:lineRule="auto"/>
        <w:ind w:firstLine="720"/>
        <w:jc w:val="both"/>
        <w:rPr>
          <w:rFonts w:cs="Traditional Arabic"/>
          <w:sz w:val="36"/>
          <w:szCs w:val="36"/>
          <w:rtl/>
        </w:rPr>
      </w:pPr>
      <w:r w:rsidRPr="00F84BE4">
        <w:rPr>
          <w:rFonts w:ascii="Agency FB" w:hAnsi="Agency FB" w:cs="Traditional Arabic"/>
          <w:b/>
          <w:bCs/>
          <w:sz w:val="36"/>
          <w:szCs w:val="36"/>
          <w:u w:val="single"/>
          <w:rtl/>
        </w:rPr>
        <w:t>•</w:t>
      </w: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الفصل</w:t>
      </w:r>
      <w:proofErr w:type="gramEnd"/>
      <w:r w:rsidRPr="00F84BE4">
        <w:rPr>
          <w:rFonts w:cs="Traditional Arabic" w:hint="cs"/>
          <w:b/>
          <w:bCs/>
          <w:sz w:val="36"/>
          <w:szCs w:val="36"/>
          <w:u w:val="single"/>
          <w:rtl/>
        </w:rPr>
        <w:t xml:space="preserve"> الثاني:</w:t>
      </w:r>
      <w:r w:rsidRPr="00F84BE4">
        <w:rPr>
          <w:rFonts w:cs="Traditional Arabic" w:hint="cs"/>
          <w:sz w:val="36"/>
          <w:szCs w:val="36"/>
          <w:u w:val="single"/>
          <w:rtl/>
        </w:rPr>
        <w:t xml:space="preserve"> </w:t>
      </w:r>
      <w:r w:rsidRPr="00F84BE4">
        <w:rPr>
          <w:rFonts w:cs="Traditional Arabic" w:hint="cs"/>
          <w:sz w:val="36"/>
          <w:szCs w:val="36"/>
          <w:rtl/>
        </w:rPr>
        <w:t>المضمون الشرعي والقانوني لنظرية التوارث الدولي. وفيه مبحثان:</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b/>
          <w:bCs/>
          <w:sz w:val="36"/>
          <w:szCs w:val="36"/>
          <w:u w:val="single"/>
          <w:rtl/>
        </w:rPr>
        <w:t>* المبحث الأول:</w:t>
      </w:r>
      <w:r w:rsidRPr="00F84BE4">
        <w:rPr>
          <w:rFonts w:cs="Traditional Arabic" w:hint="cs"/>
          <w:b/>
          <w:bCs/>
          <w:sz w:val="36"/>
          <w:szCs w:val="36"/>
          <w:rtl/>
        </w:rPr>
        <w:t xml:space="preserve"> </w:t>
      </w:r>
      <w:r w:rsidRPr="00F84BE4">
        <w:rPr>
          <w:rFonts w:cs="Traditional Arabic" w:hint="cs"/>
          <w:sz w:val="36"/>
          <w:szCs w:val="36"/>
          <w:rtl/>
        </w:rPr>
        <w:t xml:space="preserve">ماهية التوارث/ </w:t>
      </w:r>
      <w:proofErr w:type="spellStart"/>
      <w:r w:rsidRPr="00F84BE4">
        <w:rPr>
          <w:rFonts w:cs="Traditional Arabic" w:hint="cs"/>
          <w:sz w:val="36"/>
          <w:szCs w:val="36"/>
          <w:rtl/>
        </w:rPr>
        <w:t>الاستخلاف</w:t>
      </w:r>
      <w:proofErr w:type="spellEnd"/>
      <w:r w:rsidRPr="00F84BE4">
        <w:rPr>
          <w:rFonts w:cs="Traditional Arabic" w:hint="cs"/>
          <w:sz w:val="36"/>
          <w:szCs w:val="36"/>
          <w:rtl/>
        </w:rPr>
        <w:t xml:space="preserve"> الدولي </w:t>
      </w:r>
      <w:proofErr w:type="gramStart"/>
      <w:r w:rsidRPr="00F84BE4">
        <w:rPr>
          <w:rFonts w:cs="Traditional Arabic" w:hint="cs"/>
          <w:sz w:val="36"/>
          <w:szCs w:val="36"/>
          <w:rtl/>
        </w:rPr>
        <w:t>وأسبابه</w:t>
      </w:r>
      <w:proofErr w:type="gramEnd"/>
      <w:r w:rsidRPr="00F84BE4">
        <w:rPr>
          <w:rFonts w:cs="Traditional Arabic" w:hint="cs"/>
          <w:sz w:val="36"/>
          <w:szCs w:val="36"/>
          <w:rtl/>
        </w:rPr>
        <w:t>. وفيه مطلبان:</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المطلب الأول: ماهية التوارث بين الدول وأسبابه </w:t>
      </w:r>
      <w:proofErr w:type="gramStart"/>
      <w:r w:rsidRPr="00F84BE4">
        <w:rPr>
          <w:rFonts w:cs="Traditional Arabic" w:hint="cs"/>
          <w:sz w:val="36"/>
          <w:szCs w:val="36"/>
          <w:rtl/>
        </w:rPr>
        <w:t>في</w:t>
      </w:r>
      <w:proofErr w:type="gramEnd"/>
      <w:r w:rsidRPr="00F84BE4">
        <w:rPr>
          <w:rFonts w:cs="Traditional Arabic" w:hint="cs"/>
          <w:sz w:val="36"/>
          <w:szCs w:val="36"/>
          <w:rtl/>
        </w:rPr>
        <w:t xml:space="preserve"> الفقه الإسلامي.</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ماهية التوارث الدولي وأسبابه في القانون الدولي.</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المبحث</w:t>
      </w:r>
      <w:proofErr w:type="gramEnd"/>
      <w:r w:rsidRPr="00F84BE4">
        <w:rPr>
          <w:rFonts w:cs="Traditional Arabic" w:hint="cs"/>
          <w:b/>
          <w:bCs/>
          <w:sz w:val="36"/>
          <w:szCs w:val="36"/>
          <w:u w:val="single"/>
          <w:rtl/>
        </w:rPr>
        <w:t xml:space="preserve"> الثاني:</w:t>
      </w:r>
      <w:r w:rsidRPr="00F84BE4">
        <w:rPr>
          <w:rFonts w:cs="Traditional Arabic" w:hint="cs"/>
          <w:sz w:val="36"/>
          <w:szCs w:val="36"/>
          <w:rtl/>
        </w:rPr>
        <w:t xml:space="preserve"> نطاق المسئولية الدولية للدولة الخلف عن العناصر الإيجابية والسلبية الثابتة في ذمة الدولة السَّلف. وفيه مطلبان:</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lastRenderedPageBreak/>
        <w:t xml:space="preserve">- المطلب الأول: نطاق الحقوق التي يقوم فيها الوارث مقام مورثه في الفقه الإسلامي </w:t>
      </w:r>
      <w:r w:rsidRPr="00F84BE4">
        <w:rPr>
          <w:rFonts w:cs="Traditional Arabic" w:hint="cs"/>
          <w:smallCaps/>
          <w:sz w:val="36"/>
          <w:szCs w:val="36"/>
          <w:vertAlign w:val="superscript"/>
          <w:rtl/>
        </w:rPr>
        <w:t>(</w:t>
      </w:r>
      <w:r w:rsidRPr="00F84BE4">
        <w:rPr>
          <w:rStyle w:val="ae"/>
          <w:smallCaps/>
          <w:sz w:val="36"/>
          <w:szCs w:val="36"/>
          <w:rtl/>
        </w:rPr>
        <w:footnoteReference w:id="14"/>
      </w:r>
      <w:r w:rsidRPr="00F84BE4">
        <w:rPr>
          <w:rFonts w:cs="Traditional Arabic" w:hint="cs"/>
          <w:smallCaps/>
          <w:sz w:val="36"/>
          <w:szCs w:val="36"/>
          <w:vertAlign w:val="superscript"/>
          <w:rtl/>
        </w:rPr>
        <w:t>)</w:t>
      </w:r>
      <w:r w:rsidRPr="00F84BE4">
        <w:rPr>
          <w:rFonts w:cs="Traditional Arabic" w:hint="cs"/>
          <w:sz w:val="36"/>
          <w:szCs w:val="36"/>
          <w:rtl/>
        </w:rPr>
        <w:t>.</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المطلب الثاني: توارث المعاهدات والممتلكات والمحفوظات والديون الثابتة في الذمة المالية للدولة السلف في إطار اتفاقيتي فيينا لعامي 1978-1983م.</w:t>
      </w:r>
    </w:p>
    <w:p w:rsidR="003314B2" w:rsidRPr="00F84BE4" w:rsidRDefault="003314B2" w:rsidP="00F84BE4">
      <w:pPr>
        <w:spacing w:after="0" w:line="240" w:lineRule="auto"/>
        <w:ind w:firstLine="720"/>
        <w:jc w:val="both"/>
        <w:rPr>
          <w:rFonts w:cs="Traditional Arabic"/>
          <w:sz w:val="36"/>
          <w:szCs w:val="36"/>
          <w:u w:val="single"/>
          <w:rtl/>
        </w:rPr>
      </w:pPr>
      <w:r w:rsidRPr="00F84BE4">
        <w:rPr>
          <w:rFonts w:ascii="Agency FB" w:hAnsi="Agency FB" w:cs="Traditional Arabic"/>
          <w:b/>
          <w:bCs/>
          <w:sz w:val="36"/>
          <w:szCs w:val="36"/>
          <w:u w:val="single"/>
          <w:rtl/>
        </w:rPr>
        <w:t>•</w:t>
      </w: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الفصل</w:t>
      </w:r>
      <w:proofErr w:type="gramEnd"/>
      <w:r w:rsidRPr="00F84BE4">
        <w:rPr>
          <w:rFonts w:cs="Traditional Arabic" w:hint="cs"/>
          <w:b/>
          <w:bCs/>
          <w:sz w:val="36"/>
          <w:szCs w:val="36"/>
          <w:u w:val="single"/>
          <w:rtl/>
        </w:rPr>
        <w:t xml:space="preserve"> الثالث:</w:t>
      </w:r>
      <w:r w:rsidRPr="00F84BE4">
        <w:rPr>
          <w:rFonts w:cs="Traditional Arabic" w:hint="cs"/>
          <w:sz w:val="36"/>
          <w:szCs w:val="36"/>
          <w:rtl/>
        </w:rPr>
        <w:t xml:space="preserve"> النطاق الإنساني المشترك للحرمين الشريفين والمشاعر المقدسة. وفيه مبحثان:</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المبحث الأول: الحرمان الشريفان مثابة للناس </w:t>
      </w:r>
      <w:proofErr w:type="gramStart"/>
      <w:r w:rsidRPr="00F84BE4">
        <w:rPr>
          <w:rFonts w:cs="Traditional Arabic" w:hint="cs"/>
          <w:sz w:val="36"/>
          <w:szCs w:val="36"/>
          <w:rtl/>
        </w:rPr>
        <w:t>وأمنا</w:t>
      </w:r>
      <w:proofErr w:type="gramEnd"/>
      <w:r w:rsidRPr="00F84BE4">
        <w:rPr>
          <w:rFonts w:cs="Traditional Arabic" w:hint="cs"/>
          <w:sz w:val="36"/>
          <w:szCs w:val="36"/>
          <w:rtl/>
        </w:rPr>
        <w:t xml:space="preserve">. وفيه ثلاثة </w:t>
      </w:r>
      <w:proofErr w:type="gramStart"/>
      <w:r w:rsidRPr="00F84BE4">
        <w:rPr>
          <w:rFonts w:cs="Traditional Arabic" w:hint="cs"/>
          <w:sz w:val="36"/>
          <w:szCs w:val="36"/>
          <w:rtl/>
        </w:rPr>
        <w:t>مطالب</w:t>
      </w:r>
      <w:proofErr w:type="gramEnd"/>
      <w:r w:rsidRPr="00F84BE4">
        <w:rPr>
          <w:rFonts w:cs="Traditional Arabic" w:hint="cs"/>
          <w:sz w:val="36"/>
          <w:szCs w:val="36"/>
          <w:rtl/>
        </w:rPr>
        <w:t>:</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البيت الحرام مركز أمن وموطن طمأنينة للناس.</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تأمين البيت الحرام تكليف شرعي على كافة المسلمين.</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الثالث: تحريم الشارع الحكيم لمدينة رسول الله </w:t>
      </w:r>
      <w:r w:rsidRPr="00F84BE4">
        <w:rPr>
          <w:rFonts w:cs="Traditional Arabic"/>
          <w:sz w:val="36"/>
          <w:szCs w:val="36"/>
          <w:rtl/>
        </w:rPr>
        <w:t>–</w:t>
      </w:r>
      <w:r w:rsidRPr="00F84BE4">
        <w:rPr>
          <w:rFonts w:cs="Traditional Arabic" w:hint="cs"/>
          <w:sz w:val="36"/>
          <w:szCs w:val="36"/>
          <w:rtl/>
        </w:rPr>
        <w:t>صلى الله عليه وسلم- بالنص.</w:t>
      </w:r>
    </w:p>
    <w:p w:rsidR="003314B2" w:rsidRPr="00F84BE4" w:rsidRDefault="003314B2" w:rsidP="00F84BE4">
      <w:pPr>
        <w:spacing w:after="0" w:line="240" w:lineRule="auto"/>
        <w:ind w:firstLine="720"/>
        <w:jc w:val="both"/>
        <w:rPr>
          <w:rFonts w:cs="Traditional Arabic"/>
          <w:sz w:val="36"/>
          <w:szCs w:val="36"/>
          <w:rtl/>
        </w:rPr>
      </w:pPr>
      <w:r w:rsidRPr="00F84BE4">
        <w:rPr>
          <w:rFonts w:cs="Traditional Arabic" w:hint="cs"/>
          <w:b/>
          <w:bCs/>
          <w:sz w:val="36"/>
          <w:szCs w:val="36"/>
          <w:rtl/>
        </w:rPr>
        <w:t xml:space="preserve">* </w:t>
      </w:r>
      <w:proofErr w:type="gramStart"/>
      <w:r w:rsidRPr="00F84BE4">
        <w:rPr>
          <w:rFonts w:cs="Traditional Arabic" w:hint="cs"/>
          <w:b/>
          <w:bCs/>
          <w:sz w:val="36"/>
          <w:szCs w:val="36"/>
          <w:rtl/>
        </w:rPr>
        <w:t>المبحث</w:t>
      </w:r>
      <w:proofErr w:type="gramEnd"/>
      <w:r w:rsidRPr="00F84BE4">
        <w:rPr>
          <w:rFonts w:cs="Traditional Arabic" w:hint="cs"/>
          <w:b/>
          <w:bCs/>
          <w:sz w:val="36"/>
          <w:szCs w:val="36"/>
          <w:rtl/>
        </w:rPr>
        <w:t xml:space="preserve"> الثاني:</w:t>
      </w:r>
      <w:r w:rsidRPr="00F84BE4">
        <w:rPr>
          <w:rFonts w:cs="Traditional Arabic" w:hint="cs"/>
          <w:sz w:val="36"/>
          <w:szCs w:val="36"/>
          <w:rtl/>
        </w:rPr>
        <w:t xml:space="preserve"> نطاق الولاية الإقليمية للدول على الحرمين </w:t>
      </w:r>
      <w:r w:rsidR="00030F60" w:rsidRPr="00F84BE4">
        <w:rPr>
          <w:rFonts w:cs="Traditional Arabic" w:hint="cs"/>
          <w:sz w:val="36"/>
          <w:szCs w:val="36"/>
          <w:rtl/>
        </w:rPr>
        <w:t xml:space="preserve">الشريفين. وفيه ثلاثة </w:t>
      </w:r>
      <w:proofErr w:type="gramStart"/>
      <w:r w:rsidR="00030F60" w:rsidRPr="00F84BE4">
        <w:rPr>
          <w:rFonts w:cs="Traditional Arabic" w:hint="cs"/>
          <w:sz w:val="36"/>
          <w:szCs w:val="36"/>
          <w:rtl/>
        </w:rPr>
        <w:t>مطالب</w:t>
      </w:r>
      <w:proofErr w:type="gramEnd"/>
      <w:r w:rsidR="00030F60" w:rsidRPr="00F84BE4">
        <w:rPr>
          <w:rFonts w:cs="Traditional Arabic" w:hint="cs"/>
          <w:sz w:val="36"/>
          <w:szCs w:val="36"/>
          <w:rtl/>
        </w:rPr>
        <w:t>:</w:t>
      </w:r>
    </w:p>
    <w:p w:rsidR="00030F60" w:rsidRPr="00F84BE4" w:rsidRDefault="00030F60"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الحرمان الشريفان وتجسيد عناصر الاتصال بين الدول والشعوب الإسلامية باعتبارها ميراثا إسلاميا مشتركا.</w:t>
      </w:r>
    </w:p>
    <w:p w:rsidR="00030F60" w:rsidRPr="00F84BE4" w:rsidRDefault="00030F60"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جوانب وأبعاد التنظيم التشريعي الإسلامي الخاص بالحرمين الشريفين المقيد للحريات العامة داخل حدودهما.</w:t>
      </w:r>
    </w:p>
    <w:p w:rsidR="00030F60" w:rsidRPr="00F84BE4" w:rsidRDefault="00030F60"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الثالث: </w:t>
      </w:r>
      <w:r w:rsidR="00BD03D9" w:rsidRPr="00F84BE4">
        <w:rPr>
          <w:rFonts w:cs="Traditional Arabic" w:hint="cs"/>
          <w:sz w:val="36"/>
          <w:szCs w:val="36"/>
          <w:rtl/>
        </w:rPr>
        <w:t>سلطات واختصاصات الدولة صاحبة الإقليم داخل حدود الحرمين الشريفين في نطاق ثبوت سيادتها الوطنية على المنطقة المحيطة بهما.</w:t>
      </w:r>
    </w:p>
    <w:p w:rsidR="00BD03D9" w:rsidRPr="00F84BE4" w:rsidRDefault="00BD03D9" w:rsidP="00F84BE4">
      <w:pPr>
        <w:spacing w:after="0" w:line="240" w:lineRule="auto"/>
        <w:ind w:firstLine="720"/>
        <w:jc w:val="both"/>
        <w:rPr>
          <w:rFonts w:cs="Traditional Arabic"/>
          <w:b/>
          <w:bCs/>
          <w:sz w:val="36"/>
          <w:szCs w:val="36"/>
          <w:u w:val="single"/>
          <w:rtl/>
        </w:rPr>
      </w:pPr>
      <w:r w:rsidRPr="00F84BE4">
        <w:rPr>
          <w:rFonts w:cs="Traditional Arabic" w:hint="cs"/>
          <w:b/>
          <w:bCs/>
          <w:sz w:val="36"/>
          <w:szCs w:val="36"/>
          <w:u w:val="single"/>
        </w:rPr>
        <w:sym w:font="Wingdings" w:char="F077"/>
      </w: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الباب</w:t>
      </w:r>
      <w:proofErr w:type="gramEnd"/>
      <w:r w:rsidRPr="00F84BE4">
        <w:rPr>
          <w:rFonts w:cs="Traditional Arabic" w:hint="cs"/>
          <w:b/>
          <w:bCs/>
          <w:sz w:val="36"/>
          <w:szCs w:val="36"/>
          <w:u w:val="single"/>
          <w:rtl/>
        </w:rPr>
        <w:t xml:space="preserve"> الثاني: فقه التوارث الدولي للسيادة القانونية الإقليمية والشخصية على مكة المكرمة والمشاعر المقدسة:</w:t>
      </w:r>
    </w:p>
    <w:p w:rsidR="00BD03D9" w:rsidRPr="00F84BE4" w:rsidRDefault="00BD03D9" w:rsidP="00F84BE4">
      <w:pPr>
        <w:spacing w:after="0" w:line="240" w:lineRule="auto"/>
        <w:ind w:firstLine="720"/>
        <w:jc w:val="both"/>
        <w:rPr>
          <w:rFonts w:cs="Traditional Arabic"/>
          <w:sz w:val="36"/>
          <w:szCs w:val="36"/>
          <w:rtl/>
        </w:rPr>
      </w:pPr>
      <w:r w:rsidRPr="00F84BE4">
        <w:rPr>
          <w:rFonts w:ascii="Agency FB" w:hAnsi="Agency FB" w:cs="Traditional Arabic"/>
          <w:b/>
          <w:bCs/>
          <w:sz w:val="36"/>
          <w:szCs w:val="36"/>
          <w:u w:val="single"/>
          <w:rtl/>
        </w:rPr>
        <w:t>•</w:t>
      </w:r>
      <w:r w:rsidRPr="00F84BE4">
        <w:rPr>
          <w:rFonts w:cs="Traditional Arabic" w:hint="cs"/>
          <w:b/>
          <w:bCs/>
          <w:sz w:val="36"/>
          <w:szCs w:val="36"/>
          <w:u w:val="single"/>
          <w:rtl/>
        </w:rPr>
        <w:t xml:space="preserve"> تمهيد:</w:t>
      </w:r>
      <w:r w:rsidRPr="00F84BE4">
        <w:rPr>
          <w:rFonts w:cs="Traditional Arabic" w:hint="cs"/>
          <w:sz w:val="36"/>
          <w:szCs w:val="36"/>
          <w:rtl/>
        </w:rPr>
        <w:t xml:space="preserve"> </w:t>
      </w:r>
      <w:proofErr w:type="gramStart"/>
      <w:r w:rsidRPr="00F84BE4">
        <w:rPr>
          <w:rFonts w:cs="Traditional Arabic" w:hint="cs"/>
          <w:sz w:val="36"/>
          <w:szCs w:val="36"/>
          <w:rtl/>
        </w:rPr>
        <w:t>في</w:t>
      </w:r>
      <w:proofErr w:type="gramEnd"/>
      <w:r w:rsidRPr="00F84BE4">
        <w:rPr>
          <w:rFonts w:cs="Traditional Arabic" w:hint="cs"/>
          <w:sz w:val="36"/>
          <w:szCs w:val="36"/>
          <w:rtl/>
        </w:rPr>
        <w:t xml:space="preserve"> الخصائص التاريخية والدينية لمنطقة الحجاز.</w:t>
      </w:r>
    </w:p>
    <w:p w:rsidR="00BD03D9" w:rsidRPr="00F84BE4" w:rsidRDefault="00BD03D9" w:rsidP="00F84BE4">
      <w:pPr>
        <w:spacing w:after="0" w:line="240" w:lineRule="auto"/>
        <w:ind w:firstLine="720"/>
        <w:jc w:val="both"/>
        <w:rPr>
          <w:rFonts w:cs="Traditional Arabic"/>
          <w:sz w:val="36"/>
          <w:szCs w:val="36"/>
          <w:rtl/>
        </w:rPr>
      </w:pPr>
      <w:r w:rsidRPr="00F84BE4">
        <w:rPr>
          <w:rFonts w:ascii="Agency FB" w:hAnsi="Agency FB" w:cs="Traditional Arabic"/>
          <w:b/>
          <w:bCs/>
          <w:sz w:val="36"/>
          <w:szCs w:val="36"/>
          <w:u w:val="single"/>
          <w:rtl/>
        </w:rPr>
        <w:t>•</w:t>
      </w: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الفصل</w:t>
      </w:r>
      <w:proofErr w:type="gramEnd"/>
      <w:r w:rsidRPr="00F84BE4">
        <w:rPr>
          <w:rFonts w:cs="Traditional Arabic" w:hint="cs"/>
          <w:b/>
          <w:bCs/>
          <w:sz w:val="36"/>
          <w:szCs w:val="36"/>
          <w:u w:val="single"/>
          <w:rtl/>
        </w:rPr>
        <w:t xml:space="preserve"> الأول:</w:t>
      </w:r>
      <w:r w:rsidRPr="00F84BE4">
        <w:rPr>
          <w:rFonts w:cs="Traditional Arabic" w:hint="cs"/>
          <w:sz w:val="36"/>
          <w:szCs w:val="36"/>
          <w:rtl/>
        </w:rPr>
        <w:t xml:space="preserve"> التأصيل العلمي لنظرية السيادة. وفيه مبحثان:</w:t>
      </w:r>
    </w:p>
    <w:p w:rsidR="00BD03D9" w:rsidRPr="00F84BE4" w:rsidRDefault="00BD03D9" w:rsidP="00F84BE4">
      <w:pPr>
        <w:spacing w:after="0" w:line="240" w:lineRule="auto"/>
        <w:ind w:firstLine="720"/>
        <w:jc w:val="both"/>
        <w:rPr>
          <w:rFonts w:cs="Traditional Arabic"/>
          <w:sz w:val="36"/>
          <w:szCs w:val="36"/>
          <w:rtl/>
        </w:rPr>
      </w:pPr>
      <w:r w:rsidRPr="00F84BE4">
        <w:rPr>
          <w:rFonts w:cs="Traditional Arabic" w:hint="cs"/>
          <w:b/>
          <w:bCs/>
          <w:sz w:val="36"/>
          <w:szCs w:val="36"/>
          <w:u w:val="single"/>
          <w:rtl/>
        </w:rPr>
        <w:t xml:space="preserve">* المبحث الأول: </w:t>
      </w:r>
      <w:r w:rsidRPr="00F84BE4">
        <w:rPr>
          <w:rFonts w:cs="Traditional Arabic" w:hint="cs"/>
          <w:sz w:val="36"/>
          <w:szCs w:val="36"/>
          <w:rtl/>
        </w:rPr>
        <w:t xml:space="preserve">تعريف السيادة لغة </w:t>
      </w:r>
      <w:proofErr w:type="gramStart"/>
      <w:r w:rsidRPr="00F84BE4">
        <w:rPr>
          <w:rFonts w:cs="Traditional Arabic" w:hint="cs"/>
          <w:sz w:val="36"/>
          <w:szCs w:val="36"/>
          <w:rtl/>
        </w:rPr>
        <w:t>واصطلاحا</w:t>
      </w:r>
      <w:proofErr w:type="gramEnd"/>
      <w:r w:rsidRPr="00F84BE4">
        <w:rPr>
          <w:rFonts w:cs="Traditional Arabic" w:hint="cs"/>
          <w:sz w:val="36"/>
          <w:szCs w:val="36"/>
          <w:rtl/>
        </w:rPr>
        <w:t xml:space="preserve">. وفيه ثلاثة </w:t>
      </w:r>
      <w:proofErr w:type="gramStart"/>
      <w:r w:rsidRPr="00F84BE4">
        <w:rPr>
          <w:rFonts w:cs="Traditional Arabic" w:hint="cs"/>
          <w:sz w:val="36"/>
          <w:szCs w:val="36"/>
          <w:rtl/>
        </w:rPr>
        <w:t>مطالب</w:t>
      </w:r>
      <w:proofErr w:type="gramEnd"/>
      <w:r w:rsidRPr="00F84BE4">
        <w:rPr>
          <w:rFonts w:cs="Traditional Arabic" w:hint="cs"/>
          <w:sz w:val="36"/>
          <w:szCs w:val="36"/>
          <w:rtl/>
        </w:rPr>
        <w:t>:</w:t>
      </w:r>
    </w:p>
    <w:p w:rsidR="00BD03D9" w:rsidRPr="00F84BE4" w:rsidRDefault="00BD03D9" w:rsidP="00F84BE4">
      <w:pPr>
        <w:spacing w:after="0" w:line="240" w:lineRule="auto"/>
        <w:ind w:firstLine="720"/>
        <w:jc w:val="both"/>
        <w:rPr>
          <w:rFonts w:cs="Traditional Arabic"/>
          <w:sz w:val="36"/>
          <w:szCs w:val="36"/>
          <w:rtl/>
        </w:rPr>
      </w:pPr>
      <w:r w:rsidRPr="00F84BE4">
        <w:rPr>
          <w:rFonts w:cs="Traditional Arabic" w:hint="cs"/>
          <w:sz w:val="36"/>
          <w:szCs w:val="36"/>
          <w:rtl/>
        </w:rPr>
        <w:lastRenderedPageBreak/>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تعريف السيادة في اللغة العربية.</w:t>
      </w:r>
    </w:p>
    <w:p w:rsidR="00BD03D9" w:rsidRPr="00F84BE4" w:rsidRDefault="00BD03D9"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تعريف السيادة في اصطلاح القانون الدولي العام.</w:t>
      </w:r>
    </w:p>
    <w:p w:rsidR="00BD03D9" w:rsidRPr="00F84BE4" w:rsidRDefault="00BD03D9"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الثالث: تعريف السيادة في اصطلاح فقهاء الشريعة الإسلامية المحدثين.</w:t>
      </w:r>
    </w:p>
    <w:p w:rsidR="00BD03D9" w:rsidRPr="00F84BE4" w:rsidRDefault="00BD03D9" w:rsidP="00F84BE4">
      <w:pPr>
        <w:spacing w:after="0" w:line="240" w:lineRule="auto"/>
        <w:ind w:firstLine="720"/>
        <w:jc w:val="both"/>
        <w:rPr>
          <w:rFonts w:cs="Traditional Arabic"/>
          <w:sz w:val="36"/>
          <w:szCs w:val="36"/>
          <w:rtl/>
        </w:rPr>
      </w:pPr>
      <w:r w:rsidRPr="00F84BE4">
        <w:rPr>
          <w:rFonts w:cs="Traditional Arabic" w:hint="cs"/>
          <w:b/>
          <w:bCs/>
          <w:sz w:val="36"/>
          <w:szCs w:val="36"/>
          <w:u w:val="single"/>
          <w:rtl/>
        </w:rPr>
        <w:t>* المبحث الثاني:</w:t>
      </w:r>
      <w:r w:rsidRPr="00F84BE4">
        <w:rPr>
          <w:rFonts w:cs="Traditional Arabic" w:hint="cs"/>
          <w:sz w:val="36"/>
          <w:szCs w:val="36"/>
          <w:rtl/>
        </w:rPr>
        <w:t xml:space="preserve"> السيادة في إطارها الفكري الشرعي </w:t>
      </w:r>
      <w:proofErr w:type="gramStart"/>
      <w:r w:rsidRPr="00F84BE4">
        <w:rPr>
          <w:rFonts w:cs="Traditional Arabic" w:hint="cs"/>
          <w:sz w:val="36"/>
          <w:szCs w:val="36"/>
          <w:rtl/>
        </w:rPr>
        <w:t>والقانوني</w:t>
      </w:r>
      <w:proofErr w:type="gramEnd"/>
      <w:r w:rsidRPr="00F84BE4">
        <w:rPr>
          <w:rFonts w:cs="Traditional Arabic" w:hint="cs"/>
          <w:sz w:val="36"/>
          <w:szCs w:val="36"/>
          <w:rtl/>
        </w:rPr>
        <w:t xml:space="preserve">. وفيه أربعة </w:t>
      </w:r>
      <w:proofErr w:type="gramStart"/>
      <w:r w:rsidRPr="00F84BE4">
        <w:rPr>
          <w:rFonts w:cs="Traditional Arabic" w:hint="cs"/>
          <w:sz w:val="36"/>
          <w:szCs w:val="36"/>
          <w:rtl/>
        </w:rPr>
        <w:t>مطالب</w:t>
      </w:r>
      <w:proofErr w:type="gramEnd"/>
      <w:r w:rsidRPr="00F84BE4">
        <w:rPr>
          <w:rFonts w:cs="Traditional Arabic" w:hint="cs"/>
          <w:sz w:val="36"/>
          <w:szCs w:val="36"/>
          <w:rtl/>
        </w:rPr>
        <w:t>:</w:t>
      </w:r>
    </w:p>
    <w:p w:rsidR="00BD03D9" w:rsidRPr="00F84BE4" w:rsidRDefault="00BD03D9"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السيادة بين المؤيدين والمعارضين من فقهاء الشريعة الإسلامية المحدثين.</w:t>
      </w:r>
    </w:p>
    <w:p w:rsidR="00BD03D9" w:rsidRPr="00F84BE4" w:rsidRDefault="00BD03D9"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السياد</w:t>
      </w:r>
      <w:r w:rsidR="00F6436D">
        <w:rPr>
          <w:rFonts w:cs="Traditional Arabic" w:hint="cs"/>
          <w:sz w:val="36"/>
          <w:szCs w:val="36"/>
          <w:rtl/>
        </w:rPr>
        <w:t>ة</w:t>
      </w:r>
      <w:r w:rsidRPr="00F84BE4">
        <w:rPr>
          <w:rFonts w:cs="Traditional Arabic" w:hint="cs"/>
          <w:sz w:val="36"/>
          <w:szCs w:val="36"/>
          <w:rtl/>
        </w:rPr>
        <w:t xml:space="preserve"> في إطار قواعد القانون الدولي العام.</w:t>
      </w:r>
    </w:p>
    <w:p w:rsidR="00BD03D9" w:rsidRPr="00F84BE4" w:rsidRDefault="00BD03D9"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المطلب الثالث: السيادة في إطار العرف الدولي القديم </w:t>
      </w:r>
      <w:proofErr w:type="gramStart"/>
      <w:r w:rsidRPr="00F84BE4">
        <w:rPr>
          <w:rFonts w:cs="Traditional Arabic" w:hint="cs"/>
          <w:sz w:val="36"/>
          <w:szCs w:val="36"/>
          <w:rtl/>
        </w:rPr>
        <w:t>والحديث</w:t>
      </w:r>
      <w:proofErr w:type="gramEnd"/>
      <w:r w:rsidRPr="00F84BE4">
        <w:rPr>
          <w:rFonts w:cs="Traditional Arabic" w:hint="cs"/>
          <w:sz w:val="36"/>
          <w:szCs w:val="36"/>
          <w:rtl/>
        </w:rPr>
        <w:t>.</w:t>
      </w:r>
    </w:p>
    <w:p w:rsidR="00BD03D9" w:rsidRPr="00F84BE4" w:rsidRDefault="00BD03D9"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الرابع: السيادة في إطار المواثيق الدولية.</w:t>
      </w:r>
    </w:p>
    <w:p w:rsidR="00BD03D9" w:rsidRPr="00F84BE4" w:rsidRDefault="00BD03D9" w:rsidP="00F84BE4">
      <w:pPr>
        <w:spacing w:after="0" w:line="240" w:lineRule="auto"/>
        <w:ind w:firstLine="720"/>
        <w:jc w:val="both"/>
        <w:rPr>
          <w:rFonts w:cs="Traditional Arabic"/>
          <w:sz w:val="36"/>
          <w:szCs w:val="36"/>
          <w:rtl/>
        </w:rPr>
      </w:pPr>
      <w:r w:rsidRPr="00F84BE4">
        <w:rPr>
          <w:rFonts w:ascii="Agency FB" w:hAnsi="Agency FB" w:cs="Traditional Arabic"/>
          <w:b/>
          <w:bCs/>
          <w:sz w:val="36"/>
          <w:szCs w:val="36"/>
          <w:u w:val="single"/>
          <w:rtl/>
        </w:rPr>
        <w:t>•</w:t>
      </w: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الفصل</w:t>
      </w:r>
      <w:proofErr w:type="gramEnd"/>
      <w:r w:rsidRPr="00F84BE4">
        <w:rPr>
          <w:rFonts w:cs="Traditional Arabic" w:hint="cs"/>
          <w:b/>
          <w:bCs/>
          <w:sz w:val="36"/>
          <w:szCs w:val="36"/>
          <w:u w:val="single"/>
          <w:rtl/>
        </w:rPr>
        <w:t xml:space="preserve"> الثاني: </w:t>
      </w:r>
      <w:r w:rsidRPr="00F84BE4">
        <w:rPr>
          <w:rFonts w:cs="Traditional Arabic" w:hint="cs"/>
          <w:sz w:val="36"/>
          <w:szCs w:val="36"/>
          <w:rtl/>
        </w:rPr>
        <w:t>حقيقة ونطاق سيادة المملكة العربية السعودية على محيط الحرمين الشريفين والمشاعر المقدسة. وفيه:</w:t>
      </w:r>
    </w:p>
    <w:p w:rsidR="00BD03D9" w:rsidRPr="00F84BE4" w:rsidRDefault="00BD03D9" w:rsidP="00F84BE4">
      <w:pPr>
        <w:spacing w:after="0" w:line="240" w:lineRule="auto"/>
        <w:ind w:firstLine="720"/>
        <w:jc w:val="both"/>
        <w:rPr>
          <w:rFonts w:cs="Traditional Arabic"/>
          <w:sz w:val="36"/>
          <w:szCs w:val="36"/>
          <w:rtl/>
        </w:rPr>
      </w:pP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المبحث</w:t>
      </w:r>
      <w:proofErr w:type="gramEnd"/>
      <w:r w:rsidRPr="00F84BE4">
        <w:rPr>
          <w:rFonts w:cs="Traditional Arabic" w:hint="cs"/>
          <w:b/>
          <w:bCs/>
          <w:sz w:val="36"/>
          <w:szCs w:val="36"/>
          <w:u w:val="single"/>
          <w:rtl/>
        </w:rPr>
        <w:t xml:space="preserve"> الأول: </w:t>
      </w:r>
      <w:r w:rsidRPr="00F84BE4">
        <w:rPr>
          <w:rFonts w:cs="Traditional Arabic" w:hint="cs"/>
          <w:sz w:val="36"/>
          <w:szCs w:val="36"/>
          <w:rtl/>
        </w:rPr>
        <w:t>حقوق السيادة الداخلية والخارجية للمملكة على محيط الحرمين الشريفين. وفيه مطلبان:</w:t>
      </w:r>
    </w:p>
    <w:p w:rsidR="00BD03D9" w:rsidRPr="00F84BE4" w:rsidRDefault="00BD03D9"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الأول: حقوق السيادة الداخلية.</w:t>
      </w:r>
    </w:p>
    <w:p w:rsidR="00BD03D9" w:rsidRPr="00F84BE4" w:rsidRDefault="00BD03D9" w:rsidP="00F84BE4">
      <w:pPr>
        <w:spacing w:after="0" w:line="240" w:lineRule="auto"/>
        <w:ind w:firstLine="720"/>
        <w:jc w:val="both"/>
        <w:rPr>
          <w:rFonts w:cs="Traditional Arabic"/>
          <w:sz w:val="36"/>
          <w:szCs w:val="36"/>
          <w:rtl/>
        </w:rPr>
      </w:pPr>
      <w:r w:rsidRPr="00F84BE4">
        <w:rPr>
          <w:rFonts w:cs="Traditional Arabic" w:hint="cs"/>
          <w:sz w:val="36"/>
          <w:szCs w:val="36"/>
          <w:rtl/>
        </w:rPr>
        <w:t xml:space="preserve">- </w:t>
      </w:r>
      <w:proofErr w:type="gramStart"/>
      <w:r w:rsidRPr="00F84BE4">
        <w:rPr>
          <w:rFonts w:cs="Traditional Arabic" w:hint="cs"/>
          <w:sz w:val="36"/>
          <w:szCs w:val="36"/>
          <w:rtl/>
        </w:rPr>
        <w:t>المطلب</w:t>
      </w:r>
      <w:proofErr w:type="gramEnd"/>
      <w:r w:rsidRPr="00F84BE4">
        <w:rPr>
          <w:rFonts w:cs="Traditional Arabic" w:hint="cs"/>
          <w:sz w:val="36"/>
          <w:szCs w:val="36"/>
          <w:rtl/>
        </w:rPr>
        <w:t xml:space="preserve"> الثاني: حقوق السيادة الخارجية.</w:t>
      </w:r>
    </w:p>
    <w:p w:rsidR="00BD03D9" w:rsidRDefault="00BD03D9" w:rsidP="00F84BE4">
      <w:pPr>
        <w:spacing w:after="0" w:line="240" w:lineRule="auto"/>
        <w:ind w:firstLine="720"/>
        <w:jc w:val="both"/>
        <w:rPr>
          <w:rFonts w:cs="Traditional Arabic"/>
          <w:sz w:val="36"/>
          <w:szCs w:val="36"/>
          <w:rtl/>
        </w:rPr>
      </w:pP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المبحث</w:t>
      </w:r>
      <w:proofErr w:type="gramEnd"/>
      <w:r w:rsidRPr="00F84BE4">
        <w:rPr>
          <w:rFonts w:cs="Traditional Arabic" w:hint="cs"/>
          <w:b/>
          <w:bCs/>
          <w:sz w:val="36"/>
          <w:szCs w:val="36"/>
          <w:u w:val="single"/>
          <w:rtl/>
        </w:rPr>
        <w:t xml:space="preserve"> الثاني:</w:t>
      </w:r>
      <w:r w:rsidRPr="00F84BE4">
        <w:rPr>
          <w:rFonts w:cs="Traditional Arabic" w:hint="cs"/>
          <w:sz w:val="36"/>
          <w:szCs w:val="36"/>
          <w:rtl/>
        </w:rPr>
        <w:t xml:space="preserve"> معايير التفرقة بين السيادة الدينية للشارع الحنيف والسيادة</w:t>
      </w:r>
      <w:r w:rsidR="00624115">
        <w:rPr>
          <w:rFonts w:cs="Traditional Arabic" w:hint="cs"/>
          <w:sz w:val="36"/>
          <w:szCs w:val="36"/>
          <w:rtl/>
        </w:rPr>
        <w:t xml:space="preserve"> القانونية السياسية الإقليمية والشخصية للمملكة على الحرمين الشريفين. وفيه أربعة </w:t>
      </w:r>
      <w:proofErr w:type="gramStart"/>
      <w:r w:rsidR="00624115">
        <w:rPr>
          <w:rFonts w:cs="Traditional Arabic" w:hint="cs"/>
          <w:sz w:val="36"/>
          <w:szCs w:val="36"/>
          <w:rtl/>
        </w:rPr>
        <w:t>مطالب</w:t>
      </w:r>
      <w:proofErr w:type="gramEnd"/>
      <w:r w:rsidR="00624115">
        <w:rPr>
          <w:rFonts w:cs="Traditional Arabic" w:hint="cs"/>
          <w:sz w:val="36"/>
          <w:szCs w:val="36"/>
          <w:rtl/>
        </w:rPr>
        <w:t>:</w:t>
      </w:r>
    </w:p>
    <w:p w:rsidR="00624115" w:rsidRDefault="00624115" w:rsidP="00F84BE4">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الاختلاف في المصدر.</w:t>
      </w:r>
    </w:p>
    <w:p w:rsidR="00624115" w:rsidRDefault="00624115" w:rsidP="00F84BE4">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الاختلاف في الحصانة.</w:t>
      </w:r>
    </w:p>
    <w:p w:rsidR="00624115" w:rsidRDefault="00624115" w:rsidP="00F84BE4">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الاختلاف في القابلية للتوارث/ </w:t>
      </w:r>
      <w:proofErr w:type="spellStart"/>
      <w:r>
        <w:rPr>
          <w:rFonts w:cs="Traditional Arabic" w:hint="cs"/>
          <w:sz w:val="36"/>
          <w:szCs w:val="36"/>
          <w:rtl/>
        </w:rPr>
        <w:t>الاستخلاف</w:t>
      </w:r>
      <w:proofErr w:type="spellEnd"/>
      <w:r>
        <w:rPr>
          <w:rFonts w:cs="Traditional Arabic" w:hint="cs"/>
          <w:sz w:val="36"/>
          <w:szCs w:val="36"/>
          <w:rtl/>
        </w:rPr>
        <w:t>.</w:t>
      </w:r>
    </w:p>
    <w:p w:rsidR="00624115" w:rsidRDefault="00624115" w:rsidP="00F84BE4">
      <w:pPr>
        <w:spacing w:after="0" w:line="240" w:lineRule="auto"/>
        <w:ind w:firstLine="720"/>
        <w:jc w:val="both"/>
        <w:rPr>
          <w:rFonts w:cs="Traditional Arabic"/>
          <w:sz w:val="36"/>
          <w:szCs w:val="36"/>
          <w:rtl/>
        </w:rPr>
      </w:pPr>
      <w:r>
        <w:rPr>
          <w:rFonts w:cs="Traditional Arabic" w:hint="cs"/>
          <w:sz w:val="36"/>
          <w:szCs w:val="36"/>
          <w:rtl/>
        </w:rPr>
        <w:t xml:space="preserve">- المطلب الرابع: الاختلاف في القابلية للتملك </w:t>
      </w:r>
      <w:proofErr w:type="gramStart"/>
      <w:r>
        <w:rPr>
          <w:rFonts w:cs="Traditional Arabic" w:hint="cs"/>
          <w:sz w:val="36"/>
          <w:szCs w:val="36"/>
          <w:rtl/>
        </w:rPr>
        <w:t>والملك</w:t>
      </w:r>
      <w:proofErr w:type="gramEnd"/>
      <w:r>
        <w:rPr>
          <w:rFonts w:cs="Traditional Arabic" w:hint="cs"/>
          <w:sz w:val="36"/>
          <w:szCs w:val="36"/>
          <w:rtl/>
        </w:rPr>
        <w:t>.</w:t>
      </w:r>
    </w:p>
    <w:p w:rsidR="00624115" w:rsidRDefault="00624115" w:rsidP="00624115">
      <w:pPr>
        <w:spacing w:after="0" w:line="240" w:lineRule="auto"/>
        <w:ind w:firstLine="720"/>
        <w:jc w:val="both"/>
        <w:rPr>
          <w:rFonts w:cs="Traditional Arabic"/>
          <w:b/>
          <w:bCs/>
          <w:sz w:val="36"/>
          <w:szCs w:val="36"/>
          <w:u w:val="single"/>
          <w:rtl/>
        </w:rPr>
      </w:pPr>
      <w:r w:rsidRPr="00F84BE4">
        <w:rPr>
          <w:rFonts w:cs="Traditional Arabic" w:hint="cs"/>
          <w:b/>
          <w:bCs/>
          <w:sz w:val="36"/>
          <w:szCs w:val="36"/>
          <w:u w:val="single"/>
        </w:rPr>
        <w:sym w:font="Wingdings" w:char="F077"/>
      </w: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الباب</w:t>
      </w:r>
      <w:proofErr w:type="gramEnd"/>
      <w:r w:rsidRPr="00F84BE4">
        <w:rPr>
          <w:rFonts w:cs="Traditional Arabic" w:hint="cs"/>
          <w:b/>
          <w:bCs/>
          <w:sz w:val="36"/>
          <w:szCs w:val="36"/>
          <w:u w:val="single"/>
          <w:rtl/>
        </w:rPr>
        <w:t xml:space="preserve"> </w:t>
      </w:r>
      <w:r>
        <w:rPr>
          <w:rFonts w:cs="Traditional Arabic" w:hint="cs"/>
          <w:b/>
          <w:bCs/>
          <w:sz w:val="36"/>
          <w:szCs w:val="36"/>
          <w:u w:val="single"/>
          <w:rtl/>
        </w:rPr>
        <w:t>الثالث</w:t>
      </w:r>
      <w:r w:rsidRPr="00F84BE4">
        <w:rPr>
          <w:rFonts w:cs="Traditional Arabic" w:hint="cs"/>
          <w:b/>
          <w:bCs/>
          <w:sz w:val="36"/>
          <w:szCs w:val="36"/>
          <w:u w:val="single"/>
          <w:rtl/>
        </w:rPr>
        <w:t xml:space="preserve">: </w:t>
      </w:r>
      <w:r>
        <w:rPr>
          <w:rFonts w:cs="Traditional Arabic" w:hint="cs"/>
          <w:b/>
          <w:bCs/>
          <w:sz w:val="36"/>
          <w:szCs w:val="36"/>
          <w:u w:val="single"/>
          <w:rtl/>
        </w:rPr>
        <w:t xml:space="preserve">نظرية التوارث/ </w:t>
      </w:r>
      <w:proofErr w:type="spellStart"/>
      <w:r>
        <w:rPr>
          <w:rFonts w:cs="Traditional Arabic" w:hint="cs"/>
          <w:b/>
          <w:bCs/>
          <w:sz w:val="36"/>
          <w:szCs w:val="36"/>
          <w:u w:val="single"/>
          <w:rtl/>
        </w:rPr>
        <w:t>الاستخلاف</w:t>
      </w:r>
      <w:proofErr w:type="spellEnd"/>
      <w:r>
        <w:rPr>
          <w:rFonts w:cs="Traditional Arabic" w:hint="cs"/>
          <w:b/>
          <w:bCs/>
          <w:sz w:val="36"/>
          <w:szCs w:val="36"/>
          <w:u w:val="single"/>
          <w:rtl/>
        </w:rPr>
        <w:t xml:space="preserve"> الدولي كأساس للحقوق التاريخية للمملكة</w:t>
      </w:r>
      <w:r w:rsidRPr="00F84BE4">
        <w:rPr>
          <w:rFonts w:cs="Traditional Arabic" w:hint="cs"/>
          <w:b/>
          <w:bCs/>
          <w:sz w:val="36"/>
          <w:szCs w:val="36"/>
          <w:u w:val="single"/>
          <w:rtl/>
        </w:rPr>
        <w:t xml:space="preserve"> على </w:t>
      </w:r>
      <w:r>
        <w:rPr>
          <w:rFonts w:cs="Traditional Arabic" w:hint="cs"/>
          <w:b/>
          <w:bCs/>
          <w:sz w:val="36"/>
          <w:szCs w:val="36"/>
          <w:u w:val="single"/>
          <w:rtl/>
        </w:rPr>
        <w:t>موقع ومحيط الحرمين الشريفين والمشاعر المقدسة. وفيه فصلان</w:t>
      </w:r>
      <w:r w:rsidRPr="00F84BE4">
        <w:rPr>
          <w:rFonts w:cs="Traditional Arabic" w:hint="cs"/>
          <w:b/>
          <w:bCs/>
          <w:sz w:val="36"/>
          <w:szCs w:val="36"/>
          <w:u w:val="single"/>
          <w:rtl/>
        </w:rPr>
        <w:t>:</w:t>
      </w:r>
    </w:p>
    <w:p w:rsidR="00624115" w:rsidRDefault="00624115" w:rsidP="00624115">
      <w:pPr>
        <w:spacing w:after="0" w:line="240" w:lineRule="auto"/>
        <w:ind w:firstLine="720"/>
        <w:jc w:val="both"/>
        <w:rPr>
          <w:rFonts w:cs="Traditional Arabic"/>
          <w:sz w:val="36"/>
          <w:szCs w:val="36"/>
          <w:rtl/>
        </w:rPr>
      </w:pPr>
      <w:r w:rsidRPr="00F84BE4">
        <w:rPr>
          <w:rFonts w:ascii="Agency FB" w:hAnsi="Agency FB" w:cs="Traditional Arabic"/>
          <w:b/>
          <w:bCs/>
          <w:sz w:val="36"/>
          <w:szCs w:val="36"/>
          <w:u w:val="single"/>
          <w:rtl/>
        </w:rPr>
        <w:t>•</w:t>
      </w: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الفصل</w:t>
      </w:r>
      <w:proofErr w:type="gramEnd"/>
      <w:r w:rsidRPr="00F84BE4">
        <w:rPr>
          <w:rFonts w:cs="Traditional Arabic" w:hint="cs"/>
          <w:b/>
          <w:bCs/>
          <w:sz w:val="36"/>
          <w:szCs w:val="36"/>
          <w:u w:val="single"/>
          <w:rtl/>
        </w:rPr>
        <w:t xml:space="preserve"> الأول:</w:t>
      </w:r>
      <w:r w:rsidRPr="00624115">
        <w:rPr>
          <w:rFonts w:cs="Traditional Arabic" w:hint="cs"/>
          <w:sz w:val="36"/>
          <w:szCs w:val="36"/>
          <w:rtl/>
        </w:rPr>
        <w:t xml:space="preserve"> </w:t>
      </w:r>
      <w:r>
        <w:rPr>
          <w:rFonts w:cs="Traditional Arabic" w:hint="cs"/>
          <w:sz w:val="36"/>
          <w:szCs w:val="36"/>
          <w:rtl/>
        </w:rPr>
        <w:t>آثار التوارث الدولي المستندة إلى طبيعة حق الدولة على إقليمها. وفيه مبحثان:</w:t>
      </w:r>
    </w:p>
    <w:p w:rsidR="00624115" w:rsidRDefault="00624115" w:rsidP="00624115">
      <w:pPr>
        <w:spacing w:after="0" w:line="240" w:lineRule="auto"/>
        <w:ind w:firstLine="720"/>
        <w:jc w:val="both"/>
        <w:rPr>
          <w:rFonts w:cs="Traditional Arabic"/>
          <w:sz w:val="36"/>
          <w:szCs w:val="36"/>
          <w:rtl/>
        </w:rPr>
      </w:pPr>
      <w:r w:rsidRPr="00624115">
        <w:rPr>
          <w:rFonts w:cs="Traditional Arabic" w:hint="cs"/>
          <w:b/>
          <w:bCs/>
          <w:sz w:val="36"/>
          <w:szCs w:val="36"/>
          <w:u w:val="single"/>
          <w:rtl/>
        </w:rPr>
        <w:lastRenderedPageBreak/>
        <w:t xml:space="preserve">* </w:t>
      </w:r>
      <w:proofErr w:type="gramStart"/>
      <w:r w:rsidRPr="00624115">
        <w:rPr>
          <w:rFonts w:cs="Traditional Arabic" w:hint="cs"/>
          <w:b/>
          <w:bCs/>
          <w:sz w:val="36"/>
          <w:szCs w:val="36"/>
          <w:u w:val="single"/>
          <w:rtl/>
        </w:rPr>
        <w:t>المبحث</w:t>
      </w:r>
      <w:proofErr w:type="gramEnd"/>
      <w:r w:rsidRPr="00624115">
        <w:rPr>
          <w:rFonts w:cs="Traditional Arabic" w:hint="cs"/>
          <w:b/>
          <w:bCs/>
          <w:sz w:val="36"/>
          <w:szCs w:val="36"/>
          <w:u w:val="single"/>
          <w:rtl/>
        </w:rPr>
        <w:t xml:space="preserve"> الأول:</w:t>
      </w:r>
      <w:r>
        <w:rPr>
          <w:rFonts w:cs="Traditional Arabic" w:hint="cs"/>
          <w:sz w:val="36"/>
          <w:szCs w:val="36"/>
          <w:rtl/>
        </w:rPr>
        <w:t xml:space="preserve"> مدى التماثل ببين حق الدولة على إقليمها وحق ملكيتها له. وفيه ثلاثة </w:t>
      </w:r>
      <w:proofErr w:type="gramStart"/>
      <w:r>
        <w:rPr>
          <w:rFonts w:cs="Traditional Arabic" w:hint="cs"/>
          <w:sz w:val="36"/>
          <w:szCs w:val="36"/>
          <w:rtl/>
        </w:rPr>
        <w:t>مطالب</w:t>
      </w:r>
      <w:proofErr w:type="gramEnd"/>
      <w:r>
        <w:rPr>
          <w:rFonts w:cs="Traditional Arabic" w:hint="cs"/>
          <w:sz w:val="36"/>
          <w:szCs w:val="36"/>
          <w:rtl/>
        </w:rPr>
        <w:t>:</w:t>
      </w:r>
    </w:p>
    <w:p w:rsidR="00624115" w:rsidRDefault="00624115" w:rsidP="00624115">
      <w:pPr>
        <w:spacing w:after="0" w:line="240" w:lineRule="auto"/>
        <w:ind w:firstLine="720"/>
        <w:jc w:val="both"/>
        <w:rPr>
          <w:rFonts w:cs="Traditional Arabic"/>
          <w:sz w:val="36"/>
          <w:szCs w:val="36"/>
          <w:rtl/>
        </w:rPr>
      </w:pPr>
      <w:r>
        <w:rPr>
          <w:rFonts w:cs="Traditional Arabic" w:hint="cs"/>
          <w:sz w:val="36"/>
          <w:szCs w:val="36"/>
          <w:rtl/>
        </w:rPr>
        <w:t xml:space="preserve">- المطلب الأول: مدلول التماثل </w:t>
      </w:r>
      <w:proofErr w:type="gramStart"/>
      <w:r>
        <w:rPr>
          <w:rFonts w:cs="Traditional Arabic" w:hint="cs"/>
          <w:sz w:val="36"/>
          <w:szCs w:val="36"/>
          <w:rtl/>
        </w:rPr>
        <w:t>ونطاقه</w:t>
      </w:r>
      <w:proofErr w:type="gramEnd"/>
      <w:r>
        <w:rPr>
          <w:rFonts w:cs="Traditional Arabic" w:hint="cs"/>
          <w:sz w:val="36"/>
          <w:szCs w:val="36"/>
          <w:rtl/>
        </w:rPr>
        <w:t>.</w:t>
      </w:r>
    </w:p>
    <w:p w:rsidR="00624115" w:rsidRDefault="00624115" w:rsidP="00624115">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مدى جواز تملك الدولة السعودية لموقع الحرمين الشريفين.</w:t>
      </w:r>
    </w:p>
    <w:p w:rsidR="00624115" w:rsidRDefault="00624115" w:rsidP="00624115">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معايير التفرقة بين ملكية الدولة لإقليمها وسيادتها القانونية والسياسية عليه.</w:t>
      </w:r>
    </w:p>
    <w:p w:rsidR="00624115" w:rsidRDefault="00624115" w:rsidP="00624115">
      <w:pPr>
        <w:spacing w:after="0" w:line="240" w:lineRule="auto"/>
        <w:ind w:firstLine="720"/>
        <w:jc w:val="both"/>
        <w:rPr>
          <w:rFonts w:cs="Traditional Arabic"/>
          <w:sz w:val="36"/>
          <w:szCs w:val="36"/>
          <w:rtl/>
        </w:rPr>
      </w:pPr>
      <w:r w:rsidRPr="00624115">
        <w:rPr>
          <w:rFonts w:cs="Traditional Arabic" w:hint="cs"/>
          <w:b/>
          <w:bCs/>
          <w:sz w:val="36"/>
          <w:szCs w:val="36"/>
          <w:u w:val="single"/>
          <w:rtl/>
        </w:rPr>
        <w:t xml:space="preserve">* </w:t>
      </w:r>
      <w:proofErr w:type="gramStart"/>
      <w:r w:rsidRPr="00624115">
        <w:rPr>
          <w:rFonts w:cs="Traditional Arabic" w:hint="cs"/>
          <w:b/>
          <w:bCs/>
          <w:sz w:val="36"/>
          <w:szCs w:val="36"/>
          <w:u w:val="single"/>
          <w:rtl/>
        </w:rPr>
        <w:t>المبحث</w:t>
      </w:r>
      <w:proofErr w:type="gramEnd"/>
      <w:r w:rsidRPr="00624115">
        <w:rPr>
          <w:rFonts w:cs="Traditional Arabic" w:hint="cs"/>
          <w:b/>
          <w:bCs/>
          <w:sz w:val="36"/>
          <w:szCs w:val="36"/>
          <w:u w:val="single"/>
          <w:rtl/>
        </w:rPr>
        <w:t xml:space="preserve"> الثاني:</w:t>
      </w:r>
      <w:r>
        <w:rPr>
          <w:rFonts w:cs="Traditional Arabic" w:hint="cs"/>
          <w:sz w:val="36"/>
          <w:szCs w:val="36"/>
          <w:rtl/>
        </w:rPr>
        <w:t xml:space="preserve"> آثار التوارث الدولي المستندة إلى الحقوق والالتزامات الثابتة في ذمة الدولة السَّلف. وفيه أربعة </w:t>
      </w:r>
      <w:proofErr w:type="gramStart"/>
      <w:r>
        <w:rPr>
          <w:rFonts w:cs="Traditional Arabic" w:hint="cs"/>
          <w:sz w:val="36"/>
          <w:szCs w:val="36"/>
          <w:rtl/>
        </w:rPr>
        <w:t>مطالب</w:t>
      </w:r>
      <w:proofErr w:type="gramEnd"/>
      <w:r>
        <w:rPr>
          <w:rFonts w:cs="Traditional Arabic" w:hint="cs"/>
          <w:sz w:val="36"/>
          <w:szCs w:val="36"/>
          <w:rtl/>
        </w:rPr>
        <w:t>:</w:t>
      </w:r>
    </w:p>
    <w:p w:rsidR="00624115" w:rsidRDefault="00624115" w:rsidP="00624115">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توارث السيادة الإقليمية والشخصية على الإقليم.</w:t>
      </w:r>
    </w:p>
    <w:p w:rsidR="00624115" w:rsidRDefault="00624115" w:rsidP="00624115">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توارث المعاهدات الدولية.</w:t>
      </w:r>
    </w:p>
    <w:p w:rsidR="00624115" w:rsidRDefault="00624115" w:rsidP="00624115">
      <w:pPr>
        <w:spacing w:after="0" w:line="240" w:lineRule="auto"/>
        <w:ind w:firstLine="720"/>
        <w:jc w:val="both"/>
        <w:rPr>
          <w:rFonts w:cs="Traditional Arabic"/>
          <w:sz w:val="36"/>
          <w:szCs w:val="36"/>
          <w:rtl/>
        </w:rPr>
      </w:pPr>
      <w:r>
        <w:rPr>
          <w:rFonts w:cs="Traditional Arabic" w:hint="cs"/>
          <w:sz w:val="36"/>
          <w:szCs w:val="36"/>
          <w:rtl/>
        </w:rPr>
        <w:t xml:space="preserve">- المطلب الثالث: توارث الحقوق والالتزامات والممتلكات </w:t>
      </w:r>
      <w:proofErr w:type="gramStart"/>
      <w:r>
        <w:rPr>
          <w:rFonts w:cs="Traditional Arabic" w:hint="cs"/>
          <w:sz w:val="36"/>
          <w:szCs w:val="36"/>
          <w:rtl/>
        </w:rPr>
        <w:t>والمحفوظات</w:t>
      </w:r>
      <w:proofErr w:type="gramEnd"/>
      <w:r>
        <w:rPr>
          <w:rFonts w:cs="Traditional Arabic" w:hint="cs"/>
          <w:sz w:val="36"/>
          <w:szCs w:val="36"/>
          <w:rtl/>
        </w:rPr>
        <w:t>.</w:t>
      </w:r>
    </w:p>
    <w:p w:rsidR="00624115" w:rsidRDefault="00624115" w:rsidP="00624115">
      <w:pPr>
        <w:spacing w:after="0" w:line="240" w:lineRule="auto"/>
        <w:ind w:firstLine="720"/>
        <w:jc w:val="both"/>
        <w:rPr>
          <w:rFonts w:cs="Traditional Arabic"/>
          <w:b/>
          <w:bCs/>
          <w:sz w:val="36"/>
          <w:szCs w:val="36"/>
          <w:u w:val="single"/>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الرابع: توارث الاختصاصات والأنظمة القانونية النافذة.</w:t>
      </w:r>
    </w:p>
    <w:p w:rsidR="00624115" w:rsidRDefault="00624115" w:rsidP="00624115">
      <w:pPr>
        <w:spacing w:after="0" w:line="240" w:lineRule="auto"/>
        <w:ind w:firstLine="720"/>
        <w:jc w:val="both"/>
        <w:rPr>
          <w:rFonts w:cs="Traditional Arabic"/>
          <w:sz w:val="36"/>
          <w:szCs w:val="36"/>
          <w:rtl/>
        </w:rPr>
      </w:pPr>
      <w:r w:rsidRPr="00F84BE4">
        <w:rPr>
          <w:rFonts w:ascii="Agency FB" w:hAnsi="Agency FB" w:cs="Traditional Arabic"/>
          <w:b/>
          <w:bCs/>
          <w:sz w:val="36"/>
          <w:szCs w:val="36"/>
          <w:u w:val="single"/>
          <w:rtl/>
        </w:rPr>
        <w:t>•</w:t>
      </w:r>
      <w:r w:rsidRPr="00F84BE4">
        <w:rPr>
          <w:rFonts w:cs="Traditional Arabic" w:hint="cs"/>
          <w:b/>
          <w:bCs/>
          <w:sz w:val="36"/>
          <w:szCs w:val="36"/>
          <w:u w:val="single"/>
          <w:rtl/>
        </w:rPr>
        <w:t xml:space="preserve"> الفصل </w:t>
      </w:r>
      <w:r>
        <w:rPr>
          <w:rFonts w:cs="Traditional Arabic" w:hint="cs"/>
          <w:b/>
          <w:bCs/>
          <w:sz w:val="36"/>
          <w:szCs w:val="36"/>
          <w:u w:val="single"/>
          <w:rtl/>
        </w:rPr>
        <w:t>الثاني</w:t>
      </w:r>
      <w:r w:rsidRPr="00F84BE4">
        <w:rPr>
          <w:rFonts w:cs="Traditional Arabic" w:hint="cs"/>
          <w:b/>
          <w:bCs/>
          <w:sz w:val="36"/>
          <w:szCs w:val="36"/>
          <w:u w:val="single"/>
          <w:rtl/>
        </w:rPr>
        <w:t>:</w:t>
      </w:r>
      <w:r w:rsidRPr="00624115">
        <w:rPr>
          <w:rFonts w:cs="Traditional Arabic" w:hint="cs"/>
          <w:sz w:val="36"/>
          <w:szCs w:val="36"/>
          <w:rtl/>
        </w:rPr>
        <w:t xml:space="preserve"> </w:t>
      </w:r>
      <w:r>
        <w:rPr>
          <w:rFonts w:cs="Traditional Arabic" w:hint="cs"/>
          <w:sz w:val="36"/>
          <w:szCs w:val="36"/>
          <w:rtl/>
        </w:rPr>
        <w:t xml:space="preserve">آثار التوارث الدولي للسيادة على مكة المكرمة والمشاعر المقدسة على حقوق الدولة الخلف في التنظيم الإداري للحج </w:t>
      </w:r>
      <w:proofErr w:type="gramStart"/>
      <w:r>
        <w:rPr>
          <w:rFonts w:cs="Traditional Arabic" w:hint="cs"/>
          <w:sz w:val="36"/>
          <w:szCs w:val="36"/>
          <w:rtl/>
        </w:rPr>
        <w:t>والعمرة</w:t>
      </w:r>
      <w:proofErr w:type="gramEnd"/>
      <w:r>
        <w:rPr>
          <w:rFonts w:cs="Traditional Arabic" w:hint="cs"/>
          <w:sz w:val="36"/>
          <w:szCs w:val="36"/>
          <w:rtl/>
        </w:rPr>
        <w:t>. وفيه أربعة مباحث:</w:t>
      </w:r>
    </w:p>
    <w:p w:rsidR="00624115" w:rsidRDefault="00624115" w:rsidP="00624115">
      <w:pPr>
        <w:spacing w:after="0" w:line="240" w:lineRule="auto"/>
        <w:ind w:firstLine="720"/>
        <w:jc w:val="both"/>
        <w:rPr>
          <w:rFonts w:cs="Traditional Arabic"/>
          <w:sz w:val="36"/>
          <w:szCs w:val="36"/>
          <w:rtl/>
        </w:rPr>
      </w:pPr>
      <w:r w:rsidRPr="00624115">
        <w:rPr>
          <w:rFonts w:cs="Traditional Arabic" w:hint="cs"/>
          <w:b/>
          <w:bCs/>
          <w:sz w:val="36"/>
          <w:szCs w:val="36"/>
          <w:u w:val="single"/>
          <w:rtl/>
        </w:rPr>
        <w:t xml:space="preserve">* </w:t>
      </w:r>
      <w:proofErr w:type="gramStart"/>
      <w:r w:rsidRPr="00624115">
        <w:rPr>
          <w:rFonts w:cs="Traditional Arabic" w:hint="cs"/>
          <w:b/>
          <w:bCs/>
          <w:sz w:val="36"/>
          <w:szCs w:val="36"/>
          <w:u w:val="single"/>
          <w:rtl/>
        </w:rPr>
        <w:t>المبحث</w:t>
      </w:r>
      <w:proofErr w:type="gramEnd"/>
      <w:r w:rsidRPr="00624115">
        <w:rPr>
          <w:rFonts w:cs="Traditional Arabic" w:hint="cs"/>
          <w:b/>
          <w:bCs/>
          <w:sz w:val="36"/>
          <w:szCs w:val="36"/>
          <w:u w:val="single"/>
          <w:rtl/>
        </w:rPr>
        <w:t xml:space="preserve"> الأول:</w:t>
      </w:r>
      <w:r>
        <w:rPr>
          <w:rFonts w:cs="Traditional Arabic" w:hint="cs"/>
          <w:sz w:val="36"/>
          <w:szCs w:val="36"/>
          <w:rtl/>
        </w:rPr>
        <w:t xml:space="preserve"> التنظيم الإداري للحج والعمرة في عصور ما قب</w:t>
      </w:r>
      <w:r w:rsidR="00F6436D">
        <w:rPr>
          <w:rFonts w:cs="Traditional Arabic" w:hint="cs"/>
          <w:sz w:val="36"/>
          <w:szCs w:val="36"/>
          <w:rtl/>
        </w:rPr>
        <w:t>ل</w:t>
      </w:r>
      <w:r>
        <w:rPr>
          <w:rFonts w:cs="Traditional Arabic" w:hint="cs"/>
          <w:sz w:val="36"/>
          <w:szCs w:val="36"/>
          <w:rtl/>
        </w:rPr>
        <w:t xml:space="preserve"> قبيلة قريش، ومدى تأثره بتوارث السيادة على مكة المكرمة. وفيه مطلبان:</w:t>
      </w:r>
    </w:p>
    <w:p w:rsidR="00624115" w:rsidRDefault="00624115" w:rsidP="00624115">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w:t>
      </w:r>
      <w:r w:rsidR="002F5908">
        <w:rPr>
          <w:rFonts w:cs="Traditional Arabic" w:hint="cs"/>
          <w:sz w:val="36"/>
          <w:szCs w:val="36"/>
          <w:rtl/>
        </w:rPr>
        <w:t xml:space="preserve">: التنظيم الإداري للحج والعمرة من لدن عصر خليل الله إبراهيم </w:t>
      </w:r>
      <w:r w:rsidR="002F5908">
        <w:rPr>
          <w:rFonts w:cs="Traditional Arabic"/>
          <w:sz w:val="36"/>
          <w:szCs w:val="36"/>
          <w:rtl/>
        </w:rPr>
        <w:t>–</w:t>
      </w:r>
      <w:r w:rsidR="002F5908">
        <w:rPr>
          <w:rFonts w:cs="Traditional Arabic" w:hint="cs"/>
          <w:sz w:val="36"/>
          <w:szCs w:val="36"/>
          <w:rtl/>
        </w:rPr>
        <w:t>عليه السلام- إلى عصر قبيلة قريش.</w:t>
      </w:r>
    </w:p>
    <w:p w:rsidR="002F5908" w:rsidRDefault="002F5908" w:rsidP="002F5908">
      <w:pPr>
        <w:spacing w:after="0" w:line="240" w:lineRule="auto"/>
        <w:ind w:firstLine="720"/>
        <w:jc w:val="both"/>
        <w:rPr>
          <w:rFonts w:cs="Traditional Arabic"/>
          <w:sz w:val="36"/>
          <w:szCs w:val="36"/>
          <w:rtl/>
        </w:rPr>
      </w:pPr>
      <w:r>
        <w:rPr>
          <w:rFonts w:cs="Traditional Arabic" w:hint="cs"/>
          <w:sz w:val="36"/>
          <w:szCs w:val="36"/>
          <w:rtl/>
        </w:rPr>
        <w:t>- المطلب الثاني: التنظيم الإداري للحج والعمرة في عهد قبيلة قريش (الحماية، السدانة، السقاية، الرفادة، مفاتيح باب الكعبة، عمارة البيت  الحرام).</w:t>
      </w:r>
    </w:p>
    <w:p w:rsidR="002F5908" w:rsidRDefault="002F5908" w:rsidP="002F5908">
      <w:pPr>
        <w:spacing w:after="0" w:line="240" w:lineRule="auto"/>
        <w:ind w:firstLine="720"/>
        <w:jc w:val="both"/>
        <w:rPr>
          <w:rFonts w:cs="Traditional Arabic"/>
          <w:sz w:val="36"/>
          <w:szCs w:val="36"/>
          <w:rtl/>
        </w:rPr>
      </w:pPr>
      <w:r w:rsidRPr="002F5908">
        <w:rPr>
          <w:rFonts w:cs="Traditional Arabic" w:hint="cs"/>
          <w:b/>
          <w:bCs/>
          <w:sz w:val="36"/>
          <w:szCs w:val="36"/>
          <w:u w:val="single"/>
          <w:rtl/>
        </w:rPr>
        <w:t xml:space="preserve">* </w:t>
      </w:r>
      <w:proofErr w:type="gramStart"/>
      <w:r w:rsidRPr="002F5908">
        <w:rPr>
          <w:rFonts w:cs="Traditional Arabic" w:hint="cs"/>
          <w:b/>
          <w:bCs/>
          <w:sz w:val="36"/>
          <w:szCs w:val="36"/>
          <w:u w:val="single"/>
          <w:rtl/>
        </w:rPr>
        <w:t>المبحث</w:t>
      </w:r>
      <w:proofErr w:type="gramEnd"/>
      <w:r w:rsidRPr="002F5908">
        <w:rPr>
          <w:rFonts w:cs="Traditional Arabic" w:hint="cs"/>
          <w:b/>
          <w:bCs/>
          <w:sz w:val="36"/>
          <w:szCs w:val="36"/>
          <w:u w:val="single"/>
          <w:rtl/>
        </w:rPr>
        <w:t xml:space="preserve"> الثاني:</w:t>
      </w:r>
      <w:r>
        <w:rPr>
          <w:rFonts w:cs="Traditional Arabic" w:hint="cs"/>
          <w:sz w:val="36"/>
          <w:szCs w:val="36"/>
          <w:rtl/>
        </w:rPr>
        <w:t xml:space="preserve"> التنظيم الإداري للحج والعمرة من الفتح الإسلامي لمكة المكرمة إلى نهاية عصر دولة الخلفاء الراشدين. وفيه ثلاثة </w:t>
      </w:r>
      <w:proofErr w:type="gramStart"/>
      <w:r>
        <w:rPr>
          <w:rFonts w:cs="Traditional Arabic" w:hint="cs"/>
          <w:sz w:val="36"/>
          <w:szCs w:val="36"/>
          <w:rtl/>
        </w:rPr>
        <w:t>مطالب</w:t>
      </w:r>
      <w:proofErr w:type="gramEnd"/>
      <w:r>
        <w:rPr>
          <w:rFonts w:cs="Traditional Arabic" w:hint="cs"/>
          <w:sz w:val="36"/>
          <w:szCs w:val="36"/>
          <w:rtl/>
        </w:rPr>
        <w:t>:</w:t>
      </w:r>
    </w:p>
    <w:p w:rsidR="002F5908" w:rsidRDefault="002F5908" w:rsidP="002F5908">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ميراث الدولة النبوية للسيادة على مكة المكرمة خلفا لقبيلة قريش وآثاره على مناسك الحج وشعائره وعلى التنظيم الإداري له بعد نزول سورة براءة وخلال حجة الوداع.</w:t>
      </w:r>
    </w:p>
    <w:p w:rsidR="002F5908" w:rsidRDefault="002F5908" w:rsidP="002F5908">
      <w:pPr>
        <w:spacing w:after="0" w:line="240" w:lineRule="auto"/>
        <w:ind w:firstLine="720"/>
        <w:jc w:val="both"/>
        <w:rPr>
          <w:rFonts w:cs="Traditional Arabic"/>
          <w:sz w:val="36"/>
          <w:szCs w:val="36"/>
          <w:rtl/>
        </w:rPr>
      </w:pPr>
      <w:r>
        <w:rPr>
          <w:rFonts w:cs="Traditional Arabic" w:hint="cs"/>
          <w:sz w:val="36"/>
          <w:szCs w:val="36"/>
          <w:rtl/>
        </w:rPr>
        <w:lastRenderedPageBreak/>
        <w:t>-</w:t>
      </w:r>
      <w:r w:rsidR="00FB1172">
        <w:rPr>
          <w:rFonts w:cs="Traditional Arabic" w:hint="cs"/>
          <w:sz w:val="36"/>
          <w:szCs w:val="36"/>
          <w:rtl/>
        </w:rPr>
        <w:t xml:space="preserve"> </w:t>
      </w:r>
      <w:proofErr w:type="gramStart"/>
      <w:r w:rsidR="00FB1172">
        <w:rPr>
          <w:rFonts w:cs="Traditional Arabic" w:hint="cs"/>
          <w:sz w:val="36"/>
          <w:szCs w:val="36"/>
          <w:rtl/>
        </w:rPr>
        <w:t>المطلب</w:t>
      </w:r>
      <w:proofErr w:type="gramEnd"/>
      <w:r w:rsidR="00FB1172">
        <w:rPr>
          <w:rFonts w:cs="Traditional Arabic" w:hint="cs"/>
          <w:sz w:val="36"/>
          <w:szCs w:val="36"/>
          <w:rtl/>
        </w:rPr>
        <w:t xml:space="preserve"> الثاني: ما أقرته وما ألغ</w:t>
      </w:r>
      <w:r>
        <w:rPr>
          <w:rFonts w:cs="Traditional Arabic" w:hint="cs"/>
          <w:sz w:val="36"/>
          <w:szCs w:val="36"/>
          <w:rtl/>
        </w:rPr>
        <w:t>ته وما عدلته الدولة النبوية من مظاهر التنظيم الإداري القرشي للحج والعمرة استنادا إلى حقوق السيادة.</w:t>
      </w:r>
    </w:p>
    <w:p w:rsidR="002F5908" w:rsidRDefault="002F5908" w:rsidP="002F5908">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التنظيم الإداري للحج والعمرة في دولة الخلفاء الراشدين كأثر لتوارثها للدولة النبوية.</w:t>
      </w:r>
    </w:p>
    <w:p w:rsidR="002F5908" w:rsidRDefault="002F5908" w:rsidP="00F6436D">
      <w:pPr>
        <w:spacing w:after="0" w:line="240" w:lineRule="auto"/>
        <w:ind w:firstLine="720"/>
        <w:jc w:val="both"/>
        <w:rPr>
          <w:rFonts w:cs="Traditional Arabic"/>
          <w:sz w:val="36"/>
          <w:szCs w:val="36"/>
          <w:rtl/>
        </w:rPr>
      </w:pPr>
      <w:r w:rsidRPr="00FB1172">
        <w:rPr>
          <w:rFonts w:cs="Traditional Arabic" w:hint="cs"/>
          <w:b/>
          <w:bCs/>
          <w:sz w:val="36"/>
          <w:szCs w:val="36"/>
          <w:u w:val="single"/>
          <w:rtl/>
        </w:rPr>
        <w:t xml:space="preserve">* </w:t>
      </w:r>
      <w:proofErr w:type="gramStart"/>
      <w:r w:rsidRPr="00FB1172">
        <w:rPr>
          <w:rFonts w:cs="Traditional Arabic" w:hint="cs"/>
          <w:b/>
          <w:bCs/>
          <w:sz w:val="36"/>
          <w:szCs w:val="36"/>
          <w:u w:val="single"/>
          <w:rtl/>
        </w:rPr>
        <w:t>المبحث</w:t>
      </w:r>
      <w:proofErr w:type="gramEnd"/>
      <w:r w:rsidRPr="00FB1172">
        <w:rPr>
          <w:rFonts w:cs="Traditional Arabic" w:hint="cs"/>
          <w:b/>
          <w:bCs/>
          <w:sz w:val="36"/>
          <w:szCs w:val="36"/>
          <w:u w:val="single"/>
          <w:rtl/>
        </w:rPr>
        <w:t xml:space="preserve"> الثالث:</w:t>
      </w:r>
      <w:r w:rsidR="00FB1172">
        <w:rPr>
          <w:rFonts w:cs="Traditional Arabic" w:hint="cs"/>
          <w:sz w:val="36"/>
          <w:szCs w:val="36"/>
          <w:rtl/>
        </w:rPr>
        <w:t xml:space="preserve"> التوارث الدولي كأساس للتنظيم الإداري للحج والعمرة في عصري خلفاء بني أمية وب</w:t>
      </w:r>
      <w:r w:rsidR="00F6436D">
        <w:rPr>
          <w:rFonts w:cs="Traditional Arabic" w:hint="cs"/>
          <w:sz w:val="36"/>
          <w:szCs w:val="36"/>
          <w:rtl/>
        </w:rPr>
        <w:t>ني</w:t>
      </w:r>
      <w:r w:rsidR="00FB1172">
        <w:rPr>
          <w:rFonts w:cs="Traditional Arabic" w:hint="cs"/>
          <w:sz w:val="36"/>
          <w:szCs w:val="36"/>
          <w:rtl/>
        </w:rPr>
        <w:t xml:space="preserve"> العباس. وفيه مطلبان:</w:t>
      </w:r>
    </w:p>
    <w:p w:rsidR="00FB1172" w:rsidRDefault="00FB1172" w:rsidP="002F5908">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التنظيم الإداري للحج والعمرة في الدولة الأموية كأثر لتوارثه</w:t>
      </w:r>
      <w:r w:rsidR="00F6436D">
        <w:rPr>
          <w:rFonts w:cs="Traditional Arabic" w:hint="cs"/>
          <w:sz w:val="36"/>
          <w:szCs w:val="36"/>
          <w:rtl/>
        </w:rPr>
        <w:t>ا</w:t>
      </w:r>
      <w:r>
        <w:rPr>
          <w:rFonts w:cs="Traditional Arabic" w:hint="cs"/>
          <w:sz w:val="36"/>
          <w:szCs w:val="36"/>
          <w:rtl/>
        </w:rPr>
        <w:t xml:space="preserve"> لدولة الخلفاء الراشدين.</w:t>
      </w:r>
    </w:p>
    <w:p w:rsidR="00FB1172" w:rsidRDefault="00FB1172" w:rsidP="002F5908">
      <w:pPr>
        <w:spacing w:after="0" w:line="240" w:lineRule="auto"/>
        <w:ind w:firstLine="720"/>
        <w:jc w:val="both"/>
        <w:rPr>
          <w:rFonts w:cs="Traditional Arabic"/>
          <w:sz w:val="36"/>
          <w:szCs w:val="36"/>
          <w:rtl/>
        </w:rPr>
      </w:pPr>
      <w:r>
        <w:rPr>
          <w:rFonts w:cs="Traditional Arabic" w:hint="cs"/>
          <w:sz w:val="36"/>
          <w:szCs w:val="36"/>
          <w:rtl/>
        </w:rPr>
        <w:t>- المطلب الثاني: التنظيم الإداري للحج والعمرة في الدولة العباسية كأثر لتوارثها للدولة الأموية وللسيادة الإقليمية على منطقة الحجاز.</w:t>
      </w:r>
    </w:p>
    <w:p w:rsidR="00FB1172" w:rsidRDefault="00FB1172" w:rsidP="00FB1172">
      <w:pPr>
        <w:spacing w:after="0" w:line="240" w:lineRule="auto"/>
        <w:ind w:firstLine="720"/>
        <w:jc w:val="both"/>
        <w:rPr>
          <w:rFonts w:cs="Traditional Arabic"/>
          <w:sz w:val="36"/>
          <w:szCs w:val="36"/>
          <w:rtl/>
        </w:rPr>
      </w:pPr>
      <w:r w:rsidRPr="00FB1172">
        <w:rPr>
          <w:rFonts w:cs="Traditional Arabic" w:hint="cs"/>
          <w:b/>
          <w:bCs/>
          <w:sz w:val="36"/>
          <w:szCs w:val="36"/>
          <w:u w:val="single"/>
          <w:rtl/>
        </w:rPr>
        <w:t>* المبحث الرابع:</w:t>
      </w:r>
      <w:r>
        <w:rPr>
          <w:rFonts w:cs="Traditional Arabic" w:hint="cs"/>
          <w:sz w:val="36"/>
          <w:szCs w:val="36"/>
          <w:rtl/>
        </w:rPr>
        <w:t xml:space="preserve"> التوارث الدولي كأساس للتنظيم الإداري للحج والعمرة في عصر ما بعد الدولة العباسية إلى زوال الخلافة العثمانية. وفيه مطلبان:</w:t>
      </w:r>
    </w:p>
    <w:p w:rsidR="00FB1172" w:rsidRDefault="00FB1172" w:rsidP="002F5908">
      <w:pPr>
        <w:spacing w:after="0" w:line="240" w:lineRule="auto"/>
        <w:ind w:firstLine="720"/>
        <w:jc w:val="both"/>
        <w:rPr>
          <w:rFonts w:cs="Traditional Arabic"/>
          <w:sz w:val="36"/>
          <w:szCs w:val="36"/>
          <w:rtl/>
        </w:rPr>
      </w:pPr>
      <w:r>
        <w:rPr>
          <w:rFonts w:cs="Traditional Arabic" w:hint="cs"/>
          <w:sz w:val="36"/>
          <w:szCs w:val="36"/>
          <w:rtl/>
        </w:rPr>
        <w:t>- المطلب الأول: التوارث الدولية كأساس لحماية طرق ودروب الحج البرية وتوفير مياه السقيا في العصر العثماني.</w:t>
      </w:r>
    </w:p>
    <w:p w:rsidR="00FB1172" w:rsidRDefault="00FB1172" w:rsidP="002F5908">
      <w:pPr>
        <w:spacing w:after="0" w:line="240" w:lineRule="auto"/>
        <w:ind w:firstLine="720"/>
        <w:jc w:val="both"/>
        <w:rPr>
          <w:rFonts w:cs="Traditional Arabic"/>
          <w:sz w:val="36"/>
          <w:szCs w:val="36"/>
          <w:rtl/>
        </w:rPr>
      </w:pPr>
      <w:r>
        <w:rPr>
          <w:rFonts w:cs="Traditional Arabic" w:hint="cs"/>
          <w:sz w:val="36"/>
          <w:szCs w:val="36"/>
          <w:rtl/>
        </w:rPr>
        <w:t xml:space="preserve">- المطب الثاني: مظاهر الفساد الإداري في التنظيم الإداري للحج والعمرة في عصور الدولية </w:t>
      </w:r>
      <w:proofErr w:type="spellStart"/>
      <w:r>
        <w:rPr>
          <w:rFonts w:cs="Traditional Arabic" w:hint="cs"/>
          <w:sz w:val="36"/>
          <w:szCs w:val="36"/>
          <w:rtl/>
        </w:rPr>
        <w:t>البويهية</w:t>
      </w:r>
      <w:proofErr w:type="spellEnd"/>
      <w:r>
        <w:rPr>
          <w:rFonts w:cs="Traditional Arabic" w:hint="cs"/>
          <w:sz w:val="36"/>
          <w:szCs w:val="36"/>
          <w:rtl/>
        </w:rPr>
        <w:t xml:space="preserve"> ودولة القرامطة والدولة العثمانية.</w:t>
      </w:r>
    </w:p>
    <w:p w:rsidR="007F32F0" w:rsidRPr="00687897" w:rsidRDefault="00687897" w:rsidP="00687897">
      <w:pPr>
        <w:spacing w:after="0" w:line="240" w:lineRule="auto"/>
        <w:ind w:firstLine="720"/>
        <w:jc w:val="both"/>
        <w:rPr>
          <w:rFonts w:cs="Traditional Arabic"/>
          <w:b/>
          <w:bCs/>
          <w:sz w:val="36"/>
          <w:szCs w:val="36"/>
          <w:u w:val="single"/>
          <w:rtl/>
        </w:rPr>
      </w:pPr>
      <w:r w:rsidRPr="00687897">
        <w:rPr>
          <w:rFonts w:cs="Traditional Arabic" w:hint="cs"/>
          <w:b/>
          <w:bCs/>
          <w:sz w:val="36"/>
          <w:szCs w:val="36"/>
          <w:u w:val="single"/>
        </w:rPr>
        <w:sym w:font="Wingdings" w:char="F077"/>
      </w:r>
      <w:r w:rsidRPr="00687897">
        <w:rPr>
          <w:rFonts w:cs="Traditional Arabic" w:hint="cs"/>
          <w:b/>
          <w:bCs/>
          <w:sz w:val="36"/>
          <w:szCs w:val="36"/>
          <w:u w:val="single"/>
          <w:rtl/>
        </w:rPr>
        <w:t xml:space="preserve"> </w:t>
      </w:r>
      <w:proofErr w:type="gramStart"/>
      <w:r w:rsidRPr="00687897">
        <w:rPr>
          <w:rFonts w:cs="Traditional Arabic" w:hint="cs"/>
          <w:b/>
          <w:bCs/>
          <w:sz w:val="36"/>
          <w:szCs w:val="36"/>
          <w:u w:val="single"/>
          <w:rtl/>
        </w:rPr>
        <w:t>الباب</w:t>
      </w:r>
      <w:proofErr w:type="gramEnd"/>
      <w:r w:rsidRPr="00687897">
        <w:rPr>
          <w:rFonts w:cs="Traditional Arabic" w:hint="cs"/>
          <w:b/>
          <w:bCs/>
          <w:sz w:val="36"/>
          <w:szCs w:val="36"/>
          <w:u w:val="single"/>
          <w:rtl/>
        </w:rPr>
        <w:t xml:space="preserve"> الرابع: التوارث/ </w:t>
      </w:r>
      <w:proofErr w:type="spellStart"/>
      <w:r w:rsidRPr="00687897">
        <w:rPr>
          <w:rFonts w:cs="Traditional Arabic" w:hint="cs"/>
          <w:b/>
          <w:bCs/>
          <w:sz w:val="36"/>
          <w:szCs w:val="36"/>
          <w:u w:val="single"/>
          <w:rtl/>
        </w:rPr>
        <w:t>الاستخلاف</w:t>
      </w:r>
      <w:proofErr w:type="spellEnd"/>
      <w:r w:rsidRPr="00687897">
        <w:rPr>
          <w:rFonts w:cs="Traditional Arabic" w:hint="cs"/>
          <w:b/>
          <w:bCs/>
          <w:sz w:val="36"/>
          <w:szCs w:val="36"/>
          <w:u w:val="single"/>
          <w:rtl/>
        </w:rPr>
        <w:t xml:space="preserve"> الدولي كأساس لتنظيم الحج والعمرة في الدولة السعودية. وفيه ثلاثة فصول:</w:t>
      </w:r>
    </w:p>
    <w:p w:rsidR="00624115" w:rsidRDefault="00687897" w:rsidP="00687897">
      <w:pPr>
        <w:spacing w:after="0" w:line="240" w:lineRule="auto"/>
        <w:ind w:firstLine="720"/>
        <w:jc w:val="both"/>
        <w:rPr>
          <w:rFonts w:cs="Traditional Arabic"/>
          <w:sz w:val="36"/>
          <w:szCs w:val="36"/>
          <w:rtl/>
        </w:rPr>
      </w:pPr>
      <w:r w:rsidRPr="00F84BE4">
        <w:rPr>
          <w:rFonts w:ascii="Agency FB" w:hAnsi="Agency FB" w:cs="Traditional Arabic"/>
          <w:b/>
          <w:bCs/>
          <w:sz w:val="36"/>
          <w:szCs w:val="36"/>
          <w:u w:val="single"/>
          <w:rtl/>
        </w:rPr>
        <w:t>•</w:t>
      </w: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الفصل</w:t>
      </w:r>
      <w:proofErr w:type="gramEnd"/>
      <w:r w:rsidRPr="00F84BE4">
        <w:rPr>
          <w:rFonts w:cs="Traditional Arabic" w:hint="cs"/>
          <w:b/>
          <w:bCs/>
          <w:sz w:val="36"/>
          <w:szCs w:val="36"/>
          <w:u w:val="single"/>
          <w:rtl/>
        </w:rPr>
        <w:t xml:space="preserve"> </w:t>
      </w:r>
      <w:r>
        <w:rPr>
          <w:rFonts w:cs="Traditional Arabic" w:hint="cs"/>
          <w:b/>
          <w:bCs/>
          <w:sz w:val="36"/>
          <w:szCs w:val="36"/>
          <w:u w:val="single"/>
          <w:rtl/>
        </w:rPr>
        <w:t>الأول</w:t>
      </w:r>
      <w:r w:rsidRPr="00F84BE4">
        <w:rPr>
          <w:rFonts w:cs="Traditional Arabic" w:hint="cs"/>
          <w:b/>
          <w:bCs/>
          <w:sz w:val="36"/>
          <w:szCs w:val="36"/>
          <w:u w:val="single"/>
          <w:rtl/>
        </w:rPr>
        <w:t>:</w:t>
      </w:r>
      <w:r w:rsidRPr="00624115">
        <w:rPr>
          <w:rFonts w:cs="Traditional Arabic" w:hint="cs"/>
          <w:sz w:val="36"/>
          <w:szCs w:val="36"/>
          <w:rtl/>
        </w:rPr>
        <w:t xml:space="preserve"> </w:t>
      </w:r>
      <w:r>
        <w:rPr>
          <w:rFonts w:cs="Traditional Arabic" w:hint="cs"/>
          <w:sz w:val="36"/>
          <w:szCs w:val="36"/>
          <w:rtl/>
        </w:rPr>
        <w:t>مدى توفر عناصر وشروط وأسباب التوارث الدولي بين الدولة السعودية (الخلف) والدولة العثمانية (السلف). وفيه ثلاثة مباحث:</w:t>
      </w:r>
    </w:p>
    <w:p w:rsidR="00687897" w:rsidRDefault="00687897" w:rsidP="00687897">
      <w:pPr>
        <w:spacing w:after="0" w:line="240" w:lineRule="auto"/>
        <w:ind w:firstLine="720"/>
        <w:jc w:val="both"/>
        <w:rPr>
          <w:rFonts w:cs="Traditional Arabic"/>
          <w:sz w:val="36"/>
          <w:szCs w:val="36"/>
          <w:rtl/>
        </w:rPr>
      </w:pPr>
      <w:r w:rsidRPr="0017144D">
        <w:rPr>
          <w:rFonts w:cs="Traditional Arabic" w:hint="cs"/>
          <w:b/>
          <w:bCs/>
          <w:sz w:val="36"/>
          <w:szCs w:val="36"/>
          <w:u w:val="single"/>
          <w:rtl/>
        </w:rPr>
        <w:t xml:space="preserve">* </w:t>
      </w:r>
      <w:proofErr w:type="gramStart"/>
      <w:r w:rsidRPr="0017144D">
        <w:rPr>
          <w:rFonts w:cs="Traditional Arabic" w:hint="cs"/>
          <w:b/>
          <w:bCs/>
          <w:sz w:val="36"/>
          <w:szCs w:val="36"/>
          <w:u w:val="single"/>
          <w:rtl/>
        </w:rPr>
        <w:t>المبحث</w:t>
      </w:r>
      <w:proofErr w:type="gramEnd"/>
      <w:r w:rsidRPr="0017144D">
        <w:rPr>
          <w:rFonts w:cs="Traditional Arabic" w:hint="cs"/>
          <w:b/>
          <w:bCs/>
          <w:sz w:val="36"/>
          <w:szCs w:val="36"/>
          <w:u w:val="single"/>
          <w:rtl/>
        </w:rPr>
        <w:t xml:space="preserve"> الأول:</w:t>
      </w:r>
      <w:r w:rsidRPr="00687897">
        <w:rPr>
          <w:rFonts w:cs="Traditional Arabic" w:hint="cs"/>
          <w:sz w:val="36"/>
          <w:szCs w:val="36"/>
          <w:u w:val="single"/>
          <w:rtl/>
        </w:rPr>
        <w:t xml:space="preserve"> </w:t>
      </w:r>
      <w:r>
        <w:rPr>
          <w:rFonts w:cs="Traditional Arabic" w:hint="cs"/>
          <w:sz w:val="36"/>
          <w:szCs w:val="36"/>
          <w:rtl/>
        </w:rPr>
        <w:t>الاتصال الزماني والمكاني بين الدولتين. وفيه مطلبان:</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التواصل الزماني.</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التواصل المكاني (وحدة الإقليم).</w:t>
      </w:r>
    </w:p>
    <w:p w:rsidR="00687897" w:rsidRDefault="00687897" w:rsidP="00687897">
      <w:pPr>
        <w:spacing w:after="0" w:line="240" w:lineRule="auto"/>
        <w:ind w:firstLine="720"/>
        <w:jc w:val="both"/>
        <w:rPr>
          <w:rFonts w:cs="Traditional Arabic"/>
          <w:sz w:val="36"/>
          <w:szCs w:val="36"/>
          <w:rtl/>
        </w:rPr>
      </w:pPr>
      <w:r w:rsidRPr="0017144D">
        <w:rPr>
          <w:rFonts w:cs="Traditional Arabic" w:hint="cs"/>
          <w:b/>
          <w:bCs/>
          <w:sz w:val="36"/>
          <w:szCs w:val="36"/>
          <w:u w:val="single"/>
          <w:rtl/>
        </w:rPr>
        <w:t xml:space="preserve">* </w:t>
      </w:r>
      <w:proofErr w:type="gramStart"/>
      <w:r w:rsidRPr="0017144D">
        <w:rPr>
          <w:rFonts w:cs="Traditional Arabic" w:hint="cs"/>
          <w:b/>
          <w:bCs/>
          <w:sz w:val="36"/>
          <w:szCs w:val="36"/>
          <w:u w:val="single"/>
          <w:rtl/>
        </w:rPr>
        <w:t>المبحث</w:t>
      </w:r>
      <w:proofErr w:type="gramEnd"/>
      <w:r w:rsidRPr="0017144D">
        <w:rPr>
          <w:rFonts w:cs="Traditional Arabic" w:hint="cs"/>
          <w:b/>
          <w:bCs/>
          <w:sz w:val="36"/>
          <w:szCs w:val="36"/>
          <w:u w:val="single"/>
          <w:rtl/>
        </w:rPr>
        <w:t xml:space="preserve"> الثاني:</w:t>
      </w:r>
      <w:r>
        <w:rPr>
          <w:rFonts w:cs="Traditional Arabic" w:hint="cs"/>
          <w:sz w:val="36"/>
          <w:szCs w:val="36"/>
          <w:rtl/>
        </w:rPr>
        <w:t xml:space="preserve"> إعلان قيام المملكة العربية السعودية والاعتراف الدولي بها وآثاره على ترتيب سيادتها على إقليمها. وفيه مطلبان:</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lastRenderedPageBreak/>
        <w:t xml:space="preserve">- المطلب الأول: فتح الملك المؤسس لمنطقة الحجاز (تاريخه </w:t>
      </w:r>
      <w:proofErr w:type="gramStart"/>
      <w:r>
        <w:rPr>
          <w:rFonts w:cs="Traditional Arabic" w:hint="cs"/>
          <w:sz w:val="36"/>
          <w:szCs w:val="36"/>
          <w:rtl/>
        </w:rPr>
        <w:t>ونتائجه</w:t>
      </w:r>
      <w:proofErr w:type="gramEnd"/>
      <w:r>
        <w:rPr>
          <w:rFonts w:cs="Traditional Arabic" w:hint="cs"/>
          <w:sz w:val="36"/>
          <w:szCs w:val="36"/>
          <w:rtl/>
        </w:rPr>
        <w:t>).</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الاعتراف الدولي بقيام المملكة العربية السعودية وآثاره على ترتيب سيادتها على إقليمها.</w:t>
      </w:r>
    </w:p>
    <w:p w:rsidR="00687897" w:rsidRDefault="00687897" w:rsidP="00687897">
      <w:pPr>
        <w:spacing w:after="0" w:line="240" w:lineRule="auto"/>
        <w:ind w:firstLine="720"/>
        <w:jc w:val="both"/>
        <w:rPr>
          <w:rFonts w:cs="Traditional Arabic"/>
          <w:sz w:val="36"/>
          <w:szCs w:val="36"/>
          <w:rtl/>
        </w:rPr>
      </w:pPr>
      <w:r w:rsidRPr="0017144D">
        <w:rPr>
          <w:rFonts w:cs="Traditional Arabic" w:hint="cs"/>
          <w:b/>
          <w:bCs/>
          <w:sz w:val="36"/>
          <w:szCs w:val="36"/>
          <w:u w:val="single"/>
          <w:rtl/>
        </w:rPr>
        <w:t>* المبحث الثالث:</w:t>
      </w:r>
      <w:r>
        <w:rPr>
          <w:rFonts w:cs="Traditional Arabic" w:hint="cs"/>
          <w:sz w:val="36"/>
          <w:szCs w:val="36"/>
          <w:rtl/>
        </w:rPr>
        <w:t xml:space="preserve"> آثار ميراث الدولة السعودية (الخلف) للدولة العثمانية (السلف) في ترتيب حقوق المملكة في التنظيم الإداري للحج والعمرة والإشراف على حشود الحجاج </w:t>
      </w:r>
      <w:proofErr w:type="gramStart"/>
      <w:r>
        <w:rPr>
          <w:rFonts w:cs="Traditional Arabic" w:hint="cs"/>
          <w:sz w:val="36"/>
          <w:szCs w:val="36"/>
          <w:rtl/>
        </w:rPr>
        <w:t>والمعتمرين</w:t>
      </w:r>
      <w:proofErr w:type="gramEnd"/>
      <w:r>
        <w:rPr>
          <w:rFonts w:cs="Traditional Arabic" w:hint="cs"/>
          <w:sz w:val="36"/>
          <w:szCs w:val="36"/>
          <w:rtl/>
        </w:rPr>
        <w:t>. وفيه مطلبان:</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التنظيم الإداري للحج والعمرة بوصفه التزاما على الدولتين ترثه الدولة الخلف عن الدولة السلف.</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التنظيم الإداري للحج والعمرة باعتباره قيدا على السيادة الإقليمية للملكة على منطقة الحجاز.</w:t>
      </w:r>
    </w:p>
    <w:p w:rsidR="00687897" w:rsidRDefault="00687897" w:rsidP="00687897">
      <w:pPr>
        <w:spacing w:after="0" w:line="240" w:lineRule="auto"/>
        <w:ind w:firstLine="720"/>
        <w:jc w:val="both"/>
        <w:rPr>
          <w:rFonts w:cs="Traditional Arabic"/>
          <w:sz w:val="36"/>
          <w:szCs w:val="36"/>
          <w:rtl/>
        </w:rPr>
      </w:pPr>
      <w:r w:rsidRPr="00F84BE4">
        <w:rPr>
          <w:rFonts w:ascii="Agency FB" w:hAnsi="Agency FB" w:cs="Traditional Arabic"/>
          <w:b/>
          <w:bCs/>
          <w:sz w:val="36"/>
          <w:szCs w:val="36"/>
          <w:u w:val="single"/>
          <w:rtl/>
        </w:rPr>
        <w:t>•</w:t>
      </w:r>
      <w:r w:rsidRPr="00F84BE4">
        <w:rPr>
          <w:rFonts w:cs="Traditional Arabic" w:hint="cs"/>
          <w:b/>
          <w:bCs/>
          <w:sz w:val="36"/>
          <w:szCs w:val="36"/>
          <w:u w:val="single"/>
          <w:rtl/>
        </w:rPr>
        <w:t xml:space="preserve"> </w:t>
      </w:r>
      <w:proofErr w:type="gramStart"/>
      <w:r w:rsidRPr="00F84BE4">
        <w:rPr>
          <w:rFonts w:cs="Traditional Arabic" w:hint="cs"/>
          <w:b/>
          <w:bCs/>
          <w:sz w:val="36"/>
          <w:szCs w:val="36"/>
          <w:u w:val="single"/>
          <w:rtl/>
        </w:rPr>
        <w:t>الفصل</w:t>
      </w:r>
      <w:proofErr w:type="gramEnd"/>
      <w:r w:rsidRPr="00F84BE4">
        <w:rPr>
          <w:rFonts w:cs="Traditional Arabic" w:hint="cs"/>
          <w:b/>
          <w:bCs/>
          <w:sz w:val="36"/>
          <w:szCs w:val="36"/>
          <w:u w:val="single"/>
          <w:rtl/>
        </w:rPr>
        <w:t xml:space="preserve"> </w:t>
      </w:r>
      <w:r>
        <w:rPr>
          <w:rFonts w:cs="Traditional Arabic" w:hint="cs"/>
          <w:b/>
          <w:bCs/>
          <w:sz w:val="36"/>
          <w:szCs w:val="36"/>
          <w:u w:val="single"/>
          <w:rtl/>
        </w:rPr>
        <w:t>الثاني</w:t>
      </w:r>
      <w:r w:rsidRPr="00F84BE4">
        <w:rPr>
          <w:rFonts w:cs="Traditional Arabic" w:hint="cs"/>
          <w:b/>
          <w:bCs/>
          <w:sz w:val="36"/>
          <w:szCs w:val="36"/>
          <w:u w:val="single"/>
          <w:rtl/>
        </w:rPr>
        <w:t>:</w:t>
      </w:r>
      <w:r w:rsidRPr="00624115">
        <w:rPr>
          <w:rFonts w:cs="Traditional Arabic" w:hint="cs"/>
          <w:sz w:val="36"/>
          <w:szCs w:val="36"/>
          <w:rtl/>
        </w:rPr>
        <w:t xml:space="preserve"> </w:t>
      </w:r>
      <w:r>
        <w:rPr>
          <w:rFonts w:cs="Traditional Arabic" w:hint="cs"/>
          <w:sz w:val="36"/>
          <w:szCs w:val="36"/>
          <w:rtl/>
        </w:rPr>
        <w:t>التنظيم الإداري للحج والعمرة باعتباره شأن</w:t>
      </w:r>
      <w:r w:rsidR="00F6436D">
        <w:rPr>
          <w:rFonts w:cs="Traditional Arabic" w:hint="cs"/>
          <w:sz w:val="36"/>
          <w:szCs w:val="36"/>
          <w:rtl/>
        </w:rPr>
        <w:t>ا</w:t>
      </w:r>
      <w:r>
        <w:rPr>
          <w:rFonts w:cs="Traditional Arabic" w:hint="cs"/>
          <w:sz w:val="36"/>
          <w:szCs w:val="36"/>
          <w:rtl/>
        </w:rPr>
        <w:t xml:space="preserve"> داخلي</w:t>
      </w:r>
      <w:r w:rsidR="00F6436D">
        <w:rPr>
          <w:rFonts w:cs="Traditional Arabic" w:hint="cs"/>
          <w:sz w:val="36"/>
          <w:szCs w:val="36"/>
          <w:rtl/>
        </w:rPr>
        <w:t>ا</w:t>
      </w:r>
      <w:r>
        <w:rPr>
          <w:rFonts w:cs="Traditional Arabic" w:hint="cs"/>
          <w:sz w:val="36"/>
          <w:szCs w:val="36"/>
          <w:rtl/>
        </w:rPr>
        <w:t xml:space="preserve"> من شئون المملكة التزمت به بموجب نظرية التوارث الدولي. وفي ثلاثة مباحث:</w:t>
      </w:r>
    </w:p>
    <w:p w:rsidR="00687897" w:rsidRDefault="00687897" w:rsidP="00687897">
      <w:pPr>
        <w:spacing w:after="0" w:line="240" w:lineRule="auto"/>
        <w:ind w:firstLine="720"/>
        <w:jc w:val="both"/>
        <w:rPr>
          <w:rFonts w:cs="Traditional Arabic"/>
          <w:sz w:val="36"/>
          <w:szCs w:val="36"/>
          <w:rtl/>
        </w:rPr>
      </w:pPr>
      <w:r w:rsidRPr="0017144D">
        <w:rPr>
          <w:rFonts w:cs="Traditional Arabic" w:hint="cs"/>
          <w:b/>
          <w:bCs/>
          <w:sz w:val="36"/>
          <w:szCs w:val="36"/>
          <w:u w:val="single"/>
          <w:rtl/>
        </w:rPr>
        <w:t xml:space="preserve">* </w:t>
      </w:r>
      <w:proofErr w:type="gramStart"/>
      <w:r w:rsidRPr="0017144D">
        <w:rPr>
          <w:rFonts w:cs="Traditional Arabic" w:hint="cs"/>
          <w:b/>
          <w:bCs/>
          <w:sz w:val="36"/>
          <w:szCs w:val="36"/>
          <w:u w:val="single"/>
          <w:rtl/>
        </w:rPr>
        <w:t>المبحث</w:t>
      </w:r>
      <w:proofErr w:type="gramEnd"/>
      <w:r w:rsidRPr="0017144D">
        <w:rPr>
          <w:rFonts w:cs="Traditional Arabic" w:hint="cs"/>
          <w:b/>
          <w:bCs/>
          <w:sz w:val="36"/>
          <w:szCs w:val="36"/>
          <w:u w:val="single"/>
          <w:rtl/>
        </w:rPr>
        <w:t xml:space="preserve"> الأول:</w:t>
      </w:r>
      <w:r>
        <w:rPr>
          <w:rFonts w:cs="Traditional Arabic" w:hint="cs"/>
          <w:sz w:val="36"/>
          <w:szCs w:val="36"/>
          <w:rtl/>
        </w:rPr>
        <w:t xml:space="preserve"> مفهوم وعناصر وصور وأساليب التدخل في شئون الغير. وفيه أربعة </w:t>
      </w:r>
      <w:proofErr w:type="gramStart"/>
      <w:r>
        <w:rPr>
          <w:rFonts w:cs="Traditional Arabic" w:hint="cs"/>
          <w:sz w:val="36"/>
          <w:szCs w:val="36"/>
          <w:rtl/>
        </w:rPr>
        <w:t>مطالب</w:t>
      </w:r>
      <w:proofErr w:type="gramEnd"/>
      <w:r>
        <w:rPr>
          <w:rFonts w:cs="Traditional Arabic" w:hint="cs"/>
          <w:sz w:val="36"/>
          <w:szCs w:val="36"/>
          <w:rtl/>
        </w:rPr>
        <w:t>:</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المطلب الأول: مفهوم التدخل في شئون الغير </w:t>
      </w:r>
      <w:proofErr w:type="gramStart"/>
      <w:r>
        <w:rPr>
          <w:rFonts w:cs="Traditional Arabic" w:hint="cs"/>
          <w:sz w:val="36"/>
          <w:szCs w:val="36"/>
          <w:rtl/>
        </w:rPr>
        <w:t>في</w:t>
      </w:r>
      <w:proofErr w:type="gramEnd"/>
      <w:r>
        <w:rPr>
          <w:rFonts w:cs="Traditional Arabic" w:hint="cs"/>
          <w:sz w:val="36"/>
          <w:szCs w:val="36"/>
          <w:rtl/>
        </w:rPr>
        <w:t xml:space="preserve"> فقه القانون الدولي.</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العناصر القانونية للتدخل في شئون الغير.</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صور وأشكال التدخل في شئون الغير.</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الرابع: أساليب وطرق التدخل في شئون الغير.</w:t>
      </w:r>
    </w:p>
    <w:p w:rsidR="00687897" w:rsidRDefault="00687897" w:rsidP="00687897">
      <w:pPr>
        <w:spacing w:after="0" w:line="240" w:lineRule="auto"/>
        <w:ind w:firstLine="720"/>
        <w:jc w:val="both"/>
        <w:rPr>
          <w:rFonts w:cs="Traditional Arabic"/>
          <w:sz w:val="36"/>
          <w:szCs w:val="36"/>
          <w:rtl/>
        </w:rPr>
      </w:pPr>
      <w:r w:rsidRPr="0017144D">
        <w:rPr>
          <w:rFonts w:cs="Traditional Arabic" w:hint="cs"/>
          <w:b/>
          <w:bCs/>
          <w:sz w:val="36"/>
          <w:szCs w:val="36"/>
          <w:u w:val="single"/>
          <w:rtl/>
        </w:rPr>
        <w:t>* المبحث الثاني:</w:t>
      </w:r>
      <w:r>
        <w:rPr>
          <w:rFonts w:cs="Traditional Arabic" w:hint="cs"/>
          <w:sz w:val="36"/>
          <w:szCs w:val="36"/>
          <w:rtl/>
        </w:rPr>
        <w:t xml:space="preserve"> مدى مشروعية التدخل في شئون الغير </w:t>
      </w:r>
      <w:proofErr w:type="gramStart"/>
      <w:r>
        <w:rPr>
          <w:rFonts w:cs="Traditional Arabic" w:hint="cs"/>
          <w:sz w:val="36"/>
          <w:szCs w:val="36"/>
          <w:rtl/>
        </w:rPr>
        <w:t>في</w:t>
      </w:r>
      <w:proofErr w:type="gramEnd"/>
      <w:r>
        <w:rPr>
          <w:rFonts w:cs="Traditional Arabic" w:hint="cs"/>
          <w:sz w:val="36"/>
          <w:szCs w:val="36"/>
          <w:rtl/>
        </w:rPr>
        <w:t xml:space="preserve"> فقه القانون الدولي العام. وفيه مطلبان:</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الحالات المشروعة وغير المشروعة للتدخل في شئون الغير.</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مدى اعتبار المطالبة بتدويل الإشراف على الحج والعمرة تدخلا غير مشروع في الشأن الداخلي السعودي.</w:t>
      </w:r>
    </w:p>
    <w:p w:rsidR="00687897" w:rsidRDefault="00687897" w:rsidP="00687897">
      <w:pPr>
        <w:spacing w:after="0" w:line="240" w:lineRule="auto"/>
        <w:ind w:firstLine="720"/>
        <w:jc w:val="both"/>
        <w:rPr>
          <w:rFonts w:cs="Traditional Arabic"/>
          <w:sz w:val="36"/>
          <w:szCs w:val="36"/>
          <w:rtl/>
        </w:rPr>
      </w:pPr>
      <w:r w:rsidRPr="0017144D">
        <w:rPr>
          <w:rFonts w:cs="Traditional Arabic" w:hint="cs"/>
          <w:b/>
          <w:bCs/>
          <w:sz w:val="36"/>
          <w:szCs w:val="36"/>
          <w:u w:val="single"/>
          <w:rtl/>
        </w:rPr>
        <w:t xml:space="preserve">* </w:t>
      </w:r>
      <w:proofErr w:type="gramStart"/>
      <w:r w:rsidRPr="0017144D">
        <w:rPr>
          <w:rFonts w:cs="Traditional Arabic" w:hint="cs"/>
          <w:b/>
          <w:bCs/>
          <w:sz w:val="36"/>
          <w:szCs w:val="36"/>
          <w:u w:val="single"/>
          <w:rtl/>
        </w:rPr>
        <w:t>المبحث</w:t>
      </w:r>
      <w:proofErr w:type="gramEnd"/>
      <w:r w:rsidRPr="0017144D">
        <w:rPr>
          <w:rFonts w:cs="Traditional Arabic" w:hint="cs"/>
          <w:b/>
          <w:bCs/>
          <w:sz w:val="36"/>
          <w:szCs w:val="36"/>
          <w:u w:val="single"/>
          <w:rtl/>
        </w:rPr>
        <w:t xml:space="preserve"> الثاني:</w:t>
      </w:r>
      <w:r>
        <w:rPr>
          <w:rFonts w:cs="Traditional Arabic" w:hint="cs"/>
          <w:sz w:val="36"/>
          <w:szCs w:val="36"/>
          <w:rtl/>
        </w:rPr>
        <w:t xml:space="preserve"> الآثار غير المرغوب فيها للتدخل في شئون الغير الداخلية. وفيه ثلاثة </w:t>
      </w:r>
      <w:proofErr w:type="gramStart"/>
      <w:r>
        <w:rPr>
          <w:rFonts w:cs="Traditional Arabic" w:hint="cs"/>
          <w:sz w:val="36"/>
          <w:szCs w:val="36"/>
          <w:rtl/>
        </w:rPr>
        <w:t>مطالب</w:t>
      </w:r>
      <w:proofErr w:type="gramEnd"/>
      <w:r>
        <w:rPr>
          <w:rFonts w:cs="Traditional Arabic" w:hint="cs"/>
          <w:sz w:val="36"/>
          <w:szCs w:val="36"/>
          <w:rtl/>
        </w:rPr>
        <w:t>:</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lastRenderedPageBreak/>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أثره على تقويض العلاقات الدولية الودية.</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آثاره على الانتقاص من </w:t>
      </w:r>
      <w:r w:rsidRPr="00A7794A">
        <w:rPr>
          <w:rFonts w:cs="Traditional Arabic" w:hint="cs"/>
          <w:spacing w:val="-8"/>
          <w:sz w:val="36"/>
          <w:szCs w:val="36"/>
          <w:rtl/>
        </w:rPr>
        <w:t>سيادة واستقلال الدولة المتدخل في شئونها.</w:t>
      </w:r>
    </w:p>
    <w:p w:rsidR="00687897" w:rsidRDefault="00687897" w:rsidP="00687897">
      <w:pPr>
        <w:spacing w:after="0" w:line="240" w:lineRule="auto"/>
        <w:ind w:firstLine="720"/>
        <w:jc w:val="both"/>
        <w:rPr>
          <w:rFonts w:cs="Traditional Arabic"/>
          <w:sz w:val="36"/>
          <w:szCs w:val="36"/>
          <w:rtl/>
        </w:rPr>
      </w:pPr>
      <w:r>
        <w:rPr>
          <w:rFonts w:cs="Traditional Arabic" w:hint="cs"/>
          <w:sz w:val="36"/>
          <w:szCs w:val="36"/>
          <w:rtl/>
        </w:rPr>
        <w:t xml:space="preserve">- المطلب الثالث: آثاره على الانتقاص من اختصاصات الدولة المتدخل في شئونها التشريعية والتنفيذية والقضائية </w:t>
      </w:r>
      <w:proofErr w:type="gramStart"/>
      <w:r>
        <w:rPr>
          <w:rFonts w:cs="Traditional Arabic" w:hint="cs"/>
          <w:sz w:val="36"/>
          <w:szCs w:val="36"/>
          <w:rtl/>
        </w:rPr>
        <w:t>والأمنية</w:t>
      </w:r>
      <w:proofErr w:type="gramEnd"/>
      <w:r>
        <w:rPr>
          <w:rFonts w:cs="Traditional Arabic" w:hint="cs"/>
          <w:sz w:val="36"/>
          <w:szCs w:val="36"/>
          <w:rtl/>
        </w:rPr>
        <w:t>.</w:t>
      </w:r>
    </w:p>
    <w:p w:rsidR="00687897" w:rsidRDefault="00A7794A" w:rsidP="00A7794A">
      <w:pPr>
        <w:spacing w:after="0" w:line="240" w:lineRule="auto"/>
        <w:ind w:firstLine="720"/>
        <w:jc w:val="both"/>
        <w:rPr>
          <w:rFonts w:cs="Traditional Arabic"/>
          <w:sz w:val="36"/>
          <w:szCs w:val="36"/>
          <w:rtl/>
        </w:rPr>
      </w:pPr>
      <w:r w:rsidRPr="0017144D">
        <w:rPr>
          <w:rFonts w:cs="Traditional Arabic"/>
          <w:b/>
          <w:bCs/>
          <w:sz w:val="36"/>
          <w:szCs w:val="36"/>
          <w:u w:val="single"/>
          <w:rtl/>
        </w:rPr>
        <w:t xml:space="preserve">• </w:t>
      </w:r>
      <w:proofErr w:type="gramStart"/>
      <w:r w:rsidRPr="0017144D">
        <w:rPr>
          <w:rFonts w:cs="Traditional Arabic" w:hint="eastAsia"/>
          <w:b/>
          <w:bCs/>
          <w:sz w:val="36"/>
          <w:szCs w:val="36"/>
          <w:u w:val="single"/>
          <w:rtl/>
        </w:rPr>
        <w:t>الفصل</w:t>
      </w:r>
      <w:proofErr w:type="gramEnd"/>
      <w:r w:rsidRPr="0017144D">
        <w:rPr>
          <w:rFonts w:cs="Traditional Arabic"/>
          <w:b/>
          <w:bCs/>
          <w:sz w:val="36"/>
          <w:szCs w:val="36"/>
          <w:u w:val="single"/>
          <w:rtl/>
        </w:rPr>
        <w:t xml:space="preserve"> </w:t>
      </w:r>
      <w:r w:rsidRPr="0017144D">
        <w:rPr>
          <w:rFonts w:cs="Traditional Arabic" w:hint="cs"/>
          <w:b/>
          <w:bCs/>
          <w:sz w:val="36"/>
          <w:szCs w:val="36"/>
          <w:u w:val="single"/>
          <w:rtl/>
        </w:rPr>
        <w:t>الثالث</w:t>
      </w:r>
      <w:r w:rsidRPr="0017144D">
        <w:rPr>
          <w:rFonts w:cs="Traditional Arabic"/>
          <w:b/>
          <w:bCs/>
          <w:sz w:val="36"/>
          <w:szCs w:val="36"/>
          <w:u w:val="single"/>
          <w:rtl/>
        </w:rPr>
        <w:t>:</w:t>
      </w:r>
      <w:r w:rsidRPr="00A7794A">
        <w:rPr>
          <w:rFonts w:cs="Traditional Arabic"/>
          <w:sz w:val="36"/>
          <w:szCs w:val="36"/>
          <w:rtl/>
        </w:rPr>
        <w:t xml:space="preserve"> </w:t>
      </w:r>
      <w:r>
        <w:rPr>
          <w:rFonts w:cs="Traditional Arabic" w:hint="cs"/>
          <w:sz w:val="36"/>
          <w:szCs w:val="36"/>
          <w:rtl/>
        </w:rPr>
        <w:t>رعاية الدولة السعودية الفائقة للحرمين الشريفين والمشاعر المقدسة. وفيه ثلاثة مباحث:</w:t>
      </w:r>
    </w:p>
    <w:p w:rsidR="00A7794A" w:rsidRDefault="00A7794A" w:rsidP="00A7794A">
      <w:pPr>
        <w:spacing w:after="0" w:line="240" w:lineRule="auto"/>
        <w:ind w:firstLine="720"/>
        <w:jc w:val="both"/>
        <w:rPr>
          <w:rFonts w:cs="Traditional Arabic"/>
          <w:sz w:val="36"/>
          <w:szCs w:val="36"/>
          <w:rtl/>
        </w:rPr>
      </w:pPr>
      <w:r w:rsidRPr="0017144D">
        <w:rPr>
          <w:rFonts w:cs="Traditional Arabic" w:hint="cs"/>
          <w:b/>
          <w:bCs/>
          <w:sz w:val="36"/>
          <w:szCs w:val="36"/>
          <w:u w:val="single"/>
          <w:rtl/>
        </w:rPr>
        <w:t xml:space="preserve">* </w:t>
      </w:r>
      <w:proofErr w:type="gramStart"/>
      <w:r w:rsidRPr="0017144D">
        <w:rPr>
          <w:rFonts w:cs="Traditional Arabic" w:hint="cs"/>
          <w:b/>
          <w:bCs/>
          <w:sz w:val="36"/>
          <w:szCs w:val="36"/>
          <w:u w:val="single"/>
          <w:rtl/>
        </w:rPr>
        <w:t>المبحث</w:t>
      </w:r>
      <w:proofErr w:type="gramEnd"/>
      <w:r w:rsidRPr="0017144D">
        <w:rPr>
          <w:rFonts w:cs="Traditional Arabic" w:hint="cs"/>
          <w:b/>
          <w:bCs/>
          <w:sz w:val="36"/>
          <w:szCs w:val="36"/>
          <w:u w:val="single"/>
          <w:rtl/>
        </w:rPr>
        <w:t xml:space="preserve"> الأول:</w:t>
      </w:r>
      <w:r>
        <w:rPr>
          <w:rFonts w:cs="Traditional Arabic" w:hint="cs"/>
          <w:sz w:val="36"/>
          <w:szCs w:val="36"/>
          <w:rtl/>
        </w:rPr>
        <w:t xml:space="preserve"> العمارات المتتالية للحرمين الشريفين في عهود ملوك الدولة السعودية. وفيه ثلاثة </w:t>
      </w:r>
      <w:proofErr w:type="gramStart"/>
      <w:r>
        <w:rPr>
          <w:rFonts w:cs="Traditional Arabic" w:hint="cs"/>
          <w:sz w:val="36"/>
          <w:szCs w:val="36"/>
          <w:rtl/>
        </w:rPr>
        <w:t>مطالب</w:t>
      </w:r>
      <w:proofErr w:type="gramEnd"/>
      <w:r>
        <w:rPr>
          <w:rFonts w:cs="Traditional Arabic" w:hint="cs"/>
          <w:sz w:val="36"/>
          <w:szCs w:val="36"/>
          <w:rtl/>
        </w:rPr>
        <w:t>:</w:t>
      </w:r>
    </w:p>
    <w:p w:rsidR="00A7794A" w:rsidRDefault="00A7794A" w:rsidP="00A7794A">
      <w:pPr>
        <w:spacing w:after="0" w:line="240" w:lineRule="auto"/>
        <w:ind w:firstLine="720"/>
        <w:jc w:val="both"/>
        <w:rPr>
          <w:rFonts w:cs="Traditional Arabic"/>
          <w:sz w:val="36"/>
          <w:szCs w:val="36"/>
          <w:rtl/>
        </w:rPr>
      </w:pPr>
      <w:r>
        <w:rPr>
          <w:rFonts w:cs="Traditional Arabic" w:hint="cs"/>
          <w:sz w:val="36"/>
          <w:szCs w:val="36"/>
          <w:rtl/>
        </w:rPr>
        <w:t xml:space="preserve">- المطلب الأول: عمارة وتوسعة الملك فيصل بن </w:t>
      </w:r>
      <w:proofErr w:type="gramStart"/>
      <w:r>
        <w:rPr>
          <w:rFonts w:cs="Traditional Arabic" w:hint="cs"/>
          <w:sz w:val="36"/>
          <w:szCs w:val="36"/>
          <w:rtl/>
        </w:rPr>
        <w:t>عبد</w:t>
      </w:r>
      <w:proofErr w:type="gramEnd"/>
      <w:r>
        <w:rPr>
          <w:rFonts w:cs="Traditional Arabic" w:hint="cs"/>
          <w:sz w:val="36"/>
          <w:szCs w:val="36"/>
          <w:rtl/>
        </w:rPr>
        <w:t xml:space="preserve"> العزيز </w:t>
      </w:r>
      <w:r>
        <w:rPr>
          <w:rFonts w:cs="Traditional Arabic"/>
          <w:sz w:val="36"/>
          <w:szCs w:val="36"/>
          <w:rtl/>
        </w:rPr>
        <w:t>–</w:t>
      </w:r>
      <w:r>
        <w:rPr>
          <w:rFonts w:cs="Traditional Arabic" w:hint="cs"/>
          <w:sz w:val="36"/>
          <w:szCs w:val="36"/>
          <w:rtl/>
        </w:rPr>
        <w:t>رحمه الله-.</w:t>
      </w:r>
    </w:p>
    <w:p w:rsidR="00A7794A" w:rsidRDefault="00A7794A" w:rsidP="00A7794A">
      <w:pPr>
        <w:spacing w:after="0" w:line="240" w:lineRule="auto"/>
        <w:ind w:firstLine="720"/>
        <w:jc w:val="both"/>
        <w:rPr>
          <w:rFonts w:cs="Traditional Arabic"/>
          <w:sz w:val="36"/>
          <w:szCs w:val="36"/>
          <w:rtl/>
        </w:rPr>
      </w:pPr>
      <w:r>
        <w:rPr>
          <w:rFonts w:cs="Traditional Arabic" w:hint="cs"/>
          <w:sz w:val="36"/>
          <w:szCs w:val="36"/>
          <w:rtl/>
        </w:rPr>
        <w:t xml:space="preserve">- المطلب الثاني: عمارة وتوسعة الملك فهد بن </w:t>
      </w:r>
      <w:proofErr w:type="gramStart"/>
      <w:r>
        <w:rPr>
          <w:rFonts w:cs="Traditional Arabic" w:hint="cs"/>
          <w:sz w:val="36"/>
          <w:szCs w:val="36"/>
          <w:rtl/>
        </w:rPr>
        <w:t>عبد</w:t>
      </w:r>
      <w:proofErr w:type="gramEnd"/>
      <w:r>
        <w:rPr>
          <w:rFonts w:cs="Traditional Arabic" w:hint="cs"/>
          <w:sz w:val="36"/>
          <w:szCs w:val="36"/>
          <w:rtl/>
        </w:rPr>
        <w:t xml:space="preserve"> العزيز -رحمه الله-.</w:t>
      </w:r>
    </w:p>
    <w:p w:rsidR="00A7794A" w:rsidRDefault="00A7794A" w:rsidP="00A7794A">
      <w:pPr>
        <w:spacing w:after="0" w:line="240" w:lineRule="auto"/>
        <w:ind w:firstLine="720"/>
        <w:jc w:val="both"/>
        <w:rPr>
          <w:rFonts w:cs="Traditional Arabic"/>
          <w:sz w:val="36"/>
          <w:szCs w:val="36"/>
          <w:rtl/>
        </w:rPr>
      </w:pPr>
      <w:r>
        <w:rPr>
          <w:rFonts w:cs="Traditional Arabic" w:hint="cs"/>
          <w:sz w:val="36"/>
          <w:szCs w:val="36"/>
          <w:rtl/>
        </w:rPr>
        <w:t xml:space="preserve">- المطلب الثالث: عمارة وتوسعة الملك عبد الله </w:t>
      </w:r>
      <w:proofErr w:type="gramStart"/>
      <w:r>
        <w:rPr>
          <w:rFonts w:cs="Traditional Arabic" w:hint="cs"/>
          <w:sz w:val="36"/>
          <w:szCs w:val="36"/>
          <w:rtl/>
        </w:rPr>
        <w:t>بن</w:t>
      </w:r>
      <w:proofErr w:type="gramEnd"/>
      <w:r>
        <w:rPr>
          <w:rFonts w:cs="Traditional Arabic" w:hint="cs"/>
          <w:sz w:val="36"/>
          <w:szCs w:val="36"/>
          <w:rtl/>
        </w:rPr>
        <w:t xml:space="preserve"> عبد العزيز </w:t>
      </w:r>
      <w:r>
        <w:rPr>
          <w:rFonts w:cs="Traditional Arabic"/>
          <w:sz w:val="36"/>
          <w:szCs w:val="36"/>
          <w:rtl/>
        </w:rPr>
        <w:t>–</w:t>
      </w:r>
      <w:r>
        <w:rPr>
          <w:rFonts w:cs="Traditional Arabic" w:hint="cs"/>
          <w:sz w:val="36"/>
          <w:szCs w:val="36"/>
          <w:rtl/>
        </w:rPr>
        <w:t>رحمه الله-.</w:t>
      </w:r>
    </w:p>
    <w:p w:rsidR="00A7794A" w:rsidRDefault="00A7794A" w:rsidP="00A7794A">
      <w:pPr>
        <w:spacing w:after="0" w:line="240" w:lineRule="auto"/>
        <w:ind w:firstLine="720"/>
        <w:jc w:val="both"/>
        <w:rPr>
          <w:rFonts w:cs="Traditional Arabic"/>
          <w:sz w:val="36"/>
          <w:szCs w:val="36"/>
          <w:rtl/>
        </w:rPr>
      </w:pPr>
      <w:r w:rsidRPr="0017144D">
        <w:rPr>
          <w:rFonts w:cs="Traditional Arabic" w:hint="cs"/>
          <w:b/>
          <w:bCs/>
          <w:sz w:val="36"/>
          <w:szCs w:val="36"/>
          <w:u w:val="single"/>
          <w:rtl/>
        </w:rPr>
        <w:t xml:space="preserve">* </w:t>
      </w:r>
      <w:proofErr w:type="gramStart"/>
      <w:r w:rsidRPr="0017144D">
        <w:rPr>
          <w:rFonts w:cs="Traditional Arabic" w:hint="cs"/>
          <w:b/>
          <w:bCs/>
          <w:sz w:val="36"/>
          <w:szCs w:val="36"/>
          <w:u w:val="single"/>
          <w:rtl/>
        </w:rPr>
        <w:t>المبحث</w:t>
      </w:r>
      <w:proofErr w:type="gramEnd"/>
      <w:r w:rsidRPr="0017144D">
        <w:rPr>
          <w:rFonts w:cs="Traditional Arabic" w:hint="cs"/>
          <w:b/>
          <w:bCs/>
          <w:sz w:val="36"/>
          <w:szCs w:val="36"/>
          <w:u w:val="single"/>
          <w:rtl/>
        </w:rPr>
        <w:t xml:space="preserve"> الثاني:</w:t>
      </w:r>
      <w:r>
        <w:rPr>
          <w:rFonts w:cs="Traditional Arabic" w:hint="cs"/>
          <w:sz w:val="36"/>
          <w:szCs w:val="36"/>
          <w:rtl/>
        </w:rPr>
        <w:t xml:space="preserve"> إقامة جسر الجمرات. وفيه مطلبان:</w:t>
      </w:r>
    </w:p>
    <w:p w:rsidR="00A7794A" w:rsidRDefault="00A7794A" w:rsidP="00A7794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الآثار الإيجابية لجسر الجمرات.</w:t>
      </w:r>
    </w:p>
    <w:p w:rsidR="00A7794A" w:rsidRDefault="00A7794A" w:rsidP="00A7794A">
      <w:pPr>
        <w:spacing w:after="0" w:line="240" w:lineRule="auto"/>
        <w:ind w:firstLine="720"/>
        <w:jc w:val="both"/>
        <w:rPr>
          <w:rFonts w:cs="Traditional Arabic"/>
          <w:sz w:val="36"/>
          <w:szCs w:val="36"/>
          <w:rtl/>
        </w:rPr>
      </w:pPr>
      <w:r>
        <w:rPr>
          <w:rFonts w:cs="Traditional Arabic" w:hint="cs"/>
          <w:sz w:val="36"/>
          <w:szCs w:val="36"/>
          <w:rtl/>
        </w:rPr>
        <w:t>- المطلب الثاني: الهندسة المعمارية لج</w:t>
      </w:r>
      <w:r w:rsidR="0017144D">
        <w:rPr>
          <w:rFonts w:cs="Traditional Arabic" w:hint="cs"/>
          <w:sz w:val="36"/>
          <w:szCs w:val="36"/>
          <w:rtl/>
        </w:rPr>
        <w:t>س</w:t>
      </w:r>
      <w:bookmarkStart w:id="0" w:name="_GoBack"/>
      <w:bookmarkEnd w:id="0"/>
      <w:r>
        <w:rPr>
          <w:rFonts w:cs="Traditional Arabic" w:hint="cs"/>
          <w:sz w:val="36"/>
          <w:szCs w:val="36"/>
          <w:rtl/>
        </w:rPr>
        <w:t>ر الجمرات.</w:t>
      </w:r>
    </w:p>
    <w:p w:rsidR="00A7794A" w:rsidRDefault="00A7794A" w:rsidP="00A7794A">
      <w:pPr>
        <w:spacing w:after="0" w:line="240" w:lineRule="auto"/>
        <w:ind w:firstLine="720"/>
        <w:jc w:val="both"/>
        <w:rPr>
          <w:rFonts w:cs="Traditional Arabic"/>
          <w:sz w:val="36"/>
          <w:szCs w:val="36"/>
          <w:rtl/>
        </w:rPr>
      </w:pPr>
      <w:r w:rsidRPr="0017144D">
        <w:rPr>
          <w:rFonts w:cs="Traditional Arabic" w:hint="cs"/>
          <w:b/>
          <w:bCs/>
          <w:sz w:val="36"/>
          <w:szCs w:val="36"/>
          <w:u w:val="single"/>
          <w:rtl/>
        </w:rPr>
        <w:t xml:space="preserve">* </w:t>
      </w:r>
      <w:proofErr w:type="gramStart"/>
      <w:r w:rsidRPr="0017144D">
        <w:rPr>
          <w:rFonts w:cs="Traditional Arabic" w:hint="cs"/>
          <w:b/>
          <w:bCs/>
          <w:sz w:val="36"/>
          <w:szCs w:val="36"/>
          <w:u w:val="single"/>
          <w:rtl/>
        </w:rPr>
        <w:t>المبحث</w:t>
      </w:r>
      <w:proofErr w:type="gramEnd"/>
      <w:r w:rsidRPr="0017144D">
        <w:rPr>
          <w:rFonts w:cs="Traditional Arabic" w:hint="cs"/>
          <w:b/>
          <w:bCs/>
          <w:sz w:val="36"/>
          <w:szCs w:val="36"/>
          <w:u w:val="single"/>
          <w:rtl/>
        </w:rPr>
        <w:t xml:space="preserve"> الثالث:</w:t>
      </w:r>
      <w:r>
        <w:rPr>
          <w:rFonts w:cs="Traditional Arabic" w:hint="cs"/>
          <w:sz w:val="36"/>
          <w:szCs w:val="36"/>
          <w:rtl/>
        </w:rPr>
        <w:t xml:space="preserve"> قيام الدولة السعودية على </w:t>
      </w:r>
      <w:r w:rsidRPr="00A7794A">
        <w:rPr>
          <w:rFonts w:cs="Traditional Arabic" w:hint="cs"/>
          <w:spacing w:val="-8"/>
          <w:sz w:val="36"/>
          <w:szCs w:val="36"/>
          <w:rtl/>
        </w:rPr>
        <w:t xml:space="preserve">خدمة ضيوف الرحمن. وفيه ثلاثة </w:t>
      </w:r>
      <w:proofErr w:type="gramStart"/>
      <w:r w:rsidRPr="00A7794A">
        <w:rPr>
          <w:rFonts w:cs="Traditional Arabic" w:hint="cs"/>
          <w:spacing w:val="-8"/>
          <w:sz w:val="36"/>
          <w:szCs w:val="36"/>
          <w:rtl/>
        </w:rPr>
        <w:t>مطالب</w:t>
      </w:r>
      <w:proofErr w:type="gramEnd"/>
      <w:r w:rsidRPr="00A7794A">
        <w:rPr>
          <w:rFonts w:cs="Traditional Arabic" w:hint="cs"/>
          <w:spacing w:val="-8"/>
          <w:sz w:val="36"/>
          <w:szCs w:val="36"/>
          <w:rtl/>
        </w:rPr>
        <w:t>:</w:t>
      </w:r>
    </w:p>
    <w:p w:rsidR="00A7794A" w:rsidRDefault="00A7794A" w:rsidP="00A7794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توفير كافة المرافق.</w:t>
      </w:r>
    </w:p>
    <w:p w:rsidR="00A7794A" w:rsidRDefault="00A7794A" w:rsidP="00A7794A">
      <w:pPr>
        <w:spacing w:after="0" w:line="240" w:lineRule="auto"/>
        <w:ind w:firstLine="720"/>
        <w:jc w:val="both"/>
        <w:rPr>
          <w:rFonts w:cs="Traditional Arabic"/>
          <w:sz w:val="36"/>
          <w:szCs w:val="36"/>
          <w:rtl/>
        </w:rPr>
      </w:pPr>
      <w:r>
        <w:rPr>
          <w:rFonts w:cs="Traditional Arabic" w:hint="cs"/>
          <w:sz w:val="36"/>
          <w:szCs w:val="36"/>
          <w:rtl/>
        </w:rPr>
        <w:t xml:space="preserve">- المطلب الثاني: تحقيق الأمن </w:t>
      </w:r>
      <w:proofErr w:type="gramStart"/>
      <w:r>
        <w:rPr>
          <w:rFonts w:cs="Traditional Arabic" w:hint="cs"/>
          <w:sz w:val="36"/>
          <w:szCs w:val="36"/>
          <w:rtl/>
        </w:rPr>
        <w:t>والأمان</w:t>
      </w:r>
      <w:proofErr w:type="gramEnd"/>
      <w:r>
        <w:rPr>
          <w:rFonts w:cs="Traditional Arabic" w:hint="cs"/>
          <w:sz w:val="36"/>
          <w:szCs w:val="36"/>
          <w:rtl/>
        </w:rPr>
        <w:t>.</w:t>
      </w:r>
    </w:p>
    <w:p w:rsidR="00A7794A" w:rsidRDefault="00A7794A" w:rsidP="00A7794A">
      <w:pPr>
        <w:spacing w:after="0" w:line="240" w:lineRule="auto"/>
        <w:ind w:firstLine="720"/>
        <w:jc w:val="both"/>
        <w:rPr>
          <w:rFonts w:cs="Traditional Arabic"/>
          <w:sz w:val="36"/>
          <w:szCs w:val="36"/>
          <w:rtl/>
        </w:rPr>
      </w:pPr>
      <w:r>
        <w:rPr>
          <w:rFonts w:cs="Traditional Arabic" w:hint="cs"/>
          <w:sz w:val="36"/>
          <w:szCs w:val="36"/>
          <w:rtl/>
        </w:rPr>
        <w:t>- المطلب الثالث: وأد الخلافات الفكرية والعقائدية وتوحيد المرجعيات الدينية بشأن مناسك وشعائر الحج والعمرة.</w:t>
      </w:r>
    </w:p>
    <w:p w:rsidR="00A7794A" w:rsidRDefault="00A7794A" w:rsidP="00A7794A">
      <w:pPr>
        <w:spacing w:after="0" w:line="240" w:lineRule="auto"/>
        <w:ind w:firstLine="720"/>
        <w:jc w:val="both"/>
        <w:rPr>
          <w:rFonts w:cs="Traditional Arabic"/>
          <w:sz w:val="36"/>
          <w:szCs w:val="36"/>
          <w:rtl/>
        </w:rPr>
      </w:pPr>
      <w:r w:rsidRPr="00A7794A">
        <w:rPr>
          <w:rFonts w:cs="Traditional Arabic"/>
          <w:b/>
          <w:bCs/>
          <w:sz w:val="36"/>
          <w:szCs w:val="36"/>
          <w:u w:val="single"/>
          <w:rtl/>
        </w:rPr>
        <w:t xml:space="preserve">• </w:t>
      </w:r>
      <w:r>
        <w:rPr>
          <w:rFonts w:cs="Traditional Arabic" w:hint="cs"/>
          <w:b/>
          <w:bCs/>
          <w:sz w:val="36"/>
          <w:szCs w:val="36"/>
          <w:u w:val="single"/>
          <w:rtl/>
        </w:rPr>
        <w:t>الخاتمة</w:t>
      </w:r>
      <w:r w:rsidRPr="00A7794A">
        <w:rPr>
          <w:rFonts w:cs="Traditional Arabic"/>
          <w:b/>
          <w:bCs/>
          <w:sz w:val="36"/>
          <w:szCs w:val="36"/>
          <w:u w:val="single"/>
          <w:rtl/>
        </w:rPr>
        <w:t>:</w:t>
      </w:r>
      <w:r w:rsidRPr="00A7794A">
        <w:rPr>
          <w:rFonts w:cs="Traditional Arabic"/>
          <w:sz w:val="36"/>
          <w:szCs w:val="36"/>
          <w:rtl/>
        </w:rPr>
        <w:t xml:space="preserve"> </w:t>
      </w:r>
      <w:r>
        <w:rPr>
          <w:rFonts w:cs="Traditional Arabic" w:hint="cs"/>
          <w:sz w:val="36"/>
          <w:szCs w:val="36"/>
          <w:rtl/>
        </w:rPr>
        <w:t xml:space="preserve">وتشتمل على ملخص البحث باللغتين العربية </w:t>
      </w:r>
      <w:proofErr w:type="gramStart"/>
      <w:r>
        <w:rPr>
          <w:rFonts w:cs="Traditional Arabic" w:hint="cs"/>
          <w:sz w:val="36"/>
          <w:szCs w:val="36"/>
          <w:rtl/>
        </w:rPr>
        <w:t>والإنجليزية</w:t>
      </w:r>
      <w:proofErr w:type="gramEnd"/>
      <w:r>
        <w:rPr>
          <w:rFonts w:cs="Traditional Arabic" w:hint="cs"/>
          <w:sz w:val="36"/>
          <w:szCs w:val="36"/>
          <w:rtl/>
        </w:rPr>
        <w:t>.</w:t>
      </w:r>
    </w:p>
    <w:p w:rsidR="00A7794A" w:rsidRPr="00A7794A" w:rsidRDefault="00A7794A" w:rsidP="00A7794A">
      <w:pPr>
        <w:spacing w:after="0" w:line="240" w:lineRule="auto"/>
        <w:ind w:firstLine="720"/>
        <w:jc w:val="both"/>
        <w:rPr>
          <w:rFonts w:cs="Traditional Arabic"/>
          <w:b/>
          <w:bCs/>
          <w:sz w:val="36"/>
          <w:szCs w:val="36"/>
          <w:u w:val="single"/>
          <w:rtl/>
        </w:rPr>
      </w:pPr>
      <w:r w:rsidRPr="00A7794A">
        <w:rPr>
          <w:rFonts w:cs="Traditional Arabic"/>
          <w:b/>
          <w:bCs/>
          <w:sz w:val="36"/>
          <w:szCs w:val="36"/>
          <w:u w:val="single"/>
          <w:rtl/>
        </w:rPr>
        <w:t>•</w:t>
      </w:r>
      <w:r w:rsidRPr="00A7794A">
        <w:rPr>
          <w:rFonts w:cs="Traditional Arabic" w:hint="cs"/>
          <w:b/>
          <w:bCs/>
          <w:sz w:val="36"/>
          <w:szCs w:val="36"/>
          <w:u w:val="single"/>
          <w:rtl/>
        </w:rPr>
        <w:t xml:space="preserve"> الفهارس:</w:t>
      </w:r>
    </w:p>
    <w:p w:rsidR="00A7794A" w:rsidRPr="00A7794A" w:rsidRDefault="00A7794A" w:rsidP="00A7794A">
      <w:pPr>
        <w:spacing w:after="0" w:line="240" w:lineRule="auto"/>
        <w:ind w:firstLine="720"/>
        <w:jc w:val="both"/>
        <w:rPr>
          <w:rFonts w:cs="Traditional Arabic"/>
          <w:b/>
          <w:bCs/>
          <w:sz w:val="36"/>
          <w:szCs w:val="36"/>
          <w:u w:val="single"/>
          <w:rtl/>
        </w:rPr>
      </w:pPr>
      <w:r w:rsidRPr="00A7794A">
        <w:rPr>
          <w:rFonts w:cs="Traditional Arabic"/>
          <w:b/>
          <w:bCs/>
          <w:sz w:val="36"/>
          <w:szCs w:val="36"/>
          <w:u w:val="single"/>
          <w:rtl/>
        </w:rPr>
        <w:t>•</w:t>
      </w:r>
      <w:r w:rsidRPr="00A7794A">
        <w:rPr>
          <w:rFonts w:cs="Traditional Arabic" w:hint="cs"/>
          <w:b/>
          <w:bCs/>
          <w:sz w:val="36"/>
          <w:szCs w:val="36"/>
          <w:u w:val="single"/>
          <w:rtl/>
        </w:rPr>
        <w:t xml:space="preserve"> قائمة المصادر </w:t>
      </w:r>
      <w:proofErr w:type="gramStart"/>
      <w:r w:rsidRPr="00A7794A">
        <w:rPr>
          <w:rFonts w:cs="Traditional Arabic" w:hint="cs"/>
          <w:b/>
          <w:bCs/>
          <w:sz w:val="36"/>
          <w:szCs w:val="36"/>
          <w:u w:val="single"/>
          <w:rtl/>
        </w:rPr>
        <w:t>والمراجع</w:t>
      </w:r>
      <w:proofErr w:type="gramEnd"/>
      <w:r w:rsidRPr="00A7794A">
        <w:rPr>
          <w:rFonts w:cs="Traditional Arabic" w:hint="cs"/>
          <w:b/>
          <w:bCs/>
          <w:sz w:val="36"/>
          <w:szCs w:val="36"/>
          <w:u w:val="single"/>
          <w:rtl/>
        </w:rPr>
        <w:t>:</w:t>
      </w:r>
    </w:p>
    <w:p w:rsidR="00A7794A" w:rsidRDefault="00A7794A" w:rsidP="00A7794A">
      <w:pPr>
        <w:spacing w:after="0" w:line="240" w:lineRule="auto"/>
        <w:ind w:firstLine="720"/>
        <w:jc w:val="both"/>
        <w:rPr>
          <w:rFonts w:cs="Traditional Arabic"/>
          <w:sz w:val="36"/>
          <w:szCs w:val="36"/>
          <w:rtl/>
        </w:rPr>
      </w:pPr>
      <w:proofErr w:type="gramStart"/>
      <w:r>
        <w:rPr>
          <w:rFonts w:cs="Traditional Arabic" w:hint="cs"/>
          <w:sz w:val="36"/>
          <w:szCs w:val="36"/>
          <w:rtl/>
        </w:rPr>
        <w:t>وصلى</w:t>
      </w:r>
      <w:proofErr w:type="gramEnd"/>
      <w:r>
        <w:rPr>
          <w:rFonts w:cs="Traditional Arabic" w:hint="cs"/>
          <w:sz w:val="36"/>
          <w:szCs w:val="36"/>
          <w:rtl/>
        </w:rPr>
        <w:t xml:space="preserve"> الله وسلم وبارك على نبينا محمد وعلى </w:t>
      </w:r>
      <w:proofErr w:type="spellStart"/>
      <w:r>
        <w:rPr>
          <w:rFonts w:cs="Traditional Arabic" w:hint="cs"/>
          <w:sz w:val="36"/>
          <w:szCs w:val="36"/>
          <w:rtl/>
        </w:rPr>
        <w:t>آله</w:t>
      </w:r>
      <w:proofErr w:type="spellEnd"/>
      <w:r>
        <w:rPr>
          <w:rFonts w:cs="Traditional Arabic" w:hint="cs"/>
          <w:sz w:val="36"/>
          <w:szCs w:val="36"/>
          <w:rtl/>
        </w:rPr>
        <w:t xml:space="preserve"> وصحبه أجمعين، وآخر دعوانا أن الحمد لله رب العالمين.</w:t>
      </w:r>
    </w:p>
    <w:sectPr w:rsidR="00A7794A" w:rsidSect="009B7238">
      <w:footerReference w:type="default" r:id="rId9"/>
      <w:footnotePr>
        <w:numRestart w:val="eachPage"/>
      </w:footnotePr>
      <w:pgSz w:w="11906" w:h="16838"/>
      <w:pgMar w:top="1418" w:right="1418" w:bottom="1418" w:left="1418" w:header="709" w:footer="709" w:gutter="567"/>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AAD" w:rsidRDefault="00252AAD" w:rsidP="00E310A1">
      <w:pPr>
        <w:spacing w:after="0" w:line="240" w:lineRule="auto"/>
      </w:pPr>
      <w:r>
        <w:separator/>
      </w:r>
    </w:p>
  </w:endnote>
  <w:endnote w:type="continuationSeparator" w:id="0">
    <w:p w:rsidR="00252AAD" w:rsidRDefault="00252AAD" w:rsidP="00E3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onotype Koufi">
    <w:panose1 w:val="00000000000000000000"/>
    <w:charset w:val="B2"/>
    <w:family w:val="auto"/>
    <w:pitch w:val="variable"/>
    <w:sig w:usb0="02942001" w:usb1="03D40006" w:usb2="02620000" w:usb3="00000000" w:csb0="00000040" w:csb1="00000000"/>
  </w:font>
  <w:font w:name="Andalus">
    <w:panose1 w:val="02010000000000000000"/>
    <w:charset w:val="B2"/>
    <w:family w:val="auto"/>
    <w:pitch w:val="variable"/>
    <w:sig w:usb0="00002001" w:usb1="00000000" w:usb2="00000000" w:usb3="00000000" w:csb0="00000040" w:csb1="00000000"/>
  </w:font>
  <w:font w:name="Simplified Arabic">
    <w:panose1 w:val="02010000000000000000"/>
    <w:charset w:val="B2"/>
    <w:family w:val="auto"/>
    <w:pitch w:val="variable"/>
    <w:sig w:usb0="00002001" w:usb1="00000000" w:usb2="00000000" w:usb3="00000000" w:csb0="00000040" w:csb1="00000000"/>
  </w:font>
  <w:font w:name="Simplified Arabic Fixed">
    <w:panose1 w:val="02010009000000000000"/>
    <w:charset w:val="B2"/>
    <w:family w:val="modern"/>
    <w:pitch w:val="fixed"/>
    <w:sig w:usb0="00002001" w:usb1="00000000" w:usb2="00000000" w:usb3="00000000" w:csb0="00000040" w:csb1="00000000"/>
  </w:font>
  <w:font w:name="DecoType Naskh">
    <w:panose1 w:val="0201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4A" w:rsidRPr="00A7794A" w:rsidRDefault="00A7794A">
    <w:pPr>
      <w:pStyle w:val="aff"/>
      <w:jc w:val="center"/>
      <w:rPr>
        <w:sz w:val="28"/>
        <w:szCs w:val="28"/>
      </w:rPr>
    </w:pPr>
    <w:r w:rsidRPr="00A7794A">
      <w:rPr>
        <w:rFonts w:hint="cs"/>
        <w:sz w:val="28"/>
        <w:szCs w:val="28"/>
        <w:rtl/>
      </w:rPr>
      <w:t>-</w:t>
    </w:r>
    <w:sdt>
      <w:sdtPr>
        <w:rPr>
          <w:sz w:val="28"/>
          <w:szCs w:val="28"/>
          <w:rtl/>
        </w:rPr>
        <w:id w:val="1144550547"/>
        <w:docPartObj>
          <w:docPartGallery w:val="Page Numbers (Bottom of Page)"/>
          <w:docPartUnique/>
        </w:docPartObj>
      </w:sdtPr>
      <w:sdtEndPr/>
      <w:sdtContent>
        <w:r w:rsidRPr="00A7794A">
          <w:rPr>
            <w:sz w:val="28"/>
            <w:szCs w:val="28"/>
          </w:rPr>
          <w:fldChar w:fldCharType="begin"/>
        </w:r>
        <w:r w:rsidRPr="00A7794A">
          <w:rPr>
            <w:sz w:val="28"/>
            <w:szCs w:val="28"/>
          </w:rPr>
          <w:instrText>PAGE   \* MERGEFORMAT</w:instrText>
        </w:r>
        <w:r w:rsidRPr="00A7794A">
          <w:rPr>
            <w:sz w:val="28"/>
            <w:szCs w:val="28"/>
          </w:rPr>
          <w:fldChar w:fldCharType="separate"/>
        </w:r>
        <w:r w:rsidR="0017144D" w:rsidRPr="0017144D">
          <w:rPr>
            <w:noProof/>
            <w:sz w:val="28"/>
            <w:szCs w:val="28"/>
            <w:rtl/>
            <w:lang w:val="ar-SA"/>
          </w:rPr>
          <w:t>11</w:t>
        </w:r>
        <w:r w:rsidRPr="00A7794A">
          <w:rPr>
            <w:sz w:val="28"/>
            <w:szCs w:val="28"/>
          </w:rPr>
          <w:fldChar w:fldCharType="end"/>
        </w:r>
        <w:r w:rsidRPr="00A7794A">
          <w:rPr>
            <w:rFonts w:hint="cs"/>
            <w:sz w:val="28"/>
            <w:szCs w:val="28"/>
            <w:rtl/>
          </w:rPr>
          <w:t>-</w:t>
        </w:r>
      </w:sdtContent>
    </w:sdt>
  </w:p>
  <w:p w:rsidR="00A7794A" w:rsidRDefault="00A7794A">
    <w:pPr>
      <w:pStyle w:val="a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AAD" w:rsidRDefault="00252AAD" w:rsidP="00E310A1">
      <w:pPr>
        <w:spacing w:after="0" w:line="240" w:lineRule="auto"/>
      </w:pPr>
      <w:r>
        <w:separator/>
      </w:r>
    </w:p>
  </w:footnote>
  <w:footnote w:type="continuationSeparator" w:id="0">
    <w:p w:rsidR="00252AAD" w:rsidRDefault="00252AAD" w:rsidP="00E310A1">
      <w:pPr>
        <w:spacing w:after="0" w:line="240" w:lineRule="auto"/>
      </w:pPr>
      <w:r>
        <w:continuationSeparator/>
      </w:r>
    </w:p>
  </w:footnote>
  <w:footnote w:id="1">
    <w:p w:rsidR="00E310A1" w:rsidRPr="00A7794A" w:rsidRDefault="00E310A1" w:rsidP="00A7794A">
      <w:pPr>
        <w:pStyle w:val="af3"/>
        <w:spacing w:after="0" w:line="240" w:lineRule="auto"/>
        <w:ind w:left="340" w:hanging="340"/>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r w:rsidR="00045B80" w:rsidRPr="00A7794A">
        <w:rPr>
          <w:rFonts w:cs="Traditional Arabic" w:hint="cs"/>
          <w:sz w:val="32"/>
          <w:szCs w:val="32"/>
          <w:rtl/>
        </w:rPr>
        <w:t>الحاوي للماوردي، ج3، ص172.</w:t>
      </w:r>
    </w:p>
  </w:footnote>
  <w:footnote w:id="2">
    <w:p w:rsidR="00E310A1" w:rsidRPr="00A7794A" w:rsidRDefault="00E310A1" w:rsidP="00A7794A">
      <w:pPr>
        <w:pStyle w:val="af3"/>
        <w:spacing w:after="0" w:line="240" w:lineRule="auto"/>
        <w:ind w:left="340" w:hanging="340"/>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r w:rsidR="00045B80" w:rsidRPr="00A7794A">
        <w:rPr>
          <w:rFonts w:cs="Traditional Arabic" w:hint="cs"/>
          <w:sz w:val="32"/>
          <w:szCs w:val="32"/>
          <w:rtl/>
        </w:rPr>
        <w:t xml:space="preserve">الندوي </w:t>
      </w:r>
      <w:r w:rsidR="00045B80" w:rsidRPr="00A7794A">
        <w:rPr>
          <w:rFonts w:cs="Traditional Arabic"/>
          <w:sz w:val="32"/>
          <w:szCs w:val="32"/>
          <w:rtl/>
        </w:rPr>
        <w:t>–</w:t>
      </w:r>
      <w:r w:rsidR="00045B80" w:rsidRPr="00A7794A">
        <w:rPr>
          <w:rFonts w:cs="Traditional Arabic" w:hint="cs"/>
          <w:sz w:val="32"/>
          <w:szCs w:val="32"/>
          <w:rtl/>
        </w:rPr>
        <w:t xml:space="preserve"> جمهرة ج2، ص862.</w:t>
      </w:r>
    </w:p>
  </w:footnote>
  <w:footnote w:id="3">
    <w:p w:rsidR="00E310A1" w:rsidRPr="00A7794A" w:rsidRDefault="00E310A1" w:rsidP="00A7794A">
      <w:pPr>
        <w:pStyle w:val="af3"/>
        <w:spacing w:after="0" w:line="240" w:lineRule="auto"/>
        <w:ind w:left="340" w:hanging="340"/>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r w:rsidR="00045B80" w:rsidRPr="00A7794A">
        <w:rPr>
          <w:rFonts w:cs="Traditional Arabic" w:hint="cs"/>
          <w:sz w:val="32"/>
          <w:szCs w:val="32"/>
          <w:rtl/>
        </w:rPr>
        <w:t>الندوي، ج2، 606.</w:t>
      </w:r>
    </w:p>
  </w:footnote>
  <w:footnote w:id="4">
    <w:p w:rsidR="00E310A1" w:rsidRPr="00A7794A" w:rsidRDefault="00E310A1" w:rsidP="00A7794A">
      <w:pPr>
        <w:pStyle w:val="af3"/>
        <w:spacing w:after="0" w:line="240" w:lineRule="auto"/>
        <w:ind w:left="340" w:hanging="340"/>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r w:rsidR="009D6EFB" w:rsidRPr="00A7794A">
        <w:rPr>
          <w:rFonts w:cs="Traditional Arabic" w:hint="cs"/>
          <w:sz w:val="32"/>
          <w:szCs w:val="32"/>
          <w:rtl/>
        </w:rPr>
        <w:t xml:space="preserve">مصطفى </w:t>
      </w:r>
      <w:proofErr w:type="spellStart"/>
      <w:r w:rsidR="009D6EFB" w:rsidRPr="00A7794A">
        <w:rPr>
          <w:rFonts w:cs="Traditional Arabic" w:hint="cs"/>
          <w:sz w:val="32"/>
          <w:szCs w:val="32"/>
          <w:rtl/>
        </w:rPr>
        <w:t>الزرقا</w:t>
      </w:r>
      <w:proofErr w:type="spellEnd"/>
      <w:r w:rsidR="009D6EFB" w:rsidRPr="00A7794A">
        <w:rPr>
          <w:rFonts w:cs="Traditional Arabic" w:hint="cs"/>
          <w:sz w:val="32"/>
          <w:szCs w:val="32"/>
          <w:rtl/>
        </w:rPr>
        <w:t xml:space="preserve"> </w:t>
      </w:r>
      <w:r w:rsidR="009D6EFB" w:rsidRPr="00A7794A">
        <w:rPr>
          <w:rFonts w:cs="Traditional Arabic"/>
          <w:sz w:val="32"/>
          <w:szCs w:val="32"/>
          <w:rtl/>
        </w:rPr>
        <w:t>–</w:t>
      </w:r>
      <w:r w:rsidR="009D6EFB" w:rsidRPr="00A7794A">
        <w:rPr>
          <w:rFonts w:cs="Traditional Arabic" w:hint="cs"/>
          <w:sz w:val="32"/>
          <w:szCs w:val="32"/>
          <w:rtl/>
        </w:rPr>
        <w:t xml:space="preserve"> المدخل الفقهي، ج2، ص1040.</w:t>
      </w:r>
    </w:p>
  </w:footnote>
  <w:footnote w:id="5">
    <w:p w:rsidR="00E310A1" w:rsidRPr="00A7794A" w:rsidRDefault="00E310A1" w:rsidP="00A7794A">
      <w:pPr>
        <w:pStyle w:val="af3"/>
        <w:spacing w:after="0" w:line="240" w:lineRule="auto"/>
        <w:ind w:left="340" w:hanging="340"/>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proofErr w:type="gramStart"/>
      <w:r w:rsidR="009D6EFB" w:rsidRPr="00A7794A">
        <w:rPr>
          <w:rFonts w:cs="Traditional Arabic" w:hint="cs"/>
          <w:sz w:val="32"/>
          <w:szCs w:val="32"/>
          <w:rtl/>
        </w:rPr>
        <w:t>المرجع</w:t>
      </w:r>
      <w:proofErr w:type="gramEnd"/>
      <w:r w:rsidR="009D6EFB" w:rsidRPr="00A7794A">
        <w:rPr>
          <w:rFonts w:cs="Traditional Arabic" w:hint="cs"/>
          <w:sz w:val="32"/>
          <w:szCs w:val="32"/>
          <w:rtl/>
        </w:rPr>
        <w:t xml:space="preserve"> السابق، ج2، ص 1023.</w:t>
      </w:r>
    </w:p>
  </w:footnote>
  <w:footnote w:id="6">
    <w:p w:rsidR="00E310A1" w:rsidRPr="00A7794A" w:rsidRDefault="00E310A1" w:rsidP="00A7794A">
      <w:pPr>
        <w:pStyle w:val="af3"/>
        <w:spacing w:after="0" w:line="240" w:lineRule="auto"/>
        <w:ind w:left="340" w:hanging="340"/>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r w:rsidR="009D6EFB" w:rsidRPr="00A7794A">
        <w:rPr>
          <w:rFonts w:cs="Traditional Arabic" w:hint="cs"/>
          <w:sz w:val="32"/>
          <w:szCs w:val="32"/>
          <w:rtl/>
        </w:rPr>
        <w:t xml:space="preserve">الكافي لابن قدامة، ج2، ص446. </w:t>
      </w:r>
      <w:proofErr w:type="gramStart"/>
      <w:r w:rsidR="009D6EFB" w:rsidRPr="00A7794A">
        <w:rPr>
          <w:rFonts w:cs="Traditional Arabic" w:hint="cs"/>
          <w:sz w:val="32"/>
          <w:szCs w:val="32"/>
          <w:rtl/>
        </w:rPr>
        <w:t>والمغني</w:t>
      </w:r>
      <w:proofErr w:type="gramEnd"/>
      <w:r w:rsidR="009D6EFB" w:rsidRPr="00A7794A">
        <w:rPr>
          <w:rFonts w:cs="Traditional Arabic" w:hint="cs"/>
          <w:sz w:val="32"/>
          <w:szCs w:val="32"/>
          <w:rtl/>
        </w:rPr>
        <w:t>، ج5، ص585.</w:t>
      </w:r>
    </w:p>
  </w:footnote>
  <w:footnote w:id="7">
    <w:p w:rsidR="00E310A1" w:rsidRPr="00A7794A" w:rsidRDefault="00E310A1" w:rsidP="00A7794A">
      <w:pPr>
        <w:pStyle w:val="af3"/>
        <w:spacing w:after="0" w:line="240" w:lineRule="auto"/>
        <w:ind w:left="340" w:hanging="340"/>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r w:rsidR="009D6EFB" w:rsidRPr="00A7794A">
        <w:rPr>
          <w:rFonts w:cs="Traditional Arabic" w:hint="cs"/>
          <w:sz w:val="32"/>
          <w:szCs w:val="32"/>
          <w:rtl/>
        </w:rPr>
        <w:t>كشاف القناع، ج3، ص179.</w:t>
      </w:r>
    </w:p>
  </w:footnote>
  <w:footnote w:id="8">
    <w:p w:rsidR="00E310A1" w:rsidRPr="00A7794A" w:rsidRDefault="00E310A1" w:rsidP="00A7794A">
      <w:pPr>
        <w:pStyle w:val="af3"/>
        <w:spacing w:after="0" w:line="240" w:lineRule="auto"/>
        <w:ind w:left="340" w:hanging="340"/>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r w:rsidR="009D6EFB" w:rsidRPr="00A7794A">
        <w:rPr>
          <w:rFonts w:cs="Traditional Arabic" w:hint="cs"/>
          <w:sz w:val="32"/>
          <w:szCs w:val="32"/>
          <w:rtl/>
        </w:rPr>
        <w:t xml:space="preserve">الندوي </w:t>
      </w:r>
      <w:r w:rsidR="009D6EFB" w:rsidRPr="00A7794A">
        <w:rPr>
          <w:rFonts w:cs="Traditional Arabic"/>
          <w:sz w:val="32"/>
          <w:szCs w:val="32"/>
          <w:rtl/>
        </w:rPr>
        <w:t>–</w:t>
      </w:r>
      <w:r w:rsidR="009D6EFB" w:rsidRPr="00A7794A">
        <w:rPr>
          <w:rFonts w:cs="Traditional Arabic" w:hint="cs"/>
          <w:sz w:val="32"/>
          <w:szCs w:val="32"/>
          <w:rtl/>
        </w:rPr>
        <w:t xml:space="preserve"> جمهرة، ج2، ص974.</w:t>
      </w:r>
    </w:p>
  </w:footnote>
  <w:footnote w:id="9">
    <w:p w:rsidR="00E310A1" w:rsidRPr="00A7794A" w:rsidRDefault="00E310A1" w:rsidP="00A7794A">
      <w:pPr>
        <w:pStyle w:val="af3"/>
        <w:spacing w:after="0" w:line="240" w:lineRule="auto"/>
        <w:ind w:left="340" w:hanging="340"/>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r w:rsidR="009D6EFB" w:rsidRPr="00A7794A">
        <w:rPr>
          <w:rFonts w:cs="Traditional Arabic" w:hint="cs"/>
          <w:sz w:val="32"/>
          <w:szCs w:val="32"/>
          <w:rtl/>
        </w:rPr>
        <w:t xml:space="preserve">الموافقات للشاطبي </w:t>
      </w:r>
      <w:r w:rsidR="009D6EFB" w:rsidRPr="00A7794A">
        <w:rPr>
          <w:rFonts w:cs="Traditional Arabic"/>
          <w:sz w:val="32"/>
          <w:szCs w:val="32"/>
          <w:rtl/>
        </w:rPr>
        <w:t>–</w:t>
      </w:r>
      <w:r w:rsidR="009D6EFB" w:rsidRPr="00A7794A">
        <w:rPr>
          <w:rFonts w:cs="Traditional Arabic" w:hint="cs"/>
          <w:sz w:val="32"/>
          <w:szCs w:val="32"/>
          <w:rtl/>
        </w:rPr>
        <w:t xml:space="preserve"> القسم الثاني، ص628.</w:t>
      </w:r>
    </w:p>
  </w:footnote>
  <w:footnote w:id="10">
    <w:p w:rsidR="00E310A1" w:rsidRPr="00A7794A" w:rsidRDefault="00E310A1" w:rsidP="00A7794A">
      <w:pPr>
        <w:pStyle w:val="af3"/>
        <w:spacing w:after="0" w:line="240" w:lineRule="auto"/>
        <w:ind w:left="340" w:hanging="340"/>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proofErr w:type="gramStart"/>
      <w:r w:rsidR="009D6EFB" w:rsidRPr="00A7794A">
        <w:rPr>
          <w:rFonts w:cs="Traditional Arabic" w:hint="cs"/>
          <w:sz w:val="32"/>
          <w:szCs w:val="32"/>
          <w:rtl/>
        </w:rPr>
        <w:t>المرجع</w:t>
      </w:r>
      <w:proofErr w:type="gramEnd"/>
      <w:r w:rsidR="009D6EFB" w:rsidRPr="00A7794A">
        <w:rPr>
          <w:rFonts w:cs="Traditional Arabic" w:hint="cs"/>
          <w:sz w:val="32"/>
          <w:szCs w:val="32"/>
          <w:rtl/>
        </w:rPr>
        <w:t xml:space="preserve"> السابق، ص642.</w:t>
      </w:r>
    </w:p>
  </w:footnote>
  <w:footnote w:id="11">
    <w:p w:rsidR="003314B2" w:rsidRPr="00A7794A" w:rsidRDefault="003314B2" w:rsidP="00A7794A">
      <w:pPr>
        <w:pStyle w:val="af3"/>
        <w:spacing w:after="0" w:line="240" w:lineRule="auto"/>
        <w:ind w:left="342" w:hanging="342"/>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proofErr w:type="gramStart"/>
      <w:r w:rsidRPr="00A7794A">
        <w:rPr>
          <w:rFonts w:cs="Traditional Arabic" w:hint="cs"/>
          <w:sz w:val="32"/>
          <w:szCs w:val="32"/>
          <w:rtl/>
        </w:rPr>
        <w:t>القاعدة</w:t>
      </w:r>
      <w:proofErr w:type="gramEnd"/>
      <w:r w:rsidRPr="00A7794A">
        <w:rPr>
          <w:rFonts w:cs="Traditional Arabic" w:hint="cs"/>
          <w:sz w:val="32"/>
          <w:szCs w:val="32"/>
          <w:rtl/>
        </w:rPr>
        <w:t xml:space="preserve"> التسعون من قواعد ابن رجب الحنبلي.</w:t>
      </w:r>
    </w:p>
  </w:footnote>
  <w:footnote w:id="12">
    <w:p w:rsidR="003314B2" w:rsidRPr="00A7794A" w:rsidRDefault="003314B2" w:rsidP="00A7794A">
      <w:pPr>
        <w:pStyle w:val="af3"/>
        <w:spacing w:after="0" w:line="240" w:lineRule="auto"/>
        <w:ind w:left="342" w:hanging="342"/>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proofErr w:type="gramStart"/>
      <w:r w:rsidRPr="00A7794A">
        <w:rPr>
          <w:rFonts w:cs="Traditional Arabic" w:hint="cs"/>
          <w:sz w:val="32"/>
          <w:szCs w:val="32"/>
          <w:rtl/>
        </w:rPr>
        <w:t>القاعدة</w:t>
      </w:r>
      <w:proofErr w:type="gramEnd"/>
      <w:r w:rsidRPr="00A7794A">
        <w:rPr>
          <w:rFonts w:cs="Traditional Arabic" w:hint="cs"/>
          <w:sz w:val="32"/>
          <w:szCs w:val="32"/>
          <w:rtl/>
        </w:rPr>
        <w:t xml:space="preserve"> الخامسة والثمانون من قواعد ابن رجب.</w:t>
      </w:r>
    </w:p>
  </w:footnote>
  <w:footnote w:id="13">
    <w:p w:rsidR="003314B2" w:rsidRPr="00A7794A" w:rsidRDefault="003314B2" w:rsidP="00A7794A">
      <w:pPr>
        <w:pStyle w:val="af3"/>
        <w:spacing w:after="0" w:line="240" w:lineRule="auto"/>
        <w:ind w:left="342" w:hanging="342"/>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proofErr w:type="gramStart"/>
      <w:r w:rsidRPr="00A7794A">
        <w:rPr>
          <w:rFonts w:cs="Traditional Arabic" w:hint="cs"/>
          <w:sz w:val="32"/>
          <w:szCs w:val="32"/>
          <w:rtl/>
        </w:rPr>
        <w:t>القاعدة</w:t>
      </w:r>
      <w:proofErr w:type="gramEnd"/>
      <w:r w:rsidRPr="00A7794A">
        <w:rPr>
          <w:rFonts w:cs="Traditional Arabic" w:hint="cs"/>
          <w:sz w:val="32"/>
          <w:szCs w:val="32"/>
          <w:rtl/>
        </w:rPr>
        <w:t xml:space="preserve"> السادسة والثمانون من قواعد ابن رجب.</w:t>
      </w:r>
    </w:p>
  </w:footnote>
  <w:footnote w:id="14">
    <w:p w:rsidR="003314B2" w:rsidRPr="00A7794A" w:rsidRDefault="003314B2" w:rsidP="00A7794A">
      <w:pPr>
        <w:pStyle w:val="af3"/>
        <w:spacing w:after="0" w:line="240" w:lineRule="auto"/>
        <w:ind w:left="342" w:hanging="342"/>
        <w:rPr>
          <w:rFonts w:cs="Traditional Arabic"/>
          <w:sz w:val="32"/>
          <w:szCs w:val="32"/>
          <w:rtl/>
        </w:rPr>
      </w:pPr>
      <w:r w:rsidRPr="00A7794A">
        <w:rPr>
          <w:rFonts w:cs="Traditional Arabic" w:hint="cs"/>
          <w:sz w:val="32"/>
          <w:szCs w:val="32"/>
          <w:rtl/>
        </w:rPr>
        <w:t>(</w:t>
      </w:r>
      <w:r w:rsidRPr="00A7794A">
        <w:rPr>
          <w:rFonts w:cs="Traditional Arabic"/>
          <w:sz w:val="32"/>
          <w:szCs w:val="32"/>
        </w:rPr>
        <w:footnoteRef/>
      </w:r>
      <w:r w:rsidRPr="00A7794A">
        <w:rPr>
          <w:rFonts w:cs="Traditional Arabic" w:hint="cs"/>
          <w:sz w:val="32"/>
          <w:szCs w:val="32"/>
          <w:rtl/>
        </w:rPr>
        <w:t xml:space="preserve">) </w:t>
      </w:r>
      <w:proofErr w:type="gramStart"/>
      <w:r w:rsidRPr="00A7794A">
        <w:rPr>
          <w:rFonts w:cs="Traditional Arabic" w:hint="cs"/>
          <w:sz w:val="32"/>
          <w:szCs w:val="32"/>
          <w:rtl/>
        </w:rPr>
        <w:t>القاعدة</w:t>
      </w:r>
      <w:proofErr w:type="gramEnd"/>
      <w:r w:rsidRPr="00A7794A">
        <w:rPr>
          <w:rFonts w:cs="Traditional Arabic" w:hint="cs"/>
          <w:sz w:val="32"/>
          <w:szCs w:val="32"/>
          <w:rtl/>
        </w:rPr>
        <w:t xml:space="preserve"> الرابعة والأربعون بعد المائة من قواعد ابن رجب.</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5FA"/>
    <w:multiLevelType w:val="multilevel"/>
    <w:tmpl w:val="F32EBC96"/>
    <w:lvl w:ilvl="0">
      <w:numFmt w:val="none"/>
      <w:lvlText w:val=""/>
      <w:lvlJc w:val="left"/>
      <w:pPr>
        <w:tabs>
          <w:tab w:val="num" w:pos="360"/>
        </w:tabs>
      </w:pPr>
    </w:lvl>
    <w:lvl w:ilvl="1">
      <w:start w:val="1"/>
      <w:numFmt w:val="lowerLetter"/>
      <w:lvlText w:val="%2."/>
      <w:lvlJc w:val="left"/>
      <w:pPr>
        <w:tabs>
          <w:tab w:val="num" w:pos="1894"/>
        </w:tabs>
        <w:ind w:left="1894" w:hanging="360"/>
      </w:pPr>
    </w:lvl>
    <w:lvl w:ilvl="2">
      <w:start w:val="1"/>
      <w:numFmt w:val="lowerRoman"/>
      <w:lvlText w:val="%3."/>
      <w:lvlJc w:val="right"/>
      <w:pPr>
        <w:tabs>
          <w:tab w:val="num" w:pos="2614"/>
        </w:tabs>
        <w:ind w:left="2614" w:hanging="180"/>
      </w:pPr>
    </w:lvl>
    <w:lvl w:ilvl="3">
      <w:start w:val="1"/>
      <w:numFmt w:val="decimal"/>
      <w:lvlText w:val="%4."/>
      <w:lvlJc w:val="left"/>
      <w:pPr>
        <w:tabs>
          <w:tab w:val="num" w:pos="3334"/>
        </w:tabs>
        <w:ind w:left="3334" w:hanging="360"/>
      </w:pPr>
    </w:lvl>
    <w:lvl w:ilvl="4">
      <w:start w:val="1"/>
      <w:numFmt w:val="lowerLetter"/>
      <w:lvlText w:val="%5."/>
      <w:lvlJc w:val="left"/>
      <w:pPr>
        <w:tabs>
          <w:tab w:val="num" w:pos="4054"/>
        </w:tabs>
        <w:ind w:left="4054" w:hanging="360"/>
      </w:pPr>
    </w:lvl>
    <w:lvl w:ilvl="5">
      <w:start w:val="1"/>
      <w:numFmt w:val="lowerRoman"/>
      <w:lvlText w:val="%6."/>
      <w:lvlJc w:val="right"/>
      <w:pPr>
        <w:tabs>
          <w:tab w:val="num" w:pos="4774"/>
        </w:tabs>
        <w:ind w:left="4774" w:hanging="180"/>
      </w:pPr>
    </w:lvl>
    <w:lvl w:ilvl="6">
      <w:start w:val="1"/>
      <w:numFmt w:val="decimal"/>
      <w:lvlText w:val="%7."/>
      <w:lvlJc w:val="left"/>
      <w:pPr>
        <w:tabs>
          <w:tab w:val="num" w:pos="5494"/>
        </w:tabs>
        <w:ind w:left="5494" w:hanging="360"/>
      </w:pPr>
    </w:lvl>
    <w:lvl w:ilvl="7">
      <w:start w:val="1"/>
      <w:numFmt w:val="lowerLetter"/>
      <w:lvlText w:val="%8."/>
      <w:lvlJc w:val="left"/>
      <w:pPr>
        <w:tabs>
          <w:tab w:val="num" w:pos="6214"/>
        </w:tabs>
        <w:ind w:left="6214" w:hanging="360"/>
      </w:pPr>
    </w:lvl>
    <w:lvl w:ilvl="8">
      <w:start w:val="1"/>
      <w:numFmt w:val="lowerRoman"/>
      <w:lvlText w:val="%9."/>
      <w:lvlJc w:val="right"/>
      <w:pPr>
        <w:tabs>
          <w:tab w:val="num" w:pos="6934"/>
        </w:tabs>
        <w:ind w:left="6934" w:hanging="180"/>
      </w:pPr>
    </w:lvl>
  </w:abstractNum>
  <w:abstractNum w:abstractNumId="1">
    <w:nsid w:val="58574CA9"/>
    <w:multiLevelType w:val="hybridMultilevel"/>
    <w:tmpl w:val="66DEE880"/>
    <w:lvl w:ilvl="0" w:tplc="17546DAE">
      <w:start w:val="1"/>
      <w:numFmt w:val="decimal"/>
      <w:lvlRestart w:val="0"/>
      <w:lvlText w:val="%1)"/>
      <w:lvlJc w:val="left"/>
      <w:pPr>
        <w:tabs>
          <w:tab w:val="num" w:pos="2064"/>
        </w:tabs>
        <w:ind w:left="2064" w:hanging="362"/>
      </w:pPr>
      <w:rPr>
        <w:rFonts w:cs="Traditional Arabic"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106"/>
    <w:rsid w:val="00030F60"/>
    <w:rsid w:val="000419C5"/>
    <w:rsid w:val="00044202"/>
    <w:rsid w:val="00045B80"/>
    <w:rsid w:val="000475AA"/>
    <w:rsid w:val="00051AF1"/>
    <w:rsid w:val="00075B92"/>
    <w:rsid w:val="000762B5"/>
    <w:rsid w:val="000C1287"/>
    <w:rsid w:val="000F66E4"/>
    <w:rsid w:val="001565A6"/>
    <w:rsid w:val="0017144D"/>
    <w:rsid w:val="001B3220"/>
    <w:rsid w:val="00211079"/>
    <w:rsid w:val="00247F6A"/>
    <w:rsid w:val="00252AAD"/>
    <w:rsid w:val="002C46BD"/>
    <w:rsid w:val="002F5908"/>
    <w:rsid w:val="00305526"/>
    <w:rsid w:val="003314B2"/>
    <w:rsid w:val="00336EC0"/>
    <w:rsid w:val="00352601"/>
    <w:rsid w:val="003D7B61"/>
    <w:rsid w:val="003F2F96"/>
    <w:rsid w:val="004019E1"/>
    <w:rsid w:val="00411106"/>
    <w:rsid w:val="004445F8"/>
    <w:rsid w:val="005C1567"/>
    <w:rsid w:val="005C7D9D"/>
    <w:rsid w:val="00624115"/>
    <w:rsid w:val="0068596A"/>
    <w:rsid w:val="00687897"/>
    <w:rsid w:val="006E6B72"/>
    <w:rsid w:val="006E6BA2"/>
    <w:rsid w:val="006F4CA7"/>
    <w:rsid w:val="00705EEC"/>
    <w:rsid w:val="00777673"/>
    <w:rsid w:val="007B5D2B"/>
    <w:rsid w:val="007F32F0"/>
    <w:rsid w:val="00843A2B"/>
    <w:rsid w:val="008452E1"/>
    <w:rsid w:val="00875E98"/>
    <w:rsid w:val="00991E40"/>
    <w:rsid w:val="009A7ACE"/>
    <w:rsid w:val="009B682D"/>
    <w:rsid w:val="009B7238"/>
    <w:rsid w:val="009D6EFB"/>
    <w:rsid w:val="00A44C74"/>
    <w:rsid w:val="00A7794A"/>
    <w:rsid w:val="00B432B8"/>
    <w:rsid w:val="00BD03D9"/>
    <w:rsid w:val="00BE4753"/>
    <w:rsid w:val="00C126BD"/>
    <w:rsid w:val="00C5563F"/>
    <w:rsid w:val="00CC75BF"/>
    <w:rsid w:val="00D404E6"/>
    <w:rsid w:val="00D4090B"/>
    <w:rsid w:val="00DF57CF"/>
    <w:rsid w:val="00E11D81"/>
    <w:rsid w:val="00E143F7"/>
    <w:rsid w:val="00E310A1"/>
    <w:rsid w:val="00E40ACF"/>
    <w:rsid w:val="00ED6969"/>
    <w:rsid w:val="00EE0FE9"/>
    <w:rsid w:val="00F6436D"/>
    <w:rsid w:val="00F70AF8"/>
    <w:rsid w:val="00F84BE4"/>
    <w:rsid w:val="00F97628"/>
    <w:rsid w:val="00FB1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2DB6761-E5FC-4C5A-BDDC-7D49B278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2355</Words>
  <Characters>13428</Characters>
  <Application>Microsoft Office Word</Application>
  <DocSecurity>0</DocSecurity>
  <Lines>111</Lines>
  <Paragraphs>31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ABUMADA</dc:creator>
  <cp:keywords/>
  <dc:description/>
  <cp:lastModifiedBy>ABUMADA</cp:lastModifiedBy>
  <cp:revision>16</cp:revision>
  <dcterms:created xsi:type="dcterms:W3CDTF">2018-04-15T10:15:00Z</dcterms:created>
  <dcterms:modified xsi:type="dcterms:W3CDTF">2018-05-09T07:17:00Z</dcterms:modified>
</cp:coreProperties>
</file>