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2B50" w14:textId="77777777" w:rsidR="0001354A" w:rsidRDefault="0001354A" w:rsidP="0001354A">
      <w:pPr>
        <w:spacing w:after="0" w:line="288" w:lineRule="auto"/>
        <w:jc w:val="center"/>
        <w:rPr>
          <w:rFonts w:ascii="Simplified Arabic" w:hAnsi="Simplified Arabic" w:cs="Simplified Arabic"/>
          <w:b/>
          <w:bCs/>
          <w:sz w:val="52"/>
          <w:szCs w:val="52"/>
          <w:rtl/>
        </w:rPr>
      </w:pPr>
    </w:p>
    <w:p w14:paraId="228EDEF2" w14:textId="77777777" w:rsidR="0001354A" w:rsidRDefault="0001354A" w:rsidP="0001354A">
      <w:pPr>
        <w:spacing w:after="0" w:line="288" w:lineRule="auto"/>
        <w:jc w:val="center"/>
        <w:rPr>
          <w:rFonts w:ascii="Simplified Arabic" w:hAnsi="Simplified Arabic" w:cs="Simplified Arabic"/>
          <w:b/>
          <w:bCs/>
          <w:sz w:val="52"/>
          <w:szCs w:val="52"/>
          <w:rtl/>
        </w:rPr>
      </w:pPr>
    </w:p>
    <w:p w14:paraId="4331DBD6" w14:textId="760E6D95" w:rsidR="00043433" w:rsidRPr="0001354A" w:rsidRDefault="0001354A" w:rsidP="0001354A">
      <w:pPr>
        <w:spacing w:after="0" w:line="288" w:lineRule="auto"/>
        <w:jc w:val="center"/>
        <w:rPr>
          <w:rFonts w:ascii="Simplified Arabic" w:hAnsi="Simplified Arabic" w:cs="Simplified Arabic"/>
          <w:b/>
          <w:bCs/>
          <w:sz w:val="52"/>
          <w:szCs w:val="52"/>
          <w:rtl/>
        </w:rPr>
      </w:pPr>
      <w:r w:rsidRPr="0001354A">
        <w:rPr>
          <w:rFonts w:ascii="Simplified Arabic" w:hAnsi="Simplified Arabic" w:cs="Simplified Arabic" w:hint="cs"/>
          <w:b/>
          <w:bCs/>
          <w:sz w:val="52"/>
          <w:szCs w:val="52"/>
          <w:rtl/>
        </w:rPr>
        <w:t>ميراث المرأة</w:t>
      </w:r>
    </w:p>
    <w:p w14:paraId="60565036" w14:textId="4FA3CFF3" w:rsidR="0001354A" w:rsidRPr="0001354A" w:rsidRDefault="0001354A" w:rsidP="0001354A">
      <w:pPr>
        <w:spacing w:after="0" w:line="288" w:lineRule="auto"/>
        <w:jc w:val="center"/>
        <w:rPr>
          <w:rFonts w:ascii="Simplified Arabic" w:hAnsi="Simplified Arabic" w:cs="Simplified Arabic"/>
          <w:b/>
          <w:bCs/>
          <w:sz w:val="52"/>
          <w:szCs w:val="52"/>
          <w:rtl/>
        </w:rPr>
      </w:pPr>
      <w:r w:rsidRPr="0001354A">
        <w:rPr>
          <w:rFonts w:ascii="Simplified Arabic" w:hAnsi="Simplified Arabic" w:cs="Simplified Arabic" w:hint="cs"/>
          <w:b/>
          <w:bCs/>
          <w:sz w:val="52"/>
          <w:szCs w:val="52"/>
          <w:rtl/>
        </w:rPr>
        <w:t>في القرآن الكريم، والسنة النبوية المطهرة</w:t>
      </w:r>
    </w:p>
    <w:p w14:paraId="4E0318B6" w14:textId="5A6D7671" w:rsidR="0001354A" w:rsidRPr="0001354A" w:rsidRDefault="0001354A" w:rsidP="0001354A">
      <w:pPr>
        <w:spacing w:after="0" w:line="288" w:lineRule="auto"/>
        <w:jc w:val="center"/>
        <w:rPr>
          <w:rFonts w:ascii="Simplified Arabic" w:hAnsi="Simplified Arabic" w:cs="Simplified Arabic"/>
          <w:b/>
          <w:bCs/>
          <w:sz w:val="32"/>
          <w:szCs w:val="32"/>
          <w:rtl/>
        </w:rPr>
      </w:pPr>
      <w:r w:rsidRPr="0001354A">
        <w:rPr>
          <w:rFonts w:ascii="Simplified Arabic" w:hAnsi="Simplified Arabic" w:cs="Simplified Arabic" w:hint="cs"/>
          <w:b/>
          <w:bCs/>
          <w:sz w:val="32"/>
          <w:szCs w:val="32"/>
          <w:rtl/>
        </w:rPr>
        <w:t>قراءة تحليلية</w:t>
      </w:r>
    </w:p>
    <w:p w14:paraId="00F8E9A0" w14:textId="77777777" w:rsidR="0001354A" w:rsidRDefault="0001354A" w:rsidP="0001354A">
      <w:pPr>
        <w:spacing w:after="0" w:line="288" w:lineRule="auto"/>
        <w:jc w:val="center"/>
        <w:rPr>
          <w:rFonts w:ascii="Simplified Arabic" w:hAnsi="Simplified Arabic" w:cs="Simplified Arabic"/>
          <w:sz w:val="32"/>
          <w:szCs w:val="32"/>
          <w:rtl/>
        </w:rPr>
      </w:pPr>
    </w:p>
    <w:p w14:paraId="4620208F" w14:textId="77777777" w:rsidR="0001354A" w:rsidRDefault="0001354A" w:rsidP="0001354A">
      <w:pPr>
        <w:spacing w:after="0" w:line="288" w:lineRule="auto"/>
        <w:jc w:val="center"/>
        <w:rPr>
          <w:rFonts w:ascii="Simplified Arabic" w:hAnsi="Simplified Arabic" w:cs="Simplified Arabic"/>
          <w:sz w:val="32"/>
          <w:szCs w:val="32"/>
          <w:rtl/>
        </w:rPr>
      </w:pPr>
    </w:p>
    <w:p w14:paraId="1666AC71" w14:textId="682748C8" w:rsidR="0001354A" w:rsidRPr="0001354A" w:rsidRDefault="0001354A" w:rsidP="0001354A">
      <w:pPr>
        <w:spacing w:after="0" w:line="288" w:lineRule="auto"/>
        <w:jc w:val="center"/>
        <w:rPr>
          <w:rFonts w:ascii="Simplified Arabic" w:hAnsi="Simplified Arabic" w:cs="Simplified Arabic"/>
          <w:b/>
          <w:bCs/>
          <w:sz w:val="36"/>
          <w:szCs w:val="36"/>
          <w:rtl/>
        </w:rPr>
      </w:pPr>
      <w:r w:rsidRPr="0001354A">
        <w:rPr>
          <w:rFonts w:ascii="Simplified Arabic" w:hAnsi="Simplified Arabic" w:cs="Simplified Arabic" w:hint="cs"/>
          <w:b/>
          <w:bCs/>
          <w:sz w:val="36"/>
          <w:szCs w:val="36"/>
          <w:rtl/>
        </w:rPr>
        <w:t>أ.د/ عطية عبد الحليم صقر</w:t>
      </w:r>
    </w:p>
    <w:p w14:paraId="3612EA42" w14:textId="77777777" w:rsidR="0001354A" w:rsidRDefault="0001354A" w:rsidP="0001354A">
      <w:pPr>
        <w:spacing w:after="0" w:line="288" w:lineRule="auto"/>
        <w:jc w:val="center"/>
        <w:rPr>
          <w:rFonts w:ascii="Simplified Arabic" w:hAnsi="Simplified Arabic" w:cs="Simplified Arabic"/>
          <w:sz w:val="32"/>
          <w:szCs w:val="32"/>
          <w:rtl/>
        </w:rPr>
      </w:pPr>
    </w:p>
    <w:p w14:paraId="28DC400A" w14:textId="77777777" w:rsidR="0001354A" w:rsidRDefault="0001354A" w:rsidP="0001354A">
      <w:pPr>
        <w:spacing w:after="0" w:line="288" w:lineRule="auto"/>
        <w:jc w:val="center"/>
        <w:rPr>
          <w:rFonts w:ascii="Simplified Arabic" w:hAnsi="Simplified Arabic" w:cs="Simplified Arabic"/>
          <w:sz w:val="32"/>
          <w:szCs w:val="32"/>
          <w:rtl/>
        </w:rPr>
      </w:pPr>
    </w:p>
    <w:p w14:paraId="68BD3598" w14:textId="10871278" w:rsidR="0001354A" w:rsidRPr="0001354A" w:rsidRDefault="0001354A" w:rsidP="0001354A">
      <w:pPr>
        <w:spacing w:after="0" w:line="288" w:lineRule="auto"/>
        <w:jc w:val="center"/>
        <w:rPr>
          <w:rFonts w:ascii="Simplified Arabic" w:hAnsi="Simplified Arabic" w:cs="Simplified Arabic"/>
          <w:b/>
          <w:bCs/>
          <w:sz w:val="32"/>
          <w:szCs w:val="32"/>
          <w:rtl/>
        </w:rPr>
      </w:pPr>
      <w:r w:rsidRPr="0001354A">
        <w:rPr>
          <w:rFonts w:ascii="Simplified Arabic" w:hAnsi="Simplified Arabic" w:cs="Simplified Arabic" w:hint="cs"/>
          <w:b/>
          <w:bCs/>
          <w:sz w:val="32"/>
          <w:szCs w:val="32"/>
          <w:rtl/>
        </w:rPr>
        <w:t>الموقع الالكتروني</w:t>
      </w:r>
    </w:p>
    <w:p w14:paraId="6203F7E2" w14:textId="176B2D5D" w:rsidR="0001354A" w:rsidRDefault="0001354A" w:rsidP="0001354A">
      <w:pPr>
        <w:spacing w:after="0" w:line="288" w:lineRule="auto"/>
        <w:jc w:val="center"/>
        <w:rPr>
          <w:rFonts w:ascii="Simplified Arabic" w:hAnsi="Simplified Arabic" w:cs="Simplified Arabic"/>
          <w:sz w:val="32"/>
          <w:szCs w:val="32"/>
          <w:rtl/>
        </w:rPr>
      </w:pPr>
      <w:hyperlink r:id="rId8" w:history="1">
        <w:r w:rsidRPr="00212140">
          <w:rPr>
            <w:rStyle w:val="Hyperlink"/>
            <w:rFonts w:ascii="Simplified Arabic" w:hAnsi="Simplified Arabic" w:cs="Simplified Arabic"/>
            <w:sz w:val="32"/>
            <w:szCs w:val="32"/>
          </w:rPr>
          <w:t>www.profattiasakr.net</w:t>
        </w:r>
      </w:hyperlink>
    </w:p>
    <w:p w14:paraId="207D7072" w14:textId="77777777" w:rsidR="0001354A" w:rsidRDefault="0001354A" w:rsidP="0001354A">
      <w:pPr>
        <w:spacing w:after="0" w:line="288" w:lineRule="auto"/>
        <w:rPr>
          <w:rFonts w:ascii="Simplified Arabic" w:hAnsi="Simplified Arabic" w:cs="Simplified Arabic"/>
          <w:sz w:val="32"/>
          <w:szCs w:val="32"/>
          <w:rtl/>
        </w:rPr>
      </w:pPr>
    </w:p>
    <w:p w14:paraId="1224EEBD" w14:textId="77777777" w:rsidR="0001354A" w:rsidRDefault="0001354A" w:rsidP="0001354A">
      <w:pPr>
        <w:spacing w:after="0" w:line="288" w:lineRule="auto"/>
        <w:rPr>
          <w:rFonts w:ascii="Simplified Arabic" w:hAnsi="Simplified Arabic" w:cs="Simplified Arabic"/>
          <w:sz w:val="32"/>
          <w:szCs w:val="32"/>
          <w:rtl/>
        </w:rPr>
      </w:pPr>
    </w:p>
    <w:p w14:paraId="28243343" w14:textId="77777777" w:rsidR="0001354A" w:rsidRDefault="0001354A" w:rsidP="0001354A">
      <w:pPr>
        <w:spacing w:after="0" w:line="288" w:lineRule="auto"/>
        <w:rPr>
          <w:rFonts w:ascii="Simplified Arabic" w:hAnsi="Simplified Arabic" w:cs="Simplified Arabic"/>
          <w:sz w:val="32"/>
          <w:szCs w:val="32"/>
          <w:rtl/>
        </w:rPr>
      </w:pPr>
    </w:p>
    <w:p w14:paraId="03E31A7B" w14:textId="77777777" w:rsidR="0001354A" w:rsidRDefault="0001354A" w:rsidP="0001354A">
      <w:pPr>
        <w:spacing w:after="0" w:line="288" w:lineRule="auto"/>
        <w:rPr>
          <w:rFonts w:ascii="Simplified Arabic" w:hAnsi="Simplified Arabic" w:cs="Simplified Arabic"/>
          <w:sz w:val="32"/>
          <w:szCs w:val="32"/>
          <w:rtl/>
        </w:rPr>
      </w:pPr>
    </w:p>
    <w:p w14:paraId="2252A0C4" w14:textId="77777777" w:rsidR="0001354A" w:rsidRDefault="0001354A" w:rsidP="0001354A">
      <w:pPr>
        <w:spacing w:after="0" w:line="288" w:lineRule="auto"/>
        <w:rPr>
          <w:rFonts w:ascii="Simplified Arabic" w:hAnsi="Simplified Arabic" w:cs="Simplified Arabic"/>
          <w:sz w:val="32"/>
          <w:szCs w:val="32"/>
          <w:rtl/>
        </w:rPr>
      </w:pPr>
    </w:p>
    <w:p w14:paraId="0DA4B1A9" w14:textId="024048C9" w:rsidR="0001354A" w:rsidRDefault="0001354A">
      <w:pPr>
        <w:bidi w:val="0"/>
        <w:rPr>
          <w:rFonts w:ascii="Simplified Arabic" w:hAnsi="Simplified Arabic" w:cs="Simplified Arabic"/>
          <w:sz w:val="32"/>
          <w:szCs w:val="32"/>
        </w:rPr>
      </w:pPr>
      <w:r>
        <w:rPr>
          <w:rFonts w:ascii="Simplified Arabic" w:hAnsi="Simplified Arabic" w:cs="Simplified Arabic"/>
          <w:sz w:val="32"/>
          <w:szCs w:val="32"/>
          <w:rtl/>
        </w:rPr>
        <w:br w:type="page"/>
      </w:r>
    </w:p>
    <w:p w14:paraId="7734F6D2" w14:textId="1D497943" w:rsidR="0001354A" w:rsidRPr="00250396" w:rsidRDefault="009C41B9" w:rsidP="009C41B9">
      <w:pPr>
        <w:spacing w:after="0" w:line="288" w:lineRule="auto"/>
        <w:jc w:val="center"/>
        <w:rPr>
          <w:rFonts w:ascii="Simplified Arabic" w:hAnsi="Simplified Arabic" w:cs="PT Bold Heading"/>
          <w:sz w:val="36"/>
          <w:szCs w:val="36"/>
          <w:rtl/>
        </w:rPr>
      </w:pPr>
      <w:r w:rsidRPr="00250396">
        <w:rPr>
          <w:rFonts w:ascii="Simplified Arabic" w:hAnsi="Simplified Arabic" w:cs="PT Bold Heading" w:hint="cs"/>
          <w:sz w:val="36"/>
          <w:szCs w:val="36"/>
          <w:rtl/>
        </w:rPr>
        <w:lastRenderedPageBreak/>
        <w:t>مق</w:t>
      </w:r>
      <w:r w:rsidR="00250396">
        <w:rPr>
          <w:rFonts w:ascii="Simplified Arabic" w:hAnsi="Simplified Arabic" w:cs="PT Bold Heading" w:hint="cs"/>
          <w:sz w:val="36"/>
          <w:szCs w:val="36"/>
          <w:rtl/>
        </w:rPr>
        <w:t>ــ</w:t>
      </w:r>
      <w:r w:rsidRPr="00250396">
        <w:rPr>
          <w:rFonts w:ascii="Simplified Arabic" w:hAnsi="Simplified Arabic" w:cs="PT Bold Heading" w:hint="cs"/>
          <w:sz w:val="36"/>
          <w:szCs w:val="36"/>
          <w:rtl/>
        </w:rPr>
        <w:t>دم</w:t>
      </w:r>
      <w:r w:rsidR="00250396">
        <w:rPr>
          <w:rFonts w:ascii="Simplified Arabic" w:hAnsi="Simplified Arabic" w:cs="PT Bold Heading" w:hint="cs"/>
          <w:sz w:val="36"/>
          <w:szCs w:val="36"/>
          <w:rtl/>
        </w:rPr>
        <w:t>ــ</w:t>
      </w:r>
      <w:r w:rsidRPr="00250396">
        <w:rPr>
          <w:rFonts w:ascii="Simplified Arabic" w:hAnsi="Simplified Arabic" w:cs="PT Bold Heading" w:hint="cs"/>
          <w:sz w:val="36"/>
          <w:szCs w:val="36"/>
          <w:rtl/>
        </w:rPr>
        <w:t>ة</w:t>
      </w:r>
    </w:p>
    <w:p w14:paraId="4055CC9D" w14:textId="5BC9C11C" w:rsidR="009C41B9" w:rsidRDefault="009C41B9" w:rsidP="009C41B9">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ليس هناك من قضية حكم الله عزوجل في جميع حيثياتها وجوانبها غير قضية المرأة وليس هناك من قضية تثير جدلا في كل بيت مسلم وغير مسلم، بل وفي كل دولة مسلمة وغير مسلمة مثل قضية حقوق المرأة، والأحكام الشرعية الخاصة بها، وما حورب الإسلام وما كان ذريعة للتدخل الأجنبي في الشئون الداخلية للدول الإسلامية، إلا بسبب قضايا المرأة في القوامة عليها وفي ضربها وفي نفقتها، وفي تعدد الزوجات، وفي طلاقها وفي حق المطلقة في مقاسمة مطلّقها لدخله وثروته، وفي ميراثها على النصف م</w:t>
      </w:r>
      <w:r w:rsidR="001656E8">
        <w:rPr>
          <w:rFonts w:ascii="Simplified Arabic" w:hAnsi="Simplified Arabic" w:cs="Simplified Arabic" w:hint="cs"/>
          <w:sz w:val="32"/>
          <w:szCs w:val="32"/>
          <w:rtl/>
        </w:rPr>
        <w:t>ن</w:t>
      </w:r>
      <w:r>
        <w:rPr>
          <w:rFonts w:ascii="Simplified Arabic" w:hAnsi="Simplified Arabic" w:cs="Simplified Arabic" w:hint="cs"/>
          <w:sz w:val="32"/>
          <w:szCs w:val="32"/>
          <w:rtl/>
        </w:rPr>
        <w:t xml:space="preserve"> شقيقها الذكر، وفي شهادتها أمام القضاء، وفي إمامتها للصلاة، وفي تقلدها لرئاسة الدولة، إلى غير ذلك من القضايا والأحكام التي أقل ما توصف به أنه حق أريد به باطل، أو أنه كما تقول الآية الكريمة: </w:t>
      </w:r>
      <w:r>
        <w:rPr>
          <w:rFonts w:ascii="QCF2BSML" w:hAnsi="QCF2BSML" w:cs="QCF2BSML"/>
          <w:color w:val="000000"/>
          <w:kern w:val="0"/>
          <w:sz w:val="32"/>
          <w:szCs w:val="32"/>
          <w:rtl/>
        </w:rPr>
        <w:t>ﱡﭐ</w:t>
      </w:r>
      <w:r>
        <w:rPr>
          <w:rFonts w:ascii="QCF2283" w:hAnsi="QCF2283" w:cs="QCF2283"/>
          <w:color w:val="000000"/>
          <w:kern w:val="0"/>
          <w:sz w:val="2"/>
          <w:szCs w:val="2"/>
          <w:rtl/>
        </w:rPr>
        <w:t xml:space="preserve"> </w:t>
      </w:r>
      <w:r>
        <w:rPr>
          <w:rFonts w:ascii="QCF2283" w:hAnsi="QCF2283" w:cs="QCF2283"/>
          <w:color w:val="000000"/>
          <w:kern w:val="0"/>
          <w:sz w:val="32"/>
          <w:szCs w:val="32"/>
          <w:rtl/>
        </w:rPr>
        <w:t>ﱪ</w:t>
      </w:r>
      <w:r>
        <w:rPr>
          <w:rFonts w:ascii="QCF2283" w:hAnsi="QCF2283" w:cs="QCF2283"/>
          <w:color w:val="000000"/>
          <w:kern w:val="0"/>
          <w:sz w:val="2"/>
          <w:szCs w:val="2"/>
          <w:rtl/>
        </w:rPr>
        <w:t xml:space="preserve"> </w:t>
      </w:r>
      <w:r>
        <w:rPr>
          <w:rFonts w:ascii="QCF2283" w:hAnsi="QCF2283" w:cs="QCF2283"/>
          <w:color w:val="000000"/>
          <w:kern w:val="0"/>
          <w:sz w:val="32"/>
          <w:szCs w:val="32"/>
          <w:rtl/>
        </w:rPr>
        <w:t>ﱫ</w:t>
      </w:r>
      <w:r>
        <w:rPr>
          <w:rFonts w:ascii="QCF2283" w:hAnsi="QCF2283" w:cs="QCF2283"/>
          <w:color w:val="000000"/>
          <w:kern w:val="0"/>
          <w:sz w:val="2"/>
          <w:szCs w:val="2"/>
          <w:rtl/>
        </w:rPr>
        <w:t xml:space="preserve"> </w:t>
      </w:r>
      <w:r>
        <w:rPr>
          <w:rFonts w:ascii="QCF2283" w:hAnsi="QCF2283" w:cs="QCF2283"/>
          <w:color w:val="000000"/>
          <w:kern w:val="0"/>
          <w:sz w:val="32"/>
          <w:szCs w:val="32"/>
          <w:rtl/>
        </w:rPr>
        <w:t>ﱬ</w:t>
      </w:r>
      <w:r>
        <w:rPr>
          <w:rFonts w:ascii="QCF2283" w:hAnsi="QCF2283" w:cs="QCF2283"/>
          <w:color w:val="000000"/>
          <w:kern w:val="0"/>
          <w:sz w:val="2"/>
          <w:szCs w:val="2"/>
          <w:rtl/>
        </w:rPr>
        <w:t xml:space="preserve"> </w:t>
      </w:r>
      <w:r>
        <w:rPr>
          <w:rFonts w:ascii="QCF2283" w:hAnsi="QCF2283" w:cs="QCF2283"/>
          <w:color w:val="000000"/>
          <w:kern w:val="0"/>
          <w:sz w:val="32"/>
          <w:szCs w:val="32"/>
          <w:rtl/>
        </w:rPr>
        <w:t>ﱭ</w:t>
      </w:r>
      <w:r>
        <w:rPr>
          <w:rFonts w:ascii="QCF2283" w:hAnsi="QCF2283" w:cs="QCF2283"/>
          <w:color w:val="000000"/>
          <w:kern w:val="0"/>
          <w:sz w:val="2"/>
          <w:szCs w:val="2"/>
          <w:rtl/>
        </w:rPr>
        <w:t xml:space="preserve"> </w:t>
      </w:r>
      <w:r>
        <w:rPr>
          <w:rFonts w:ascii="QCF2283" w:hAnsi="QCF2283" w:cs="QCF2283"/>
          <w:color w:val="000000"/>
          <w:kern w:val="0"/>
          <w:sz w:val="32"/>
          <w:szCs w:val="32"/>
          <w:rtl/>
        </w:rPr>
        <w:t>ﱮ</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sz w:val="32"/>
          <w:szCs w:val="32"/>
          <w:rtl/>
        </w:rPr>
        <w:t>.</w:t>
      </w:r>
    </w:p>
    <w:p w14:paraId="5ADAE3CB" w14:textId="02AE766C" w:rsidR="009C41B9" w:rsidRDefault="009C41B9" w:rsidP="009C41B9">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وفي الآونة الأخيرة تثار عدد من قضايا المرأة في مقدمتها: قضية المساكنة قبل الزواج، وقضية ميراث المرأة، وقضية حق الكدّ والسعاية، ويقال بأن هذه القضايا تحتاج لإعمال روح التجديد وفتح باب الاجتهاد في الفقه الإسلامي، وهي قضايا </w:t>
      </w:r>
      <w:r w:rsidR="001656E8">
        <w:rPr>
          <w:rFonts w:ascii="Simplified Arabic" w:hAnsi="Simplified Arabic" w:cs="Simplified Arabic" w:hint="cs"/>
          <w:sz w:val="32"/>
          <w:szCs w:val="32"/>
          <w:rtl/>
        </w:rPr>
        <w:t>جدليّة</w:t>
      </w:r>
      <w:r>
        <w:rPr>
          <w:rFonts w:ascii="Simplified Arabic" w:hAnsi="Simplified Arabic" w:cs="Simplified Arabic" w:hint="cs"/>
          <w:sz w:val="32"/>
          <w:szCs w:val="32"/>
          <w:rtl/>
        </w:rPr>
        <w:t>، كلما تم إغلاقها، أعيد تجديدها دون نظر إلى مآلاتها، ودون تفرقة بين فقه الشريعة، وفقه الواقع والمآلات، بل ودون أخذ بأصول وقواعد فقه الش</w:t>
      </w:r>
      <w:r w:rsidR="001656E8">
        <w:rPr>
          <w:rFonts w:ascii="Simplified Arabic" w:hAnsi="Simplified Arabic" w:cs="Simplified Arabic" w:hint="cs"/>
          <w:sz w:val="32"/>
          <w:szCs w:val="32"/>
          <w:rtl/>
        </w:rPr>
        <w:t>ر</w:t>
      </w:r>
      <w:r>
        <w:rPr>
          <w:rFonts w:ascii="Simplified Arabic" w:hAnsi="Simplified Arabic" w:cs="Simplified Arabic" w:hint="cs"/>
          <w:sz w:val="32"/>
          <w:szCs w:val="32"/>
          <w:rtl/>
        </w:rPr>
        <w:t xml:space="preserve">يعة الذي يقوم على فهم مقاصدها وغاياتها وقواعدها الكلية، والتي يجب الأخذ بها وتفعيلها قبل إصدار أية فتاوى أو أحكام شرعية، وذلك باعتبارها ضوابط وموازين لصحة الفتاوى والأحكام. </w:t>
      </w:r>
    </w:p>
    <w:p w14:paraId="4AAF4415" w14:textId="77777777" w:rsidR="009C41B9" w:rsidRDefault="009C41B9" w:rsidP="009C41B9">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ألا وإن أول ما يقال في شأن إثارة مثل هذه القضايا والإصرار على فتح باب الجدل حولها، أنها لا تدرك أو تراعي فقه الواقع الذي يشير إلى تسارع المستجدات من القضايا الفرعية المستولدة من هذه القضايا المثارة. </w:t>
      </w:r>
    </w:p>
    <w:p w14:paraId="25CB204A" w14:textId="412E70C3" w:rsidR="00F85038" w:rsidRDefault="009C41B9" w:rsidP="009C41B9">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lastRenderedPageBreak/>
        <w:t>أننا نعيش في عصر يتسارع فيه ظهو</w:t>
      </w:r>
      <w:r w:rsidR="001656E8">
        <w:rPr>
          <w:rFonts w:ascii="Simplified Arabic" w:hAnsi="Simplified Arabic" w:cs="Simplified Arabic" w:hint="cs"/>
          <w:sz w:val="32"/>
          <w:szCs w:val="32"/>
          <w:rtl/>
        </w:rPr>
        <w:t>ر</w:t>
      </w:r>
      <w:r>
        <w:rPr>
          <w:rFonts w:ascii="Simplified Arabic" w:hAnsi="Simplified Arabic" w:cs="Simplified Arabic" w:hint="cs"/>
          <w:sz w:val="32"/>
          <w:szCs w:val="32"/>
          <w:rtl/>
        </w:rPr>
        <w:t xml:space="preserve"> واستفحال مخاطر الكثير من المستجدات </w:t>
      </w:r>
      <w:r w:rsidR="00F85038">
        <w:rPr>
          <w:rFonts w:ascii="Simplified Arabic" w:hAnsi="Simplified Arabic" w:cs="Simplified Arabic" w:hint="cs"/>
          <w:sz w:val="32"/>
          <w:szCs w:val="32"/>
          <w:rtl/>
        </w:rPr>
        <w:t>والسلوكيات والأفكار المنحرفة والفتن الطائفية والنزاعات العرقية والاثنية التي يؤججها ويقف وراءها الاستعمار الفكري واليمين المتطرف، وهي مستجدات ينبغي معالجة نتائجها، بإعمال تعاليم الو</w:t>
      </w:r>
      <w:r w:rsidR="001656E8">
        <w:rPr>
          <w:rFonts w:ascii="Simplified Arabic" w:hAnsi="Simplified Arabic" w:cs="Simplified Arabic" w:hint="cs"/>
          <w:sz w:val="32"/>
          <w:szCs w:val="32"/>
          <w:rtl/>
        </w:rPr>
        <w:t>ح</w:t>
      </w:r>
      <w:r w:rsidR="00F85038">
        <w:rPr>
          <w:rFonts w:ascii="Simplified Arabic" w:hAnsi="Simplified Arabic" w:cs="Simplified Arabic" w:hint="cs"/>
          <w:sz w:val="32"/>
          <w:szCs w:val="32"/>
          <w:rtl/>
        </w:rPr>
        <w:t>ي</w:t>
      </w:r>
      <w:r w:rsidR="001656E8">
        <w:rPr>
          <w:rFonts w:ascii="Simplified Arabic" w:hAnsi="Simplified Arabic" w:cs="Simplified Arabic" w:hint="cs"/>
          <w:sz w:val="32"/>
          <w:szCs w:val="32"/>
          <w:rtl/>
        </w:rPr>
        <w:t xml:space="preserve"> الإلهي</w:t>
      </w:r>
      <w:r w:rsidR="00F85038">
        <w:rPr>
          <w:rFonts w:ascii="Simplified Arabic" w:hAnsi="Simplified Arabic" w:cs="Simplified Arabic" w:hint="cs"/>
          <w:sz w:val="32"/>
          <w:szCs w:val="32"/>
          <w:rtl/>
        </w:rPr>
        <w:t xml:space="preserve">، لا باتباع هوى الرأي أو بإطلاق العنان لمعطيات العقل، فإن الرأي قد يضلّ وإن العقل قد يعمى أو يزل. </w:t>
      </w:r>
    </w:p>
    <w:p w14:paraId="3C820D66" w14:textId="6EC3275E" w:rsidR="00F85038" w:rsidRDefault="00F85038" w:rsidP="009C41B9">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ومن جانبنا فإننا سوف نسعى في هذه الدراسة إلى مناقشة قضية ميراث المرأة وذلك من خلال تمهيد وثلاثة مباحث، حيث نطرح في التمهيد مجموعة من الأسئلة التي سوف تشكل الإجابة عليها محاور البحث الرئيسية، وسوف يأتي المبحث الأول تحت عنوان: ميراث المرأة (طبيعته في القرآن الكريم والسنة النبوية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الرؤية الموضوعية له، مدى اعتباره حقا أو امتيازًا) وأما المبحث الثاني فسوف نناقش فيه المركز القانوني للمرأة داخل إطار </w:t>
      </w:r>
      <w:r w:rsidR="001656E8">
        <w:rPr>
          <w:rFonts w:ascii="Simplified Arabic" w:hAnsi="Simplified Arabic" w:cs="Simplified Arabic" w:hint="cs"/>
          <w:sz w:val="32"/>
          <w:szCs w:val="32"/>
          <w:rtl/>
        </w:rPr>
        <w:t>أ</w:t>
      </w:r>
      <w:r>
        <w:rPr>
          <w:rFonts w:ascii="Simplified Arabic" w:hAnsi="Simplified Arabic" w:cs="Simplified Arabic" w:hint="cs"/>
          <w:sz w:val="32"/>
          <w:szCs w:val="32"/>
          <w:rtl/>
        </w:rPr>
        <w:t>س</w:t>
      </w:r>
      <w:r w:rsidR="001656E8">
        <w:rPr>
          <w:rFonts w:ascii="Simplified Arabic" w:hAnsi="Simplified Arabic" w:cs="Simplified Arabic" w:hint="cs"/>
          <w:sz w:val="32"/>
          <w:szCs w:val="32"/>
          <w:rtl/>
        </w:rPr>
        <w:t>رة</w:t>
      </w:r>
      <w:r>
        <w:rPr>
          <w:rFonts w:ascii="Simplified Arabic" w:hAnsi="Simplified Arabic" w:cs="Simplified Arabic" w:hint="cs"/>
          <w:sz w:val="32"/>
          <w:szCs w:val="32"/>
          <w:rtl/>
        </w:rPr>
        <w:t xml:space="preserve"> المورّث كمحدّد لحصتها في الميراث، حيث نستطلع من خلال هذا المبحث النقاط التالية: </w:t>
      </w:r>
    </w:p>
    <w:p w14:paraId="00F49E85"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طبيعة المركز القانوني للمرأة باعتبارها وارثة. </w:t>
      </w:r>
    </w:p>
    <w:p w14:paraId="056F3998"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الاعتبارات التي تحكم ميراث صاحب كل مركز قانوني. </w:t>
      </w:r>
    </w:p>
    <w:p w14:paraId="37D6E1C7"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أنواع المراكز القانونية التي ترث المرأة بموجبها. </w:t>
      </w:r>
    </w:p>
    <w:p w14:paraId="390B2279"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أثر تعدد المراكز القانونية على التوارث بين الورثة. </w:t>
      </w:r>
    </w:p>
    <w:p w14:paraId="75BC3D3A"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انتفاء مزاعم ذكورية تشريع الميراث الإسلامي. </w:t>
      </w:r>
    </w:p>
    <w:p w14:paraId="527EB8EB"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مدى دخول استحقاق الميراث في إطار حقوق المواطنة. </w:t>
      </w:r>
    </w:p>
    <w:p w14:paraId="79CC25B2" w14:textId="18F2BCCB"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مفهوم المواطنة ودلالات تع</w:t>
      </w:r>
      <w:r w:rsidR="001656E8">
        <w:rPr>
          <w:rFonts w:ascii="Simplified Arabic" w:hAnsi="Simplified Arabic" w:cs="Simplified Arabic" w:hint="cs"/>
          <w:sz w:val="32"/>
          <w:szCs w:val="32"/>
          <w:rtl/>
        </w:rPr>
        <w:t>د</w:t>
      </w:r>
      <w:r>
        <w:rPr>
          <w:rFonts w:ascii="Simplified Arabic" w:hAnsi="Simplified Arabic" w:cs="Simplified Arabic" w:hint="cs"/>
          <w:sz w:val="32"/>
          <w:szCs w:val="32"/>
          <w:rtl/>
        </w:rPr>
        <w:t xml:space="preserve">د مفاهيما وأبعادها وأهمية تقنين حقوقها. </w:t>
      </w:r>
    </w:p>
    <w:p w14:paraId="6F9FF853"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مدى اعتبار العمل بتشريع الميراث عائقا دون تحقيق المواطنة المتساوية للمرأة. </w:t>
      </w:r>
    </w:p>
    <w:p w14:paraId="36D6EB2E" w14:textId="77777777" w:rsidR="00F85038"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العلاقة بين تشريع الميراث وفكرة المواطنة. </w:t>
      </w:r>
    </w:p>
    <w:p w14:paraId="271B8DC3" w14:textId="77777777" w:rsidR="00D9795D" w:rsidRDefault="00F85038"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التوارث بين الأقارب أح</w:t>
      </w:r>
      <w:r w:rsidR="00D9795D">
        <w:rPr>
          <w:rFonts w:ascii="Simplified Arabic" w:hAnsi="Simplified Arabic" w:cs="Simplified Arabic" w:hint="cs"/>
          <w:sz w:val="32"/>
          <w:szCs w:val="32"/>
          <w:rtl/>
        </w:rPr>
        <w:t xml:space="preserve">د حقوق الأسرة ولا علاقة له بالموطنة. </w:t>
      </w:r>
    </w:p>
    <w:p w14:paraId="2C6433F3"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حقيقة مبدأ المساواة ونطاقه في الشريعة الإسلامية. </w:t>
      </w:r>
    </w:p>
    <w:p w14:paraId="249BF06A"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lastRenderedPageBreak/>
        <w:t xml:space="preserve">المنظور الإسلامي لمبدأ المساواة. </w:t>
      </w:r>
    </w:p>
    <w:p w14:paraId="7C98F789"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تحرير محل النزاع حول المقطوع به والمختلف فيه في ميراث المرأة.</w:t>
      </w:r>
    </w:p>
    <w:p w14:paraId="2B346953"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حالات ميراث المرأة المختلف فيها. </w:t>
      </w:r>
    </w:p>
    <w:p w14:paraId="7C7D0CEB"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حالات ميراث المرأة المتفق عليها بين العلماء. </w:t>
      </w:r>
    </w:p>
    <w:p w14:paraId="1121F4BC" w14:textId="7B64B8FE" w:rsidR="00D9795D" w:rsidRPr="00250396" w:rsidRDefault="00D9795D" w:rsidP="00D9795D">
      <w:pPr>
        <w:spacing w:after="0" w:line="288" w:lineRule="auto"/>
        <w:jc w:val="both"/>
        <w:rPr>
          <w:rFonts w:ascii="Simplified Arabic" w:hAnsi="Simplified Arabic" w:cs="Simplified Arabic"/>
          <w:b/>
          <w:bCs/>
          <w:sz w:val="32"/>
          <w:szCs w:val="32"/>
        </w:rPr>
      </w:pPr>
      <w:r w:rsidRPr="00250396">
        <w:rPr>
          <w:rFonts w:ascii="Simplified Arabic" w:hAnsi="Simplified Arabic" w:cs="Simplified Arabic" w:hint="cs"/>
          <w:b/>
          <w:bCs/>
          <w:sz w:val="32"/>
          <w:szCs w:val="32"/>
          <w:rtl/>
        </w:rPr>
        <w:t xml:space="preserve">وأما المبحث الثالث فسوف يأتي بعنوان: حوار مع المخالف وسوف نناقش فيه:  </w:t>
      </w:r>
    </w:p>
    <w:p w14:paraId="52EDE68E" w14:textId="77777777" w:rsidR="00D9795D"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مفهوم الاجتهاد والتجديد ومناهجهما. </w:t>
      </w:r>
    </w:p>
    <w:p w14:paraId="1802C31E" w14:textId="602812B2" w:rsidR="009C41B9" w:rsidRDefault="00D9795D"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تعريف الاجتهاد ومقولة ضرورة فتح باب الاجتهاد. </w:t>
      </w:r>
      <w:r w:rsidR="009C41B9" w:rsidRPr="00F85038">
        <w:rPr>
          <w:rFonts w:ascii="Simplified Arabic" w:hAnsi="Simplified Arabic" w:cs="Simplified Arabic" w:hint="cs"/>
          <w:sz w:val="32"/>
          <w:szCs w:val="32"/>
          <w:rtl/>
        </w:rPr>
        <w:t xml:space="preserve">  </w:t>
      </w:r>
    </w:p>
    <w:p w14:paraId="5C1C9422" w14:textId="34DFD52B" w:rsidR="00D9795D"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تعريف التجديد ونطاقه ومناهجه. </w:t>
      </w:r>
    </w:p>
    <w:p w14:paraId="7A877BF6" w14:textId="2D324BCF" w:rsidR="00250396"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مجالات التجديد المنشود. </w:t>
      </w:r>
    </w:p>
    <w:p w14:paraId="0AF510DC" w14:textId="715648E2" w:rsidR="00250396"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حدود وضوابط التجديد في الخطاب ال</w:t>
      </w:r>
      <w:r w:rsidR="001656E8">
        <w:rPr>
          <w:rFonts w:ascii="Simplified Arabic" w:hAnsi="Simplified Arabic" w:cs="Simplified Arabic" w:hint="cs"/>
          <w:sz w:val="32"/>
          <w:szCs w:val="32"/>
          <w:rtl/>
        </w:rPr>
        <w:t>د</w:t>
      </w:r>
      <w:r>
        <w:rPr>
          <w:rFonts w:ascii="Simplified Arabic" w:hAnsi="Simplified Arabic" w:cs="Simplified Arabic" w:hint="cs"/>
          <w:sz w:val="32"/>
          <w:szCs w:val="32"/>
          <w:rtl/>
        </w:rPr>
        <w:t xml:space="preserve">عوي الإسلامي. </w:t>
      </w:r>
    </w:p>
    <w:p w14:paraId="7AAE459E" w14:textId="1C5E720B" w:rsidR="00250396"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مفهوم التنوير وواقعه وموقفنا منه. </w:t>
      </w:r>
    </w:p>
    <w:p w14:paraId="1F2A6724" w14:textId="449C37E5" w:rsidR="00250396"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التأصيل الفقهي لرأي القائلين بالمساواة بين المرأة والرجل في الميراث. </w:t>
      </w:r>
    </w:p>
    <w:p w14:paraId="353FB053" w14:textId="0D6AF6BE" w:rsidR="00250396" w:rsidRDefault="00250396" w:rsidP="00250396">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التأصيل الفقهي لرأي المعتصمين بالثوابت والنصوص. </w:t>
      </w:r>
    </w:p>
    <w:p w14:paraId="2D6ACF9A" w14:textId="77777777" w:rsidR="00250396" w:rsidRDefault="00250396" w:rsidP="00250396">
      <w:pPr>
        <w:spacing w:after="0" w:line="240" w:lineRule="auto"/>
        <w:jc w:val="center"/>
        <w:rPr>
          <w:rFonts w:ascii="Simplified Arabic" w:hAnsi="Simplified Arabic" w:cs="Old Antic Bold"/>
          <w:sz w:val="40"/>
          <w:szCs w:val="40"/>
          <w:rtl/>
        </w:rPr>
      </w:pPr>
    </w:p>
    <w:p w14:paraId="409CD620" w14:textId="77777777" w:rsidR="00250396" w:rsidRDefault="00250396" w:rsidP="00250396">
      <w:pPr>
        <w:spacing w:after="0" w:line="240" w:lineRule="auto"/>
        <w:jc w:val="center"/>
        <w:rPr>
          <w:rFonts w:ascii="Simplified Arabic" w:hAnsi="Simplified Arabic" w:cs="Old Antic Bold"/>
          <w:sz w:val="40"/>
          <w:szCs w:val="40"/>
          <w:rtl/>
        </w:rPr>
      </w:pPr>
    </w:p>
    <w:p w14:paraId="228C0746" w14:textId="75AB1DA2" w:rsidR="00250396" w:rsidRPr="00250396" w:rsidRDefault="00250396" w:rsidP="00250396">
      <w:pPr>
        <w:spacing w:after="0" w:line="240" w:lineRule="auto"/>
        <w:jc w:val="center"/>
        <w:rPr>
          <w:rFonts w:ascii="Simplified Arabic" w:hAnsi="Simplified Arabic" w:cs="Old Antic Bold"/>
          <w:sz w:val="40"/>
          <w:szCs w:val="40"/>
          <w:rtl/>
        </w:rPr>
      </w:pPr>
      <w:r w:rsidRPr="00250396">
        <w:rPr>
          <w:rFonts w:ascii="Simplified Arabic" w:hAnsi="Simplified Arabic" w:cs="Old Antic Bold" w:hint="cs"/>
          <w:sz w:val="40"/>
          <w:szCs w:val="40"/>
          <w:rtl/>
        </w:rPr>
        <w:t>وآخر دعوانا أن الحمد لله رب العالمين، وصلى الله وسلم وبارك على نبينا محمد وآله وصحبه أجمعين.</w:t>
      </w:r>
    </w:p>
    <w:p w14:paraId="3E4A6D3A" w14:textId="77777777" w:rsidR="00250396" w:rsidRDefault="00250396" w:rsidP="00250396">
      <w:pPr>
        <w:spacing w:after="0" w:line="288" w:lineRule="auto"/>
        <w:jc w:val="both"/>
        <w:rPr>
          <w:rFonts w:ascii="Simplified Arabic" w:hAnsi="Simplified Arabic" w:cs="Simplified Arabic"/>
          <w:sz w:val="32"/>
          <w:szCs w:val="32"/>
          <w:rtl/>
        </w:rPr>
      </w:pPr>
    </w:p>
    <w:p w14:paraId="51537FBB" w14:textId="77777777" w:rsidR="00250396" w:rsidRDefault="00250396" w:rsidP="00250396">
      <w:pPr>
        <w:spacing w:after="0" w:line="288" w:lineRule="auto"/>
        <w:jc w:val="both"/>
        <w:rPr>
          <w:rFonts w:ascii="Simplified Arabic" w:hAnsi="Simplified Arabic" w:cs="Simplified Arabic"/>
          <w:sz w:val="32"/>
          <w:szCs w:val="32"/>
          <w:rtl/>
        </w:rPr>
      </w:pPr>
    </w:p>
    <w:p w14:paraId="4C29E3AF" w14:textId="77777777" w:rsidR="00250396" w:rsidRDefault="00250396" w:rsidP="00250396">
      <w:pPr>
        <w:spacing w:after="0" w:line="288" w:lineRule="auto"/>
        <w:jc w:val="both"/>
        <w:rPr>
          <w:rFonts w:ascii="Simplified Arabic" w:hAnsi="Simplified Arabic" w:cs="Simplified Arabic"/>
          <w:sz w:val="32"/>
          <w:szCs w:val="32"/>
          <w:rtl/>
        </w:rPr>
      </w:pPr>
    </w:p>
    <w:p w14:paraId="5E2A38B1" w14:textId="14CDCB53" w:rsidR="00250396" w:rsidRDefault="00250396">
      <w:pPr>
        <w:bidi w:val="0"/>
        <w:rPr>
          <w:rFonts w:ascii="Simplified Arabic" w:hAnsi="Simplified Arabic" w:cs="Simplified Arabic"/>
          <w:sz w:val="32"/>
          <w:szCs w:val="32"/>
        </w:rPr>
      </w:pPr>
      <w:r>
        <w:rPr>
          <w:rFonts w:ascii="Simplified Arabic" w:hAnsi="Simplified Arabic" w:cs="Simplified Arabic"/>
          <w:sz w:val="32"/>
          <w:szCs w:val="32"/>
          <w:rtl/>
        </w:rPr>
        <w:br w:type="page"/>
      </w:r>
    </w:p>
    <w:p w14:paraId="35FDEDA5" w14:textId="070066DA" w:rsidR="00250396" w:rsidRPr="00250396" w:rsidRDefault="00250396" w:rsidP="00250396">
      <w:pPr>
        <w:spacing w:after="0" w:line="288" w:lineRule="auto"/>
        <w:jc w:val="center"/>
        <w:rPr>
          <w:rFonts w:ascii="Traditional Arabic" w:hAnsi="Traditional Arabic" w:cs="Traditional Arabic"/>
          <w:b/>
          <w:bCs/>
          <w:sz w:val="34"/>
          <w:szCs w:val="34"/>
          <w:rtl/>
        </w:rPr>
      </w:pPr>
      <w:r w:rsidRPr="00250396">
        <w:rPr>
          <w:rFonts w:ascii="Traditional Arabic" w:hAnsi="Traditional Arabic" w:cs="Traditional Arabic"/>
          <w:b/>
          <w:bCs/>
          <w:sz w:val="34"/>
          <w:szCs w:val="34"/>
          <w:rtl/>
        </w:rPr>
        <w:lastRenderedPageBreak/>
        <w:t>بسم الله الرحمن الرحيم</w:t>
      </w:r>
    </w:p>
    <w:p w14:paraId="05F1B13B" w14:textId="35766E78" w:rsidR="00250396" w:rsidRPr="00250396" w:rsidRDefault="00250396" w:rsidP="00250396">
      <w:pPr>
        <w:spacing w:after="0" w:line="288" w:lineRule="auto"/>
        <w:jc w:val="center"/>
        <w:rPr>
          <w:rFonts w:ascii="Simplified Arabic" w:hAnsi="Simplified Arabic" w:cs="PT Bold Heading"/>
          <w:sz w:val="32"/>
          <w:szCs w:val="32"/>
          <w:rtl/>
        </w:rPr>
      </w:pPr>
      <w:r w:rsidRPr="00250396">
        <w:rPr>
          <w:rFonts w:ascii="Simplified Arabic" w:hAnsi="Simplified Arabic" w:cs="PT Bold Heading" w:hint="cs"/>
          <w:sz w:val="32"/>
          <w:szCs w:val="32"/>
          <w:rtl/>
        </w:rPr>
        <w:t>ميراث المرأة</w:t>
      </w:r>
    </w:p>
    <w:p w14:paraId="4B993C0B" w14:textId="1B78D10E" w:rsidR="00250396" w:rsidRPr="00250396" w:rsidRDefault="00250396" w:rsidP="00250396">
      <w:pPr>
        <w:spacing w:after="0" w:line="288" w:lineRule="auto"/>
        <w:jc w:val="center"/>
        <w:rPr>
          <w:rFonts w:ascii="Simplified Arabic" w:hAnsi="Simplified Arabic" w:cs="PT Bold Heading"/>
          <w:sz w:val="32"/>
          <w:szCs w:val="32"/>
          <w:rtl/>
        </w:rPr>
      </w:pPr>
      <w:r w:rsidRPr="00250396">
        <w:rPr>
          <w:rFonts w:ascii="Simplified Arabic" w:hAnsi="Simplified Arabic" w:cs="PT Bold Heading" w:hint="cs"/>
          <w:sz w:val="32"/>
          <w:szCs w:val="32"/>
          <w:rtl/>
        </w:rPr>
        <w:t>في القرآن الكريم والسنة النبوية المطهرة</w:t>
      </w:r>
    </w:p>
    <w:p w14:paraId="77086C9B" w14:textId="04F8C94D" w:rsidR="00250396" w:rsidRPr="00250396" w:rsidRDefault="00250396" w:rsidP="00250396">
      <w:pPr>
        <w:spacing w:after="0" w:line="288" w:lineRule="auto"/>
        <w:jc w:val="center"/>
        <w:rPr>
          <w:rFonts w:ascii="Simplified Arabic" w:hAnsi="Simplified Arabic" w:cs="Simplified Arabic"/>
          <w:b/>
          <w:bCs/>
          <w:sz w:val="32"/>
          <w:szCs w:val="32"/>
          <w:rtl/>
        </w:rPr>
      </w:pPr>
      <w:r w:rsidRPr="00250396">
        <w:rPr>
          <w:rFonts w:ascii="Simplified Arabic" w:hAnsi="Simplified Arabic" w:cs="Simplified Arabic" w:hint="cs"/>
          <w:b/>
          <w:bCs/>
          <w:sz w:val="32"/>
          <w:szCs w:val="32"/>
          <w:rtl/>
        </w:rPr>
        <w:t>قراءة تحليلية</w:t>
      </w:r>
    </w:p>
    <w:p w14:paraId="5E70D962" w14:textId="105F7CE1" w:rsidR="00250396" w:rsidRDefault="00250396" w:rsidP="00250396">
      <w:pPr>
        <w:spacing w:after="0" w:line="288" w:lineRule="auto"/>
        <w:jc w:val="both"/>
        <w:rPr>
          <w:rFonts w:ascii="Simplified Arabic" w:hAnsi="Simplified Arabic" w:cs="Simplified Arabic"/>
          <w:sz w:val="32"/>
          <w:szCs w:val="32"/>
          <w:rtl/>
        </w:rPr>
      </w:pPr>
      <w:r w:rsidRPr="00250396">
        <w:rPr>
          <w:rFonts w:ascii="Simplified Arabic" w:hAnsi="Simplified Arabic" w:cs="Simplified Arabic" w:hint="cs"/>
          <w:b/>
          <w:bCs/>
          <w:sz w:val="32"/>
          <w:szCs w:val="32"/>
          <w:u w:val="double"/>
          <w:rtl/>
        </w:rPr>
        <w:t>تمهيد:</w:t>
      </w:r>
      <w:r>
        <w:rPr>
          <w:rFonts w:ascii="Simplified Arabic" w:hAnsi="Simplified Arabic" w:cs="Simplified Arabic" w:hint="cs"/>
          <w:sz w:val="32"/>
          <w:szCs w:val="32"/>
          <w:rtl/>
        </w:rPr>
        <w:t xml:space="preserve"> يثور لدينا في بداية الحديث عن هذا الموضوع جملة من التساؤلات منها: </w:t>
      </w:r>
    </w:p>
    <w:p w14:paraId="3A9AD5B4" w14:textId="2E6818F0"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هل ميراث المرأة في القرآن والسنة فريضة أم حق أم امتياز؟ </w:t>
      </w:r>
    </w:p>
    <w:p w14:paraId="67D6B48B" w14:textId="1636F7FF" w:rsidR="00250396" w:rsidRDefault="00250396" w:rsidP="00250396">
      <w:pPr>
        <w:pStyle w:val="ListParagraph"/>
        <w:spacing w:after="0" w:line="288" w:lineRule="auto"/>
        <w:ind w:left="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ويتفرع عن هذا السؤال جملة من الأسئلة منها: ما هي الفريضة، وما هو الحق، وما هو الامتياز؟ </w:t>
      </w:r>
    </w:p>
    <w:p w14:paraId="6A5CD912" w14:textId="4792F17B"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ما هو صريح نص القرآن والسنة في طبيعة ميراث المرأة؟ وما هي محددات هذه الطبيعة، وما هو دور مركزها القانوني ضمن أفراد الأسرة في تحديد هذه الطبيعة؟ </w:t>
      </w:r>
    </w:p>
    <w:p w14:paraId="15975D15" w14:textId="1B27AEDB"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ما هي الفريضة وما هو الحق وما هي أنواع الحق وما هو المركز القانوني؟ </w:t>
      </w:r>
    </w:p>
    <w:p w14:paraId="2D350B75" w14:textId="32E5973D"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هل تخضع أحكام الميراث للاستفتاء الشعبي على حصصه؟ أم تخضع لأصول العلاقات الاجتماعية بين أصحاب الحصص؟ وهل تخضع أحكام الشرع الحنيف لأعراف الناس وأحوال الزمان والمكان؟ </w:t>
      </w:r>
    </w:p>
    <w:p w14:paraId="511019A0" w14:textId="222CAE33"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ما هو نطاق المقطوع به والمختلف عليه في حصص الورثة من الرجال والنساء؟ </w:t>
      </w:r>
    </w:p>
    <w:p w14:paraId="1C78721A" w14:textId="5E8FCF4D"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ما هي أحوال المرأة في ميراثها من ذوي قرابتها؟ وما هي  حكمة عدم مساواتها في الميراث مع نظيرها في المركز القانوني بين أفراد الأسرة؟ </w:t>
      </w:r>
    </w:p>
    <w:p w14:paraId="6F312751" w14:textId="250DEB76" w:rsidR="00250396" w:rsidRDefault="00250396" w:rsidP="00250396">
      <w:pPr>
        <w:pStyle w:val="ListParagraph"/>
        <w:numPr>
          <w:ilvl w:val="0"/>
          <w:numId w:val="2"/>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ما هو موقع التنوير والتأويل من محكم القرآن والسنة، وهل يدخل الخروج على النصوص القطعية في نطاق الاجتهاد الفقهي. </w:t>
      </w:r>
    </w:p>
    <w:p w14:paraId="2D7AA35B" w14:textId="55D4A8B5" w:rsidR="00250396" w:rsidRDefault="00250396" w:rsidP="00250396">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وبمشيئة الله تعالى سوف نعني في ثناي</w:t>
      </w:r>
      <w:r w:rsidR="001656E8">
        <w:rPr>
          <w:rFonts w:ascii="Simplified Arabic" w:hAnsi="Simplified Arabic" w:cs="Simplified Arabic" w:hint="cs"/>
          <w:sz w:val="32"/>
          <w:szCs w:val="32"/>
          <w:rtl/>
        </w:rPr>
        <w:t>ا</w:t>
      </w:r>
      <w:r>
        <w:rPr>
          <w:rFonts w:ascii="Simplified Arabic" w:hAnsi="Simplified Arabic" w:cs="Simplified Arabic" w:hint="cs"/>
          <w:sz w:val="32"/>
          <w:szCs w:val="32"/>
          <w:rtl/>
        </w:rPr>
        <w:t xml:space="preserve"> هذه الدراسة بالإجابة على كل هذه التساؤلات وما يتفرع عنها أو يستجد منها. فنقول: </w:t>
      </w:r>
    </w:p>
    <w:p w14:paraId="0E629C5C" w14:textId="119BD49C" w:rsidR="00250396" w:rsidRPr="00250396" w:rsidRDefault="00250396" w:rsidP="00250396">
      <w:pPr>
        <w:spacing w:after="0" w:line="288" w:lineRule="auto"/>
        <w:jc w:val="both"/>
        <w:rPr>
          <w:rFonts w:ascii="Simplified Arabic" w:hAnsi="Simplified Arabic" w:cs="Simplified Arabic"/>
          <w:b/>
          <w:bCs/>
          <w:sz w:val="32"/>
          <w:szCs w:val="32"/>
          <w:u w:val="double"/>
          <w:rtl/>
        </w:rPr>
      </w:pPr>
      <w:r w:rsidRPr="00250396">
        <w:rPr>
          <w:rFonts w:ascii="Simplified Arabic" w:hAnsi="Simplified Arabic" w:cs="Simplified Arabic" w:hint="cs"/>
          <w:b/>
          <w:bCs/>
          <w:sz w:val="32"/>
          <w:szCs w:val="32"/>
          <w:u w:val="double"/>
          <w:rtl/>
        </w:rPr>
        <w:lastRenderedPageBreak/>
        <w:t xml:space="preserve">أولًا: طبيعة ميراث المرأة في القرآن الكريم: </w:t>
      </w:r>
    </w:p>
    <w:p w14:paraId="5E594C16" w14:textId="36EA280A" w:rsidR="00250396" w:rsidRDefault="00250396"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sz w:val="32"/>
          <w:szCs w:val="32"/>
          <w:rtl/>
        </w:rPr>
        <w:t xml:space="preserve">لقد جاء النص القرآني القطعي الدلالة والثبوت في الآيتين السابعة والحادية عشرة من سورة النساء، محددا طبيعة ميراث المرأة بأنه </w:t>
      </w:r>
      <w:r>
        <w:rPr>
          <w:rFonts w:ascii="QCF2BSML" w:hAnsi="QCF2BSML" w:cs="QCF2BSML"/>
          <w:color w:val="000000"/>
          <w:kern w:val="0"/>
          <w:sz w:val="32"/>
          <w:szCs w:val="32"/>
          <w:rtl/>
        </w:rPr>
        <w:t>ﱡﭐ</w:t>
      </w:r>
      <w:r>
        <w:rPr>
          <w:rFonts w:ascii="QCF2078" w:hAnsi="QCF2078" w:cs="QCF2078"/>
          <w:color w:val="000000"/>
          <w:kern w:val="0"/>
          <w:sz w:val="2"/>
          <w:szCs w:val="2"/>
          <w:rtl/>
        </w:rPr>
        <w:t xml:space="preserve">  </w:t>
      </w:r>
      <w:r>
        <w:rPr>
          <w:rFonts w:ascii="QCF2078" w:hAnsi="QCF2078" w:cs="QCF2078"/>
          <w:color w:val="000000"/>
          <w:kern w:val="0"/>
          <w:sz w:val="32"/>
          <w:szCs w:val="32"/>
          <w:rtl/>
        </w:rPr>
        <w:t>ﱓ</w:t>
      </w:r>
      <w:r>
        <w:rPr>
          <w:rFonts w:ascii="QCF2078" w:hAnsi="QCF2078" w:cs="QCF2078"/>
          <w:color w:val="000000"/>
          <w:kern w:val="0"/>
          <w:sz w:val="2"/>
          <w:szCs w:val="2"/>
          <w:rtl/>
        </w:rPr>
        <w:t xml:space="preserve">  </w:t>
      </w:r>
      <w:r>
        <w:rPr>
          <w:rFonts w:ascii="QCF2078" w:hAnsi="QCF2078" w:cs="QCF2078"/>
          <w:color w:val="000000"/>
          <w:kern w:val="0"/>
          <w:sz w:val="32"/>
          <w:szCs w:val="32"/>
          <w:rtl/>
        </w:rPr>
        <w:t>ﱔ</w:t>
      </w:r>
      <w:r>
        <w:rPr>
          <w:rFonts w:ascii="QCF2078" w:hAnsi="QCF2078" w:cs="QCF2078"/>
          <w:color w:val="000000"/>
          <w:kern w:val="0"/>
          <w:sz w:val="2"/>
          <w:szCs w:val="2"/>
          <w:rtl/>
        </w:rPr>
        <w:t xml:space="preserve"> </w:t>
      </w:r>
      <w:r>
        <w:rPr>
          <w:rFonts w:ascii="QCF2BSML" w:hAnsi="QCF2BSML" w:cs="QCF2BSML"/>
          <w:color w:val="000000"/>
          <w:kern w:val="0"/>
          <w:sz w:val="32"/>
          <w:szCs w:val="32"/>
          <w:rtl/>
        </w:rPr>
        <w:t>ﱠ</w:t>
      </w:r>
      <w:r>
        <w:rPr>
          <w:rFonts w:ascii="Simplified Arabic" w:hAnsi="Simplified Arabic" w:cs="Simplified Arabic" w:hint="cs"/>
          <w:sz w:val="32"/>
          <w:szCs w:val="32"/>
          <w:rtl/>
        </w:rPr>
        <w:t xml:space="preserve"> وبأنه: "</w:t>
      </w:r>
      <w:r>
        <w:rPr>
          <w:rFonts w:ascii="QCF2BSML" w:hAnsi="QCF2BSML" w:cs="QCF2BSML"/>
          <w:color w:val="000000"/>
          <w:kern w:val="0"/>
          <w:sz w:val="32"/>
          <w:szCs w:val="32"/>
          <w:rtl/>
        </w:rPr>
        <w:t>ﱡﭐ</w:t>
      </w:r>
      <w:r>
        <w:rPr>
          <w:rFonts w:ascii="QCF2078" w:hAnsi="QCF2078" w:cs="QCF2078"/>
          <w:color w:val="000000"/>
          <w:kern w:val="0"/>
          <w:sz w:val="2"/>
          <w:szCs w:val="2"/>
          <w:rtl/>
        </w:rPr>
        <w:t xml:space="preserve"> </w:t>
      </w:r>
      <w:r>
        <w:rPr>
          <w:rFonts w:ascii="QCF2078" w:hAnsi="QCF2078" w:cs="QCF2078"/>
          <w:color w:val="000000"/>
          <w:kern w:val="0"/>
          <w:sz w:val="32"/>
          <w:szCs w:val="32"/>
          <w:rtl/>
        </w:rPr>
        <w:t>ﳋ</w:t>
      </w:r>
      <w:r>
        <w:rPr>
          <w:rFonts w:ascii="QCF2078" w:hAnsi="QCF2078" w:cs="QCF2078"/>
          <w:color w:val="000000"/>
          <w:kern w:val="0"/>
          <w:sz w:val="2"/>
          <w:szCs w:val="2"/>
          <w:rtl/>
        </w:rPr>
        <w:t xml:space="preserve"> </w:t>
      </w:r>
      <w:r>
        <w:rPr>
          <w:rFonts w:ascii="QCF2078" w:hAnsi="QCF2078" w:cs="QCF2078"/>
          <w:color w:val="000000"/>
          <w:kern w:val="0"/>
          <w:sz w:val="32"/>
          <w:szCs w:val="32"/>
          <w:rtl/>
        </w:rPr>
        <w:t>ﳌ</w:t>
      </w:r>
      <w:r>
        <w:rPr>
          <w:rFonts w:ascii="QCF2078" w:hAnsi="QCF2078" w:cs="QCF2078"/>
          <w:color w:val="000000"/>
          <w:kern w:val="0"/>
          <w:sz w:val="2"/>
          <w:szCs w:val="2"/>
          <w:rtl/>
        </w:rPr>
        <w:t xml:space="preserve"> </w:t>
      </w:r>
      <w:r>
        <w:rPr>
          <w:rFonts w:ascii="QCF2078" w:hAnsi="QCF2078" w:cs="QCF2078"/>
          <w:color w:val="000000"/>
          <w:kern w:val="0"/>
          <w:sz w:val="32"/>
          <w:szCs w:val="32"/>
          <w:rtl/>
        </w:rPr>
        <w:t>ﳍ</w:t>
      </w:r>
      <w:r>
        <w:rPr>
          <w:rFonts w:ascii="QCF2BSML" w:hAnsi="QCF2BSML" w:cs="QCF2BSML"/>
          <w:color w:val="000000"/>
          <w:kern w:val="0"/>
          <w:sz w:val="32"/>
          <w:szCs w:val="32"/>
          <w:rtl/>
        </w:rPr>
        <w:t>ﱠ</w:t>
      </w:r>
      <w:r>
        <w:rPr>
          <w:rFonts w:ascii="Simplified Arabic" w:hAnsi="Simplified Arabic" w:cs="Simplified Arabic" w:hint="cs"/>
          <w:kern w:val="0"/>
          <w:sz w:val="32"/>
          <w:szCs w:val="32"/>
          <w:rtl/>
        </w:rPr>
        <w:t xml:space="preserve"> وقد أضاف نص الآية الثانية عشرة من نفس السورة لمحة أخرى إلى هذه الطبيعة وهي، أن نصيب المرأة من ميراث مورثها: </w:t>
      </w:r>
      <w:r w:rsidR="00855CDE">
        <w:rPr>
          <w:rFonts w:ascii="QCF2BSML" w:hAnsi="QCF2BSML" w:cs="QCF2BSML"/>
          <w:color w:val="000000"/>
          <w:kern w:val="0"/>
          <w:sz w:val="32"/>
          <w:szCs w:val="32"/>
          <w:rtl/>
        </w:rPr>
        <w:t>ﱡﭐ</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ﲝ</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ﲞ</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ﲟ</w:t>
      </w:r>
      <w:r w:rsidR="00855CDE">
        <w:rPr>
          <w:rFonts w:ascii="QCF2BSML" w:hAnsi="QCF2BSML" w:cs="QCF2BSML"/>
          <w:color w:val="000000"/>
          <w:kern w:val="0"/>
          <w:sz w:val="32"/>
          <w:szCs w:val="32"/>
          <w:rtl/>
        </w:rPr>
        <w:t>ﱠ</w:t>
      </w:r>
      <w:r w:rsidR="00855CDE">
        <w:rPr>
          <w:rFonts w:ascii="Simplified Arabic" w:hAnsi="Simplified Arabic" w:cs="Simplified Arabic" w:hint="cs"/>
          <w:kern w:val="0"/>
          <w:sz w:val="32"/>
          <w:szCs w:val="32"/>
          <w:rtl/>
        </w:rPr>
        <w:t xml:space="preserve"> وقد عقبت الآيتان الثالثة عشرة والرابعة عشرة على بيان هذه الطبيعة بالقول: </w:t>
      </w:r>
      <w:r w:rsidR="00855CDE">
        <w:rPr>
          <w:rFonts w:ascii="QCF2BSML" w:hAnsi="QCF2BSML" w:cs="QCF2BSML"/>
          <w:color w:val="000000"/>
          <w:kern w:val="0"/>
          <w:sz w:val="32"/>
          <w:szCs w:val="32"/>
          <w:rtl/>
        </w:rPr>
        <w:t>ﱡﭐ</w:t>
      </w:r>
      <w:r w:rsidR="00855CDE">
        <w:rPr>
          <w:rFonts w:ascii="QCF2029" w:hAnsi="QCF2029" w:cs="QCF2029"/>
          <w:color w:val="000000"/>
          <w:kern w:val="0"/>
          <w:sz w:val="2"/>
          <w:szCs w:val="2"/>
          <w:rtl/>
        </w:rPr>
        <w:t xml:space="preserve"> </w:t>
      </w:r>
      <w:r w:rsidR="00855CDE">
        <w:rPr>
          <w:rFonts w:ascii="QCF2029" w:hAnsi="QCF2029" w:cs="QCF2029"/>
          <w:color w:val="000000"/>
          <w:kern w:val="0"/>
          <w:sz w:val="32"/>
          <w:szCs w:val="32"/>
          <w:rtl/>
        </w:rPr>
        <w:t>ﱽ</w:t>
      </w:r>
      <w:r w:rsidR="00855CDE">
        <w:rPr>
          <w:rFonts w:ascii="QCF2029" w:hAnsi="QCF2029" w:cs="QCF2029"/>
          <w:color w:val="000000"/>
          <w:kern w:val="0"/>
          <w:sz w:val="2"/>
          <w:szCs w:val="2"/>
          <w:rtl/>
        </w:rPr>
        <w:t xml:space="preserve"> </w:t>
      </w:r>
      <w:r w:rsidR="00855CDE">
        <w:rPr>
          <w:rFonts w:ascii="QCF2029" w:hAnsi="QCF2029" w:cs="QCF2029"/>
          <w:color w:val="000000"/>
          <w:kern w:val="0"/>
          <w:sz w:val="32"/>
          <w:szCs w:val="32"/>
          <w:rtl/>
        </w:rPr>
        <w:t>ﱾ</w:t>
      </w:r>
      <w:r w:rsidR="00855CDE">
        <w:rPr>
          <w:rFonts w:ascii="QCF2029" w:hAnsi="QCF2029" w:cs="QCF2029"/>
          <w:color w:val="000000"/>
          <w:kern w:val="0"/>
          <w:sz w:val="2"/>
          <w:szCs w:val="2"/>
          <w:rtl/>
        </w:rPr>
        <w:t xml:space="preserve"> </w:t>
      </w:r>
      <w:r w:rsidR="00855CDE">
        <w:rPr>
          <w:rFonts w:ascii="QCF2029" w:hAnsi="QCF2029" w:cs="QCF2029"/>
          <w:color w:val="000000"/>
          <w:kern w:val="0"/>
          <w:sz w:val="32"/>
          <w:szCs w:val="32"/>
          <w:rtl/>
        </w:rPr>
        <w:t>ﱿ</w:t>
      </w:r>
      <w:r w:rsidR="00855CDE">
        <w:rPr>
          <w:rFonts w:ascii="QCF2029" w:hAnsi="QCF2029" w:cs="QCF2029"/>
          <w:color w:val="000000"/>
          <w:kern w:val="0"/>
          <w:sz w:val="2"/>
          <w:szCs w:val="2"/>
          <w:rtl/>
        </w:rPr>
        <w:t xml:space="preserve"> </w:t>
      </w:r>
      <w:r w:rsidR="00855CDE">
        <w:rPr>
          <w:rFonts w:ascii="QCF2BSML" w:hAnsi="QCF2BSML" w:cs="QCF2BSML"/>
          <w:color w:val="000000"/>
          <w:kern w:val="0"/>
          <w:sz w:val="32"/>
          <w:szCs w:val="32"/>
          <w:rtl/>
        </w:rPr>
        <w:t>ﱠ</w:t>
      </w:r>
      <w:r w:rsidR="00855CDE">
        <w:rPr>
          <w:rFonts w:ascii="Simplified Arabic" w:hAnsi="Simplified Arabic" w:cs="Simplified Arabic" w:hint="cs"/>
          <w:kern w:val="0"/>
          <w:sz w:val="32"/>
          <w:szCs w:val="32"/>
          <w:rtl/>
        </w:rPr>
        <w:t xml:space="preserve"> وبالقول: </w:t>
      </w:r>
      <w:r w:rsidR="00855CDE">
        <w:rPr>
          <w:rFonts w:ascii="QCF2BSML" w:hAnsi="QCF2BSML" w:cs="QCF2BSML"/>
          <w:color w:val="000000"/>
          <w:kern w:val="0"/>
          <w:sz w:val="32"/>
          <w:szCs w:val="32"/>
          <w:rtl/>
        </w:rPr>
        <w:t>ﱡﭐ</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ﲺ</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ﲻ</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ﲼ</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ﲽ</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ﲾ</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ﲿ</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ﳀ</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ﳁ</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ﳂ</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ﳃ</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ﳄ</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ﳅ</w:t>
      </w:r>
      <w:r w:rsidR="00855CDE">
        <w:rPr>
          <w:rFonts w:ascii="QCF2079" w:hAnsi="QCF2079" w:cs="QCF2079"/>
          <w:color w:val="000000"/>
          <w:kern w:val="0"/>
          <w:sz w:val="2"/>
          <w:szCs w:val="2"/>
          <w:rtl/>
        </w:rPr>
        <w:t xml:space="preserve"> </w:t>
      </w:r>
      <w:r w:rsidR="00855CDE">
        <w:rPr>
          <w:rFonts w:ascii="QCF2079" w:hAnsi="QCF2079" w:cs="QCF2079"/>
          <w:color w:val="000000"/>
          <w:kern w:val="0"/>
          <w:sz w:val="32"/>
          <w:szCs w:val="32"/>
          <w:rtl/>
        </w:rPr>
        <w:t>ﳆ</w:t>
      </w:r>
      <w:r w:rsidR="00855CDE">
        <w:rPr>
          <w:rFonts w:ascii="QCF2079" w:hAnsi="QCF2079" w:cs="QCF2079"/>
          <w:color w:val="000000"/>
          <w:kern w:val="0"/>
          <w:sz w:val="2"/>
          <w:szCs w:val="2"/>
          <w:rtl/>
        </w:rPr>
        <w:t xml:space="preserve"> </w:t>
      </w:r>
      <w:r w:rsidR="00855CDE">
        <w:rPr>
          <w:rFonts w:ascii="QCF2BSML" w:hAnsi="QCF2BSML" w:cs="QCF2BSML"/>
          <w:color w:val="000000"/>
          <w:kern w:val="0"/>
          <w:sz w:val="32"/>
          <w:szCs w:val="32"/>
          <w:rtl/>
        </w:rPr>
        <w:t>ﱠ</w:t>
      </w:r>
    </w:p>
    <w:p w14:paraId="5FEC7BFB" w14:textId="6DAC79DC" w:rsidR="00855CDE" w:rsidRPr="00855CDE" w:rsidRDefault="00855CDE" w:rsidP="00250396">
      <w:pPr>
        <w:spacing w:after="0" w:line="288" w:lineRule="auto"/>
        <w:jc w:val="both"/>
        <w:rPr>
          <w:rFonts w:ascii="Simplified Arabic" w:hAnsi="Simplified Arabic" w:cs="Simplified Arabic"/>
          <w:b/>
          <w:bCs/>
          <w:kern w:val="0"/>
          <w:sz w:val="32"/>
          <w:szCs w:val="32"/>
          <w:u w:val="double"/>
          <w:rtl/>
        </w:rPr>
      </w:pPr>
      <w:r w:rsidRPr="00855CDE">
        <w:rPr>
          <w:rFonts w:ascii="Simplified Arabic" w:hAnsi="Simplified Arabic" w:cs="Simplified Arabic" w:hint="cs"/>
          <w:b/>
          <w:bCs/>
          <w:kern w:val="0"/>
          <w:sz w:val="32"/>
          <w:szCs w:val="32"/>
          <w:u w:val="double"/>
          <w:rtl/>
        </w:rPr>
        <w:t xml:space="preserve">ثانيًا: طبيعة ميراث المرأة في السنة النبوية المطهرة: </w:t>
      </w:r>
    </w:p>
    <w:p w14:paraId="059F9E73" w14:textId="4F9729F5" w:rsidR="00855CDE" w:rsidRDefault="00855CDE"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لقد وضع الإمام البخاري في صحيحه</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1"/>
      </w:r>
      <w:r w:rsidRPr="00855CDE">
        <w:rPr>
          <w:rFonts w:ascii="Simplified Arabic" w:hAnsi="Simplified Arabic" w:cs="Simplified Arabic" w:hint="cs"/>
          <w:kern w:val="0"/>
          <w:sz w:val="32"/>
          <w:szCs w:val="32"/>
          <w:vertAlign w:val="superscript"/>
          <w:rtl/>
        </w:rPr>
        <w:t>)</w:t>
      </w:r>
      <w:r w:rsidR="004E58FD">
        <w:rPr>
          <w:rFonts w:ascii="Simplified Arabic" w:hAnsi="Simplified Arabic" w:cs="Simplified Arabic" w:hint="cs"/>
          <w:sz w:val="32"/>
          <w:szCs w:val="32"/>
          <w:rtl/>
        </w:rPr>
        <w:t xml:space="preserve"> عنوانا للميراث غير مأخوذ من مادة (ورث) فقال: كتاب الفرائض، ثم أورد في الباب الأول من كتاب الفرائض الآيتين (11، 12) من سورة النساء من قوله تعالى: </w:t>
      </w:r>
      <w:r w:rsidR="004E58FD">
        <w:rPr>
          <w:rFonts w:ascii="QCF2BSML" w:hAnsi="QCF2BSML" w:cs="QCF2BSML"/>
          <w:color w:val="000000"/>
          <w:kern w:val="0"/>
          <w:sz w:val="32"/>
          <w:szCs w:val="32"/>
          <w:rtl/>
        </w:rPr>
        <w:t>ﱡﭐ</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ﲃ</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ﲄ</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ﲅ</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ﲆ</w:t>
      </w:r>
      <w:r w:rsidR="004E58FD">
        <w:rPr>
          <w:rFonts w:ascii="QCF2078" w:hAnsi="QCF2078" w:cs="QCF2078"/>
          <w:color w:val="0000A5"/>
          <w:kern w:val="0"/>
          <w:sz w:val="32"/>
          <w:szCs w:val="32"/>
          <w:rtl/>
        </w:rPr>
        <w:t>ﲇ</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ﲈ</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ﲉ</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ﲊ</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ﲋ</w:t>
      </w:r>
      <w:r w:rsidR="004E58FD">
        <w:rPr>
          <w:rFonts w:ascii="Simplified Arabic" w:hAnsi="Simplified Arabic" w:cs="Simplified Arabic" w:hint="cs"/>
          <w:sz w:val="32"/>
          <w:szCs w:val="32"/>
          <w:rtl/>
        </w:rPr>
        <w:t xml:space="preserve"> ...</w:t>
      </w:r>
      <w:r w:rsidR="004E58FD">
        <w:rPr>
          <w:rFonts w:ascii="QCF2BSML" w:hAnsi="QCF2BSML" w:cs="QCF2BSML"/>
          <w:color w:val="000000"/>
          <w:kern w:val="0"/>
          <w:sz w:val="32"/>
          <w:szCs w:val="32"/>
          <w:rtl/>
        </w:rPr>
        <w:t>ﱠ</w:t>
      </w:r>
      <w:r w:rsidR="004E58FD">
        <w:rPr>
          <w:rFonts w:ascii="Simplified Arabic" w:hAnsi="Simplified Arabic" w:cs="Simplified Arabic" w:hint="cs"/>
          <w:sz w:val="32"/>
          <w:szCs w:val="32"/>
          <w:rtl/>
        </w:rPr>
        <w:t xml:space="preserve"> ومن قوله تعالى: </w:t>
      </w:r>
      <w:r w:rsidR="004E58FD">
        <w:rPr>
          <w:rFonts w:ascii="QCF2BSML" w:hAnsi="QCF2BSML" w:cs="QCF2BSML"/>
          <w:color w:val="000000"/>
          <w:kern w:val="0"/>
          <w:sz w:val="32"/>
          <w:szCs w:val="32"/>
          <w:rtl/>
        </w:rPr>
        <w:t>ﱡﭐ</w:t>
      </w:r>
      <w:r w:rsidR="004E58FD">
        <w:rPr>
          <w:rFonts w:ascii="QCF2079" w:hAnsi="QCF2079" w:cs="QCF2079"/>
          <w:color w:val="000000"/>
          <w:kern w:val="0"/>
          <w:sz w:val="2"/>
          <w:szCs w:val="2"/>
          <w:rtl/>
        </w:rPr>
        <w:t xml:space="preserve"> </w:t>
      </w:r>
      <w:r w:rsidR="004E58FD">
        <w:rPr>
          <w:rFonts w:ascii="QCF2079" w:hAnsi="QCF2079" w:cs="QCF2079"/>
          <w:color w:val="000000"/>
          <w:kern w:val="0"/>
          <w:sz w:val="32"/>
          <w:szCs w:val="32"/>
          <w:rtl/>
        </w:rPr>
        <w:t>ﱂ</w:t>
      </w:r>
      <w:r w:rsidR="004E58FD">
        <w:rPr>
          <w:rFonts w:ascii="QCF2079" w:hAnsi="QCF2079" w:cs="QCF2079"/>
          <w:color w:val="000000"/>
          <w:kern w:val="0"/>
          <w:sz w:val="2"/>
          <w:szCs w:val="2"/>
          <w:rtl/>
        </w:rPr>
        <w:t xml:space="preserve"> </w:t>
      </w:r>
      <w:r w:rsidR="004E58FD">
        <w:rPr>
          <w:rFonts w:ascii="QCF2079" w:hAnsi="QCF2079" w:cs="QCF2079"/>
          <w:color w:val="000000"/>
          <w:kern w:val="0"/>
          <w:sz w:val="32"/>
          <w:szCs w:val="32"/>
          <w:rtl/>
        </w:rPr>
        <w:t>ﱃ</w:t>
      </w:r>
      <w:r w:rsidR="004E58FD">
        <w:rPr>
          <w:rFonts w:ascii="QCF2079" w:hAnsi="QCF2079" w:cs="QCF2079"/>
          <w:color w:val="000000"/>
          <w:kern w:val="0"/>
          <w:sz w:val="2"/>
          <w:szCs w:val="2"/>
          <w:rtl/>
        </w:rPr>
        <w:t xml:space="preserve"> </w:t>
      </w:r>
      <w:r w:rsidR="004E58FD">
        <w:rPr>
          <w:rFonts w:ascii="QCF2079" w:hAnsi="QCF2079" w:cs="QCF2079"/>
          <w:color w:val="000000"/>
          <w:kern w:val="0"/>
          <w:sz w:val="32"/>
          <w:szCs w:val="32"/>
          <w:rtl/>
        </w:rPr>
        <w:t>ﱄ</w:t>
      </w:r>
      <w:r w:rsidR="004E58FD">
        <w:rPr>
          <w:rFonts w:ascii="QCF2079" w:hAnsi="QCF2079" w:cs="QCF2079"/>
          <w:color w:val="000000"/>
          <w:kern w:val="0"/>
          <w:sz w:val="2"/>
          <w:szCs w:val="2"/>
          <w:rtl/>
        </w:rPr>
        <w:t xml:space="preserve"> </w:t>
      </w:r>
      <w:r w:rsidR="004E58FD">
        <w:rPr>
          <w:rFonts w:ascii="QCF2079" w:hAnsi="QCF2079" w:cs="QCF2079"/>
          <w:color w:val="000000"/>
          <w:kern w:val="0"/>
          <w:sz w:val="32"/>
          <w:szCs w:val="32"/>
          <w:rtl/>
        </w:rPr>
        <w:t>ﱅ</w:t>
      </w:r>
      <w:r w:rsidR="004E58FD">
        <w:rPr>
          <w:rFonts w:ascii="QCF2079" w:hAnsi="QCF2079" w:cs="QCF2079"/>
          <w:color w:val="000000"/>
          <w:kern w:val="0"/>
          <w:sz w:val="2"/>
          <w:szCs w:val="2"/>
          <w:rtl/>
        </w:rPr>
        <w:t xml:space="preserve"> </w:t>
      </w:r>
      <w:r w:rsidR="004E58FD">
        <w:rPr>
          <w:rFonts w:ascii="QCF2079" w:hAnsi="QCF2079" w:cs="QCF2079"/>
          <w:color w:val="000000"/>
          <w:kern w:val="0"/>
          <w:sz w:val="32"/>
          <w:szCs w:val="32"/>
          <w:rtl/>
        </w:rPr>
        <w:t>ﱆ</w:t>
      </w:r>
      <w:r w:rsidR="004E58FD">
        <w:rPr>
          <w:rFonts w:ascii="QCF2079" w:hAnsi="QCF2079" w:cs="QCF2079"/>
          <w:color w:val="000000"/>
          <w:kern w:val="0"/>
          <w:sz w:val="2"/>
          <w:szCs w:val="2"/>
          <w:rtl/>
        </w:rPr>
        <w:t xml:space="preserve"> </w:t>
      </w:r>
      <w:r w:rsidR="004E58FD">
        <w:rPr>
          <w:rFonts w:ascii="Simplified Arabic" w:hAnsi="Simplified Arabic" w:cs="Simplified Arabic" w:hint="cs"/>
          <w:sz w:val="32"/>
          <w:szCs w:val="32"/>
          <w:rtl/>
        </w:rPr>
        <w:t xml:space="preserve"> ...</w:t>
      </w:r>
      <w:r w:rsidR="004E58FD">
        <w:rPr>
          <w:rFonts w:ascii="QCF2BSML" w:hAnsi="QCF2BSML" w:cs="QCF2BSML"/>
          <w:color w:val="000000"/>
          <w:kern w:val="0"/>
          <w:sz w:val="32"/>
          <w:szCs w:val="32"/>
          <w:rtl/>
        </w:rPr>
        <w:t>ﱠ</w:t>
      </w:r>
      <w:r w:rsidR="004E58FD">
        <w:rPr>
          <w:rFonts w:ascii="Simplified Arabic" w:hAnsi="Simplified Arabic" w:cs="Simplified Arabic" w:hint="cs"/>
          <w:sz w:val="32"/>
          <w:szCs w:val="32"/>
          <w:rtl/>
        </w:rPr>
        <w:t xml:space="preserve"> الآية وفي شرح ابن حجر لكلام الإمام البخاري يقول: (قوله: كتاب الفرائض) جمع فريضة بمعنى مفروضة، مأخوذة من الفرض، وهو القطع، </w:t>
      </w:r>
      <w:r w:rsidR="001656E8">
        <w:rPr>
          <w:rFonts w:ascii="Simplified Arabic" w:hAnsi="Simplified Arabic" w:cs="Simplified Arabic" w:hint="cs"/>
          <w:sz w:val="32"/>
          <w:szCs w:val="32"/>
          <w:rtl/>
        </w:rPr>
        <w:t xml:space="preserve">والفرض </w:t>
      </w:r>
      <w:r w:rsidR="004E58FD">
        <w:rPr>
          <w:rFonts w:ascii="Simplified Arabic" w:hAnsi="Simplified Arabic" w:cs="Simplified Arabic" w:hint="cs"/>
          <w:sz w:val="32"/>
          <w:szCs w:val="32"/>
          <w:rtl/>
        </w:rPr>
        <w:t xml:space="preserve">هنا هو ما ألزم الله به عباده، وخُصت المواريث باسم الفرائض من قوله تعالى </w:t>
      </w:r>
      <w:r w:rsidR="004E58FD">
        <w:rPr>
          <w:rFonts w:ascii="QCF2BSML" w:hAnsi="QCF2BSML" w:cs="QCF2BSML"/>
          <w:color w:val="000000"/>
          <w:kern w:val="0"/>
          <w:sz w:val="32"/>
          <w:szCs w:val="32"/>
          <w:rtl/>
        </w:rPr>
        <w:t>ﱡﭐ</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ﱓ</w:t>
      </w:r>
      <w:r w:rsidR="004E58FD">
        <w:rPr>
          <w:rFonts w:ascii="QCF2078" w:hAnsi="QCF2078" w:cs="QCF2078"/>
          <w:color w:val="000000"/>
          <w:kern w:val="0"/>
          <w:sz w:val="2"/>
          <w:szCs w:val="2"/>
          <w:rtl/>
        </w:rPr>
        <w:t xml:space="preserve">  </w:t>
      </w:r>
      <w:r w:rsidR="004E58FD">
        <w:rPr>
          <w:rFonts w:ascii="QCF2078" w:hAnsi="QCF2078" w:cs="QCF2078"/>
          <w:color w:val="000000"/>
          <w:kern w:val="0"/>
          <w:sz w:val="32"/>
          <w:szCs w:val="32"/>
          <w:rtl/>
        </w:rPr>
        <w:t>ﱔ</w:t>
      </w:r>
      <w:r w:rsidR="004E58FD">
        <w:rPr>
          <w:rFonts w:ascii="QCF2078" w:hAnsi="QCF2078" w:cs="QCF2078"/>
          <w:color w:val="000000"/>
          <w:kern w:val="0"/>
          <w:sz w:val="2"/>
          <w:szCs w:val="2"/>
          <w:rtl/>
        </w:rPr>
        <w:t xml:space="preserve"> </w:t>
      </w:r>
      <w:r w:rsidR="004E58FD">
        <w:rPr>
          <w:rFonts w:ascii="QCF2BSML" w:hAnsi="QCF2BSML" w:cs="QCF2BSML"/>
          <w:color w:val="000000"/>
          <w:kern w:val="0"/>
          <w:sz w:val="32"/>
          <w:szCs w:val="32"/>
          <w:rtl/>
        </w:rPr>
        <w:t>ﱠ</w:t>
      </w:r>
      <w:r w:rsidR="004E58FD">
        <w:rPr>
          <w:rFonts w:ascii="Simplified Arabic" w:hAnsi="Simplified Arabic" w:cs="Simplified Arabic" w:hint="cs"/>
          <w:kern w:val="0"/>
          <w:sz w:val="32"/>
          <w:szCs w:val="32"/>
          <w:rtl/>
        </w:rPr>
        <w:t xml:space="preserve"> أي مقدرا أو معلوما أو مقطوعا عن غيرهم ...</w:t>
      </w:r>
    </w:p>
    <w:p w14:paraId="6B178056" w14:textId="77777777" w:rsidR="004E58FD" w:rsidRDefault="004E58FD"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وفي الباب الثاني من كتاب الفرائض روى الإمام البخاري تحت عنوان باب تعليم الفرائض حديثا عن أبي هريرة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رضي الله عنه قال: قال رسول الله </w:t>
      </w:r>
      <w:r>
        <w:rPr>
          <w:rFonts w:ascii="Simplified Arabic" w:hAnsi="Simplified Arabic" w:cs="Simplified Arabic"/>
          <w:kern w:val="0"/>
          <w:sz w:val="32"/>
          <w:szCs w:val="32"/>
          <w:rtl/>
        </w:rPr>
        <w:t>ﷺ</w:t>
      </w:r>
      <w:r>
        <w:rPr>
          <w:rFonts w:ascii="Simplified Arabic" w:hAnsi="Simplified Arabic" w:cs="Simplified Arabic" w:hint="cs"/>
          <w:kern w:val="0"/>
          <w:sz w:val="32"/>
          <w:szCs w:val="32"/>
          <w:rtl/>
        </w:rPr>
        <w:t xml:space="preserve">: "إياكم والظنّ، فإن الظن أكذب </w:t>
      </w:r>
      <w:r>
        <w:rPr>
          <w:rFonts w:ascii="Simplified Arabic" w:hAnsi="Simplified Arabic" w:cs="Simplified Arabic" w:hint="cs"/>
          <w:kern w:val="0"/>
          <w:sz w:val="32"/>
          <w:szCs w:val="32"/>
          <w:rtl/>
        </w:rPr>
        <w:lastRenderedPageBreak/>
        <w:t>الحديث" وأردف الإمام البخاري عنوان الباب بقوله: وقال عقبة بن عامر: تعلّموا قبل الظّانين" يعني: "الذين يتكلمون بالظن".</w:t>
      </w:r>
    </w:p>
    <w:p w14:paraId="408DE9A1" w14:textId="76D5B207" w:rsidR="00833FDC" w:rsidRDefault="004E58FD"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وفي شرح ابن حجر لكلام الإمام البخاري يقول: (قوله: باب تعليم الفرائض، وقال عقبة بن عامر: تعلّموا قب</w:t>
      </w:r>
      <w:r w:rsidR="001656E8">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 الظّانّين، يعني الذين يتكلمون بالظن" هذا الأثر فيه </w:t>
      </w:r>
      <w:r w:rsidR="001656E8">
        <w:rPr>
          <w:rFonts w:ascii="Simplified Arabic" w:hAnsi="Simplified Arabic" w:cs="Simplified Arabic" w:hint="cs"/>
          <w:kern w:val="0"/>
          <w:sz w:val="32"/>
          <w:szCs w:val="32"/>
          <w:rtl/>
        </w:rPr>
        <w:t>إ</w:t>
      </w:r>
      <w:r>
        <w:rPr>
          <w:rFonts w:ascii="Simplified Arabic" w:hAnsi="Simplified Arabic" w:cs="Simplified Arabic" w:hint="cs"/>
          <w:kern w:val="0"/>
          <w:sz w:val="32"/>
          <w:szCs w:val="32"/>
          <w:rtl/>
        </w:rPr>
        <w:t>شعار بأن أهل ذلك العصر كانوا يق</w:t>
      </w:r>
      <w:r w:rsidR="001656E8">
        <w:rPr>
          <w:rFonts w:ascii="Simplified Arabic" w:hAnsi="Simplified Arabic" w:cs="Simplified Arabic" w:hint="cs"/>
          <w:kern w:val="0"/>
          <w:sz w:val="32"/>
          <w:szCs w:val="32"/>
          <w:rtl/>
        </w:rPr>
        <w:t>ف</w:t>
      </w:r>
      <w:r>
        <w:rPr>
          <w:rFonts w:ascii="Simplified Arabic" w:hAnsi="Simplified Arabic" w:cs="Simplified Arabic" w:hint="cs"/>
          <w:kern w:val="0"/>
          <w:sz w:val="32"/>
          <w:szCs w:val="32"/>
          <w:rtl/>
        </w:rPr>
        <w:t>ون عند النصوص، ولا يتجاوزونها، وإن نقل عن بعضهم الفتوى بالرأي فهو قليل بالنسبة، وفيه إنذار بوقوع ما حصل من كثرة القائلين بالرأي، وقيل: مراده قبل</w:t>
      </w:r>
      <w:r w:rsidR="00833FDC">
        <w:rPr>
          <w:rFonts w:ascii="Simplified Arabic" w:hAnsi="Simplified Arabic" w:cs="Simplified Arabic" w:hint="cs"/>
          <w:kern w:val="0"/>
          <w:sz w:val="32"/>
          <w:szCs w:val="32"/>
          <w:rtl/>
        </w:rPr>
        <w:t xml:space="preserve"> تدارس العلم وحدوث من يتكلم بمقتضى ظنه غير مستند إلى علم.</w:t>
      </w:r>
      <w:r w:rsidR="00833FDC" w:rsidRPr="00833FDC">
        <w:rPr>
          <w:rFonts w:ascii="Simplified Arabic" w:hAnsi="Simplified Arabic" w:cs="Simplified Arabic" w:hint="cs"/>
          <w:kern w:val="0"/>
          <w:sz w:val="32"/>
          <w:szCs w:val="32"/>
          <w:vertAlign w:val="superscript"/>
          <w:rtl/>
        </w:rPr>
        <w:t xml:space="preserve"> </w:t>
      </w:r>
      <w:r w:rsidR="00833FDC" w:rsidRPr="00855CDE">
        <w:rPr>
          <w:rFonts w:ascii="Simplified Arabic" w:hAnsi="Simplified Arabic" w:cs="Simplified Arabic" w:hint="cs"/>
          <w:kern w:val="0"/>
          <w:sz w:val="32"/>
          <w:szCs w:val="32"/>
          <w:vertAlign w:val="superscript"/>
          <w:rtl/>
        </w:rPr>
        <w:t>(</w:t>
      </w:r>
      <w:r w:rsidR="00833FDC" w:rsidRPr="00855CDE">
        <w:rPr>
          <w:rStyle w:val="FootnoteReference"/>
          <w:rFonts w:ascii="Simplified Arabic" w:hAnsi="Simplified Arabic" w:cs="Simplified Arabic"/>
          <w:kern w:val="0"/>
          <w:sz w:val="32"/>
          <w:szCs w:val="32"/>
          <w:rtl/>
        </w:rPr>
        <w:footnoteReference w:id="2"/>
      </w:r>
      <w:r w:rsidR="00833FDC" w:rsidRPr="00855CDE">
        <w:rPr>
          <w:rFonts w:ascii="Simplified Arabic" w:hAnsi="Simplified Arabic" w:cs="Simplified Arabic" w:hint="cs"/>
          <w:kern w:val="0"/>
          <w:sz w:val="32"/>
          <w:szCs w:val="32"/>
          <w:vertAlign w:val="superscript"/>
          <w:rtl/>
        </w:rPr>
        <w:t>)</w:t>
      </w:r>
    </w:p>
    <w:p w14:paraId="264BB240" w14:textId="7F1BAF2D" w:rsidR="00833FDC" w:rsidRDefault="00833FDC"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وقد نقل ابن حجر قول ابن المنير (أحد فقهاء العصر) حكمة تخصيص البخاري لقول عقبة بمجال الفرائض / المواريث وحده وهي: أن الفرائض الغالب فيها التعبّد وانحسام وجوه الرأي، والخوض فيها بالظن لا انضباط له، بخلاف غيرها (أي غير الفرائض) من أبواب العلم فإن للرأي فيها مجال والانضباط فيها ممكن غالبًا، وأن علم الفرائض يؤخذ غالبًا بطريق العلم.</w:t>
      </w:r>
    </w:p>
    <w:p w14:paraId="748B329A" w14:textId="77777777" w:rsidR="00833FDC" w:rsidRDefault="00833FDC"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وقد نقل ابن حجر رواية عن ابن مسعود رضي الله عنه مرفوعا إلى رسول الله </w:t>
      </w:r>
      <w:r>
        <w:rPr>
          <w:rFonts w:ascii="Simplified Arabic" w:hAnsi="Simplified Arabic" w:cs="Simplified Arabic"/>
          <w:kern w:val="0"/>
          <w:sz w:val="32"/>
          <w:szCs w:val="32"/>
          <w:rtl/>
        </w:rPr>
        <w:t>ﷺ</w:t>
      </w:r>
      <w:r>
        <w:rPr>
          <w:rFonts w:ascii="Simplified Arabic" w:hAnsi="Simplified Arabic" w:cs="Simplified Arabic" w:hint="cs"/>
          <w:kern w:val="0"/>
          <w:sz w:val="32"/>
          <w:szCs w:val="32"/>
          <w:rtl/>
        </w:rPr>
        <w:t xml:space="preserve"> قال: "تعلموا الفرائض وعلموها الناس، فإني امرؤ مقبوض (أي ميت) وإن العلم سيُقبض، حتى يختلف الاثنان في الفريضة، فلا يجدان من يفصل بينهما كما نقل ابن حجر رواية أخرى عند الترمذي من حديث أبي  هريرة رضي الله عنها قال: قال رسول الله </w:t>
      </w:r>
      <w:r>
        <w:rPr>
          <w:rFonts w:ascii="Simplified Arabic" w:hAnsi="Simplified Arabic" w:cs="Simplified Arabic"/>
          <w:kern w:val="0"/>
          <w:sz w:val="32"/>
          <w:szCs w:val="32"/>
          <w:rtl/>
        </w:rPr>
        <w:t>ﷺ</w:t>
      </w:r>
      <w:r>
        <w:rPr>
          <w:rFonts w:ascii="Simplified Arabic" w:hAnsi="Simplified Arabic" w:cs="Simplified Arabic" w:hint="cs"/>
          <w:kern w:val="0"/>
          <w:sz w:val="32"/>
          <w:szCs w:val="32"/>
          <w:rtl/>
        </w:rPr>
        <w:t>: "تعلموا الفرائض فإنها نصف العلم، وأنه أول ما ينزع من أمتي".</w:t>
      </w:r>
    </w:p>
    <w:p w14:paraId="693D1B77" w14:textId="77777777" w:rsidR="00833FDC" w:rsidRPr="00787388" w:rsidRDefault="00833FDC" w:rsidP="00250396">
      <w:pPr>
        <w:spacing w:after="0" w:line="288" w:lineRule="auto"/>
        <w:jc w:val="both"/>
        <w:rPr>
          <w:rFonts w:ascii="Simplified Arabic" w:hAnsi="Simplified Arabic" w:cs="Simplified Arabic"/>
          <w:b/>
          <w:bCs/>
          <w:kern w:val="0"/>
          <w:sz w:val="32"/>
          <w:szCs w:val="32"/>
          <w:u w:val="single"/>
          <w:rtl/>
        </w:rPr>
      </w:pPr>
      <w:r w:rsidRPr="00787388">
        <w:rPr>
          <w:rFonts w:ascii="Simplified Arabic" w:hAnsi="Simplified Arabic" w:cs="Simplified Arabic" w:hint="cs"/>
          <w:b/>
          <w:bCs/>
          <w:kern w:val="0"/>
          <w:sz w:val="32"/>
          <w:szCs w:val="32"/>
          <w:u w:val="single"/>
          <w:rtl/>
        </w:rPr>
        <w:t xml:space="preserve">طبيعة الميراث في صحيح الإمام مسلم: </w:t>
      </w:r>
    </w:p>
    <w:p w14:paraId="1DF31F44" w14:textId="1E28E9AF" w:rsidR="00787388" w:rsidRDefault="00833FDC"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على نفس منهج الإمام البخاري في تناوله لطبيعة الميراث، جاء منهج الإمام مسلم في صحيحه، حيث أعطى الإمام مسلم الكتاب الثالث والعشرين من صحيحه عنوان: "كتاب الفرائض" مقسما إياه إلى مجموعة من الأبواب، عنون للباب الأول منها بعنوان: "ألحقوا </w:t>
      </w:r>
      <w:r>
        <w:rPr>
          <w:rFonts w:ascii="Simplified Arabic" w:hAnsi="Simplified Arabic" w:cs="Simplified Arabic" w:hint="cs"/>
          <w:kern w:val="0"/>
          <w:sz w:val="32"/>
          <w:szCs w:val="32"/>
          <w:rtl/>
        </w:rPr>
        <w:lastRenderedPageBreak/>
        <w:t xml:space="preserve">الفرائض بأهلها، فما بقى فلأولى رجل ذَكَرٍ" ثم ذكر تحت هذا الباب ثلاث روايات عن ابن عباس رضي الله عنهما، قال في الثالثة: قال رسول الله </w:t>
      </w:r>
      <w:r>
        <w:rPr>
          <w:rFonts w:ascii="Simplified Arabic" w:hAnsi="Simplified Arabic" w:cs="Simplified Arabic"/>
          <w:kern w:val="0"/>
          <w:sz w:val="32"/>
          <w:szCs w:val="32"/>
          <w:rtl/>
        </w:rPr>
        <w:t>ﷺ</w:t>
      </w:r>
      <w:r w:rsidR="00787388">
        <w:rPr>
          <w:rFonts w:ascii="Simplified Arabic" w:hAnsi="Simplified Arabic" w:cs="Simplified Arabic" w:hint="cs"/>
          <w:kern w:val="0"/>
          <w:sz w:val="32"/>
          <w:szCs w:val="32"/>
          <w:rtl/>
        </w:rPr>
        <w:t xml:space="preserve">: "اقسموا المال بين أهل الفرائض على كتاب الله فما تركت الفرائض، فلأولى رجل ذكر". </w:t>
      </w:r>
    </w:p>
    <w:p w14:paraId="39CE8B90" w14:textId="77777777" w:rsidR="00787388" w:rsidRDefault="00787388"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وفي شرحه لكلام الإمام مسلم يقول الإمام محي الدين أبي زكريا يحيى بن شرف النووي في كتابه (صحيح مسلم بشرح النووي)</w:t>
      </w:r>
      <w:r w:rsidRPr="00787388">
        <w:rPr>
          <w:rFonts w:ascii="Simplified Arabic" w:hAnsi="Simplified Arabic" w:cs="Simplified Arabic" w:hint="cs"/>
          <w:kern w:val="0"/>
          <w:sz w:val="32"/>
          <w:szCs w:val="32"/>
          <w:vertAlign w:val="superscript"/>
          <w:rtl/>
        </w:rPr>
        <w:t xml:space="preserve"> </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3"/>
      </w:r>
      <w:r w:rsidRPr="00855CDE">
        <w:rPr>
          <w:rFonts w:ascii="Simplified Arabic" w:hAnsi="Simplified Arabic" w:cs="Simplified Arabic" w:hint="cs"/>
          <w:kern w:val="0"/>
          <w:sz w:val="32"/>
          <w:szCs w:val="32"/>
          <w:vertAlign w:val="superscript"/>
          <w:rtl/>
        </w:rPr>
        <w:t>)</w:t>
      </w:r>
      <w:r>
        <w:rPr>
          <w:rFonts w:ascii="Simplified Arabic" w:hAnsi="Simplified Arabic" w:cs="Simplified Arabic" w:hint="cs"/>
          <w:kern w:val="0"/>
          <w:sz w:val="32"/>
          <w:szCs w:val="32"/>
          <w:rtl/>
        </w:rPr>
        <w:t xml:space="preserve">: (الفرائض) جمع فريضة وهي من الفرض وهو التقدير، لأن سهمان الفروض مقدّرة (أي منضبطة محكمة). </w:t>
      </w:r>
    </w:p>
    <w:p w14:paraId="03E389DF" w14:textId="3D0D58C5" w:rsidR="00787388" w:rsidRDefault="00787388"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وقوله: "ألحقوا الفرائض بأهلها فما بقي </w:t>
      </w:r>
      <w:r w:rsidR="001656E8">
        <w:rPr>
          <w:rFonts w:ascii="Simplified Arabic" w:hAnsi="Simplified Arabic" w:cs="Simplified Arabic" w:hint="cs"/>
          <w:kern w:val="0"/>
          <w:sz w:val="32"/>
          <w:szCs w:val="32"/>
          <w:rtl/>
        </w:rPr>
        <w:t>ف</w:t>
      </w:r>
      <w:r>
        <w:rPr>
          <w:rFonts w:ascii="Simplified Arabic" w:hAnsi="Simplified Arabic" w:cs="Simplified Arabic" w:hint="cs"/>
          <w:kern w:val="0"/>
          <w:sz w:val="32"/>
          <w:szCs w:val="32"/>
          <w:rtl/>
        </w:rPr>
        <w:t>لأولى رجل ذكر" قال العلماء: المراد بأولى رجل: أقرب رجل، مأخوذ من الول</w:t>
      </w:r>
      <w:r w:rsidR="001656E8">
        <w:rPr>
          <w:rFonts w:ascii="Simplified Arabic" w:hAnsi="Simplified Arabic" w:cs="Simplified Arabic" w:hint="cs"/>
          <w:kern w:val="0"/>
          <w:sz w:val="32"/>
          <w:szCs w:val="32"/>
          <w:rtl/>
        </w:rPr>
        <w:t>ْ</w:t>
      </w:r>
      <w:r>
        <w:rPr>
          <w:rFonts w:ascii="Simplified Arabic" w:hAnsi="Simplified Arabic" w:cs="Simplified Arabic" w:hint="cs"/>
          <w:kern w:val="0"/>
          <w:sz w:val="32"/>
          <w:szCs w:val="32"/>
          <w:rtl/>
        </w:rPr>
        <w:t xml:space="preserve">ى، باسكان اللام، وهو القرب، وليس المراد بأولى هنا: أحق، لأنه لو حمل على أحق، </w:t>
      </w:r>
      <w:r w:rsidR="001656E8">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خلى عن الفائدة، لأنا لا ندري من هو الأحق. </w:t>
      </w:r>
    </w:p>
    <w:p w14:paraId="6AFA5DE0" w14:textId="3626B5C8" w:rsidR="00787388" w:rsidRDefault="00787388" w:rsidP="0025039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وقوله: (رجل ذكر) وصف الرجل بأنه ذَكَر، تنبيها على سبب استحقاقه وهو الذكورة التي هي سبب العصوبة وسبب الترجيح في الإرث، ولهذا جعل (حظه من الميراث) مثل حظ الأنثنيين، وحكمته أن الرجال تلحقهم مؤن كثيرة بالقيام بالعيال والضيفان والأرقاء والقاصدين ومواساة السائلين وتحمل ال</w:t>
      </w:r>
      <w:r w:rsidR="001656E8">
        <w:rPr>
          <w:rFonts w:ascii="Simplified Arabic" w:hAnsi="Simplified Arabic" w:cs="Simplified Arabic" w:hint="cs"/>
          <w:kern w:val="0"/>
          <w:sz w:val="32"/>
          <w:szCs w:val="32"/>
          <w:rtl/>
        </w:rPr>
        <w:t>غ</w:t>
      </w:r>
      <w:r>
        <w:rPr>
          <w:rFonts w:ascii="Simplified Arabic" w:hAnsi="Simplified Arabic" w:cs="Simplified Arabic" w:hint="cs"/>
          <w:kern w:val="0"/>
          <w:sz w:val="32"/>
          <w:szCs w:val="32"/>
          <w:rtl/>
        </w:rPr>
        <w:t xml:space="preserve">رامات (الديات) وغير ذلك. </w:t>
      </w:r>
    </w:p>
    <w:p w14:paraId="4171ADF1" w14:textId="77777777" w:rsidR="00787388" w:rsidRPr="00787388" w:rsidRDefault="00787388" w:rsidP="00250396">
      <w:pPr>
        <w:spacing w:after="0" w:line="288" w:lineRule="auto"/>
        <w:jc w:val="both"/>
        <w:rPr>
          <w:rFonts w:ascii="Simplified Arabic" w:hAnsi="Simplified Arabic" w:cs="Simplified Arabic"/>
          <w:b/>
          <w:bCs/>
          <w:kern w:val="0"/>
          <w:sz w:val="32"/>
          <w:szCs w:val="32"/>
          <w:u w:val="single"/>
          <w:rtl/>
        </w:rPr>
      </w:pPr>
      <w:r w:rsidRPr="00787388">
        <w:rPr>
          <w:rFonts w:ascii="Simplified Arabic" w:hAnsi="Simplified Arabic" w:cs="Simplified Arabic" w:hint="cs"/>
          <w:b/>
          <w:bCs/>
          <w:kern w:val="0"/>
          <w:sz w:val="32"/>
          <w:szCs w:val="32"/>
          <w:u w:val="single"/>
          <w:rtl/>
        </w:rPr>
        <w:t xml:space="preserve">تعليق من الباحث: </w:t>
      </w:r>
    </w:p>
    <w:p w14:paraId="57C9E32F" w14:textId="74C5E480" w:rsidR="004E58FD" w:rsidRDefault="00787388" w:rsidP="00250396">
      <w:pPr>
        <w:spacing w:after="0" w:line="288" w:lineRule="auto"/>
        <w:jc w:val="both"/>
        <w:rPr>
          <w:rFonts w:ascii="Simplified Arabic" w:hAnsi="Simplified Arabic" w:cs="Simplified Arabic"/>
          <w:sz w:val="32"/>
          <w:szCs w:val="32"/>
          <w:rtl/>
        </w:rPr>
      </w:pPr>
      <w:r>
        <w:rPr>
          <w:rFonts w:ascii="Simplified Arabic" w:hAnsi="Simplified Arabic" w:cs="Simplified Arabic" w:hint="cs"/>
          <w:kern w:val="0"/>
          <w:sz w:val="32"/>
          <w:szCs w:val="32"/>
          <w:rtl/>
        </w:rPr>
        <w:t>يرى الباحث أن شرح الإمام النووي للحديث الشريف جاء في عصر ساد فيه السمع والطاعة وعدم الاعتراض على شرائع الإسلام، تحت دعاوى أن الإسلام دين ذكوري يحابي الرجل على المرأة، أو تحت دعاوى وجوب مساواة المرأة للرجل في الميراث، أو تحت ذرائع تبرير الخروج على شريعة الله بكافة أشكا</w:t>
      </w:r>
      <w:r w:rsidR="001656E8">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 الذرائع والمبررات، لقد جاء كلام الإمام النووي مطابقا لعقيدة الناس السائدة وقتئذ، والخاضعة خضوعا تاما لقوله تعالى: </w:t>
      </w:r>
      <w:r>
        <w:rPr>
          <w:rFonts w:ascii="QCF2BSML" w:hAnsi="QCF2BSML" w:cs="QCF2BSML"/>
          <w:color w:val="000000"/>
          <w:kern w:val="0"/>
          <w:sz w:val="32"/>
          <w:szCs w:val="32"/>
          <w:rtl/>
        </w:rPr>
        <w:t>ﱡﭐ</w:t>
      </w:r>
      <w:r>
        <w:rPr>
          <w:rFonts w:ascii="QCF2423" w:hAnsi="QCF2423" w:cs="QCF2423"/>
          <w:color w:val="000000"/>
          <w:kern w:val="0"/>
          <w:sz w:val="2"/>
          <w:szCs w:val="2"/>
          <w:rtl/>
        </w:rPr>
        <w:t xml:space="preserve"> </w:t>
      </w:r>
      <w:r>
        <w:rPr>
          <w:rFonts w:ascii="QCF2423" w:hAnsi="QCF2423" w:cs="QCF2423"/>
          <w:color w:val="000000"/>
          <w:kern w:val="0"/>
          <w:sz w:val="32"/>
          <w:szCs w:val="32"/>
          <w:rtl/>
        </w:rPr>
        <w:t>ﱁ</w:t>
      </w:r>
      <w:r>
        <w:rPr>
          <w:rFonts w:ascii="QCF2423" w:hAnsi="QCF2423" w:cs="QCF2423"/>
          <w:color w:val="000000"/>
          <w:kern w:val="0"/>
          <w:sz w:val="2"/>
          <w:szCs w:val="2"/>
          <w:rtl/>
        </w:rPr>
        <w:t xml:space="preserve"> </w:t>
      </w:r>
      <w:r>
        <w:rPr>
          <w:rFonts w:ascii="QCF2423" w:hAnsi="QCF2423" w:cs="QCF2423"/>
          <w:color w:val="000000"/>
          <w:kern w:val="0"/>
          <w:sz w:val="32"/>
          <w:szCs w:val="32"/>
          <w:rtl/>
        </w:rPr>
        <w:t>ﱂ</w:t>
      </w:r>
      <w:r>
        <w:rPr>
          <w:rFonts w:ascii="QCF2423" w:hAnsi="QCF2423" w:cs="QCF2423"/>
          <w:color w:val="000000"/>
          <w:kern w:val="0"/>
          <w:sz w:val="2"/>
          <w:szCs w:val="2"/>
          <w:rtl/>
        </w:rPr>
        <w:t xml:space="preserve"> </w:t>
      </w:r>
      <w:r>
        <w:rPr>
          <w:rFonts w:ascii="QCF2423" w:hAnsi="QCF2423" w:cs="QCF2423"/>
          <w:color w:val="000000"/>
          <w:kern w:val="0"/>
          <w:sz w:val="32"/>
          <w:szCs w:val="32"/>
          <w:rtl/>
        </w:rPr>
        <w:t>ﱃ</w:t>
      </w:r>
      <w:r>
        <w:rPr>
          <w:rFonts w:ascii="QCF2423" w:hAnsi="QCF2423" w:cs="QCF2423"/>
          <w:color w:val="000000"/>
          <w:kern w:val="0"/>
          <w:sz w:val="2"/>
          <w:szCs w:val="2"/>
          <w:rtl/>
        </w:rPr>
        <w:t xml:space="preserve"> </w:t>
      </w:r>
      <w:r>
        <w:rPr>
          <w:rFonts w:ascii="QCF2423" w:hAnsi="QCF2423" w:cs="QCF2423"/>
          <w:color w:val="000000"/>
          <w:kern w:val="0"/>
          <w:sz w:val="32"/>
          <w:szCs w:val="32"/>
          <w:rtl/>
        </w:rPr>
        <w:t>ﱄ</w:t>
      </w:r>
      <w:r>
        <w:rPr>
          <w:rFonts w:ascii="QCF2423" w:hAnsi="QCF2423" w:cs="QCF2423"/>
          <w:color w:val="000000"/>
          <w:kern w:val="0"/>
          <w:sz w:val="2"/>
          <w:szCs w:val="2"/>
          <w:rtl/>
        </w:rPr>
        <w:t xml:space="preserve"> </w:t>
      </w:r>
      <w:r>
        <w:rPr>
          <w:rFonts w:ascii="QCF2423" w:hAnsi="QCF2423" w:cs="QCF2423"/>
          <w:color w:val="000000"/>
          <w:kern w:val="0"/>
          <w:sz w:val="32"/>
          <w:szCs w:val="32"/>
          <w:rtl/>
        </w:rPr>
        <w:t>ﱅ</w:t>
      </w:r>
      <w:r>
        <w:rPr>
          <w:rFonts w:ascii="QCF2423" w:hAnsi="QCF2423" w:cs="QCF2423"/>
          <w:color w:val="000000"/>
          <w:kern w:val="0"/>
          <w:sz w:val="2"/>
          <w:szCs w:val="2"/>
          <w:rtl/>
        </w:rPr>
        <w:t xml:space="preserve"> </w:t>
      </w:r>
      <w:r>
        <w:rPr>
          <w:rFonts w:ascii="QCF2423" w:hAnsi="QCF2423" w:cs="QCF2423"/>
          <w:color w:val="000000"/>
          <w:kern w:val="0"/>
          <w:sz w:val="32"/>
          <w:szCs w:val="32"/>
          <w:rtl/>
        </w:rPr>
        <w:t>ﱆ</w:t>
      </w:r>
      <w:r>
        <w:rPr>
          <w:rFonts w:ascii="QCF2423" w:hAnsi="QCF2423" w:cs="QCF2423"/>
          <w:color w:val="000000"/>
          <w:kern w:val="0"/>
          <w:sz w:val="2"/>
          <w:szCs w:val="2"/>
          <w:rtl/>
        </w:rPr>
        <w:t xml:space="preserve"> </w:t>
      </w:r>
      <w:r>
        <w:rPr>
          <w:rFonts w:ascii="QCF2423" w:hAnsi="QCF2423" w:cs="QCF2423"/>
          <w:color w:val="000000"/>
          <w:kern w:val="0"/>
          <w:sz w:val="32"/>
          <w:szCs w:val="32"/>
          <w:rtl/>
        </w:rPr>
        <w:t>ﱇ</w:t>
      </w:r>
      <w:r>
        <w:rPr>
          <w:rFonts w:ascii="QCF2423" w:hAnsi="QCF2423" w:cs="QCF2423"/>
          <w:color w:val="000000"/>
          <w:kern w:val="0"/>
          <w:sz w:val="2"/>
          <w:szCs w:val="2"/>
          <w:rtl/>
        </w:rPr>
        <w:t xml:space="preserve"> </w:t>
      </w:r>
      <w:r>
        <w:rPr>
          <w:rFonts w:ascii="QCF2423" w:hAnsi="QCF2423" w:cs="QCF2423"/>
          <w:color w:val="000000"/>
          <w:kern w:val="0"/>
          <w:sz w:val="32"/>
          <w:szCs w:val="32"/>
          <w:rtl/>
        </w:rPr>
        <w:lastRenderedPageBreak/>
        <w:t>ﱈ</w:t>
      </w:r>
      <w:r>
        <w:rPr>
          <w:rFonts w:ascii="QCF2423" w:hAnsi="QCF2423" w:cs="QCF2423"/>
          <w:color w:val="000000"/>
          <w:kern w:val="0"/>
          <w:sz w:val="2"/>
          <w:szCs w:val="2"/>
          <w:rtl/>
        </w:rPr>
        <w:t xml:space="preserve"> </w:t>
      </w:r>
      <w:r>
        <w:rPr>
          <w:rFonts w:ascii="QCF2423" w:hAnsi="QCF2423" w:cs="QCF2423"/>
          <w:color w:val="000000"/>
          <w:kern w:val="0"/>
          <w:sz w:val="32"/>
          <w:szCs w:val="32"/>
          <w:rtl/>
        </w:rPr>
        <w:t>ﱉ</w:t>
      </w:r>
      <w:r>
        <w:rPr>
          <w:rFonts w:ascii="QCF2423" w:hAnsi="QCF2423" w:cs="QCF2423"/>
          <w:color w:val="000000"/>
          <w:kern w:val="0"/>
          <w:sz w:val="2"/>
          <w:szCs w:val="2"/>
          <w:rtl/>
        </w:rPr>
        <w:t xml:space="preserve"> </w:t>
      </w:r>
      <w:r>
        <w:rPr>
          <w:rFonts w:ascii="QCF2423" w:hAnsi="QCF2423" w:cs="QCF2423"/>
          <w:color w:val="000000"/>
          <w:kern w:val="0"/>
          <w:sz w:val="32"/>
          <w:szCs w:val="32"/>
          <w:rtl/>
        </w:rPr>
        <w:t>ﱊ</w:t>
      </w:r>
      <w:r>
        <w:rPr>
          <w:rFonts w:ascii="QCF2423" w:hAnsi="QCF2423" w:cs="QCF2423"/>
          <w:color w:val="000000"/>
          <w:kern w:val="0"/>
          <w:sz w:val="2"/>
          <w:szCs w:val="2"/>
          <w:rtl/>
        </w:rPr>
        <w:t xml:space="preserve"> </w:t>
      </w:r>
      <w:r>
        <w:rPr>
          <w:rFonts w:ascii="QCF2423" w:hAnsi="QCF2423" w:cs="QCF2423"/>
          <w:color w:val="000000"/>
          <w:kern w:val="0"/>
          <w:sz w:val="32"/>
          <w:szCs w:val="32"/>
          <w:rtl/>
        </w:rPr>
        <w:t>ﱋ</w:t>
      </w:r>
      <w:r>
        <w:rPr>
          <w:rFonts w:ascii="QCF2423" w:hAnsi="QCF2423" w:cs="QCF2423"/>
          <w:color w:val="000000"/>
          <w:kern w:val="0"/>
          <w:sz w:val="2"/>
          <w:szCs w:val="2"/>
          <w:rtl/>
        </w:rPr>
        <w:t xml:space="preserve"> </w:t>
      </w:r>
      <w:r>
        <w:rPr>
          <w:rFonts w:ascii="QCF2423" w:hAnsi="QCF2423" w:cs="QCF2423"/>
          <w:color w:val="000000"/>
          <w:kern w:val="0"/>
          <w:sz w:val="32"/>
          <w:szCs w:val="32"/>
          <w:rtl/>
        </w:rPr>
        <w:t>ﱌ</w:t>
      </w:r>
      <w:r>
        <w:rPr>
          <w:rFonts w:ascii="QCF2423" w:hAnsi="QCF2423" w:cs="QCF2423"/>
          <w:color w:val="000000"/>
          <w:kern w:val="0"/>
          <w:sz w:val="2"/>
          <w:szCs w:val="2"/>
          <w:rtl/>
        </w:rPr>
        <w:t xml:space="preserve">  </w:t>
      </w:r>
      <w:r>
        <w:rPr>
          <w:rFonts w:ascii="QCF2423" w:hAnsi="QCF2423" w:cs="QCF2423"/>
          <w:color w:val="000000"/>
          <w:kern w:val="0"/>
          <w:sz w:val="32"/>
          <w:szCs w:val="32"/>
          <w:rtl/>
        </w:rPr>
        <w:t>ﱍ</w:t>
      </w:r>
      <w:r>
        <w:rPr>
          <w:rFonts w:ascii="QCF2423" w:hAnsi="QCF2423" w:cs="QCF2423"/>
          <w:color w:val="000000"/>
          <w:kern w:val="0"/>
          <w:sz w:val="2"/>
          <w:szCs w:val="2"/>
          <w:rtl/>
        </w:rPr>
        <w:t xml:space="preserve"> </w:t>
      </w:r>
      <w:r>
        <w:rPr>
          <w:rFonts w:ascii="QCF2423" w:hAnsi="QCF2423" w:cs="QCF2423"/>
          <w:color w:val="000000"/>
          <w:kern w:val="0"/>
          <w:sz w:val="32"/>
          <w:szCs w:val="32"/>
          <w:rtl/>
        </w:rPr>
        <w:t>ﱎ</w:t>
      </w:r>
      <w:r>
        <w:rPr>
          <w:rFonts w:ascii="QCF2423" w:hAnsi="QCF2423" w:cs="QCF2423"/>
          <w:color w:val="000000"/>
          <w:kern w:val="0"/>
          <w:sz w:val="2"/>
          <w:szCs w:val="2"/>
          <w:rtl/>
        </w:rPr>
        <w:t xml:space="preserve"> </w:t>
      </w:r>
      <w:r>
        <w:rPr>
          <w:rFonts w:ascii="QCF2423" w:hAnsi="QCF2423" w:cs="QCF2423"/>
          <w:color w:val="000000"/>
          <w:kern w:val="0"/>
          <w:sz w:val="32"/>
          <w:szCs w:val="32"/>
          <w:rtl/>
        </w:rPr>
        <w:t>ﱏ</w:t>
      </w:r>
      <w:r>
        <w:rPr>
          <w:rFonts w:ascii="QCF2423" w:hAnsi="QCF2423" w:cs="QCF2423"/>
          <w:color w:val="000000"/>
          <w:kern w:val="0"/>
          <w:sz w:val="2"/>
          <w:szCs w:val="2"/>
          <w:rtl/>
        </w:rPr>
        <w:t xml:space="preserve"> </w:t>
      </w:r>
      <w:r>
        <w:rPr>
          <w:rFonts w:ascii="QCF2423" w:hAnsi="QCF2423" w:cs="QCF2423"/>
          <w:color w:val="000000"/>
          <w:kern w:val="0"/>
          <w:sz w:val="32"/>
          <w:szCs w:val="32"/>
          <w:rtl/>
        </w:rPr>
        <w:t>ﱐ</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4"/>
      </w:r>
      <w:r w:rsidRPr="00855CDE">
        <w:rPr>
          <w:rFonts w:ascii="Simplified Arabic" w:hAnsi="Simplified Arabic" w:cs="Simplified Arabic" w:hint="cs"/>
          <w:kern w:val="0"/>
          <w:sz w:val="32"/>
          <w:szCs w:val="32"/>
          <w:vertAlign w:val="superscript"/>
          <w:rtl/>
        </w:rPr>
        <w:t>)</w:t>
      </w:r>
      <w:r>
        <w:rPr>
          <w:rFonts w:ascii="Simplified Arabic" w:hAnsi="Simplified Arabic" w:cs="Simplified Arabic" w:hint="cs"/>
          <w:kern w:val="0"/>
          <w:sz w:val="32"/>
          <w:szCs w:val="32"/>
          <w:rtl/>
        </w:rPr>
        <w:t xml:space="preserve"> ولقوله تعالى: </w:t>
      </w:r>
      <w:r>
        <w:rPr>
          <w:rFonts w:ascii="QCF2BSML" w:hAnsi="QCF2BSML" w:cs="QCF2BSML"/>
          <w:color w:val="000000"/>
          <w:kern w:val="0"/>
          <w:sz w:val="32"/>
          <w:szCs w:val="32"/>
          <w:rtl/>
        </w:rPr>
        <w:t>ﱡﭐ</w:t>
      </w:r>
      <w:r>
        <w:rPr>
          <w:rFonts w:ascii="QCF2088" w:hAnsi="QCF2088" w:cs="QCF2088"/>
          <w:color w:val="000000"/>
          <w:kern w:val="0"/>
          <w:sz w:val="2"/>
          <w:szCs w:val="2"/>
          <w:rtl/>
        </w:rPr>
        <w:t xml:space="preserve"> </w:t>
      </w:r>
      <w:r>
        <w:rPr>
          <w:rFonts w:ascii="QCF2088" w:hAnsi="QCF2088" w:cs="QCF2088"/>
          <w:color w:val="000000"/>
          <w:kern w:val="0"/>
          <w:sz w:val="32"/>
          <w:szCs w:val="32"/>
          <w:rtl/>
        </w:rPr>
        <w:t>ﲬ</w:t>
      </w:r>
      <w:r>
        <w:rPr>
          <w:rFonts w:ascii="QCF2088" w:hAnsi="QCF2088" w:cs="QCF2088"/>
          <w:color w:val="000000"/>
          <w:kern w:val="0"/>
          <w:sz w:val="2"/>
          <w:szCs w:val="2"/>
          <w:rtl/>
        </w:rPr>
        <w:t xml:space="preserve"> </w:t>
      </w:r>
      <w:r>
        <w:rPr>
          <w:rFonts w:ascii="QCF2088" w:hAnsi="QCF2088" w:cs="QCF2088"/>
          <w:color w:val="000000"/>
          <w:kern w:val="0"/>
          <w:sz w:val="32"/>
          <w:szCs w:val="32"/>
          <w:rtl/>
        </w:rPr>
        <w:t>ﲭ</w:t>
      </w:r>
      <w:r>
        <w:rPr>
          <w:rFonts w:ascii="QCF2088" w:hAnsi="QCF2088" w:cs="QCF2088"/>
          <w:color w:val="000000"/>
          <w:kern w:val="0"/>
          <w:sz w:val="2"/>
          <w:szCs w:val="2"/>
          <w:rtl/>
        </w:rPr>
        <w:t xml:space="preserve"> </w:t>
      </w:r>
      <w:r>
        <w:rPr>
          <w:rFonts w:ascii="QCF2088" w:hAnsi="QCF2088" w:cs="QCF2088"/>
          <w:color w:val="000000"/>
          <w:kern w:val="0"/>
          <w:sz w:val="32"/>
          <w:szCs w:val="32"/>
          <w:rtl/>
        </w:rPr>
        <w:t>ﲮ</w:t>
      </w:r>
      <w:r>
        <w:rPr>
          <w:rFonts w:ascii="QCF2088" w:hAnsi="QCF2088" w:cs="QCF2088"/>
          <w:color w:val="000000"/>
          <w:kern w:val="0"/>
          <w:sz w:val="2"/>
          <w:szCs w:val="2"/>
          <w:rtl/>
        </w:rPr>
        <w:t xml:space="preserve"> </w:t>
      </w:r>
      <w:r>
        <w:rPr>
          <w:rFonts w:ascii="QCF2088" w:hAnsi="QCF2088" w:cs="QCF2088"/>
          <w:color w:val="000000"/>
          <w:kern w:val="0"/>
          <w:sz w:val="32"/>
          <w:szCs w:val="32"/>
          <w:rtl/>
        </w:rPr>
        <w:t>ﲯ</w:t>
      </w:r>
      <w:r>
        <w:rPr>
          <w:rFonts w:ascii="QCF2088" w:hAnsi="QCF2088" w:cs="QCF2088"/>
          <w:color w:val="000000"/>
          <w:kern w:val="0"/>
          <w:sz w:val="2"/>
          <w:szCs w:val="2"/>
          <w:rtl/>
        </w:rPr>
        <w:t xml:space="preserve">  </w:t>
      </w:r>
      <w:r>
        <w:rPr>
          <w:rFonts w:ascii="QCF2088" w:hAnsi="QCF2088" w:cs="QCF2088"/>
          <w:color w:val="000000"/>
          <w:kern w:val="0"/>
          <w:sz w:val="32"/>
          <w:szCs w:val="32"/>
          <w:rtl/>
        </w:rPr>
        <w:t>ﲰ</w:t>
      </w:r>
      <w:r>
        <w:rPr>
          <w:rFonts w:ascii="QCF2088" w:hAnsi="QCF2088" w:cs="QCF2088"/>
          <w:color w:val="000000"/>
          <w:kern w:val="0"/>
          <w:sz w:val="2"/>
          <w:szCs w:val="2"/>
          <w:rtl/>
        </w:rPr>
        <w:t xml:space="preserve"> </w:t>
      </w:r>
      <w:r>
        <w:rPr>
          <w:rFonts w:ascii="QCF2088" w:hAnsi="QCF2088" w:cs="QCF2088"/>
          <w:color w:val="000000"/>
          <w:kern w:val="0"/>
          <w:sz w:val="32"/>
          <w:szCs w:val="32"/>
          <w:rtl/>
        </w:rPr>
        <w:t>ﲱ</w:t>
      </w:r>
      <w:r>
        <w:rPr>
          <w:rFonts w:ascii="QCF2088" w:hAnsi="QCF2088" w:cs="QCF2088"/>
          <w:color w:val="000000"/>
          <w:kern w:val="0"/>
          <w:sz w:val="2"/>
          <w:szCs w:val="2"/>
          <w:rtl/>
        </w:rPr>
        <w:t xml:space="preserve"> </w:t>
      </w:r>
      <w:r>
        <w:rPr>
          <w:rFonts w:ascii="QCF2088" w:hAnsi="QCF2088" w:cs="QCF2088"/>
          <w:color w:val="000000"/>
          <w:kern w:val="0"/>
          <w:sz w:val="32"/>
          <w:szCs w:val="32"/>
          <w:rtl/>
        </w:rPr>
        <w:t>ﲲ</w:t>
      </w:r>
      <w:r>
        <w:rPr>
          <w:rFonts w:ascii="QCF2088" w:hAnsi="QCF2088" w:cs="QCF2088"/>
          <w:color w:val="000000"/>
          <w:kern w:val="0"/>
          <w:sz w:val="2"/>
          <w:szCs w:val="2"/>
          <w:rtl/>
        </w:rPr>
        <w:t xml:space="preserve"> </w:t>
      </w:r>
      <w:r>
        <w:rPr>
          <w:rFonts w:ascii="QCF2088" w:hAnsi="QCF2088" w:cs="QCF2088"/>
          <w:color w:val="000000"/>
          <w:kern w:val="0"/>
          <w:sz w:val="32"/>
          <w:szCs w:val="32"/>
          <w:rtl/>
        </w:rPr>
        <w:t>ﲳ</w:t>
      </w:r>
      <w:r>
        <w:rPr>
          <w:rFonts w:ascii="QCF2088" w:hAnsi="QCF2088" w:cs="QCF2088"/>
          <w:color w:val="000000"/>
          <w:kern w:val="0"/>
          <w:sz w:val="2"/>
          <w:szCs w:val="2"/>
          <w:rtl/>
        </w:rPr>
        <w:t xml:space="preserve"> </w:t>
      </w:r>
      <w:r>
        <w:rPr>
          <w:rFonts w:ascii="QCF2088" w:hAnsi="QCF2088" w:cs="QCF2088"/>
          <w:color w:val="000000"/>
          <w:kern w:val="0"/>
          <w:sz w:val="32"/>
          <w:szCs w:val="32"/>
          <w:rtl/>
        </w:rPr>
        <w:t>ﲴ</w:t>
      </w:r>
      <w:r>
        <w:rPr>
          <w:rFonts w:ascii="QCF2088" w:hAnsi="QCF2088" w:cs="QCF2088"/>
          <w:color w:val="000000"/>
          <w:kern w:val="0"/>
          <w:sz w:val="2"/>
          <w:szCs w:val="2"/>
          <w:rtl/>
        </w:rPr>
        <w:t xml:space="preserve"> </w:t>
      </w:r>
      <w:r>
        <w:rPr>
          <w:rFonts w:ascii="QCF2088" w:hAnsi="QCF2088" w:cs="QCF2088"/>
          <w:color w:val="000000"/>
          <w:kern w:val="0"/>
          <w:sz w:val="32"/>
          <w:szCs w:val="32"/>
          <w:rtl/>
        </w:rPr>
        <w:t>ﲵ</w:t>
      </w:r>
      <w:r>
        <w:rPr>
          <w:rFonts w:ascii="QCF2088" w:hAnsi="QCF2088" w:cs="QCF2088"/>
          <w:color w:val="000000"/>
          <w:kern w:val="0"/>
          <w:sz w:val="2"/>
          <w:szCs w:val="2"/>
          <w:rtl/>
        </w:rPr>
        <w:t xml:space="preserve"> </w:t>
      </w:r>
      <w:r>
        <w:rPr>
          <w:rFonts w:ascii="QCF2088" w:hAnsi="QCF2088" w:cs="QCF2088"/>
          <w:color w:val="000000"/>
          <w:kern w:val="0"/>
          <w:sz w:val="32"/>
          <w:szCs w:val="32"/>
          <w:rtl/>
        </w:rPr>
        <w:t>ﲶ</w:t>
      </w:r>
      <w:r>
        <w:rPr>
          <w:rFonts w:ascii="QCF2088" w:hAnsi="QCF2088" w:cs="QCF2088"/>
          <w:color w:val="000000"/>
          <w:kern w:val="0"/>
          <w:sz w:val="2"/>
          <w:szCs w:val="2"/>
          <w:rtl/>
        </w:rPr>
        <w:t xml:space="preserve"> </w:t>
      </w:r>
      <w:r>
        <w:rPr>
          <w:rFonts w:ascii="QCF2088" w:hAnsi="QCF2088" w:cs="QCF2088"/>
          <w:color w:val="000000"/>
          <w:kern w:val="0"/>
          <w:sz w:val="32"/>
          <w:szCs w:val="32"/>
          <w:rtl/>
        </w:rPr>
        <w:t>ﲷ</w:t>
      </w:r>
      <w:r>
        <w:rPr>
          <w:rFonts w:ascii="QCF2088" w:hAnsi="QCF2088" w:cs="QCF2088"/>
          <w:color w:val="000000"/>
          <w:kern w:val="0"/>
          <w:sz w:val="2"/>
          <w:szCs w:val="2"/>
          <w:rtl/>
        </w:rPr>
        <w:t xml:space="preserve">  </w:t>
      </w:r>
      <w:r>
        <w:rPr>
          <w:rFonts w:ascii="QCF2088" w:hAnsi="QCF2088" w:cs="QCF2088"/>
          <w:color w:val="000000"/>
          <w:kern w:val="0"/>
          <w:sz w:val="32"/>
          <w:szCs w:val="32"/>
          <w:rtl/>
        </w:rPr>
        <w:t>ﲸ</w:t>
      </w:r>
      <w:r>
        <w:rPr>
          <w:rFonts w:ascii="QCF2088" w:hAnsi="QCF2088" w:cs="QCF2088"/>
          <w:color w:val="000000"/>
          <w:kern w:val="0"/>
          <w:sz w:val="2"/>
          <w:szCs w:val="2"/>
          <w:rtl/>
        </w:rPr>
        <w:t xml:space="preserve"> </w:t>
      </w:r>
      <w:r>
        <w:rPr>
          <w:rFonts w:ascii="QCF2088" w:hAnsi="QCF2088" w:cs="QCF2088"/>
          <w:color w:val="000000"/>
          <w:kern w:val="0"/>
          <w:sz w:val="32"/>
          <w:szCs w:val="32"/>
          <w:rtl/>
        </w:rPr>
        <w:t>ﲹ</w:t>
      </w:r>
      <w:r>
        <w:rPr>
          <w:rFonts w:ascii="QCF2088" w:hAnsi="QCF2088" w:cs="QCF2088"/>
          <w:color w:val="000000"/>
          <w:kern w:val="0"/>
          <w:sz w:val="2"/>
          <w:szCs w:val="2"/>
          <w:rtl/>
        </w:rPr>
        <w:t xml:space="preserve"> </w:t>
      </w:r>
      <w:r>
        <w:rPr>
          <w:rFonts w:ascii="QCF2088" w:hAnsi="QCF2088" w:cs="QCF2088"/>
          <w:color w:val="000000"/>
          <w:kern w:val="0"/>
          <w:sz w:val="32"/>
          <w:szCs w:val="32"/>
          <w:rtl/>
        </w:rPr>
        <w:t>ﲺ</w:t>
      </w:r>
      <w:r>
        <w:rPr>
          <w:rFonts w:ascii="QCF2088" w:hAnsi="QCF2088" w:cs="QCF2088"/>
          <w:color w:val="000000"/>
          <w:kern w:val="0"/>
          <w:sz w:val="2"/>
          <w:szCs w:val="2"/>
          <w:rtl/>
        </w:rPr>
        <w:t xml:space="preserve"> </w:t>
      </w:r>
      <w:r>
        <w:rPr>
          <w:rFonts w:ascii="QCF2088" w:hAnsi="QCF2088" w:cs="QCF2088"/>
          <w:color w:val="000000"/>
          <w:kern w:val="0"/>
          <w:sz w:val="32"/>
          <w:szCs w:val="32"/>
          <w:rtl/>
        </w:rPr>
        <w:t>ﲻ</w:t>
      </w:r>
      <w:r>
        <w:rPr>
          <w:rFonts w:ascii="QCF2088" w:hAnsi="QCF2088" w:cs="QCF2088"/>
          <w:color w:val="000000"/>
          <w:kern w:val="0"/>
          <w:sz w:val="2"/>
          <w:szCs w:val="2"/>
          <w:rtl/>
        </w:rPr>
        <w:t xml:space="preserve"> </w:t>
      </w:r>
      <w:r>
        <w:rPr>
          <w:rFonts w:ascii="QCF2088" w:hAnsi="QCF2088" w:cs="QCF2088"/>
          <w:color w:val="000000"/>
          <w:kern w:val="0"/>
          <w:sz w:val="32"/>
          <w:szCs w:val="32"/>
          <w:rtl/>
        </w:rPr>
        <w:t>ﲼ</w:t>
      </w:r>
      <w:r>
        <w:rPr>
          <w:rFonts w:ascii="QCF2088" w:hAnsi="QCF2088" w:cs="QCF2088"/>
          <w:color w:val="000000"/>
          <w:kern w:val="0"/>
          <w:sz w:val="2"/>
          <w:szCs w:val="2"/>
          <w:rtl/>
        </w:rPr>
        <w:t xml:space="preserve"> </w:t>
      </w:r>
      <w:r>
        <w:rPr>
          <w:rFonts w:ascii="QCF2088" w:hAnsi="QCF2088" w:cs="QCF2088"/>
          <w:color w:val="000000"/>
          <w:kern w:val="0"/>
          <w:sz w:val="32"/>
          <w:szCs w:val="32"/>
          <w:rtl/>
        </w:rPr>
        <w:t>ﲽ</w:t>
      </w:r>
      <w:r>
        <w:rPr>
          <w:rFonts w:ascii="QCF2088" w:hAnsi="QCF2088" w:cs="QCF2088"/>
          <w:color w:val="000000"/>
          <w:kern w:val="0"/>
          <w:sz w:val="2"/>
          <w:szCs w:val="2"/>
          <w:rtl/>
        </w:rPr>
        <w:t xml:space="preserve"> </w:t>
      </w:r>
      <w:r>
        <w:rPr>
          <w:rFonts w:ascii="QCF2088" w:hAnsi="QCF2088" w:cs="QCF2088"/>
          <w:color w:val="000000"/>
          <w:kern w:val="0"/>
          <w:sz w:val="32"/>
          <w:szCs w:val="32"/>
          <w:rtl/>
        </w:rPr>
        <w:t>ﲾ</w:t>
      </w:r>
      <w:r>
        <w:rPr>
          <w:rFonts w:ascii="QCF2088" w:hAnsi="QCF2088" w:cs="QCF2088"/>
          <w:color w:val="000000"/>
          <w:kern w:val="0"/>
          <w:sz w:val="2"/>
          <w:szCs w:val="2"/>
          <w:rtl/>
        </w:rPr>
        <w:t xml:space="preserve"> </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5"/>
      </w:r>
      <w:r w:rsidRPr="00855CDE">
        <w:rPr>
          <w:rFonts w:ascii="Simplified Arabic" w:hAnsi="Simplified Arabic" w:cs="Simplified Arabic" w:hint="cs"/>
          <w:kern w:val="0"/>
          <w:sz w:val="32"/>
          <w:szCs w:val="32"/>
          <w:vertAlign w:val="superscript"/>
          <w:rtl/>
        </w:rPr>
        <w:t>)</w:t>
      </w:r>
      <w:r w:rsidR="004E58FD">
        <w:rPr>
          <w:rFonts w:ascii="Simplified Arabic" w:hAnsi="Simplified Arabic" w:cs="Simplified Arabic" w:hint="cs"/>
          <w:kern w:val="0"/>
          <w:sz w:val="32"/>
          <w:szCs w:val="32"/>
          <w:rtl/>
        </w:rPr>
        <w:t xml:space="preserve"> </w:t>
      </w:r>
      <w:r>
        <w:rPr>
          <w:rFonts w:ascii="Simplified Arabic" w:hAnsi="Simplified Arabic" w:cs="Simplified Arabic" w:hint="cs"/>
          <w:sz w:val="32"/>
          <w:szCs w:val="32"/>
          <w:rtl/>
        </w:rPr>
        <w:t xml:space="preserve">ولقوله تعالى: </w:t>
      </w:r>
      <w:r>
        <w:rPr>
          <w:rFonts w:ascii="QCF2BSML" w:hAnsi="QCF2BSML" w:cs="QCF2BSML"/>
          <w:color w:val="000000"/>
          <w:kern w:val="0"/>
          <w:sz w:val="32"/>
          <w:szCs w:val="32"/>
          <w:rtl/>
        </w:rPr>
        <w:t>ﱡﭐ</w:t>
      </w:r>
      <w:r>
        <w:rPr>
          <w:rFonts w:ascii="QCF2087" w:hAnsi="QCF2087" w:cs="QCF2087"/>
          <w:color w:val="000000"/>
          <w:kern w:val="0"/>
          <w:sz w:val="2"/>
          <w:szCs w:val="2"/>
          <w:rtl/>
        </w:rPr>
        <w:t xml:space="preserve"> </w:t>
      </w:r>
      <w:r>
        <w:rPr>
          <w:rFonts w:ascii="QCF2087" w:hAnsi="QCF2087" w:cs="QCF2087"/>
          <w:color w:val="000000"/>
          <w:kern w:val="0"/>
          <w:sz w:val="32"/>
          <w:szCs w:val="32"/>
          <w:rtl/>
        </w:rPr>
        <w:t>ﳏ</w:t>
      </w:r>
      <w:r>
        <w:rPr>
          <w:rFonts w:ascii="QCF2087" w:hAnsi="QCF2087" w:cs="QCF2087"/>
          <w:color w:val="000000"/>
          <w:kern w:val="0"/>
          <w:sz w:val="2"/>
          <w:szCs w:val="2"/>
          <w:rtl/>
        </w:rPr>
        <w:t xml:space="preserve"> </w:t>
      </w:r>
      <w:r>
        <w:rPr>
          <w:rFonts w:ascii="QCF2087" w:hAnsi="QCF2087" w:cs="QCF2087"/>
          <w:color w:val="000000"/>
          <w:kern w:val="0"/>
          <w:sz w:val="32"/>
          <w:szCs w:val="32"/>
          <w:rtl/>
        </w:rPr>
        <w:t>ﳐ</w:t>
      </w:r>
      <w:r>
        <w:rPr>
          <w:rFonts w:ascii="QCF2087" w:hAnsi="QCF2087" w:cs="QCF2087"/>
          <w:color w:val="000000"/>
          <w:kern w:val="0"/>
          <w:sz w:val="2"/>
          <w:szCs w:val="2"/>
          <w:rtl/>
        </w:rPr>
        <w:t xml:space="preserve"> </w:t>
      </w:r>
      <w:r>
        <w:rPr>
          <w:rFonts w:ascii="QCF2087" w:hAnsi="QCF2087" w:cs="QCF2087"/>
          <w:color w:val="000000"/>
          <w:kern w:val="0"/>
          <w:sz w:val="32"/>
          <w:szCs w:val="32"/>
          <w:rtl/>
        </w:rPr>
        <w:t>ﳑ</w:t>
      </w:r>
      <w:r>
        <w:rPr>
          <w:rFonts w:ascii="QCF2087" w:hAnsi="QCF2087" w:cs="QCF2087"/>
          <w:color w:val="000000"/>
          <w:kern w:val="0"/>
          <w:sz w:val="2"/>
          <w:szCs w:val="2"/>
          <w:rtl/>
        </w:rPr>
        <w:t xml:space="preserve"> </w:t>
      </w:r>
      <w:r>
        <w:rPr>
          <w:rFonts w:ascii="QCF2087" w:hAnsi="QCF2087" w:cs="QCF2087"/>
          <w:color w:val="000000"/>
          <w:kern w:val="0"/>
          <w:sz w:val="32"/>
          <w:szCs w:val="32"/>
          <w:rtl/>
        </w:rPr>
        <w:t>ﳒ</w:t>
      </w:r>
      <w:r>
        <w:rPr>
          <w:rFonts w:ascii="QCF2087" w:hAnsi="QCF2087" w:cs="QCF2087"/>
          <w:color w:val="000000"/>
          <w:kern w:val="0"/>
          <w:sz w:val="2"/>
          <w:szCs w:val="2"/>
          <w:rtl/>
        </w:rPr>
        <w:t xml:space="preserve"> </w:t>
      </w:r>
      <w:r>
        <w:rPr>
          <w:rFonts w:ascii="QCF2087" w:hAnsi="QCF2087" w:cs="QCF2087"/>
          <w:color w:val="000000"/>
          <w:kern w:val="0"/>
          <w:sz w:val="32"/>
          <w:szCs w:val="32"/>
          <w:rtl/>
        </w:rPr>
        <w:t>ﳓ</w:t>
      </w:r>
      <w:r>
        <w:rPr>
          <w:rFonts w:ascii="QCF2087" w:hAnsi="QCF2087" w:cs="QCF2087"/>
          <w:color w:val="000000"/>
          <w:kern w:val="0"/>
          <w:sz w:val="2"/>
          <w:szCs w:val="2"/>
          <w:rtl/>
        </w:rPr>
        <w:t xml:space="preserve"> </w:t>
      </w:r>
      <w:r>
        <w:rPr>
          <w:rFonts w:ascii="QCF2087" w:hAnsi="QCF2087" w:cs="QCF2087"/>
          <w:color w:val="000000"/>
          <w:kern w:val="0"/>
          <w:sz w:val="32"/>
          <w:szCs w:val="32"/>
          <w:rtl/>
        </w:rPr>
        <w:t>ﳔ</w:t>
      </w:r>
      <w:r>
        <w:rPr>
          <w:rFonts w:ascii="QCF2087" w:hAnsi="QCF2087" w:cs="QCF2087"/>
          <w:color w:val="000000"/>
          <w:kern w:val="0"/>
          <w:sz w:val="2"/>
          <w:szCs w:val="2"/>
          <w:rtl/>
        </w:rPr>
        <w:t xml:space="preserve"> </w:t>
      </w:r>
      <w:r>
        <w:rPr>
          <w:rFonts w:ascii="QCF2087" w:hAnsi="QCF2087" w:cs="QCF2087"/>
          <w:color w:val="000000"/>
          <w:kern w:val="0"/>
          <w:sz w:val="32"/>
          <w:szCs w:val="32"/>
          <w:rtl/>
        </w:rPr>
        <w:t>ﳕ</w:t>
      </w:r>
      <w:r>
        <w:rPr>
          <w:rFonts w:ascii="QCF2087" w:hAnsi="QCF2087" w:cs="QCF2087"/>
          <w:color w:val="000000"/>
          <w:kern w:val="0"/>
          <w:sz w:val="2"/>
          <w:szCs w:val="2"/>
          <w:rtl/>
        </w:rPr>
        <w:t xml:space="preserve"> </w:t>
      </w:r>
      <w:r>
        <w:rPr>
          <w:rFonts w:ascii="QCF2087" w:hAnsi="QCF2087" w:cs="QCF2087"/>
          <w:color w:val="000000"/>
          <w:kern w:val="0"/>
          <w:sz w:val="32"/>
          <w:szCs w:val="32"/>
          <w:rtl/>
        </w:rPr>
        <w:t>ﳖ</w:t>
      </w:r>
      <w:r>
        <w:rPr>
          <w:rFonts w:ascii="QCF2087" w:hAnsi="QCF2087" w:cs="QCF2087"/>
          <w:color w:val="000000"/>
          <w:kern w:val="0"/>
          <w:sz w:val="2"/>
          <w:szCs w:val="2"/>
          <w:rtl/>
        </w:rPr>
        <w:t xml:space="preserve"> </w:t>
      </w:r>
      <w:r>
        <w:rPr>
          <w:rFonts w:ascii="QCF2087" w:hAnsi="QCF2087" w:cs="QCF2087"/>
          <w:color w:val="000000"/>
          <w:kern w:val="0"/>
          <w:sz w:val="32"/>
          <w:szCs w:val="32"/>
          <w:rtl/>
        </w:rPr>
        <w:t>ﳗ</w:t>
      </w:r>
      <w:r>
        <w:rPr>
          <w:rFonts w:ascii="QCF2087" w:hAnsi="QCF2087" w:cs="QCF2087"/>
          <w:color w:val="000000"/>
          <w:kern w:val="0"/>
          <w:sz w:val="2"/>
          <w:szCs w:val="2"/>
          <w:rtl/>
        </w:rPr>
        <w:t xml:space="preserve"> </w:t>
      </w:r>
      <w:r>
        <w:rPr>
          <w:rFonts w:ascii="QCF2087" w:hAnsi="QCF2087" w:cs="QCF2087"/>
          <w:color w:val="000000"/>
          <w:kern w:val="0"/>
          <w:sz w:val="32"/>
          <w:szCs w:val="32"/>
          <w:rtl/>
        </w:rPr>
        <w:t>ﳘ</w:t>
      </w:r>
      <w:r>
        <w:rPr>
          <w:rFonts w:ascii="QCF2087" w:hAnsi="QCF2087" w:cs="QCF2087"/>
          <w:color w:val="000000"/>
          <w:kern w:val="0"/>
          <w:sz w:val="2"/>
          <w:szCs w:val="2"/>
          <w:rtl/>
        </w:rPr>
        <w:t xml:space="preserve">  </w:t>
      </w:r>
      <w:r>
        <w:rPr>
          <w:rFonts w:ascii="QCF2087" w:hAnsi="QCF2087" w:cs="QCF2087"/>
          <w:color w:val="000000"/>
          <w:kern w:val="0"/>
          <w:sz w:val="32"/>
          <w:szCs w:val="32"/>
          <w:rtl/>
        </w:rPr>
        <w:t>ﳙ</w:t>
      </w:r>
      <w:r>
        <w:rPr>
          <w:rFonts w:ascii="QCF2087" w:hAnsi="QCF2087" w:cs="QCF2087"/>
          <w:color w:val="000000"/>
          <w:kern w:val="0"/>
          <w:sz w:val="2"/>
          <w:szCs w:val="2"/>
          <w:rtl/>
        </w:rPr>
        <w:t xml:space="preserve"> </w:t>
      </w:r>
      <w:r>
        <w:rPr>
          <w:rFonts w:ascii="QCF2087" w:hAnsi="QCF2087" w:cs="QCF2087"/>
          <w:color w:val="000000"/>
          <w:kern w:val="0"/>
          <w:sz w:val="32"/>
          <w:szCs w:val="32"/>
          <w:rtl/>
        </w:rPr>
        <w:t>ﳚ</w:t>
      </w:r>
      <w:r>
        <w:rPr>
          <w:rFonts w:ascii="QCF2087" w:hAnsi="QCF2087" w:cs="QCF2087"/>
          <w:color w:val="000000"/>
          <w:kern w:val="0"/>
          <w:sz w:val="2"/>
          <w:szCs w:val="2"/>
          <w:rtl/>
        </w:rPr>
        <w:t xml:space="preserve"> </w:t>
      </w:r>
      <w:r>
        <w:rPr>
          <w:rFonts w:ascii="QCF2087" w:hAnsi="QCF2087" w:cs="QCF2087"/>
          <w:color w:val="000000"/>
          <w:kern w:val="0"/>
          <w:sz w:val="32"/>
          <w:szCs w:val="32"/>
          <w:rtl/>
        </w:rPr>
        <w:t>ﳛ</w:t>
      </w:r>
      <w:r>
        <w:rPr>
          <w:rFonts w:ascii="QCF2087" w:hAnsi="QCF2087" w:cs="QCF2087"/>
          <w:color w:val="000000"/>
          <w:kern w:val="0"/>
          <w:sz w:val="2"/>
          <w:szCs w:val="2"/>
          <w:rtl/>
        </w:rPr>
        <w:t xml:space="preserve"> </w:t>
      </w:r>
      <w:r>
        <w:rPr>
          <w:rFonts w:ascii="QCF2087" w:hAnsi="QCF2087" w:cs="QCF2087"/>
          <w:color w:val="000000"/>
          <w:kern w:val="0"/>
          <w:sz w:val="32"/>
          <w:szCs w:val="32"/>
          <w:rtl/>
        </w:rPr>
        <w:t>ﳜ</w:t>
      </w:r>
      <w:r>
        <w:rPr>
          <w:rFonts w:ascii="QCF2087" w:hAnsi="QCF2087" w:cs="QCF2087"/>
          <w:color w:val="0000A5"/>
          <w:kern w:val="0"/>
          <w:sz w:val="32"/>
          <w:szCs w:val="32"/>
          <w:rtl/>
        </w:rPr>
        <w:t>ﳝ</w:t>
      </w:r>
      <w:r>
        <w:rPr>
          <w:rFonts w:ascii="QCF2087" w:hAnsi="QCF2087" w:cs="QCF2087"/>
          <w:color w:val="000000"/>
          <w:kern w:val="0"/>
          <w:sz w:val="2"/>
          <w:szCs w:val="2"/>
          <w:rtl/>
        </w:rPr>
        <w:t xml:space="preserve"> </w:t>
      </w:r>
      <w:r>
        <w:rPr>
          <w:rFonts w:ascii="QCF2087" w:hAnsi="QCF2087" w:cs="QCF2087"/>
          <w:color w:val="000000"/>
          <w:kern w:val="0"/>
          <w:sz w:val="32"/>
          <w:szCs w:val="32"/>
          <w:rtl/>
        </w:rPr>
        <w:t>ﳞ</w:t>
      </w:r>
      <w:r>
        <w:rPr>
          <w:rFonts w:ascii="QCF2087" w:hAnsi="QCF2087" w:cs="QCF2087"/>
          <w:color w:val="000000"/>
          <w:kern w:val="0"/>
          <w:sz w:val="2"/>
          <w:szCs w:val="2"/>
          <w:rtl/>
        </w:rPr>
        <w:t xml:space="preserve"> </w:t>
      </w:r>
      <w:r>
        <w:rPr>
          <w:rFonts w:ascii="QCF2087" w:hAnsi="QCF2087" w:cs="QCF2087"/>
          <w:color w:val="000000"/>
          <w:kern w:val="0"/>
          <w:sz w:val="32"/>
          <w:szCs w:val="32"/>
          <w:rtl/>
        </w:rPr>
        <w:t>ﳟ</w:t>
      </w:r>
      <w:r>
        <w:rPr>
          <w:rFonts w:ascii="QCF2087" w:hAnsi="QCF2087" w:cs="QCF2087"/>
          <w:color w:val="000000"/>
          <w:kern w:val="0"/>
          <w:sz w:val="2"/>
          <w:szCs w:val="2"/>
          <w:rtl/>
        </w:rPr>
        <w:t xml:space="preserve"> </w:t>
      </w:r>
      <w:r>
        <w:rPr>
          <w:rFonts w:ascii="QCF2087" w:hAnsi="QCF2087" w:cs="QCF2087"/>
          <w:color w:val="000000"/>
          <w:kern w:val="0"/>
          <w:sz w:val="32"/>
          <w:szCs w:val="32"/>
          <w:rtl/>
        </w:rPr>
        <w:t>ﳠ</w:t>
      </w:r>
      <w:r>
        <w:rPr>
          <w:rFonts w:ascii="QCF2087" w:hAnsi="QCF2087" w:cs="QCF2087"/>
          <w:color w:val="000000"/>
          <w:kern w:val="0"/>
          <w:sz w:val="2"/>
          <w:szCs w:val="2"/>
          <w:rtl/>
        </w:rPr>
        <w:t xml:space="preserve"> </w:t>
      </w:r>
      <w:r>
        <w:rPr>
          <w:rFonts w:ascii="QCF2087" w:hAnsi="QCF2087" w:cs="QCF2087"/>
          <w:color w:val="000000"/>
          <w:kern w:val="0"/>
          <w:sz w:val="32"/>
          <w:szCs w:val="32"/>
          <w:rtl/>
        </w:rPr>
        <w:t>ﳡ</w:t>
      </w:r>
      <w:r>
        <w:rPr>
          <w:rFonts w:ascii="QCF2087" w:hAnsi="QCF2087" w:cs="QCF2087"/>
          <w:color w:val="000000"/>
          <w:kern w:val="0"/>
          <w:sz w:val="2"/>
          <w:szCs w:val="2"/>
          <w:rtl/>
        </w:rPr>
        <w:t xml:space="preserve"> </w:t>
      </w:r>
      <w:r>
        <w:rPr>
          <w:rFonts w:ascii="QCF2BSML" w:hAnsi="QCF2BSML" w:cs="QCF2BSML"/>
          <w:color w:val="000000"/>
          <w:kern w:val="0"/>
          <w:sz w:val="32"/>
          <w:szCs w:val="32"/>
          <w:rtl/>
        </w:rPr>
        <w:t>ﱠ</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6"/>
      </w:r>
      <w:r w:rsidRPr="00855CDE">
        <w:rPr>
          <w:rFonts w:ascii="Simplified Arabic" w:hAnsi="Simplified Arabic" w:cs="Simplified Arabic" w:hint="cs"/>
          <w:kern w:val="0"/>
          <w:sz w:val="32"/>
          <w:szCs w:val="32"/>
          <w:vertAlign w:val="superscript"/>
          <w:rtl/>
        </w:rPr>
        <w:t>)</w:t>
      </w:r>
      <w:r>
        <w:rPr>
          <w:rFonts w:ascii="Simplified Arabic" w:hAnsi="Simplified Arabic" w:cs="Simplified Arabic" w:hint="cs"/>
          <w:sz w:val="32"/>
          <w:szCs w:val="32"/>
          <w:rtl/>
        </w:rPr>
        <w:t xml:space="preserve"> ولقوله تعالى: </w:t>
      </w:r>
      <w:r>
        <w:rPr>
          <w:rFonts w:ascii="QCF2BSML" w:hAnsi="QCF2BSML" w:cs="QCF2BSML"/>
          <w:color w:val="000000"/>
          <w:kern w:val="0"/>
          <w:sz w:val="32"/>
          <w:szCs w:val="32"/>
          <w:rtl/>
        </w:rPr>
        <w:t>ﱡﭐ</w:t>
      </w:r>
      <w:r>
        <w:rPr>
          <w:rFonts w:ascii="QCF2469" w:hAnsi="QCF2469" w:cs="QCF2469"/>
          <w:color w:val="000000"/>
          <w:kern w:val="0"/>
          <w:sz w:val="2"/>
          <w:szCs w:val="2"/>
          <w:rtl/>
        </w:rPr>
        <w:t xml:space="preserve"> </w:t>
      </w:r>
      <w:r>
        <w:rPr>
          <w:rFonts w:ascii="QCF2469" w:hAnsi="QCF2469" w:cs="QCF2469"/>
          <w:color w:val="000000"/>
          <w:kern w:val="0"/>
          <w:sz w:val="32"/>
          <w:szCs w:val="32"/>
          <w:rtl/>
        </w:rPr>
        <w:t>ﱩ</w:t>
      </w:r>
      <w:r>
        <w:rPr>
          <w:rFonts w:ascii="QCF2469" w:hAnsi="QCF2469" w:cs="QCF2469"/>
          <w:color w:val="000000"/>
          <w:kern w:val="0"/>
          <w:sz w:val="2"/>
          <w:szCs w:val="2"/>
          <w:rtl/>
        </w:rPr>
        <w:t xml:space="preserve"> </w:t>
      </w:r>
      <w:r>
        <w:rPr>
          <w:rFonts w:ascii="QCF2469" w:hAnsi="QCF2469" w:cs="QCF2469"/>
          <w:color w:val="000000"/>
          <w:kern w:val="0"/>
          <w:sz w:val="32"/>
          <w:szCs w:val="32"/>
          <w:rtl/>
        </w:rPr>
        <w:t>ﱪ</w:t>
      </w:r>
      <w:r>
        <w:rPr>
          <w:rFonts w:ascii="QCF2469" w:hAnsi="QCF2469" w:cs="QCF2469"/>
          <w:color w:val="000000"/>
          <w:kern w:val="0"/>
          <w:sz w:val="2"/>
          <w:szCs w:val="2"/>
          <w:rtl/>
        </w:rPr>
        <w:t xml:space="preserve"> </w:t>
      </w:r>
      <w:r>
        <w:rPr>
          <w:rFonts w:ascii="QCF2469" w:hAnsi="QCF2469" w:cs="QCF2469"/>
          <w:color w:val="000000"/>
          <w:kern w:val="0"/>
          <w:sz w:val="32"/>
          <w:szCs w:val="32"/>
          <w:rtl/>
        </w:rPr>
        <w:t>ﱫ</w:t>
      </w:r>
      <w:r>
        <w:rPr>
          <w:rFonts w:ascii="QCF2BSML" w:hAnsi="QCF2BSML" w:cs="QCF2BSML"/>
          <w:color w:val="000000"/>
          <w:kern w:val="0"/>
          <w:sz w:val="32"/>
          <w:szCs w:val="32"/>
          <w:rtl/>
        </w:rPr>
        <w:t>ﱠ</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7"/>
      </w:r>
      <w:r w:rsidRPr="00855CDE">
        <w:rPr>
          <w:rFonts w:ascii="Simplified Arabic" w:hAnsi="Simplified Arabic" w:cs="Simplified Arabic" w:hint="cs"/>
          <w:kern w:val="0"/>
          <w:sz w:val="32"/>
          <w:szCs w:val="32"/>
          <w:vertAlign w:val="superscript"/>
          <w:rtl/>
        </w:rPr>
        <w:t>)</w:t>
      </w:r>
    </w:p>
    <w:p w14:paraId="419D7AEE" w14:textId="487EEA9A" w:rsidR="00787388" w:rsidRPr="00D85E7B" w:rsidRDefault="00787388" w:rsidP="00250396">
      <w:pPr>
        <w:spacing w:after="0" w:line="288" w:lineRule="auto"/>
        <w:jc w:val="both"/>
        <w:rPr>
          <w:rFonts w:ascii="Simplified Arabic" w:hAnsi="Simplified Arabic" w:cs="Simplified Arabic"/>
          <w:b/>
          <w:bCs/>
          <w:sz w:val="32"/>
          <w:szCs w:val="32"/>
          <w:u w:val="single"/>
          <w:rtl/>
        </w:rPr>
      </w:pPr>
      <w:r w:rsidRPr="00D85E7B">
        <w:rPr>
          <w:rFonts w:ascii="Simplified Arabic" w:hAnsi="Simplified Arabic" w:cs="Simplified Arabic" w:hint="cs"/>
          <w:b/>
          <w:bCs/>
          <w:sz w:val="32"/>
          <w:szCs w:val="32"/>
          <w:u w:val="single"/>
          <w:rtl/>
        </w:rPr>
        <w:t xml:space="preserve">ميراث المرأة (رؤية موضوعية) </w:t>
      </w:r>
    </w:p>
    <w:p w14:paraId="7E807E33" w14:textId="779621C9" w:rsidR="00787388" w:rsidRDefault="00787388" w:rsidP="00250396">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ميراث المرأة هو: نصيب مفروض، أي مقدّر شرعا بنص القرآن والسنة لا يزيد إلا بالردّ، ولا ينقص إلا بالعول، ولا يخضع لحجب الحرمان. وبيان ذلك: </w:t>
      </w:r>
    </w:p>
    <w:p w14:paraId="6EAD8E11" w14:textId="1FB5C05D" w:rsidR="00A241C4" w:rsidRDefault="00787388" w:rsidP="00787388">
      <w:pPr>
        <w:pStyle w:val="ListParagraph"/>
        <w:numPr>
          <w:ilvl w:val="0"/>
          <w:numId w:val="1"/>
        </w:numPr>
        <w:spacing w:after="0" w:line="288" w:lineRule="auto"/>
        <w:jc w:val="both"/>
        <w:rPr>
          <w:rFonts w:ascii="Simplified Arabic" w:hAnsi="Simplified Arabic" w:cs="Simplified Arabic"/>
          <w:sz w:val="32"/>
          <w:szCs w:val="32"/>
        </w:rPr>
      </w:pPr>
      <w:r w:rsidRPr="00D85E7B">
        <w:rPr>
          <w:rFonts w:ascii="Simplified Arabic" w:hAnsi="Simplified Arabic" w:cs="Simplified Arabic" w:hint="cs"/>
          <w:b/>
          <w:bCs/>
          <w:sz w:val="32"/>
          <w:szCs w:val="32"/>
          <w:rtl/>
        </w:rPr>
        <w:t>مفهوم الردّ:</w:t>
      </w:r>
      <w:r>
        <w:rPr>
          <w:rFonts w:ascii="Simplified Arabic" w:hAnsi="Simplified Arabic" w:cs="Simplified Arabic" w:hint="cs"/>
          <w:sz w:val="32"/>
          <w:szCs w:val="32"/>
          <w:rtl/>
        </w:rPr>
        <w:t xml:space="preserve"> إعادة توزيع ما بقى من التركة، بعد استيفاء أصحاب الفروض حصص فروضهم عند عدم وجود عاصب، بنسبة فرض (حصة) كل وارث، ومثاله: لو كان للميت بنت واحدة، وليس له وارث غيرها، فالبنت هنا ترث نصف التركة فرضًا، ويثور التساؤل، وأين يذهب ما تبقى</w:t>
      </w:r>
      <w:r w:rsidR="00A241C4">
        <w:rPr>
          <w:rFonts w:ascii="Simplified Arabic" w:hAnsi="Simplified Arabic" w:cs="Simplified Arabic" w:hint="cs"/>
          <w:sz w:val="32"/>
          <w:szCs w:val="32"/>
          <w:rtl/>
        </w:rPr>
        <w:t xml:space="preserve"> من التركة؟ والجواب هو: تحصل عليه البنت ردًّا</w:t>
      </w:r>
      <w:r w:rsidR="001656E8">
        <w:rPr>
          <w:rFonts w:ascii="Simplified Arabic" w:hAnsi="Simplified Arabic" w:cs="Simplified Arabic" w:hint="cs"/>
          <w:sz w:val="32"/>
          <w:szCs w:val="32"/>
          <w:rtl/>
        </w:rPr>
        <w:t xml:space="preserve"> عليها</w:t>
      </w:r>
      <w:r w:rsidR="00A241C4">
        <w:rPr>
          <w:rFonts w:ascii="Simplified Arabic" w:hAnsi="Simplified Arabic" w:cs="Simplified Arabic" w:hint="cs"/>
          <w:sz w:val="32"/>
          <w:szCs w:val="32"/>
          <w:rtl/>
        </w:rPr>
        <w:t xml:space="preserve">. </w:t>
      </w:r>
    </w:p>
    <w:p w14:paraId="2912517A" w14:textId="4015C8B9" w:rsidR="00A241C4" w:rsidRDefault="00A241C4" w:rsidP="00787388">
      <w:pPr>
        <w:pStyle w:val="ListParagraph"/>
        <w:numPr>
          <w:ilvl w:val="0"/>
          <w:numId w:val="1"/>
        </w:numPr>
        <w:spacing w:after="0" w:line="288" w:lineRule="auto"/>
        <w:jc w:val="both"/>
        <w:rPr>
          <w:rFonts w:ascii="Simplified Arabic" w:hAnsi="Simplified Arabic" w:cs="Simplified Arabic"/>
          <w:sz w:val="32"/>
          <w:szCs w:val="32"/>
        </w:rPr>
      </w:pPr>
      <w:r w:rsidRPr="00D85E7B">
        <w:rPr>
          <w:rFonts w:ascii="Simplified Arabic" w:hAnsi="Simplified Arabic" w:cs="Simplified Arabic" w:hint="cs"/>
          <w:b/>
          <w:bCs/>
          <w:sz w:val="32"/>
          <w:szCs w:val="32"/>
          <w:rtl/>
        </w:rPr>
        <w:t>شروط الرد:</w:t>
      </w:r>
      <w:r>
        <w:rPr>
          <w:rFonts w:ascii="Simplified Arabic" w:hAnsi="Simplified Arabic" w:cs="Simplified Arabic" w:hint="cs"/>
          <w:sz w:val="32"/>
          <w:szCs w:val="32"/>
          <w:rtl/>
        </w:rPr>
        <w:t xml:space="preserve"> للرد شرطا</w:t>
      </w:r>
      <w:r w:rsidR="001656E8">
        <w:rPr>
          <w:rFonts w:ascii="Simplified Arabic" w:hAnsi="Simplified Arabic" w:cs="Simplified Arabic" w:hint="cs"/>
          <w:sz w:val="32"/>
          <w:szCs w:val="32"/>
          <w:rtl/>
        </w:rPr>
        <w:t>ن</w:t>
      </w:r>
      <w:r>
        <w:rPr>
          <w:rFonts w:ascii="Simplified Arabic" w:hAnsi="Simplified Arabic" w:cs="Simplified Arabic" w:hint="cs"/>
          <w:sz w:val="32"/>
          <w:szCs w:val="32"/>
          <w:rtl/>
        </w:rPr>
        <w:t xml:space="preserve"> (أولهما) أن تكون أسهم أصحاب الفروض من الورثة أقل من اصل المسألة، بمعنى أن لا تكون المسألة عادلة ولا عائلة (والثاني) أن لا يكون في الورثة أب أو جدّ لأب، أي أن لا يكون مع أصحاب الفروض عاصب يستحق بالتعصيب ما تبقى من أصحاب الفروض. </w:t>
      </w:r>
    </w:p>
    <w:p w14:paraId="0EECB5F9" w14:textId="16596710" w:rsidR="00D85E7B" w:rsidRDefault="00A241C4" w:rsidP="00787388">
      <w:pPr>
        <w:pStyle w:val="ListParagraph"/>
        <w:numPr>
          <w:ilvl w:val="0"/>
          <w:numId w:val="1"/>
        </w:numPr>
        <w:spacing w:after="0" w:line="288" w:lineRule="auto"/>
        <w:jc w:val="both"/>
        <w:rPr>
          <w:rFonts w:ascii="Simplified Arabic" w:hAnsi="Simplified Arabic" w:cs="Simplified Arabic"/>
          <w:sz w:val="32"/>
          <w:szCs w:val="32"/>
        </w:rPr>
      </w:pPr>
      <w:r w:rsidRPr="00D85E7B">
        <w:rPr>
          <w:rFonts w:ascii="Simplified Arabic" w:hAnsi="Simplified Arabic" w:cs="Simplified Arabic" w:hint="cs"/>
          <w:b/>
          <w:bCs/>
          <w:sz w:val="32"/>
          <w:szCs w:val="32"/>
          <w:rtl/>
        </w:rPr>
        <w:t>من الذي يردّ عليه من الورثة:</w:t>
      </w:r>
      <w:r>
        <w:rPr>
          <w:rFonts w:ascii="Simplified Arabic" w:hAnsi="Simplified Arabic" w:cs="Simplified Arabic" w:hint="cs"/>
          <w:sz w:val="32"/>
          <w:szCs w:val="32"/>
          <w:rtl/>
        </w:rPr>
        <w:t xml:space="preserve"> هذه المسألة محل اختلاف بين الصحابة وأئمة المذاهب الفقهية، والرأي الراجح عند جمهور الصحابة والتابعين وجمهور الفقهاء أن الرد لا </w:t>
      </w:r>
      <w:r>
        <w:rPr>
          <w:rFonts w:ascii="Simplified Arabic" w:hAnsi="Simplified Arabic" w:cs="Simplified Arabic" w:hint="cs"/>
          <w:sz w:val="32"/>
          <w:szCs w:val="32"/>
          <w:rtl/>
        </w:rPr>
        <w:lastRenderedPageBreak/>
        <w:t xml:space="preserve">يشمل جميع أصحاب الفروض، حيث يختص الردّ بثمانية فقط من أصحاب الفروض وهم: البنت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بنت الابن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الشقيقة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لأب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لأم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 لأم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الأم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الجدة، أما الزوج والزوجة فلا يرد عليهما، وذلك لأن علاقة القرابة بين الزوج وزوجته، أو بين الزوجة وزوجها، ليست قرابة نسبية، وأن حق التوريث الثابت بينهما ناشئ عن عقد الزواج الصحيح، وليس عن قرابة الدم وصلة النسب، ولذا فإنهما يسميان ب</w:t>
      </w:r>
      <w:r w:rsidR="001656E8">
        <w:rPr>
          <w:rFonts w:ascii="Simplified Arabic" w:hAnsi="Simplified Arabic" w:cs="Simplified Arabic" w:hint="cs"/>
          <w:sz w:val="32"/>
          <w:szCs w:val="32"/>
          <w:rtl/>
        </w:rPr>
        <w:t>أ</w:t>
      </w:r>
      <w:r>
        <w:rPr>
          <w:rFonts w:ascii="Simplified Arabic" w:hAnsi="Simplified Arabic" w:cs="Simplified Arabic" w:hint="cs"/>
          <w:sz w:val="32"/>
          <w:szCs w:val="32"/>
          <w:rtl/>
        </w:rPr>
        <w:t>صحاب الفروض السببية، اللهم إلا إذا كانا أبناء عمومة فإنهما يتوارثان بالزوجية وبالعصوبة بالنفس أو مع الغير. ومن الفقهاء من يذهب إلى أن الردّ يكون على أصحاب الفروض جميعا دون استثناء وذلك في حالة انعدام العاصب، حيث يجوز بناء على هذا القول الرد على الزوجين.</w:t>
      </w:r>
      <w:r w:rsidR="00D85E7B">
        <w:rPr>
          <w:rFonts w:ascii="Simplified Arabic" w:hAnsi="Simplified Arabic" w:cs="Simplified Arabic" w:hint="cs"/>
          <w:sz w:val="32"/>
          <w:szCs w:val="32"/>
          <w:rtl/>
        </w:rPr>
        <w:t xml:space="preserve"> ويستند هذا الرأي إلى أن الزوجين يتحملان النقص في نصيبه</w:t>
      </w:r>
      <w:r w:rsidR="001656E8">
        <w:rPr>
          <w:rFonts w:ascii="Simplified Arabic" w:hAnsi="Simplified Arabic" w:cs="Simplified Arabic" w:hint="cs"/>
          <w:sz w:val="32"/>
          <w:szCs w:val="32"/>
          <w:rtl/>
        </w:rPr>
        <w:t>م</w:t>
      </w:r>
      <w:r w:rsidR="00D85E7B">
        <w:rPr>
          <w:rFonts w:ascii="Simplified Arabic" w:hAnsi="Simplified Arabic" w:cs="Simplified Arabic" w:hint="cs"/>
          <w:sz w:val="32"/>
          <w:szCs w:val="32"/>
          <w:rtl/>
        </w:rPr>
        <w:t xml:space="preserve">ا عندما يكون في المسألة (عّوْل) فينبغي لذلك أن يستفيدا بزيادة حصيتهما عندما يكون في المسألة رد. </w:t>
      </w:r>
    </w:p>
    <w:p w14:paraId="25F4163C" w14:textId="138C9C4D" w:rsidR="00D85E7B" w:rsidRDefault="00D85E7B" w:rsidP="00787388">
      <w:pPr>
        <w:pStyle w:val="ListParagraph"/>
        <w:numPr>
          <w:ilvl w:val="0"/>
          <w:numId w:val="1"/>
        </w:numPr>
        <w:spacing w:after="0" w:line="288" w:lineRule="auto"/>
        <w:jc w:val="both"/>
        <w:rPr>
          <w:rFonts w:ascii="Simplified Arabic" w:hAnsi="Simplified Arabic" w:cs="Simplified Arabic"/>
          <w:sz w:val="32"/>
          <w:szCs w:val="32"/>
        </w:rPr>
      </w:pPr>
      <w:r>
        <w:rPr>
          <w:rFonts w:ascii="Simplified Arabic" w:hAnsi="Simplified Arabic" w:cs="Simplified Arabic" w:hint="cs"/>
          <w:b/>
          <w:bCs/>
          <w:sz w:val="32"/>
          <w:szCs w:val="32"/>
          <w:rtl/>
        </w:rPr>
        <w:t>موقف قانون المواريث المصري من الردّ:</w:t>
      </w:r>
      <w:r>
        <w:rPr>
          <w:rFonts w:ascii="Simplified Arabic" w:hAnsi="Simplified Arabic" w:cs="Simplified Arabic" w:hint="cs"/>
          <w:sz w:val="32"/>
          <w:szCs w:val="32"/>
          <w:rtl/>
        </w:rPr>
        <w:t xml:space="preserve"> فرق القانون المصري بين حالة ما إذا وجد في المسألة أصحاب فروض نسبية أو أحد من ذوي الأرحام وبين حالة ما إذا لم يوجد أصحاب فروض غير الزوجين حيث أقر بالرد على غير الزوجين في الحالة الأولى، وجعل الميراث بالرد على أحد الزوجين الموجود على قيد الحياة في الحالة الثانية، وذلك انطلاقًا من أن العلاقة الزوجية تقتضي في الحالة الثانية أن يكون الزوج الحيّ أولى بميراث زوج</w:t>
      </w:r>
      <w:r w:rsidR="001656E8">
        <w:rPr>
          <w:rFonts w:ascii="Simplified Arabic" w:hAnsi="Simplified Arabic" w:cs="Simplified Arabic" w:hint="cs"/>
          <w:sz w:val="32"/>
          <w:szCs w:val="32"/>
          <w:rtl/>
        </w:rPr>
        <w:t>ت</w:t>
      </w:r>
      <w:r>
        <w:rPr>
          <w:rFonts w:ascii="Simplified Arabic" w:hAnsi="Simplified Arabic" w:cs="Simplified Arabic" w:hint="cs"/>
          <w:sz w:val="32"/>
          <w:szCs w:val="32"/>
          <w:rtl/>
        </w:rPr>
        <w:t>ة الميت</w:t>
      </w:r>
      <w:r w:rsidR="001656E8">
        <w:rPr>
          <w:rFonts w:ascii="Simplified Arabic" w:hAnsi="Simplified Arabic" w:cs="Simplified Arabic" w:hint="cs"/>
          <w:sz w:val="32"/>
          <w:szCs w:val="32"/>
          <w:rtl/>
        </w:rPr>
        <w:t>ة</w:t>
      </w:r>
      <w:r>
        <w:rPr>
          <w:rFonts w:ascii="Simplified Arabic" w:hAnsi="Simplified Arabic" w:cs="Simplified Arabic" w:hint="cs"/>
          <w:sz w:val="32"/>
          <w:szCs w:val="32"/>
          <w:rtl/>
        </w:rPr>
        <w:t xml:space="preserve">. وفي هذا تنص المادة 30 من القانون على أنه "إذا لم تستغرق الفروض التركة، ولم يوجد عصبة من النسب، رد الباقي على غير الزوجين من أصحاب الفروض بنسبة فروضهم، ويرد باقي التركة على أحد الزوجين إذا لم يوجد عصبة من النسب أو أحد أصحاب الفروض النسبية أو أحد من ذوي الأرحام". </w:t>
      </w:r>
    </w:p>
    <w:p w14:paraId="1FBA6D98" w14:textId="77777777" w:rsidR="00D85E7B" w:rsidRDefault="00D85E7B">
      <w:pPr>
        <w:bidi w:val="0"/>
        <w:rPr>
          <w:rFonts w:ascii="Simplified Arabic" w:hAnsi="Simplified Arabic" w:cs="Simplified Arabic"/>
          <w:b/>
          <w:bCs/>
          <w:sz w:val="32"/>
          <w:szCs w:val="32"/>
          <w:rtl/>
        </w:rPr>
      </w:pPr>
      <w:r>
        <w:rPr>
          <w:rFonts w:ascii="Simplified Arabic" w:hAnsi="Simplified Arabic" w:cs="Simplified Arabic"/>
          <w:b/>
          <w:bCs/>
          <w:sz w:val="32"/>
          <w:szCs w:val="32"/>
          <w:rtl/>
        </w:rPr>
        <w:br w:type="page"/>
      </w:r>
    </w:p>
    <w:p w14:paraId="0403C016" w14:textId="6CE1710A" w:rsidR="00D85E7B" w:rsidRDefault="00D85E7B" w:rsidP="00787388">
      <w:pPr>
        <w:pStyle w:val="ListParagraph"/>
        <w:numPr>
          <w:ilvl w:val="0"/>
          <w:numId w:val="1"/>
        </w:numPr>
        <w:spacing w:after="0" w:line="288" w:lineRule="auto"/>
        <w:jc w:val="both"/>
        <w:rPr>
          <w:rFonts w:ascii="Simplified Arabic" w:hAnsi="Simplified Arabic" w:cs="Simplified Arabic"/>
          <w:sz w:val="32"/>
          <w:szCs w:val="32"/>
        </w:rPr>
      </w:pPr>
      <w:r>
        <w:rPr>
          <w:rFonts w:ascii="Simplified Arabic" w:hAnsi="Simplified Arabic" w:cs="Simplified Arabic" w:hint="cs"/>
          <w:b/>
          <w:bCs/>
          <w:sz w:val="32"/>
          <w:szCs w:val="32"/>
          <w:rtl/>
        </w:rPr>
        <w:lastRenderedPageBreak/>
        <w:t>نماذج لمسائل الميراث بالرد:</w:t>
      </w:r>
      <w:r>
        <w:rPr>
          <w:rFonts w:ascii="Simplified Arabic" w:hAnsi="Simplified Arabic" w:cs="Simplified Arabic" w:hint="cs"/>
          <w:sz w:val="32"/>
          <w:szCs w:val="32"/>
          <w:rtl/>
        </w:rPr>
        <w:t xml:space="preserve"> </w:t>
      </w:r>
    </w:p>
    <w:p w14:paraId="460C7DA5" w14:textId="77777777" w:rsidR="00D85E7B" w:rsidRDefault="00D85E7B" w:rsidP="00D85E7B">
      <w:pPr>
        <w:pStyle w:val="ListParagraph"/>
        <w:numPr>
          <w:ilvl w:val="0"/>
          <w:numId w:val="3"/>
        </w:numPr>
        <w:spacing w:after="0" w:line="288" w:lineRule="auto"/>
        <w:jc w:val="both"/>
        <w:rPr>
          <w:rFonts w:ascii="Simplified Arabic" w:hAnsi="Simplified Arabic" w:cs="Simplified Arabic"/>
          <w:sz w:val="32"/>
          <w:szCs w:val="32"/>
        </w:rPr>
      </w:pPr>
      <w:r>
        <w:rPr>
          <w:rFonts w:ascii="Simplified Arabic" w:hAnsi="Simplified Arabic" w:cs="Simplified Arabic" w:hint="cs"/>
          <w:sz w:val="32"/>
          <w:szCs w:val="32"/>
          <w:rtl/>
        </w:rPr>
        <w:t xml:space="preserve">إذا مات (ماتت) وترك (تركت) واحدة فقط من النسوة الثمانية السالف ذكرهن فإنها تأخذ التركة كلها فرضا، وردَّا. </w:t>
      </w:r>
    </w:p>
    <w:p w14:paraId="2E20E845" w14:textId="77777777" w:rsidR="00D85E7B" w:rsidRDefault="00D85E7B" w:rsidP="00D85E7B">
      <w:pPr>
        <w:pStyle w:val="ListParagraph"/>
        <w:numPr>
          <w:ilvl w:val="0"/>
          <w:numId w:val="3"/>
        </w:numPr>
        <w:spacing w:after="0" w:line="288" w:lineRule="auto"/>
        <w:jc w:val="both"/>
        <w:rPr>
          <w:rFonts w:ascii="Simplified Arabic" w:hAnsi="Simplified Arabic" w:cs="Simplified Arabic"/>
          <w:sz w:val="32"/>
          <w:szCs w:val="32"/>
        </w:rPr>
      </w:pPr>
      <w:r>
        <w:rPr>
          <w:rFonts w:ascii="Simplified Arabic" w:hAnsi="Simplified Arabic" w:cs="Simplified Arabic" w:hint="cs"/>
          <w:sz w:val="32"/>
          <w:szCs w:val="32"/>
          <w:rtl/>
        </w:rPr>
        <w:t xml:space="preserve">إذا مات وترك ثلاث بنات، أو بنات ابن، أو أخوات شقيقات أو لأب أو لأم تقسم التركة بينهن بالسويّة على عدد رءوسهن. </w:t>
      </w:r>
    </w:p>
    <w:p w14:paraId="21767064" w14:textId="77777777" w:rsidR="00D85E7B" w:rsidRDefault="00D85E7B" w:rsidP="00D85E7B">
      <w:pPr>
        <w:pStyle w:val="ListParagraph"/>
        <w:numPr>
          <w:ilvl w:val="0"/>
          <w:numId w:val="3"/>
        </w:numPr>
        <w:spacing w:after="0" w:line="288" w:lineRule="auto"/>
        <w:jc w:val="both"/>
        <w:rPr>
          <w:rFonts w:ascii="Simplified Arabic" w:hAnsi="Simplified Arabic" w:cs="Simplified Arabic"/>
          <w:sz w:val="32"/>
          <w:szCs w:val="32"/>
        </w:rPr>
      </w:pPr>
      <w:r>
        <w:rPr>
          <w:rFonts w:ascii="Simplified Arabic" w:hAnsi="Simplified Arabic" w:cs="Simplified Arabic" w:hint="cs"/>
          <w:sz w:val="32"/>
          <w:szCs w:val="32"/>
          <w:rtl/>
        </w:rPr>
        <w:t xml:space="preserve">إذا مات وترك أما، وزوجة فقط، كان للزوجة الربع فرضا وللأم الثلث فرضا والباقي ردَّا. </w:t>
      </w:r>
    </w:p>
    <w:p w14:paraId="2D3A9280" w14:textId="77777777" w:rsidR="00D85E7B" w:rsidRDefault="00D85E7B" w:rsidP="00D85E7B">
      <w:pPr>
        <w:pStyle w:val="ListParagraph"/>
        <w:numPr>
          <w:ilvl w:val="0"/>
          <w:numId w:val="3"/>
        </w:numPr>
        <w:spacing w:after="0" w:line="288" w:lineRule="auto"/>
        <w:ind w:left="1077" w:hanging="357"/>
        <w:jc w:val="both"/>
        <w:rPr>
          <w:rFonts w:ascii="Simplified Arabic" w:hAnsi="Simplified Arabic" w:cs="Simplified Arabic"/>
          <w:sz w:val="32"/>
          <w:szCs w:val="32"/>
        </w:rPr>
      </w:pPr>
      <w:r>
        <w:rPr>
          <w:rFonts w:ascii="Simplified Arabic" w:hAnsi="Simplified Arabic" w:cs="Simplified Arabic" w:hint="cs"/>
          <w:sz w:val="32"/>
          <w:szCs w:val="32"/>
          <w:rtl/>
        </w:rPr>
        <w:t xml:space="preserve">إذا مات وترك زوجة، وأم أب، وأختان لأم، كان للزوجة الربع فرضا، وكان لأم الأب وللأختين لأم الباقي فرضا وردا. </w:t>
      </w:r>
    </w:p>
    <w:p w14:paraId="64639874" w14:textId="173F4174" w:rsidR="00D85E7B" w:rsidRDefault="00D85E7B"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مفهوم ال</w:t>
      </w:r>
      <w:r w:rsidR="001656E8">
        <w:rPr>
          <w:rFonts w:ascii="Simplified Arabic" w:hAnsi="Simplified Arabic" w:cs="Simplified Arabic" w:hint="cs"/>
          <w:sz w:val="32"/>
          <w:szCs w:val="32"/>
          <w:rtl/>
        </w:rPr>
        <w:t>ع</w:t>
      </w:r>
      <w:r>
        <w:rPr>
          <w:rFonts w:ascii="Simplified Arabic" w:hAnsi="Simplified Arabic" w:cs="Simplified Arabic" w:hint="cs"/>
          <w:sz w:val="32"/>
          <w:szCs w:val="32"/>
          <w:rtl/>
        </w:rPr>
        <w:t xml:space="preserve">ول: العول عند الفقهاء: اصطلاح يعني زيادة أنصبة أصحاب الفروض في التركة عن أصل التركة، وذلك بحيث لا تتسع التركة للوفاء بأنصبة الورثة بأن يكون مجموع أسهم أصحاب الفروض أزيد من الواحد الصحيح، ولبيان ذلك نقول: إذا ماتت وتركت زوجا وأختا شقيقة، كان للزوج النصف فرضا، وكان للأخت الشقية النصف فرضا، وكانت المسألة عادلة حيث لم تزد فروض أصحاب الفروض عن الواحد الصحيح أي أن البسْط قد تساوى فيها مع المقام. </w:t>
      </w:r>
    </w:p>
    <w:p w14:paraId="38567E24" w14:textId="616C4B53" w:rsidR="008656EF" w:rsidRDefault="00D85E7B"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أما لو ماتت وتركت زوجا وأختان شقيقتان، فإن أنصبة أصحاب الفروض سوف تزيد عن الواحد الصحيح، حيث يكون نصيب الزوج نصف التركة ويكون للأختين ثلثي التركة، فإذا أخذ أحدهما ميراثه كاملا لا يتبقى للثاني حقه كاملا وعندئذ تقتضي العدالة أن ينقص من نصيب كل وارث قدرًا يعادل نسبة فرضه </w:t>
      </w:r>
      <w:r w:rsidR="008656EF">
        <w:rPr>
          <w:rFonts w:ascii="Simplified Arabic" w:hAnsi="Simplified Arabic" w:cs="Simplified Arabic" w:hint="cs"/>
          <w:sz w:val="32"/>
          <w:szCs w:val="32"/>
          <w:rtl/>
        </w:rPr>
        <w:t>وعندئذ يتغير أصل المسألة</w:t>
      </w:r>
      <w:r w:rsidR="008656EF" w:rsidRPr="00855CDE">
        <w:rPr>
          <w:rFonts w:ascii="Simplified Arabic" w:hAnsi="Simplified Arabic" w:cs="Simplified Arabic" w:hint="cs"/>
          <w:kern w:val="0"/>
          <w:sz w:val="32"/>
          <w:szCs w:val="32"/>
          <w:vertAlign w:val="superscript"/>
          <w:rtl/>
        </w:rPr>
        <w:t>(</w:t>
      </w:r>
      <w:r w:rsidR="008656EF" w:rsidRPr="00855CDE">
        <w:rPr>
          <w:rStyle w:val="FootnoteReference"/>
          <w:rFonts w:ascii="Simplified Arabic" w:hAnsi="Simplified Arabic" w:cs="Simplified Arabic"/>
          <w:kern w:val="0"/>
          <w:sz w:val="32"/>
          <w:szCs w:val="32"/>
          <w:rtl/>
        </w:rPr>
        <w:footnoteReference w:id="8"/>
      </w:r>
      <w:r w:rsidR="008656EF" w:rsidRPr="00855CDE">
        <w:rPr>
          <w:rFonts w:ascii="Simplified Arabic" w:hAnsi="Simplified Arabic" w:cs="Simplified Arabic" w:hint="cs"/>
          <w:kern w:val="0"/>
          <w:sz w:val="32"/>
          <w:szCs w:val="32"/>
          <w:vertAlign w:val="superscript"/>
          <w:rtl/>
        </w:rPr>
        <w:t>)</w:t>
      </w:r>
      <w:r w:rsidR="008656EF">
        <w:rPr>
          <w:rFonts w:ascii="Simplified Arabic" w:hAnsi="Simplified Arabic" w:cs="Simplified Arabic" w:hint="cs"/>
          <w:kern w:val="0"/>
          <w:sz w:val="32"/>
          <w:szCs w:val="32"/>
          <w:vertAlign w:val="superscript"/>
          <w:rtl/>
        </w:rPr>
        <w:t xml:space="preserve"> </w:t>
      </w:r>
      <w:r w:rsidR="008656EF" w:rsidRPr="008656EF">
        <w:rPr>
          <w:rFonts w:ascii="Simplified Arabic" w:hAnsi="Simplified Arabic" w:cs="Simplified Arabic" w:hint="cs"/>
          <w:kern w:val="0"/>
          <w:sz w:val="32"/>
          <w:szCs w:val="32"/>
          <w:rtl/>
        </w:rPr>
        <w:t>من</w:t>
      </w:r>
      <w:r w:rsidR="008656EF">
        <w:rPr>
          <w:rFonts w:ascii="Simplified Arabic" w:hAnsi="Simplified Arabic" w:cs="Simplified Arabic" w:hint="cs"/>
          <w:kern w:val="0"/>
          <w:sz w:val="32"/>
          <w:szCs w:val="32"/>
          <w:vertAlign w:val="superscript"/>
          <w:rtl/>
        </w:rPr>
        <w:t xml:space="preserve"> </w:t>
      </w:r>
      <w:r w:rsidR="008656EF">
        <w:rPr>
          <w:rFonts w:ascii="Simplified Arabic" w:hAnsi="Simplified Arabic" w:cs="Simplified Arabic" w:hint="cs"/>
          <w:sz w:val="32"/>
          <w:szCs w:val="32"/>
          <w:rtl/>
        </w:rPr>
        <w:t xml:space="preserve">6 إلى 7 أي يتم </w:t>
      </w:r>
      <w:r w:rsidR="008656EF">
        <w:rPr>
          <w:rFonts w:ascii="Simplified Arabic" w:hAnsi="Simplified Arabic" w:cs="Simplified Arabic" w:hint="cs"/>
          <w:sz w:val="32"/>
          <w:szCs w:val="32"/>
          <w:rtl/>
        </w:rPr>
        <w:lastRenderedPageBreak/>
        <w:t>تقسيم التركة إلى سبعة أقسام يأخذ الزوج ثلاثة من سبعة وتأخذ الأختان أربعة من سبعة، وعندئذ يتحمل الجميع النقص الطارئ عليهم كل بنسبة نصيبه تحقيقا للعدالة بينهم، وقياسا على قسمة أموال ال</w:t>
      </w:r>
      <w:r w:rsidR="001656E8">
        <w:rPr>
          <w:rFonts w:ascii="Simplified Arabic" w:hAnsi="Simplified Arabic" w:cs="Simplified Arabic" w:hint="cs"/>
          <w:sz w:val="32"/>
          <w:szCs w:val="32"/>
          <w:rtl/>
        </w:rPr>
        <w:t>م</w:t>
      </w:r>
      <w:r w:rsidR="008656EF">
        <w:rPr>
          <w:rFonts w:ascii="Simplified Arabic" w:hAnsi="Simplified Arabic" w:cs="Simplified Arabic" w:hint="cs"/>
          <w:sz w:val="32"/>
          <w:szCs w:val="32"/>
          <w:rtl/>
        </w:rPr>
        <w:t xml:space="preserve">دين المعسر بين الدائنين قسمة غرماء. وبناء على ذلك: </w:t>
      </w:r>
    </w:p>
    <w:p w14:paraId="18A9C7E0" w14:textId="7FC8F2AD" w:rsidR="008656EF" w:rsidRDefault="008656EF"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فإن البسْط إن تساوى مع المقام تكون المسألة عادلة (</w:t>
      </w:r>
      <m:oMath>
        <m:f>
          <m:fPr>
            <m:ctrlPr>
              <w:rPr>
                <w:rFonts w:ascii="Cambria Math" w:hAnsi="Cambria Math" w:cs="Simplified Arabic"/>
                <w:i/>
                <w:sz w:val="32"/>
                <w:szCs w:val="32"/>
              </w:rPr>
            </m:ctrlPr>
          </m:fPr>
          <m:num>
            <m:r>
              <w:rPr>
                <w:rFonts w:ascii="Cambria Math" w:hAnsi="Cambria Math" w:cs="Simplified Arabic"/>
                <w:sz w:val="32"/>
                <w:szCs w:val="32"/>
                <w:rtl/>
              </w:rPr>
              <m:t>6</m:t>
            </m:r>
          </m:num>
          <m:den>
            <m:r>
              <w:rPr>
                <w:rFonts w:ascii="Cambria Math" w:hAnsi="Cambria Math" w:cs="Simplified Arabic"/>
                <w:sz w:val="32"/>
                <w:szCs w:val="32"/>
                <w:rtl/>
              </w:rPr>
              <m:t>6</m:t>
            </m:r>
          </m:den>
        </m:f>
      </m:oMath>
      <w:r>
        <w:rPr>
          <w:rFonts w:ascii="Simplified Arabic" w:hAnsi="Simplified Arabic" w:cs="Simplified Arabic" w:hint="cs"/>
          <w:sz w:val="32"/>
          <w:szCs w:val="32"/>
          <w:rtl/>
        </w:rPr>
        <w:t xml:space="preserve">) وإن نقص البسط عن المقام يكون في المسألة (ردّ) </w:t>
      </w:r>
      <m:oMath>
        <m:f>
          <m:fPr>
            <m:ctrlPr>
              <w:rPr>
                <w:rFonts w:ascii="Cambria Math" w:hAnsi="Cambria Math" w:cs="Simplified Arabic"/>
                <w:i/>
                <w:sz w:val="32"/>
                <w:szCs w:val="32"/>
              </w:rPr>
            </m:ctrlPr>
          </m:fPr>
          <m:num>
            <m:r>
              <w:rPr>
                <w:rFonts w:ascii="Cambria Math" w:hAnsi="Cambria Math" w:cs="Simplified Arabic"/>
                <w:sz w:val="32"/>
                <w:szCs w:val="32"/>
                <w:rtl/>
              </w:rPr>
              <m:t>1</m:t>
            </m:r>
          </m:num>
          <m:den>
            <m:r>
              <w:rPr>
                <w:rFonts w:ascii="Cambria Math" w:hAnsi="Cambria Math" w:cs="Simplified Arabic"/>
                <w:sz w:val="32"/>
                <w:szCs w:val="32"/>
                <w:rtl/>
              </w:rPr>
              <m:t>2</m:t>
            </m:r>
          </m:den>
        </m:f>
      </m:oMath>
      <w:r>
        <w:rPr>
          <w:rFonts w:ascii="Simplified Arabic" w:hAnsi="Simplified Arabic" w:cs="Simplified Arabic" w:hint="cs"/>
          <w:sz w:val="32"/>
          <w:szCs w:val="32"/>
          <w:rtl/>
        </w:rPr>
        <w:t xml:space="preserve"> + </w:t>
      </w:r>
      <m:oMath>
        <m:f>
          <m:fPr>
            <m:ctrlPr>
              <w:rPr>
                <w:rFonts w:ascii="Cambria Math" w:hAnsi="Cambria Math" w:cs="Simplified Arabic"/>
                <w:i/>
                <w:sz w:val="32"/>
                <w:szCs w:val="32"/>
              </w:rPr>
            </m:ctrlPr>
          </m:fPr>
          <m:num>
            <m:r>
              <w:rPr>
                <w:rFonts w:ascii="Cambria Math" w:hAnsi="Cambria Math" w:cs="Simplified Arabic"/>
                <w:sz w:val="32"/>
                <w:szCs w:val="32"/>
                <w:rtl/>
              </w:rPr>
              <m:t>1</m:t>
            </m:r>
          </m:num>
          <m:den>
            <m:r>
              <w:rPr>
                <w:rFonts w:ascii="Cambria Math" w:hAnsi="Cambria Math" w:cs="Simplified Arabic"/>
                <w:sz w:val="32"/>
                <w:szCs w:val="32"/>
                <w:rtl/>
              </w:rPr>
              <m:t>4</m:t>
            </m:r>
          </m:den>
        </m:f>
      </m:oMath>
      <w:r>
        <w:rPr>
          <w:rFonts w:ascii="Simplified Arabic" w:hAnsi="Simplified Arabic" w:cs="Simplified Arabic" w:hint="cs"/>
          <w:sz w:val="32"/>
          <w:szCs w:val="32"/>
          <w:rtl/>
        </w:rPr>
        <w:t xml:space="preserve"> = </w:t>
      </w:r>
      <m:oMath>
        <m:f>
          <m:fPr>
            <m:ctrlPr>
              <w:rPr>
                <w:rFonts w:ascii="Cambria Math" w:hAnsi="Cambria Math" w:cs="Simplified Arabic"/>
                <w:i/>
                <w:sz w:val="32"/>
                <w:szCs w:val="32"/>
              </w:rPr>
            </m:ctrlPr>
          </m:fPr>
          <m:num>
            <m:r>
              <w:rPr>
                <w:rFonts w:ascii="Cambria Math" w:hAnsi="Cambria Math" w:cs="Simplified Arabic"/>
                <w:sz w:val="32"/>
                <w:szCs w:val="32"/>
                <w:rtl/>
              </w:rPr>
              <m:t>3</m:t>
            </m:r>
          </m:num>
          <m:den>
            <m:r>
              <w:rPr>
                <w:rFonts w:ascii="Cambria Math" w:hAnsi="Cambria Math" w:cs="Simplified Arabic"/>
                <w:sz w:val="32"/>
                <w:szCs w:val="32"/>
                <w:rtl/>
              </w:rPr>
              <m:t>4</m:t>
            </m:r>
          </m:den>
        </m:f>
      </m:oMath>
      <w:r>
        <w:rPr>
          <w:rFonts w:ascii="Simplified Arabic" w:hAnsi="Simplified Arabic" w:cs="Simplified Arabic" w:hint="cs"/>
          <w:sz w:val="32"/>
          <w:szCs w:val="32"/>
          <w:rtl/>
        </w:rPr>
        <w:t xml:space="preserve">، وإن زاد البسط عن المقام تكون المسألة عائلة </w:t>
      </w:r>
      <m:oMath>
        <m:f>
          <m:fPr>
            <m:ctrlPr>
              <w:rPr>
                <w:rFonts w:ascii="Cambria Math" w:hAnsi="Cambria Math" w:cs="Simplified Arabic"/>
                <w:i/>
                <w:sz w:val="32"/>
                <w:szCs w:val="32"/>
              </w:rPr>
            </m:ctrlPr>
          </m:fPr>
          <m:num>
            <m:r>
              <w:rPr>
                <w:rFonts w:ascii="Cambria Math" w:hAnsi="Cambria Math" w:cs="Simplified Arabic"/>
                <w:sz w:val="32"/>
                <w:szCs w:val="32"/>
                <w:rtl/>
              </w:rPr>
              <m:t>3</m:t>
            </m:r>
          </m:num>
          <m:den>
            <m:r>
              <w:rPr>
                <w:rFonts w:ascii="Cambria Math" w:hAnsi="Cambria Math" w:cs="Simplified Arabic"/>
                <w:sz w:val="32"/>
                <w:szCs w:val="32"/>
                <w:rtl/>
              </w:rPr>
              <m:t>2</m:t>
            </m:r>
          </m:den>
        </m:f>
      </m:oMath>
      <w:r>
        <w:rPr>
          <w:rFonts w:ascii="Simplified Arabic" w:hAnsi="Simplified Arabic" w:cs="Simplified Arabic" w:hint="cs"/>
          <w:sz w:val="32"/>
          <w:szCs w:val="32"/>
          <w:rtl/>
        </w:rPr>
        <w:t xml:space="preserve"> + </w:t>
      </w:r>
      <m:oMath>
        <m:f>
          <m:fPr>
            <m:ctrlPr>
              <w:rPr>
                <w:rFonts w:ascii="Cambria Math" w:hAnsi="Cambria Math" w:cs="Simplified Arabic"/>
                <w:i/>
                <w:sz w:val="32"/>
                <w:szCs w:val="32"/>
              </w:rPr>
            </m:ctrlPr>
          </m:fPr>
          <m:num>
            <m:r>
              <w:rPr>
                <w:rFonts w:ascii="Cambria Math" w:hAnsi="Cambria Math" w:cs="Simplified Arabic"/>
                <w:sz w:val="32"/>
                <w:szCs w:val="32"/>
                <w:rtl/>
              </w:rPr>
              <m:t>4</m:t>
            </m:r>
          </m:num>
          <m:den>
            <m:r>
              <w:rPr>
                <w:rFonts w:ascii="Cambria Math" w:hAnsi="Cambria Math" w:cs="Simplified Arabic"/>
                <w:sz w:val="32"/>
                <w:szCs w:val="32"/>
                <w:rtl/>
              </w:rPr>
              <m:t>3</m:t>
            </m:r>
          </m:den>
        </m:f>
      </m:oMath>
      <w:r>
        <w:rPr>
          <w:rFonts w:ascii="Simplified Arabic" w:hAnsi="Simplified Arabic" w:cs="Simplified Arabic" w:hint="cs"/>
          <w:sz w:val="32"/>
          <w:szCs w:val="32"/>
          <w:rtl/>
        </w:rPr>
        <w:t xml:space="preserve"> = </w:t>
      </w:r>
      <m:oMath>
        <m:f>
          <m:fPr>
            <m:ctrlPr>
              <w:rPr>
                <w:rFonts w:ascii="Cambria Math" w:hAnsi="Cambria Math" w:cs="Simplified Arabic"/>
                <w:i/>
                <w:sz w:val="32"/>
                <w:szCs w:val="32"/>
              </w:rPr>
            </m:ctrlPr>
          </m:fPr>
          <m:num>
            <m:r>
              <w:rPr>
                <w:rFonts w:ascii="Cambria Math" w:hAnsi="Cambria Math" w:cs="Simplified Arabic"/>
                <w:sz w:val="32"/>
                <w:szCs w:val="32"/>
                <w:rtl/>
              </w:rPr>
              <m:t>7</m:t>
            </m:r>
          </m:num>
          <m:den>
            <m:r>
              <w:rPr>
                <w:rFonts w:ascii="Cambria Math" w:hAnsi="Cambria Math" w:cs="Simplified Arabic"/>
                <w:sz w:val="32"/>
                <w:szCs w:val="32"/>
                <w:rtl/>
              </w:rPr>
              <m:t>6</m:t>
            </m:r>
          </m:den>
        </m:f>
      </m:oMath>
      <w:r>
        <w:rPr>
          <w:rFonts w:ascii="Simplified Arabic" w:hAnsi="Simplified Arabic" w:cs="Simplified Arabic" w:hint="cs"/>
          <w:sz w:val="32"/>
          <w:szCs w:val="32"/>
          <w:rtl/>
        </w:rPr>
        <w:t xml:space="preserve"> . </w:t>
      </w:r>
    </w:p>
    <w:p w14:paraId="2041F7B2" w14:textId="77777777" w:rsidR="008656EF" w:rsidRPr="008656EF" w:rsidRDefault="008656EF" w:rsidP="00D85E7B">
      <w:pPr>
        <w:spacing w:after="0" w:line="288" w:lineRule="auto"/>
        <w:jc w:val="both"/>
        <w:rPr>
          <w:rFonts w:ascii="Simplified Arabic" w:hAnsi="Simplified Arabic" w:cs="Simplified Arabic"/>
          <w:b/>
          <w:bCs/>
          <w:sz w:val="32"/>
          <w:szCs w:val="32"/>
          <w:u w:val="single"/>
          <w:rtl/>
        </w:rPr>
      </w:pPr>
      <w:r w:rsidRPr="008656EF">
        <w:rPr>
          <w:rFonts w:ascii="Simplified Arabic" w:hAnsi="Simplified Arabic" w:cs="Simplified Arabic" w:hint="cs"/>
          <w:b/>
          <w:bCs/>
          <w:sz w:val="32"/>
          <w:szCs w:val="32"/>
          <w:u w:val="single"/>
          <w:rtl/>
        </w:rPr>
        <w:t xml:space="preserve">تحرير محل النزاع في وقائع العول: </w:t>
      </w:r>
    </w:p>
    <w:p w14:paraId="621F64E9" w14:textId="0A55770D" w:rsidR="009222DE" w:rsidRDefault="008656EF"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لما كانت مسائل العول لم تقع في حياة رسول الله </w:t>
      </w:r>
      <w:r>
        <w:rPr>
          <w:rFonts w:ascii="Simplified Arabic" w:hAnsi="Simplified Arabic" w:cs="Simplified Arabic"/>
          <w:sz w:val="32"/>
          <w:szCs w:val="32"/>
          <w:rtl/>
        </w:rPr>
        <w:t>ﷺ</w:t>
      </w:r>
      <w:r>
        <w:rPr>
          <w:rFonts w:ascii="Simplified Arabic" w:hAnsi="Simplified Arabic" w:cs="Simplified Arabic" w:hint="cs"/>
          <w:sz w:val="32"/>
          <w:szCs w:val="32"/>
          <w:rtl/>
        </w:rPr>
        <w:t>، فقد خلت من وجود تشريع نبوي كريم في حلّها، وذلك حيث وقعت في خلافة أمير المؤمنين عمر بن الخطاب رضي الله عنه، وكان حلّه لها يعد مشورة جمهور الصحابة هو أن تنقص حصّة كل صاحب فرض بمقدار يعادل نسبة حصته ويحصل على باقيها فقط فلما كانت خلافة الخليفة الراشد عثمان بن عفان رضي الله عنه ارتأى في حل مسائل العول رأيا آخر وهو أن يتم النقص فقط من حصص أصحاب الفروض القابلة للسقوط، لأنها الفرائض الأضعف، وذلك دون ال</w:t>
      </w:r>
      <w:r w:rsidR="009222DE">
        <w:rPr>
          <w:rFonts w:ascii="Simplified Arabic" w:hAnsi="Simplified Arabic" w:cs="Simplified Arabic" w:hint="cs"/>
          <w:sz w:val="32"/>
          <w:szCs w:val="32"/>
          <w:rtl/>
        </w:rPr>
        <w:t>ف</w:t>
      </w:r>
      <w:r>
        <w:rPr>
          <w:rFonts w:ascii="Simplified Arabic" w:hAnsi="Simplified Arabic" w:cs="Simplified Arabic" w:hint="cs"/>
          <w:sz w:val="32"/>
          <w:szCs w:val="32"/>
          <w:rtl/>
        </w:rPr>
        <w:t>رائض القوية التي لا تقبل</w:t>
      </w:r>
      <w:r w:rsidR="009222DE">
        <w:rPr>
          <w:rFonts w:ascii="Simplified Arabic" w:hAnsi="Simplified Arabic" w:cs="Simplified Arabic" w:hint="cs"/>
          <w:sz w:val="32"/>
          <w:szCs w:val="32"/>
          <w:rtl/>
        </w:rPr>
        <w:t xml:space="preserve"> السقوط، وبذلك ينحصر الن</w:t>
      </w:r>
      <w:r w:rsidR="001656E8">
        <w:rPr>
          <w:rFonts w:ascii="Simplified Arabic" w:hAnsi="Simplified Arabic" w:cs="Simplified Arabic" w:hint="cs"/>
          <w:sz w:val="32"/>
          <w:szCs w:val="32"/>
          <w:rtl/>
        </w:rPr>
        <w:t>ق</w:t>
      </w:r>
      <w:r w:rsidR="009222DE">
        <w:rPr>
          <w:rFonts w:ascii="Simplified Arabic" w:hAnsi="Simplified Arabic" w:cs="Simplified Arabic" w:hint="cs"/>
          <w:sz w:val="32"/>
          <w:szCs w:val="32"/>
          <w:rtl/>
        </w:rPr>
        <w:t>ص في فرائض الأخوات الشقيقا</w:t>
      </w:r>
      <w:r w:rsidR="001656E8">
        <w:rPr>
          <w:rFonts w:ascii="Simplified Arabic" w:hAnsi="Simplified Arabic" w:cs="Simplified Arabic" w:hint="cs"/>
          <w:sz w:val="32"/>
          <w:szCs w:val="32"/>
          <w:rtl/>
        </w:rPr>
        <w:t>ت</w:t>
      </w:r>
      <w:r w:rsidR="009222DE">
        <w:rPr>
          <w:rFonts w:ascii="Simplified Arabic" w:hAnsi="Simplified Arabic" w:cs="Simplified Arabic" w:hint="cs"/>
          <w:sz w:val="32"/>
          <w:szCs w:val="32"/>
          <w:rtl/>
        </w:rPr>
        <w:t xml:space="preserve"> والأخوات لأب والأخوات لأم لقبولها للسقوط عند وجود الفرع المذكر (الابن وابن الابن) أو عند وجود الأب والجد لأب. </w:t>
      </w:r>
    </w:p>
    <w:p w14:paraId="3C7979B4" w14:textId="77777777" w:rsidR="009222DE" w:rsidRDefault="009222DE"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وقد انتقد هذا الرأي بأنه يلقى بعبء النقص كله على عاتق بعض أصحاب الفروض دون البعض الآخر. </w:t>
      </w:r>
    </w:p>
    <w:p w14:paraId="0C370C81" w14:textId="77777777" w:rsidR="009222DE" w:rsidRDefault="009222DE"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وقد أخذت المادة (15) من قانون الميراث المصري بالرأي الأول لأنه الأقرب إلى العدالة وذلك حيث نصت هذه المادة على أنه: "إذا زادت أنصباء أصحاب الفروض على التركة قسّمت بينهم بنسبة أنصبائهم في الإرث". </w:t>
      </w:r>
    </w:p>
    <w:p w14:paraId="66A14D18" w14:textId="1028A110" w:rsidR="00415CFC" w:rsidRDefault="009222DE"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وإذا عالت المسألة إلى أصل جديد، اعتبر الأصل الوحيد لها ونسبت إليه سهام كل وارث فتقول مثلا أصل المسألة من 24 وعالت إلى 27، وتطبيقا لذلك: فإنه لو مات وترك زوجة </w:t>
      </w:r>
      <w:r w:rsidR="001656E8">
        <w:rPr>
          <w:rFonts w:ascii="Simplified Arabic" w:hAnsi="Simplified Arabic" w:cs="Simplified Arabic" w:hint="cs"/>
          <w:sz w:val="32"/>
          <w:szCs w:val="32"/>
          <w:rtl/>
        </w:rPr>
        <w:lastRenderedPageBreak/>
        <w:t>وبنتين</w:t>
      </w:r>
      <w:r>
        <w:rPr>
          <w:rFonts w:ascii="Simplified Arabic" w:hAnsi="Simplified Arabic" w:cs="Simplified Arabic" w:hint="cs"/>
          <w:sz w:val="32"/>
          <w:szCs w:val="32"/>
          <w:rtl/>
        </w:rPr>
        <w:t xml:space="preserve"> وأب وأم نقول للزوجة الثمن ومقداره ثلاثة من 27، وللبنتين الثلثان ومقدارهما 16 من 27 وللأب السدس ومقداره أربعة من 27 وللأم السدس ومقداره أربعة من 27. </w:t>
      </w:r>
      <w:r w:rsidR="008656EF">
        <w:rPr>
          <w:rFonts w:ascii="Simplified Arabic" w:hAnsi="Simplified Arabic" w:cs="Simplified Arabic" w:hint="cs"/>
          <w:sz w:val="32"/>
          <w:szCs w:val="32"/>
          <w:rtl/>
        </w:rPr>
        <w:t xml:space="preserve"> </w:t>
      </w:r>
    </w:p>
    <w:p w14:paraId="3807B29F" w14:textId="77777777" w:rsidR="00415CFC" w:rsidRPr="00415CFC" w:rsidRDefault="00415CFC" w:rsidP="00D85E7B">
      <w:pPr>
        <w:spacing w:after="0" w:line="288" w:lineRule="auto"/>
        <w:jc w:val="both"/>
        <w:rPr>
          <w:rFonts w:ascii="Simplified Arabic" w:hAnsi="Simplified Arabic" w:cs="Simplified Arabic"/>
          <w:b/>
          <w:bCs/>
          <w:sz w:val="32"/>
          <w:szCs w:val="32"/>
          <w:u w:val="single"/>
          <w:rtl/>
        </w:rPr>
      </w:pPr>
      <w:r w:rsidRPr="00415CFC">
        <w:rPr>
          <w:rFonts w:ascii="Simplified Arabic" w:hAnsi="Simplified Arabic" w:cs="Simplified Arabic" w:hint="cs"/>
          <w:b/>
          <w:bCs/>
          <w:sz w:val="32"/>
          <w:szCs w:val="32"/>
          <w:u w:val="single"/>
          <w:rtl/>
        </w:rPr>
        <w:t xml:space="preserve">مدى اعتبار ميراث المرأة حقا أو امتيازا: </w:t>
      </w:r>
    </w:p>
    <w:p w14:paraId="256150B5" w14:textId="77777777" w:rsidR="00415CFC" w:rsidRDefault="00415CFC"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لتحديد هذا المدى يلزمنا تعريف الحق وبيان أنواعه، وتعريف الامتياز </w:t>
      </w:r>
    </w:p>
    <w:p w14:paraId="6ED404A9" w14:textId="38E78C70" w:rsidR="00415CFC" w:rsidRDefault="00415CFC" w:rsidP="00D85E7B">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الامتياز الطبقي لبعض الورثة هو: اعتبار خاص يعطي لبعض الورثة بسبب انتمائهم إلى طبقة اجتماعية تطالب بامتيازات خاصة، تجعلهم في مرتبة أعلى من باقي الورثة، متميزة عن غيرها في فرص الحصول على نصيب أكبر من التركة يفوق الفرض المقدّر لهم، ويكشف هذا الامتياز عن تحيّز لبعض الورثة، قائم على غير أساس من الشرع أو العدالة لقد قامت شريعة الميراث في الإسلام على عدم التفرقة في استحقاق نصيب من  التركة بين الذكر والأنثى أو بين الصغير والكبير أو بين العاقل وغير العاقل أو بين الأبيض والاسود أو بين الغني والفقير، ومن أجل كفالة المساواة (وليس التسوية) في </w:t>
      </w:r>
      <w:r w:rsidR="001656E8">
        <w:rPr>
          <w:rFonts w:ascii="Simplified Arabic" w:hAnsi="Simplified Arabic" w:cs="Simplified Arabic" w:hint="cs"/>
          <w:sz w:val="32"/>
          <w:szCs w:val="32"/>
          <w:rtl/>
        </w:rPr>
        <w:t xml:space="preserve">الاستحقاق </w:t>
      </w:r>
      <w:r>
        <w:rPr>
          <w:rFonts w:ascii="Simplified Arabic" w:hAnsi="Simplified Arabic" w:cs="Simplified Arabic" w:hint="cs"/>
          <w:sz w:val="32"/>
          <w:szCs w:val="32"/>
          <w:rtl/>
        </w:rPr>
        <w:t xml:space="preserve">فقد وضع المشرع الإسلامي الحكيم مجموعة من القواعد يتم على أساسها توفر الاستحقاق وتحديد نصيب كل وارث، ومن أبرز هذه القواعد ما يلي: </w:t>
      </w:r>
    </w:p>
    <w:p w14:paraId="51A27CC6" w14:textId="77777777"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قوة ومتانة القرابة بين الوارث والمورث (حيث يقدم القريب بالنسب على ذوي الأرحام)</w:t>
      </w:r>
    </w:p>
    <w:p w14:paraId="59D55D1A" w14:textId="77777777"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اعتماد الاستحقاق على درجة القرابة، فالابن مقدم على ابن الابن والأب مقدم على الجد لأب والأم مقدمة على الجدة، والأخ مقدم على ابن الأخ. </w:t>
      </w:r>
    </w:p>
    <w:p w14:paraId="16FAB946" w14:textId="26036BCC"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عد</w:t>
      </w:r>
      <w:r w:rsidR="001656E8">
        <w:rPr>
          <w:rFonts w:ascii="Simplified Arabic" w:hAnsi="Simplified Arabic" w:cs="Simplified Arabic" w:hint="cs"/>
          <w:sz w:val="32"/>
          <w:szCs w:val="32"/>
          <w:rtl/>
        </w:rPr>
        <w:t>م</w:t>
      </w:r>
      <w:r>
        <w:rPr>
          <w:rFonts w:ascii="Simplified Arabic" w:hAnsi="Simplified Arabic" w:cs="Simplified Arabic" w:hint="cs"/>
          <w:sz w:val="32"/>
          <w:szCs w:val="32"/>
          <w:rtl/>
        </w:rPr>
        <w:t xml:space="preserve"> التمييز في الاستحقاق بين الأولاد، فلكل من الابن والبنت نصيب من التركة حدّد الله عزوجل مقداره. </w:t>
      </w:r>
    </w:p>
    <w:p w14:paraId="310AA0B5" w14:textId="77777777"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تحقق حياة الوارث بعد موت المورث. </w:t>
      </w:r>
    </w:p>
    <w:p w14:paraId="5B91C6DE" w14:textId="1BF22735"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وجود سبب من أسباب الإرث وهي القرابة النّسبية وتشمل فروع الميت وأصوله وحواشيه وذوي رحم</w:t>
      </w:r>
      <w:r w:rsidR="001656E8">
        <w:rPr>
          <w:rFonts w:ascii="Simplified Arabic" w:hAnsi="Simplified Arabic" w:cs="Simplified Arabic" w:hint="cs"/>
          <w:sz w:val="32"/>
          <w:szCs w:val="32"/>
          <w:rtl/>
        </w:rPr>
        <w:t>ه</w:t>
      </w:r>
      <w:r>
        <w:rPr>
          <w:rFonts w:ascii="Simplified Arabic" w:hAnsi="Simplified Arabic" w:cs="Simplified Arabic" w:hint="cs"/>
          <w:sz w:val="32"/>
          <w:szCs w:val="32"/>
          <w:rtl/>
        </w:rPr>
        <w:t xml:space="preserve">، ومن يرتبط به بعقد زواج قائم صحيح. </w:t>
      </w:r>
    </w:p>
    <w:p w14:paraId="43D94C41" w14:textId="33D6D99F" w:rsidR="00415CFC" w:rsidRDefault="00415CFC" w:rsidP="00415CFC">
      <w:pPr>
        <w:pStyle w:val="ListParagraph"/>
        <w:numPr>
          <w:ilvl w:val="0"/>
          <w:numId w:val="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انتفاء موانع الإرث وهما قتل الوارث للمورث، واختلافهما ف</w:t>
      </w:r>
      <w:r w:rsidR="001656E8">
        <w:rPr>
          <w:rFonts w:ascii="Simplified Arabic" w:hAnsi="Simplified Arabic" w:cs="Simplified Arabic" w:hint="cs"/>
          <w:sz w:val="32"/>
          <w:szCs w:val="32"/>
          <w:rtl/>
        </w:rPr>
        <w:t>ي</w:t>
      </w:r>
      <w:r>
        <w:rPr>
          <w:rFonts w:ascii="Simplified Arabic" w:hAnsi="Simplified Arabic" w:cs="Simplified Arabic" w:hint="cs"/>
          <w:sz w:val="32"/>
          <w:szCs w:val="32"/>
          <w:rtl/>
        </w:rPr>
        <w:t xml:space="preserve"> الديانة والملة. </w:t>
      </w:r>
    </w:p>
    <w:p w14:paraId="527B4B2C" w14:textId="77777777" w:rsidR="00415CFC" w:rsidRPr="00415CFC" w:rsidRDefault="00415CFC" w:rsidP="00415CFC">
      <w:pPr>
        <w:spacing w:after="0" w:line="288" w:lineRule="auto"/>
        <w:jc w:val="both"/>
        <w:rPr>
          <w:rFonts w:ascii="Simplified Arabic" w:hAnsi="Simplified Arabic" w:cs="Simplified Arabic"/>
          <w:b/>
          <w:bCs/>
          <w:sz w:val="32"/>
          <w:szCs w:val="32"/>
          <w:u w:val="single"/>
          <w:rtl/>
        </w:rPr>
      </w:pPr>
      <w:r w:rsidRPr="00415CFC">
        <w:rPr>
          <w:rFonts w:ascii="Simplified Arabic" w:hAnsi="Simplified Arabic" w:cs="Simplified Arabic" w:hint="cs"/>
          <w:b/>
          <w:bCs/>
          <w:sz w:val="32"/>
          <w:szCs w:val="32"/>
          <w:u w:val="single"/>
          <w:rtl/>
        </w:rPr>
        <w:lastRenderedPageBreak/>
        <w:t xml:space="preserve">تعريف الحق وبيان أنواعه: </w:t>
      </w:r>
    </w:p>
    <w:p w14:paraId="291A0235" w14:textId="77777777" w:rsidR="00415CFC" w:rsidRDefault="00415CFC" w:rsidP="00415CFC">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sz w:val="32"/>
          <w:szCs w:val="32"/>
          <w:rtl/>
        </w:rPr>
        <w:t>يمكن تعريف الحق بتعريفات متعددة منها</w:t>
      </w:r>
      <w:r w:rsidRPr="00855CDE">
        <w:rPr>
          <w:rFonts w:ascii="Simplified Arabic" w:hAnsi="Simplified Arabic" w:cs="Simplified Arabic" w:hint="cs"/>
          <w:kern w:val="0"/>
          <w:sz w:val="32"/>
          <w:szCs w:val="32"/>
          <w:vertAlign w:val="superscript"/>
          <w:rtl/>
        </w:rPr>
        <w:t>(</w:t>
      </w:r>
      <w:r w:rsidRPr="00855CDE">
        <w:rPr>
          <w:rStyle w:val="FootnoteReference"/>
          <w:rFonts w:ascii="Simplified Arabic" w:hAnsi="Simplified Arabic" w:cs="Simplified Arabic"/>
          <w:kern w:val="0"/>
          <w:sz w:val="32"/>
          <w:szCs w:val="32"/>
          <w:rtl/>
        </w:rPr>
        <w:footnoteReference w:id="9"/>
      </w:r>
      <w:r w:rsidRPr="00855CDE">
        <w:rPr>
          <w:rFonts w:ascii="Simplified Arabic" w:hAnsi="Simplified Arabic" w:cs="Simplified Arabic" w:hint="cs"/>
          <w:kern w:val="0"/>
          <w:sz w:val="32"/>
          <w:szCs w:val="32"/>
          <w:vertAlign w:val="superscript"/>
          <w:rtl/>
        </w:rPr>
        <w:t>)</w:t>
      </w:r>
      <w:r>
        <w:rPr>
          <w:rFonts w:ascii="Simplified Arabic" w:hAnsi="Simplified Arabic" w:cs="Simplified Arabic" w:hint="cs"/>
          <w:kern w:val="0"/>
          <w:sz w:val="32"/>
          <w:szCs w:val="32"/>
          <w:rtl/>
        </w:rPr>
        <w:t xml:space="preserve"> أنه: </w:t>
      </w:r>
    </w:p>
    <w:p w14:paraId="6AC66D2B" w14:textId="77777777" w:rsidR="00415CFC" w:rsidRDefault="00415CFC" w:rsidP="00415CFC">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قدرة شخص على أن يقتضي من آخر، أداء له فيه مصلحة وفقا لقواعد القانون</w:t>
      </w:r>
    </w:p>
    <w:p w14:paraId="562D98C8" w14:textId="2B6F55E6" w:rsidR="00415CFC" w:rsidRDefault="00415CFC" w:rsidP="00415CFC">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كما يعرف بأنه: "مصلحة مشروعة يحميها القانون" كما يعرف بأنه: "سلطة تخول للفرد </w:t>
      </w:r>
      <w:r w:rsidR="001656E8">
        <w:rPr>
          <w:rFonts w:ascii="Simplified Arabic" w:hAnsi="Simplified Arabic" w:cs="Simplified Arabic" w:hint="cs"/>
          <w:sz w:val="32"/>
          <w:szCs w:val="32"/>
          <w:rtl/>
        </w:rPr>
        <w:t xml:space="preserve">مكنة </w:t>
      </w:r>
      <w:r>
        <w:rPr>
          <w:rFonts w:ascii="Simplified Arabic" w:hAnsi="Simplified Arabic" w:cs="Simplified Arabic" w:hint="cs"/>
          <w:sz w:val="32"/>
          <w:szCs w:val="32"/>
          <w:rtl/>
        </w:rPr>
        <w:t xml:space="preserve">فرض إرادته على المجتمع وعلى الأفراد الآخرين" ونقول: إن هذه المفاهيم جميعها تخرج الميراث عن أن يكون حقا بمعناه الفني القانوني للاعتبارات التالية: </w:t>
      </w:r>
    </w:p>
    <w:p w14:paraId="5DC3F914" w14:textId="77777777" w:rsidR="002D5A0E" w:rsidRDefault="002D5A0E" w:rsidP="002D5A0E">
      <w:pPr>
        <w:pStyle w:val="ListParagraph"/>
        <w:numPr>
          <w:ilvl w:val="0"/>
          <w:numId w:val="5"/>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الميراث فريضة لا يجوز للوارث أو للمورث إنكارها أو الاختلاف حول نطاقها أو استحقاقها، وليس مجرد مصلحة يمكن خضوعها للإنكار أو الاختلاف. </w:t>
      </w:r>
    </w:p>
    <w:p w14:paraId="68932CF7" w14:textId="416EE459" w:rsidR="00A241C4" w:rsidRDefault="002D5A0E" w:rsidP="002D5A0E">
      <w:pPr>
        <w:pStyle w:val="ListParagraph"/>
        <w:numPr>
          <w:ilvl w:val="0"/>
          <w:numId w:val="5"/>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أن الميراث فريضة مقدرة جامدة جمودا مطلقا بج</w:t>
      </w:r>
      <w:r w:rsidR="001656E8">
        <w:rPr>
          <w:rFonts w:ascii="Simplified Arabic" w:hAnsi="Simplified Arabic" w:cs="Simplified Arabic" w:hint="cs"/>
          <w:sz w:val="32"/>
          <w:szCs w:val="32"/>
          <w:rtl/>
        </w:rPr>
        <w:t>م</w:t>
      </w:r>
      <w:r>
        <w:rPr>
          <w:rFonts w:ascii="Simplified Arabic" w:hAnsi="Simplified Arabic" w:cs="Simplified Arabic" w:hint="cs"/>
          <w:sz w:val="32"/>
          <w:szCs w:val="32"/>
          <w:rtl/>
        </w:rPr>
        <w:t xml:space="preserve">ود مصدر ثبوتها من القرآن والسنة، والحق مصلحة متغيرة لتغير القواعد القانونية لحمايته. </w:t>
      </w:r>
      <w:r w:rsidR="00415CFC" w:rsidRPr="00415CFC">
        <w:rPr>
          <w:rFonts w:ascii="Simplified Arabic" w:hAnsi="Simplified Arabic" w:cs="Simplified Arabic" w:hint="cs"/>
          <w:sz w:val="32"/>
          <w:szCs w:val="32"/>
          <w:rtl/>
        </w:rPr>
        <w:t xml:space="preserve">       </w:t>
      </w:r>
      <w:r w:rsidR="008656EF" w:rsidRPr="00415CFC">
        <w:rPr>
          <w:rFonts w:ascii="Simplified Arabic" w:hAnsi="Simplified Arabic" w:cs="Simplified Arabic" w:hint="cs"/>
          <w:sz w:val="32"/>
          <w:szCs w:val="32"/>
          <w:rtl/>
        </w:rPr>
        <w:t xml:space="preserve">   </w:t>
      </w:r>
      <w:r w:rsidR="00D85E7B" w:rsidRPr="00415CFC">
        <w:rPr>
          <w:rFonts w:ascii="Simplified Arabic" w:hAnsi="Simplified Arabic" w:cs="Simplified Arabic" w:hint="cs"/>
          <w:sz w:val="32"/>
          <w:szCs w:val="32"/>
          <w:rtl/>
        </w:rPr>
        <w:t xml:space="preserve">  </w:t>
      </w:r>
      <w:r w:rsidR="00A241C4" w:rsidRPr="00415CFC">
        <w:rPr>
          <w:rFonts w:ascii="Simplified Arabic" w:hAnsi="Simplified Arabic" w:cs="Simplified Arabic" w:hint="cs"/>
          <w:sz w:val="32"/>
          <w:szCs w:val="32"/>
          <w:rtl/>
        </w:rPr>
        <w:t xml:space="preserve"> </w:t>
      </w:r>
    </w:p>
    <w:p w14:paraId="6BE996CD" w14:textId="17578ACF" w:rsidR="002D5A0E" w:rsidRDefault="002D5A0E" w:rsidP="002D5A0E">
      <w:pPr>
        <w:pStyle w:val="ListParagraph"/>
        <w:numPr>
          <w:ilvl w:val="0"/>
          <w:numId w:val="5"/>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أن علة ثبوت الحق لصاحبه هي تمكينه من ممارسة نشاطه المدني، ولذا فإنه لا مجال للتفرقة في ثبوته بين الأفراد متى تحققت أسبابه، خلافًا للميراث فإنه أمر تعبّدي يثبت للجنين قبل ممارسته لأي نشاط، ويثبت لبعض أفراد الأسر</w:t>
      </w:r>
      <w:r w:rsidR="001656E8">
        <w:rPr>
          <w:rFonts w:ascii="Simplified Arabic" w:hAnsi="Simplified Arabic" w:cs="Simplified Arabic" w:hint="cs"/>
          <w:sz w:val="32"/>
          <w:szCs w:val="32"/>
          <w:rtl/>
        </w:rPr>
        <w:t>ة</w:t>
      </w:r>
      <w:r>
        <w:rPr>
          <w:rFonts w:ascii="Simplified Arabic" w:hAnsi="Simplified Arabic" w:cs="Simplified Arabic" w:hint="cs"/>
          <w:sz w:val="32"/>
          <w:szCs w:val="32"/>
          <w:rtl/>
        </w:rPr>
        <w:t xml:space="preserve"> دون البعض الآخر تبعا للمركز القانوني لكل منهم من المورث. </w:t>
      </w:r>
    </w:p>
    <w:p w14:paraId="697B6A96" w14:textId="77777777" w:rsidR="002D5A0E" w:rsidRPr="002D5A0E" w:rsidRDefault="002D5A0E" w:rsidP="002D5A0E">
      <w:pPr>
        <w:spacing w:after="0" w:line="288" w:lineRule="auto"/>
        <w:jc w:val="both"/>
        <w:rPr>
          <w:rFonts w:ascii="Simplified Arabic" w:hAnsi="Simplified Arabic" w:cs="Simplified Arabic"/>
          <w:b/>
          <w:bCs/>
          <w:sz w:val="32"/>
          <w:szCs w:val="32"/>
          <w:u w:val="single"/>
          <w:rtl/>
        </w:rPr>
      </w:pPr>
      <w:r w:rsidRPr="002D5A0E">
        <w:rPr>
          <w:rFonts w:ascii="Simplified Arabic" w:hAnsi="Simplified Arabic" w:cs="Simplified Arabic" w:hint="cs"/>
          <w:b/>
          <w:bCs/>
          <w:sz w:val="32"/>
          <w:szCs w:val="32"/>
          <w:u w:val="single"/>
          <w:rtl/>
        </w:rPr>
        <w:t xml:space="preserve">أنواع الحقوق واعتبارات خروج فريضة الميراث عن دائرتها: </w:t>
      </w:r>
    </w:p>
    <w:p w14:paraId="6B134B23" w14:textId="77777777" w:rsidR="002D5A0E" w:rsidRDefault="002D5A0E" w:rsidP="002D5A0E">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يعد استحقاق الميراث علاقة مباشرة بين قريبين في داخل أسرة واحدة تجمع بينهما رابطة الدم (النسب) أو الزوجية الصحيحة القائمة، وبناء على ذلك: </w:t>
      </w:r>
    </w:p>
    <w:p w14:paraId="6F628D63" w14:textId="1373939E" w:rsidR="002D5A0E" w:rsidRDefault="002D5A0E" w:rsidP="0085398A">
      <w:pPr>
        <w:pStyle w:val="ListParagraph"/>
        <w:numPr>
          <w:ilvl w:val="0"/>
          <w:numId w:val="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فإن الميراث لا يمكن اعتباره حقا سياسيا بين فرد ودولة، لتمكين الفرد</w:t>
      </w:r>
      <w:r w:rsidR="001656E8">
        <w:rPr>
          <w:rFonts w:ascii="Simplified Arabic" w:hAnsi="Simplified Arabic" w:cs="Simplified Arabic" w:hint="cs"/>
          <w:sz w:val="32"/>
          <w:szCs w:val="32"/>
          <w:rtl/>
        </w:rPr>
        <w:t xml:space="preserve"> م</w:t>
      </w:r>
      <w:r>
        <w:rPr>
          <w:rFonts w:ascii="Simplified Arabic" w:hAnsi="Simplified Arabic" w:cs="Simplified Arabic" w:hint="cs"/>
          <w:sz w:val="32"/>
          <w:szCs w:val="32"/>
          <w:rtl/>
        </w:rPr>
        <w:t xml:space="preserve">ن المساهمة في إدارة شئون دولته، ويعبّر عن انتماء الفرد لدولته، أو يحمل طابع الواجب الوطني الذي يتعين على الفرد أن يؤديه لدولته. </w:t>
      </w:r>
    </w:p>
    <w:p w14:paraId="5250402E" w14:textId="77777777" w:rsidR="002D5A0E" w:rsidRDefault="002D5A0E" w:rsidP="0085398A">
      <w:pPr>
        <w:pStyle w:val="ListParagraph"/>
        <w:numPr>
          <w:ilvl w:val="0"/>
          <w:numId w:val="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lastRenderedPageBreak/>
        <w:t xml:space="preserve">كما لا يمكن اعتباره حقا عاما يثبت لكل من له صلة أو علاقة بصاحب التركة دون استثناء أو تخصيص. </w:t>
      </w:r>
    </w:p>
    <w:p w14:paraId="4490B851" w14:textId="77777777" w:rsidR="002D5A0E" w:rsidRDefault="002D5A0E" w:rsidP="0085398A">
      <w:pPr>
        <w:pStyle w:val="ListParagraph"/>
        <w:numPr>
          <w:ilvl w:val="0"/>
          <w:numId w:val="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كما لا يمكن اعتباره حقا من الحقوق الطبيعية للإنسان اللازمة للمحافظة على كيانه المادي أو الأدبي أو للمحافظة على تمكينه من مزاولة نشاطه بصورة مشروعة. </w:t>
      </w:r>
    </w:p>
    <w:p w14:paraId="45E31FDA" w14:textId="2BBB7356" w:rsidR="002D5A0E" w:rsidRDefault="002D5A0E" w:rsidP="0085398A">
      <w:pPr>
        <w:pStyle w:val="ListParagraph"/>
        <w:numPr>
          <w:ilvl w:val="0"/>
          <w:numId w:val="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كما لا يمكن اعتباره حقا من حقوق المواطنة التي تستوجب حقوقا والتزامات متبادلة بين مواطن وو</w:t>
      </w:r>
      <w:r w:rsidR="000F3530">
        <w:rPr>
          <w:rFonts w:ascii="Simplified Arabic" w:hAnsi="Simplified Arabic" w:cs="Simplified Arabic" w:hint="cs"/>
          <w:sz w:val="32"/>
          <w:szCs w:val="32"/>
          <w:rtl/>
        </w:rPr>
        <w:t>ط</w:t>
      </w:r>
      <w:r>
        <w:rPr>
          <w:rFonts w:ascii="Simplified Arabic" w:hAnsi="Simplified Arabic" w:cs="Simplified Arabic" w:hint="cs"/>
          <w:sz w:val="32"/>
          <w:szCs w:val="32"/>
          <w:rtl/>
        </w:rPr>
        <w:t xml:space="preserve">ن، بما يستوجب كفالة الدولة لحق المواطن في ممارسة حقوقه الشخصية. </w:t>
      </w:r>
    </w:p>
    <w:p w14:paraId="0E9C58F9" w14:textId="77777777" w:rsidR="002D5A0E" w:rsidRPr="002D5A0E" w:rsidRDefault="002D5A0E" w:rsidP="002D5A0E">
      <w:pPr>
        <w:spacing w:after="0" w:line="288" w:lineRule="auto"/>
        <w:jc w:val="both"/>
        <w:rPr>
          <w:rFonts w:ascii="Simplified Arabic" w:hAnsi="Simplified Arabic" w:cs="Simplified Arabic"/>
          <w:b/>
          <w:bCs/>
          <w:sz w:val="32"/>
          <w:szCs w:val="32"/>
          <w:rtl/>
        </w:rPr>
      </w:pPr>
      <w:r w:rsidRPr="002D5A0E">
        <w:rPr>
          <w:rFonts w:ascii="Simplified Arabic" w:hAnsi="Simplified Arabic" w:cs="Simplified Arabic" w:hint="cs"/>
          <w:b/>
          <w:bCs/>
          <w:sz w:val="32"/>
          <w:szCs w:val="32"/>
          <w:rtl/>
        </w:rPr>
        <w:t xml:space="preserve">وصفوة القول في ذلك: </w:t>
      </w:r>
    </w:p>
    <w:p w14:paraId="2C94E84F" w14:textId="77777777" w:rsidR="002D5A0E" w:rsidRDefault="002D5A0E" w:rsidP="002D5A0E">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أن استحقاق الميراث استحقاق مدني ذو طابع خاص يتميز بالخصائص التالية: </w:t>
      </w:r>
    </w:p>
    <w:p w14:paraId="5D158F60" w14:textId="77777777" w:rsidR="002D5A0E"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شرع لحماية المصالح الخاصة للوارث. </w:t>
      </w:r>
    </w:p>
    <w:p w14:paraId="54D2C80A" w14:textId="77777777" w:rsidR="002D5A0E"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لا يثبت إلا لمن قام به سبب من أسباب الميراث، وخلا من موانعه. </w:t>
      </w:r>
    </w:p>
    <w:p w14:paraId="5AFEA8FB" w14:textId="77777777" w:rsidR="002D5A0E"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لا يثبت إلا لمن تجمعه بالمورث رابطة قرابة الدم أو الزوجية الصحيحة القائمة. </w:t>
      </w:r>
    </w:p>
    <w:p w14:paraId="39F1F164" w14:textId="77777777" w:rsidR="002D5A0E"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يتحدد بناء على المركز القانوني للوارث في داخل إطار أسرة المورث. </w:t>
      </w:r>
    </w:p>
    <w:p w14:paraId="3D175330" w14:textId="77777777" w:rsidR="002D5A0E"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يتقرر لصالح أفراد مخصوصين داخل كل أسرة. </w:t>
      </w:r>
    </w:p>
    <w:p w14:paraId="1C2D180B" w14:textId="77777777" w:rsidR="0084569F" w:rsidRDefault="002D5A0E" w:rsidP="002D5A0E">
      <w:pPr>
        <w:pStyle w:val="ListParagraph"/>
        <w:numPr>
          <w:ilvl w:val="0"/>
          <w:numId w:val="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أنه لا يقبل التصرف فيه قبل موت المورث، كما لا يقبل السقوط بالتقادم أو بعدم المطالبة به بعد وجوبه.</w:t>
      </w:r>
    </w:p>
    <w:p w14:paraId="22C6DDCE" w14:textId="77777777" w:rsidR="0084569F" w:rsidRDefault="0084569F" w:rsidP="0084569F">
      <w:pPr>
        <w:spacing w:after="0" w:line="288" w:lineRule="auto"/>
        <w:jc w:val="both"/>
        <w:rPr>
          <w:rFonts w:ascii="Simplified Arabic" w:hAnsi="Simplified Arabic" w:cs="Simplified Arabic"/>
          <w:sz w:val="32"/>
          <w:szCs w:val="32"/>
          <w:rtl/>
        </w:rPr>
      </w:pPr>
    </w:p>
    <w:p w14:paraId="740D9BEC" w14:textId="77777777" w:rsidR="0084569F" w:rsidRDefault="0084569F">
      <w:pPr>
        <w:bidi w:val="0"/>
        <w:rPr>
          <w:rFonts w:ascii="Simplified Arabic" w:hAnsi="Simplified Arabic" w:cs="Simplified Arabic"/>
          <w:sz w:val="32"/>
          <w:szCs w:val="32"/>
          <w:rtl/>
        </w:rPr>
      </w:pPr>
      <w:r>
        <w:rPr>
          <w:rFonts w:ascii="Simplified Arabic" w:hAnsi="Simplified Arabic" w:cs="Simplified Arabic"/>
          <w:sz w:val="32"/>
          <w:szCs w:val="32"/>
          <w:rtl/>
        </w:rPr>
        <w:br w:type="page"/>
      </w:r>
    </w:p>
    <w:p w14:paraId="76894CC7" w14:textId="002A8393" w:rsidR="0084569F" w:rsidRPr="0084569F" w:rsidRDefault="0084569F" w:rsidP="0084569F">
      <w:pPr>
        <w:spacing w:after="0" w:line="240" w:lineRule="auto"/>
        <w:jc w:val="center"/>
        <w:rPr>
          <w:rFonts w:ascii="Simplified Arabic" w:hAnsi="Simplified Arabic" w:cs="PT Bold Heading"/>
          <w:sz w:val="36"/>
          <w:szCs w:val="36"/>
          <w:rtl/>
        </w:rPr>
      </w:pPr>
      <w:r w:rsidRPr="0084569F">
        <w:rPr>
          <w:rFonts w:ascii="Simplified Arabic" w:hAnsi="Simplified Arabic" w:cs="PT Bold Heading" w:hint="cs"/>
          <w:sz w:val="36"/>
          <w:szCs w:val="36"/>
          <w:rtl/>
        </w:rPr>
        <w:lastRenderedPageBreak/>
        <w:t>المبحث الثاني</w:t>
      </w:r>
    </w:p>
    <w:p w14:paraId="5B5DE5B6" w14:textId="7A064E94" w:rsidR="0084569F" w:rsidRPr="0084569F" w:rsidRDefault="0084569F" w:rsidP="0084569F">
      <w:pPr>
        <w:spacing w:after="0" w:line="240" w:lineRule="auto"/>
        <w:jc w:val="center"/>
        <w:rPr>
          <w:rFonts w:ascii="Simplified Arabic" w:hAnsi="Simplified Arabic" w:cs="PT Bold Heading"/>
          <w:sz w:val="36"/>
          <w:szCs w:val="36"/>
          <w:rtl/>
        </w:rPr>
      </w:pPr>
      <w:r w:rsidRPr="0084569F">
        <w:rPr>
          <w:rFonts w:ascii="Simplified Arabic" w:hAnsi="Simplified Arabic" w:cs="PT Bold Heading" w:hint="cs"/>
          <w:sz w:val="36"/>
          <w:szCs w:val="36"/>
          <w:rtl/>
        </w:rPr>
        <w:t>المركز القانوني للمرأة داخل إطار أسرة المورث</w:t>
      </w:r>
    </w:p>
    <w:p w14:paraId="0D8D7041" w14:textId="5F017C1A" w:rsidR="0084569F" w:rsidRPr="0084569F" w:rsidRDefault="0084569F" w:rsidP="0084569F">
      <w:pPr>
        <w:spacing w:after="0" w:line="240" w:lineRule="auto"/>
        <w:jc w:val="center"/>
        <w:rPr>
          <w:rFonts w:ascii="Simplified Arabic" w:hAnsi="Simplified Arabic" w:cs="PT Bold Heading"/>
          <w:sz w:val="36"/>
          <w:szCs w:val="36"/>
          <w:rtl/>
        </w:rPr>
      </w:pPr>
      <w:r w:rsidRPr="0084569F">
        <w:rPr>
          <w:rFonts w:ascii="Simplified Arabic" w:hAnsi="Simplified Arabic" w:cs="PT Bold Heading" w:hint="cs"/>
          <w:sz w:val="36"/>
          <w:szCs w:val="36"/>
          <w:rtl/>
        </w:rPr>
        <w:t>كمحدد لحصتها في الميراث</w:t>
      </w:r>
    </w:p>
    <w:p w14:paraId="626A6447" w14:textId="60245CA8" w:rsidR="0084569F" w:rsidRDefault="0084569F" w:rsidP="0084569F">
      <w:pPr>
        <w:spacing w:after="0" w:line="288" w:lineRule="auto"/>
        <w:jc w:val="both"/>
        <w:rPr>
          <w:rFonts w:ascii="Simplified Arabic" w:hAnsi="Simplified Arabic" w:cs="Simplified Arabic"/>
          <w:sz w:val="32"/>
          <w:szCs w:val="32"/>
          <w:rtl/>
        </w:rPr>
      </w:pPr>
      <w:r w:rsidRPr="0084569F">
        <w:rPr>
          <w:rFonts w:ascii="Simplified Arabic" w:hAnsi="Simplified Arabic" w:cs="Simplified Arabic" w:hint="cs"/>
          <w:b/>
          <w:bCs/>
          <w:sz w:val="32"/>
          <w:szCs w:val="32"/>
          <w:rtl/>
        </w:rPr>
        <w:t>تقصد بالمركز القانوني هنا:</w:t>
      </w:r>
      <w:r>
        <w:rPr>
          <w:rFonts w:ascii="Simplified Arabic" w:hAnsi="Simplified Arabic" w:cs="Simplified Arabic" w:hint="cs"/>
          <w:sz w:val="32"/>
          <w:szCs w:val="32"/>
          <w:rtl/>
        </w:rPr>
        <w:t xml:space="preserve"> الوضع الذي وضع فيه القدر المرأة الوارثة داخل إطار أسرة المورث، والذي ترتبط من خلاله هذه المرأة بباقي أفراد الأسرة في إطار من الالتزامات والحقوق الإيجابية والسلبية. </w:t>
      </w:r>
    </w:p>
    <w:p w14:paraId="1599E3D7" w14:textId="75615581" w:rsidR="0084569F" w:rsidRDefault="0084569F" w:rsidP="0084569F">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وللمركز القانوني للمرأة في هذا الخصوص ثلاث خصائص هي: </w:t>
      </w:r>
    </w:p>
    <w:p w14:paraId="33F4CC33" w14:textId="6BB4E84A" w:rsidR="0084569F" w:rsidRDefault="0084569F" w:rsidP="0084569F">
      <w:pPr>
        <w:pStyle w:val="ListParagraph"/>
        <w:numPr>
          <w:ilvl w:val="0"/>
          <w:numId w:val="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الشرعية والتي تقتضي توفر اسباب الإرث في هذه المرأة وزوال موانعه. </w:t>
      </w:r>
    </w:p>
    <w:p w14:paraId="3A11B444" w14:textId="4FBBF3C4" w:rsidR="0084569F" w:rsidRDefault="0084569F" w:rsidP="0084569F">
      <w:pPr>
        <w:pStyle w:val="ListParagraph"/>
        <w:numPr>
          <w:ilvl w:val="0"/>
          <w:numId w:val="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اعتراف باقي أفراد الأسرة بالمرأة كوارثة وقريبة  المورث. </w:t>
      </w:r>
    </w:p>
    <w:p w14:paraId="6655A8DE" w14:textId="331BA7CD" w:rsidR="0084569F" w:rsidRDefault="0084569F" w:rsidP="0084569F">
      <w:pPr>
        <w:pStyle w:val="ListParagraph"/>
        <w:numPr>
          <w:ilvl w:val="0"/>
          <w:numId w:val="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تكون المرأة صاحبة فرض أو حصة من الميراث مقدرة شرعًا. </w:t>
      </w:r>
    </w:p>
    <w:p w14:paraId="14BF8191" w14:textId="48E6941A" w:rsidR="0084569F" w:rsidRPr="0084569F" w:rsidRDefault="0084569F" w:rsidP="0084569F">
      <w:pPr>
        <w:spacing w:after="0" w:line="288" w:lineRule="auto"/>
        <w:jc w:val="both"/>
        <w:rPr>
          <w:rFonts w:ascii="Simplified Arabic" w:hAnsi="Simplified Arabic" w:cs="Simplified Arabic"/>
          <w:b/>
          <w:bCs/>
          <w:sz w:val="32"/>
          <w:szCs w:val="32"/>
          <w:u w:val="single"/>
          <w:rtl/>
        </w:rPr>
      </w:pPr>
      <w:r w:rsidRPr="0084569F">
        <w:rPr>
          <w:rFonts w:ascii="Simplified Arabic" w:hAnsi="Simplified Arabic" w:cs="Simplified Arabic" w:hint="cs"/>
          <w:b/>
          <w:bCs/>
          <w:sz w:val="32"/>
          <w:szCs w:val="32"/>
          <w:u w:val="single"/>
          <w:rtl/>
        </w:rPr>
        <w:t xml:space="preserve">طبيعة المركز القانوني للمرأة باعتبارها وارثة: </w:t>
      </w:r>
    </w:p>
    <w:p w14:paraId="5159933E" w14:textId="53CCC985" w:rsidR="0084569F" w:rsidRDefault="0084569F" w:rsidP="0084569F">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لا يمكن اعتبار المركز القانوني للمرأة باعتبارها وارثة على أنه من المراكز الشخصية الناشئة عن عقد أو عن إرادة منفردة للمورث، والتي تخول للمرأة التنازل عن حصتها باعتبارها حقًا ذاتيًا لها، أو تخول للمورث الرجوع عنه أو التعديل فيه بإرادته وإنما هو مركز قانوني موضوعي مقرر لصالح التراحم والتعاضد بين ذوي القرابة من أفراد ال</w:t>
      </w:r>
      <w:r w:rsidR="000F3530">
        <w:rPr>
          <w:rFonts w:ascii="Simplified Arabic" w:hAnsi="Simplified Arabic" w:cs="Simplified Arabic" w:hint="cs"/>
          <w:sz w:val="32"/>
          <w:szCs w:val="32"/>
          <w:rtl/>
        </w:rPr>
        <w:t>أ</w:t>
      </w:r>
      <w:r>
        <w:rPr>
          <w:rFonts w:ascii="Simplified Arabic" w:hAnsi="Simplified Arabic" w:cs="Simplified Arabic" w:hint="cs"/>
          <w:sz w:val="32"/>
          <w:szCs w:val="32"/>
          <w:rtl/>
        </w:rPr>
        <w:t>سرة الواحدة، وليس لأحد  التعديل فيها خارج إطار التشريع السماوي فالمرأة في مركزها القانوني من الميراث تقف في مركز قانوني موضوعي تنظيمي تستقل فيه أحكام الشريعة بتحديد حصتها وحالات حجيها حج</w:t>
      </w:r>
      <w:r w:rsidR="000F3530">
        <w:rPr>
          <w:rFonts w:ascii="Simplified Arabic" w:hAnsi="Simplified Arabic" w:cs="Simplified Arabic" w:hint="cs"/>
          <w:sz w:val="32"/>
          <w:szCs w:val="32"/>
          <w:rtl/>
        </w:rPr>
        <w:t>ب</w:t>
      </w:r>
      <w:r>
        <w:rPr>
          <w:rFonts w:ascii="Simplified Arabic" w:hAnsi="Simplified Arabic" w:cs="Simplified Arabic" w:hint="cs"/>
          <w:sz w:val="32"/>
          <w:szCs w:val="32"/>
          <w:rtl/>
        </w:rPr>
        <w:t xml:space="preserve"> حرمان أو حجب</w:t>
      </w:r>
      <w:r w:rsidR="000F3530">
        <w:rPr>
          <w:rFonts w:ascii="Simplified Arabic" w:hAnsi="Simplified Arabic" w:cs="Simplified Arabic" w:hint="cs"/>
          <w:sz w:val="32"/>
          <w:szCs w:val="32"/>
          <w:rtl/>
        </w:rPr>
        <w:t xml:space="preserve"> نقصان</w:t>
      </w:r>
      <w:r>
        <w:rPr>
          <w:rFonts w:ascii="Simplified Arabic" w:hAnsi="Simplified Arabic" w:cs="Simplified Arabic" w:hint="cs"/>
          <w:sz w:val="32"/>
          <w:szCs w:val="32"/>
          <w:rtl/>
        </w:rPr>
        <w:t xml:space="preserve"> وحالات ميراثها بالفرض وبالتعصيب بالغير أو مع الغير. </w:t>
      </w:r>
    </w:p>
    <w:p w14:paraId="28762CA8" w14:textId="77777777" w:rsidR="0084569F" w:rsidRDefault="0084569F" w:rsidP="0084569F">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فالمركز القانوني للمرأة ليس عملا إراديا من صنع البشر، وليس قابلًا للتعديل فيه وإنما هو قدر من أقدار الله عزوجل، وضع فيه المولى سبحانه كل فرد من أفراد الأسرة في مركز خاص وفي موضع وترتيب معين بين أفراد عائلة المورث، يعتبر الخروج عنه اعتداء على حقوق باقي أفراد العائلة. </w:t>
      </w:r>
    </w:p>
    <w:p w14:paraId="6A0A0AFA" w14:textId="77777777" w:rsidR="0084569F" w:rsidRPr="0084569F" w:rsidRDefault="0084569F" w:rsidP="0084569F">
      <w:pPr>
        <w:spacing w:after="0" w:line="288" w:lineRule="auto"/>
        <w:jc w:val="both"/>
        <w:rPr>
          <w:rFonts w:ascii="Simplified Arabic" w:hAnsi="Simplified Arabic" w:cs="Simplified Arabic"/>
          <w:b/>
          <w:bCs/>
          <w:sz w:val="32"/>
          <w:szCs w:val="32"/>
          <w:u w:val="single"/>
          <w:rtl/>
        </w:rPr>
      </w:pPr>
      <w:r w:rsidRPr="0084569F">
        <w:rPr>
          <w:rFonts w:ascii="Simplified Arabic" w:hAnsi="Simplified Arabic" w:cs="Simplified Arabic" w:hint="cs"/>
          <w:b/>
          <w:bCs/>
          <w:sz w:val="32"/>
          <w:szCs w:val="32"/>
          <w:u w:val="single"/>
          <w:rtl/>
        </w:rPr>
        <w:lastRenderedPageBreak/>
        <w:t xml:space="preserve">الاعتبارات التي تحكم ميراث صاحب كل مركز قانوني: </w:t>
      </w:r>
    </w:p>
    <w:p w14:paraId="2182AFF3" w14:textId="77777777" w:rsidR="0084569F"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درجة قرابته من المورث (فرع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أصل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حواشي) </w:t>
      </w:r>
    </w:p>
    <w:p w14:paraId="6BEDF07E" w14:textId="6F0B362D" w:rsidR="0084569F"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ترتيبه بين أفراد العائلة</w:t>
      </w:r>
      <w:r w:rsidR="000F3530">
        <w:rPr>
          <w:rFonts w:ascii="Simplified Arabic" w:hAnsi="Simplified Arabic" w:cs="Simplified Arabic" w:hint="cs"/>
          <w:sz w:val="32"/>
          <w:szCs w:val="32"/>
          <w:rtl/>
        </w:rPr>
        <w:t xml:space="preserve"> (درجة أولى / ثانية / ثالثة) </w:t>
      </w:r>
      <w:r>
        <w:rPr>
          <w:rFonts w:ascii="Simplified Arabic" w:hAnsi="Simplified Arabic" w:cs="Simplified Arabic" w:hint="cs"/>
          <w:sz w:val="32"/>
          <w:szCs w:val="32"/>
          <w:rtl/>
        </w:rPr>
        <w:t xml:space="preserve"> </w:t>
      </w:r>
    </w:p>
    <w:p w14:paraId="140B313D" w14:textId="77777777" w:rsidR="0084569F"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الجهة التي يدلى بها إلى المورث ويرث على أساسها. </w:t>
      </w:r>
    </w:p>
    <w:p w14:paraId="74425403" w14:textId="77777777" w:rsidR="0084569F"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السبب الذي يستحق به نصيبا من التركة. </w:t>
      </w:r>
    </w:p>
    <w:p w14:paraId="564E0FBC" w14:textId="720235A8" w:rsidR="0084569F"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العبء المالي الذي يتحمله تجاه مورثه وتجاه</w:t>
      </w:r>
      <w:r w:rsidR="000F3530">
        <w:rPr>
          <w:rFonts w:ascii="Simplified Arabic" w:hAnsi="Simplified Arabic" w:cs="Simplified Arabic" w:hint="cs"/>
          <w:sz w:val="32"/>
          <w:szCs w:val="32"/>
          <w:rtl/>
        </w:rPr>
        <w:t xml:space="preserve"> باقي</w:t>
      </w:r>
      <w:r>
        <w:rPr>
          <w:rFonts w:ascii="Simplified Arabic" w:hAnsi="Simplified Arabic" w:cs="Simplified Arabic" w:hint="cs"/>
          <w:sz w:val="32"/>
          <w:szCs w:val="32"/>
          <w:rtl/>
        </w:rPr>
        <w:t xml:space="preserve"> قرابته. </w:t>
      </w:r>
    </w:p>
    <w:p w14:paraId="5B5E0D24" w14:textId="77777777" w:rsidR="004B3831" w:rsidRDefault="0084569F" w:rsidP="0084569F">
      <w:pPr>
        <w:pStyle w:val="ListParagraph"/>
        <w:numPr>
          <w:ilvl w:val="0"/>
          <w:numId w:val="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عدم خصوصية المركز القانوني بالمرأة وحدها وشموله للرجال من أقارب المورث فالأنوثة أو الذكورة ليست شرطا لازما لقيامه.</w:t>
      </w:r>
    </w:p>
    <w:p w14:paraId="16C196B2" w14:textId="77777777" w:rsidR="004B3831" w:rsidRPr="004B3831" w:rsidRDefault="004B3831" w:rsidP="004B3831">
      <w:pPr>
        <w:spacing w:after="0" w:line="288" w:lineRule="auto"/>
        <w:jc w:val="both"/>
        <w:rPr>
          <w:rFonts w:ascii="Simplified Arabic" w:hAnsi="Simplified Arabic" w:cs="Simplified Arabic"/>
          <w:b/>
          <w:bCs/>
          <w:sz w:val="32"/>
          <w:szCs w:val="32"/>
          <w:u w:val="single"/>
          <w:rtl/>
        </w:rPr>
      </w:pPr>
      <w:r w:rsidRPr="004B3831">
        <w:rPr>
          <w:rFonts w:ascii="Simplified Arabic" w:hAnsi="Simplified Arabic" w:cs="Simplified Arabic" w:hint="cs"/>
          <w:b/>
          <w:bCs/>
          <w:sz w:val="32"/>
          <w:szCs w:val="32"/>
          <w:u w:val="single"/>
          <w:rtl/>
        </w:rPr>
        <w:t xml:space="preserve">أنواع المراكز القانونية التي ترث المرأة بموجبها: </w:t>
      </w:r>
    </w:p>
    <w:p w14:paraId="13683BDE" w14:textId="77777777" w:rsidR="004B3831" w:rsidRDefault="004B3831" w:rsidP="004B3831">
      <w:pPr>
        <w:pStyle w:val="ListParagraph"/>
        <w:numPr>
          <w:ilvl w:val="0"/>
          <w:numId w:val="10"/>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مركز صاحبة الفرض وتتمتع به: البنت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بنت الابن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الأم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الزوجة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الشقيقة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لأب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لأم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الجدة. </w:t>
      </w:r>
    </w:p>
    <w:p w14:paraId="5E70C6A7" w14:textId="4F27B1D6" w:rsidR="004B3831" w:rsidRDefault="004B3831" w:rsidP="004B3831">
      <w:pPr>
        <w:pStyle w:val="ListParagraph"/>
        <w:numPr>
          <w:ilvl w:val="0"/>
          <w:numId w:val="10"/>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مركز ال</w:t>
      </w:r>
      <w:r w:rsidR="000F3530">
        <w:rPr>
          <w:rFonts w:ascii="Simplified Arabic" w:hAnsi="Simplified Arabic" w:cs="Simplified Arabic" w:hint="cs"/>
          <w:sz w:val="32"/>
          <w:szCs w:val="32"/>
          <w:rtl/>
        </w:rPr>
        <w:t>ع</w:t>
      </w:r>
      <w:r>
        <w:rPr>
          <w:rFonts w:ascii="Simplified Arabic" w:hAnsi="Simplified Arabic" w:cs="Simplified Arabic" w:hint="cs"/>
          <w:sz w:val="32"/>
          <w:szCs w:val="32"/>
          <w:rtl/>
        </w:rPr>
        <w:t xml:space="preserve">اصب بغيره، وتتمتع به: البنت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بن</w:t>
      </w:r>
      <w:r w:rsidR="000F3530">
        <w:rPr>
          <w:rFonts w:ascii="Simplified Arabic" w:hAnsi="Simplified Arabic" w:cs="Simplified Arabic" w:hint="cs"/>
          <w:sz w:val="32"/>
          <w:szCs w:val="32"/>
          <w:rtl/>
        </w:rPr>
        <w:t>ت</w:t>
      </w:r>
      <w:r>
        <w:rPr>
          <w:rFonts w:ascii="Simplified Arabic" w:hAnsi="Simplified Arabic" w:cs="Simplified Arabic" w:hint="cs"/>
          <w:sz w:val="32"/>
          <w:szCs w:val="32"/>
          <w:rtl/>
        </w:rPr>
        <w:t xml:space="preserve"> الابن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الشقيقة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الأخت لأب. </w:t>
      </w:r>
    </w:p>
    <w:p w14:paraId="08C00C3D" w14:textId="6221EDB4" w:rsidR="004B3831" w:rsidRDefault="004B3831" w:rsidP="004B3831">
      <w:pPr>
        <w:pStyle w:val="ListParagraph"/>
        <w:numPr>
          <w:ilvl w:val="0"/>
          <w:numId w:val="10"/>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مركز ال</w:t>
      </w:r>
      <w:r w:rsidR="000F3530">
        <w:rPr>
          <w:rFonts w:ascii="Simplified Arabic" w:hAnsi="Simplified Arabic" w:cs="Simplified Arabic" w:hint="cs"/>
          <w:sz w:val="32"/>
          <w:szCs w:val="32"/>
          <w:rtl/>
        </w:rPr>
        <w:t>ع</w:t>
      </w:r>
      <w:r>
        <w:rPr>
          <w:rFonts w:ascii="Simplified Arabic" w:hAnsi="Simplified Arabic" w:cs="Simplified Arabic" w:hint="cs"/>
          <w:sz w:val="32"/>
          <w:szCs w:val="32"/>
          <w:rtl/>
        </w:rPr>
        <w:t xml:space="preserve">اصب مع غيره وتتمتع به: الأخت الشقيقة إذا اجتمعت مع البنت أو بنت الابن. </w:t>
      </w:r>
    </w:p>
    <w:p w14:paraId="6D0CC7AE" w14:textId="77777777" w:rsidR="004B3831" w:rsidRPr="004B3831" w:rsidRDefault="004B3831" w:rsidP="004B3831">
      <w:pPr>
        <w:spacing w:after="0" w:line="288" w:lineRule="auto"/>
        <w:jc w:val="both"/>
        <w:rPr>
          <w:rFonts w:ascii="Simplified Arabic" w:hAnsi="Simplified Arabic" w:cs="Simplified Arabic"/>
          <w:b/>
          <w:bCs/>
          <w:sz w:val="32"/>
          <w:szCs w:val="32"/>
          <w:u w:val="single"/>
          <w:rtl/>
        </w:rPr>
      </w:pPr>
      <w:r w:rsidRPr="004B3831">
        <w:rPr>
          <w:rFonts w:ascii="Simplified Arabic" w:hAnsi="Simplified Arabic" w:cs="Simplified Arabic" w:hint="cs"/>
          <w:b/>
          <w:bCs/>
          <w:sz w:val="32"/>
          <w:szCs w:val="32"/>
          <w:u w:val="single"/>
          <w:rtl/>
        </w:rPr>
        <w:t xml:space="preserve">أثر تعدد المراكز القانونية على التوارث بين الورثة: </w:t>
      </w:r>
    </w:p>
    <w:p w14:paraId="38822404" w14:textId="40DE37E8" w:rsidR="004B3831" w:rsidRDefault="004B3831" w:rsidP="004B3831">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إن المشرع الإسلامي الحكيم لم يجعل للذكورة والأنوثة أثر في تفاوت الأنصبة بين </w:t>
      </w:r>
      <w:r w:rsidR="000F3530">
        <w:rPr>
          <w:rFonts w:ascii="Simplified Arabic" w:hAnsi="Simplified Arabic" w:cs="Simplified Arabic" w:hint="cs"/>
          <w:sz w:val="32"/>
          <w:szCs w:val="32"/>
          <w:rtl/>
        </w:rPr>
        <w:t>ا</w:t>
      </w:r>
      <w:r>
        <w:rPr>
          <w:rFonts w:ascii="Simplified Arabic" w:hAnsi="Simplified Arabic" w:cs="Simplified Arabic" w:hint="cs"/>
          <w:sz w:val="32"/>
          <w:szCs w:val="32"/>
          <w:rtl/>
        </w:rPr>
        <w:t xml:space="preserve">لورثة فإن لكل وارث أحوال يتفاوت بها نصيبه بوجود ورثة معينين معه، وباختلاف مراكزهم القانونية بالنسبة له. وعلى سبيل المثال: </w:t>
      </w:r>
    </w:p>
    <w:p w14:paraId="42E51A58" w14:textId="77777777" w:rsidR="004B3831" w:rsidRDefault="004B3831" w:rsidP="009A1B70">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إذا وجد في الورثة ابن وابن ابن مات أبوه قبل موت جده، فإن ابن الابن محجوب حجب حرمان بالابن، لأن الابن أقرب درجة إلى المورث من ابن الابن، مع أن ابن الابن هذا قد يرث جميع تركة جده بالتعصيب إذا انفرد، وقد يتشارك ميراث التركة مع أخوته أو أبناء عمومته، وفي هذا المثال نجد أن نصيب ابن الابن من تركة جده اختلف باختلاف مركزه </w:t>
      </w:r>
      <w:r>
        <w:rPr>
          <w:rFonts w:ascii="Simplified Arabic" w:hAnsi="Simplified Arabic" w:cs="Simplified Arabic" w:hint="cs"/>
          <w:sz w:val="32"/>
          <w:szCs w:val="32"/>
          <w:rtl/>
        </w:rPr>
        <w:lastRenderedPageBreak/>
        <w:t xml:space="preserve">القانوني بين باقي الورثة، وأن هذا النصيب قد تأثر بوجود وعدم وجود ورثة معينين معه. ومثال آخر: </w:t>
      </w:r>
    </w:p>
    <w:p w14:paraId="549B3024" w14:textId="1512FDF4" w:rsidR="002F19D7" w:rsidRDefault="004B3831" w:rsidP="009A1B70">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وفي مثال آخر نجد أن الأم لها ثلاثة فروض من تركة ابنها الراحل وهي: 1- سدس </w:t>
      </w:r>
      <w:r w:rsidR="000F3530">
        <w:rPr>
          <w:rFonts w:ascii="Simplified Arabic" w:hAnsi="Simplified Arabic" w:cs="Simplified Arabic" w:hint="cs"/>
          <w:sz w:val="32"/>
          <w:szCs w:val="32"/>
          <w:rtl/>
        </w:rPr>
        <w:t xml:space="preserve">جميع </w:t>
      </w:r>
      <w:r>
        <w:rPr>
          <w:rFonts w:ascii="Simplified Arabic" w:hAnsi="Simplified Arabic" w:cs="Simplified Arabic" w:hint="cs"/>
          <w:sz w:val="32"/>
          <w:szCs w:val="32"/>
          <w:rtl/>
        </w:rPr>
        <w:t xml:space="preserve">التركة، 2- ثلث جميع التركة، 3- ثلث الباقي من التركة، وإنما اختلفت هذه الفروض </w:t>
      </w:r>
      <w:r w:rsidR="002F19D7">
        <w:rPr>
          <w:rFonts w:ascii="Simplified Arabic" w:hAnsi="Simplified Arabic" w:cs="Simplified Arabic" w:hint="cs"/>
          <w:sz w:val="32"/>
          <w:szCs w:val="32"/>
          <w:rtl/>
        </w:rPr>
        <w:t xml:space="preserve">الثلاثة تفعيلا واحتراما للمراكز القانونية لباقي الورثة  المتواجدين مع الأم، ولا دخل لكونها امرأة أو لكون باقي الورثة ذكورا، أو لزعم أن التشريع الإسلامي تشريع </w:t>
      </w:r>
      <w:r w:rsidR="000F3530">
        <w:rPr>
          <w:rFonts w:ascii="Simplified Arabic" w:hAnsi="Simplified Arabic" w:cs="Simplified Arabic" w:hint="cs"/>
          <w:sz w:val="32"/>
          <w:szCs w:val="32"/>
          <w:rtl/>
        </w:rPr>
        <w:t>م</w:t>
      </w:r>
      <w:r w:rsidR="002F19D7">
        <w:rPr>
          <w:rFonts w:ascii="Simplified Arabic" w:hAnsi="Simplified Arabic" w:cs="Simplified Arabic" w:hint="cs"/>
          <w:sz w:val="32"/>
          <w:szCs w:val="32"/>
          <w:rtl/>
        </w:rPr>
        <w:t>جن</w:t>
      </w:r>
      <w:r w:rsidR="000F3530">
        <w:rPr>
          <w:rFonts w:ascii="Simplified Arabic" w:hAnsi="Simplified Arabic" w:cs="Simplified Arabic" w:hint="cs"/>
          <w:sz w:val="32"/>
          <w:szCs w:val="32"/>
          <w:rtl/>
        </w:rPr>
        <w:t>ّ</w:t>
      </w:r>
      <w:r w:rsidR="002F19D7">
        <w:rPr>
          <w:rFonts w:ascii="Simplified Arabic" w:hAnsi="Simplified Arabic" w:cs="Simplified Arabic" w:hint="cs"/>
          <w:sz w:val="32"/>
          <w:szCs w:val="32"/>
          <w:rtl/>
        </w:rPr>
        <w:t xml:space="preserve">س يفضل الذكور على الإناث. </w:t>
      </w:r>
    </w:p>
    <w:p w14:paraId="69D8A345" w14:textId="222B9895" w:rsidR="002F19D7" w:rsidRDefault="002F19D7" w:rsidP="009A1B70">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وفي مثال ثالث نجد أن للزوجة ثلاثة فروض هي: ربع جميع تركة زوجها الميت إذا لم يكن له ولد (ذكر</w:t>
      </w:r>
      <w:r w:rsidR="000F3530">
        <w:rPr>
          <w:rFonts w:ascii="Simplified Arabic" w:hAnsi="Simplified Arabic" w:cs="Simplified Arabic" w:hint="cs"/>
          <w:sz w:val="32"/>
          <w:szCs w:val="32"/>
          <w:rtl/>
        </w:rPr>
        <w:t>ً</w:t>
      </w:r>
      <w:r>
        <w:rPr>
          <w:rFonts w:ascii="Simplified Arabic" w:hAnsi="Simplified Arabic" w:cs="Simplified Arabic" w:hint="cs"/>
          <w:sz w:val="32"/>
          <w:szCs w:val="32"/>
          <w:rtl/>
        </w:rPr>
        <w:t xml:space="preserve">ا </w:t>
      </w:r>
      <w:r w:rsidR="000F3530">
        <w:rPr>
          <w:rFonts w:ascii="Simplified Arabic" w:hAnsi="Simplified Arabic" w:cs="Simplified Arabic" w:hint="cs"/>
          <w:sz w:val="32"/>
          <w:szCs w:val="32"/>
          <w:rtl/>
        </w:rPr>
        <w:t>أ</w:t>
      </w:r>
      <w:r>
        <w:rPr>
          <w:rFonts w:ascii="Simplified Arabic" w:hAnsi="Simplified Arabic" w:cs="Simplified Arabic" w:hint="cs"/>
          <w:sz w:val="32"/>
          <w:szCs w:val="32"/>
          <w:rtl/>
        </w:rPr>
        <w:t>و</w:t>
      </w:r>
      <w:r w:rsidR="000F3530">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 xml:space="preserve">أنثى) منها أو من غيرها، وثمن جميع التركة إن كان له ولد والاشتراك مع ضرائرها الأخريات في الربع أو في الثمن بحسب عدد زوجات الزوج، ولا ينبني هذا الاختلاف في الفروض الثلاثة على كونها أنثى، وإنما ينبني على اختلاف مركزها القانوني ضمن ورثة المورث. </w:t>
      </w:r>
    </w:p>
    <w:p w14:paraId="40302DE1" w14:textId="154E6F80" w:rsidR="009A1B70" w:rsidRDefault="002F19D7" w:rsidP="009A1B70">
      <w:pPr>
        <w:pStyle w:val="ListParagraph"/>
        <w:numPr>
          <w:ilvl w:val="0"/>
          <w:numId w:val="1"/>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والأمر حاصل في المثال التالي بالنسبة للأب، فال</w:t>
      </w:r>
      <w:r w:rsidR="000F3530">
        <w:rPr>
          <w:rFonts w:ascii="Simplified Arabic" w:hAnsi="Simplified Arabic" w:cs="Simplified Arabic" w:hint="cs"/>
          <w:sz w:val="32"/>
          <w:szCs w:val="32"/>
          <w:rtl/>
        </w:rPr>
        <w:t>أ</w:t>
      </w:r>
      <w:r>
        <w:rPr>
          <w:rFonts w:ascii="Simplified Arabic" w:hAnsi="Simplified Arabic" w:cs="Simplified Arabic" w:hint="cs"/>
          <w:sz w:val="32"/>
          <w:szCs w:val="32"/>
          <w:rtl/>
        </w:rPr>
        <w:t>ب قد يكون فرضه من تركة ابنه المتوفي سدس التركة إن كان لهذا الابن ولد (ذكرًا وأنثى) وقد يرث التركة كلها بالتعصيب إذا انفرد، وقد يرث الباقي من التركة بعد فرض زوجة المتوفي أو أمه وبناء عليه: فإن المركز القانوني للوارث من المورث ومن باقي الورثة المتواجدين معه ليس ضابطا خاصا بتحديد ميراث النساء أو حصتهن في التركة وإنما هو ضابط يعم جميع الورثة</w:t>
      </w:r>
      <w:r w:rsidR="009A1B70">
        <w:rPr>
          <w:rFonts w:ascii="Simplified Arabic" w:hAnsi="Simplified Arabic" w:cs="Simplified Arabic" w:hint="cs"/>
          <w:sz w:val="32"/>
          <w:szCs w:val="32"/>
          <w:rtl/>
        </w:rPr>
        <w:t xml:space="preserve">. </w:t>
      </w:r>
    </w:p>
    <w:p w14:paraId="04167528" w14:textId="77777777" w:rsidR="009A1B70" w:rsidRPr="009A1B70" w:rsidRDefault="009A1B70" w:rsidP="009A1B70">
      <w:pPr>
        <w:spacing w:after="0" w:line="288" w:lineRule="auto"/>
        <w:jc w:val="both"/>
        <w:rPr>
          <w:rFonts w:ascii="Simplified Arabic" w:hAnsi="Simplified Arabic" w:cs="Simplified Arabic"/>
          <w:b/>
          <w:bCs/>
          <w:sz w:val="32"/>
          <w:szCs w:val="32"/>
          <w:u w:val="single"/>
          <w:rtl/>
        </w:rPr>
      </w:pPr>
      <w:r w:rsidRPr="009A1B70">
        <w:rPr>
          <w:rFonts w:ascii="Simplified Arabic" w:hAnsi="Simplified Arabic" w:cs="Simplified Arabic" w:hint="cs"/>
          <w:b/>
          <w:bCs/>
          <w:sz w:val="32"/>
          <w:szCs w:val="32"/>
          <w:u w:val="single"/>
          <w:rtl/>
        </w:rPr>
        <w:t xml:space="preserve">انتفاء مزاعم ذكورية تشريع الميراث الإسلامي: </w:t>
      </w:r>
    </w:p>
    <w:p w14:paraId="1F469043" w14:textId="77777777" w:rsidR="009A1B70" w:rsidRDefault="009A1B70" w:rsidP="009A1B70">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قدمنا أن الخالق سبحانه وتعالى وضع كلا من الرجل والمرأة في مركز قانوني داخل أفراد كل أسرة يختلف عن مراكز الأفراد الآخرين فيما يتصل باستحقاق الميراث ومقدار حصة الفرد منه، ومن الشواهد على ذلك: </w:t>
      </w:r>
    </w:p>
    <w:p w14:paraId="3E47A1DD" w14:textId="1DD92925" w:rsidR="009A1B70" w:rsidRPr="00C1052A" w:rsidRDefault="009A1B70" w:rsidP="00C1052A">
      <w:pPr>
        <w:pStyle w:val="ListParagraph"/>
        <w:numPr>
          <w:ilvl w:val="0"/>
          <w:numId w:val="13"/>
        </w:numPr>
        <w:spacing w:after="0" w:line="288" w:lineRule="auto"/>
        <w:ind w:left="284" w:hanging="284"/>
        <w:jc w:val="both"/>
        <w:rPr>
          <w:rFonts w:ascii="Simplified Arabic" w:hAnsi="Simplified Arabic" w:cs="Simplified Arabic"/>
          <w:sz w:val="32"/>
          <w:szCs w:val="32"/>
        </w:rPr>
      </w:pPr>
      <w:r w:rsidRPr="00C1052A">
        <w:rPr>
          <w:rFonts w:ascii="Simplified Arabic" w:hAnsi="Simplified Arabic" w:cs="Simplified Arabic" w:hint="cs"/>
          <w:sz w:val="32"/>
          <w:szCs w:val="32"/>
          <w:rtl/>
        </w:rPr>
        <w:lastRenderedPageBreak/>
        <w:t xml:space="preserve">لو ماتت امرأة وتركت زوجا وأبا وأما، فإن الزوج يرث النصف فرضا، والأم ترث الثلث فرضا، والأب يرث السدس فرضا والباقي تعصيبا، ولما كان أصل المسألة من ستة وكان نصيب الزوج ثلاثة أسهم ونصيب الأم سهمان ونصيب الأب سهم واحد فإن المسألة تكون بذلك عادلة، ولم يبق للأب شيء يأخذه بالتعصيب، وبذلك ترث الأم ضعف ميراث الأب، ويمتنع بذلك ما يلي: </w:t>
      </w:r>
    </w:p>
    <w:p w14:paraId="67EF7CD8" w14:textId="77777777" w:rsidR="009A1B70" w:rsidRDefault="009A1B70" w:rsidP="00732B80">
      <w:pPr>
        <w:pStyle w:val="ListParagraph"/>
        <w:numPr>
          <w:ilvl w:val="0"/>
          <w:numId w:val="11"/>
        </w:numPr>
        <w:spacing w:after="0" w:line="288" w:lineRule="auto"/>
        <w:ind w:left="85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الاحتجاج بأن للذكر مثل حظ الأنثيين، حيث لا عمومية في هذه القاعدة. </w:t>
      </w:r>
    </w:p>
    <w:p w14:paraId="2391792B" w14:textId="77777777" w:rsidR="009A1B70" w:rsidRDefault="009A1B70" w:rsidP="00732B80">
      <w:pPr>
        <w:pStyle w:val="ListParagraph"/>
        <w:numPr>
          <w:ilvl w:val="0"/>
          <w:numId w:val="11"/>
        </w:numPr>
        <w:spacing w:after="0" w:line="288" w:lineRule="auto"/>
        <w:ind w:left="85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الاحتجاج بقاعدة المساواة بين الأبوين، حيث يقتصر إعمال القاعدة على المساواة في الاستحقاق لا في النصيب. </w:t>
      </w:r>
    </w:p>
    <w:p w14:paraId="6FE4FF53" w14:textId="77777777" w:rsidR="009A1B70" w:rsidRDefault="009A1B70" w:rsidP="00732B80">
      <w:pPr>
        <w:pStyle w:val="ListParagraph"/>
        <w:numPr>
          <w:ilvl w:val="0"/>
          <w:numId w:val="11"/>
        </w:numPr>
        <w:spacing w:after="0" w:line="288" w:lineRule="auto"/>
        <w:ind w:left="85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الاحتجاج بأن المراكز القانونية فكرة قانونية مستحدثة لا صلة لها بالتشريع الإسلامي ولا تأثير لها في استحقاق الميراث أو في تفاوت أنصبة الورثة، حيث يثبت المثال السابق عكس هذه المقولة، فإن الخالق سبحانه وتعالى هو الذي وضع الأم في مركز مختلف عن مركز الأب، وهو الذي أعطى للأم نصيبا مفروضًا أكبر من الأب ومن الشواهد على مدى تأثير اختلاف المراكز القانونية على الاستحقاق وعلى أنصبة الفرائض ما يلي: </w:t>
      </w:r>
    </w:p>
    <w:p w14:paraId="7FE8DE75" w14:textId="77777777" w:rsidR="00732B80" w:rsidRDefault="009A1B70" w:rsidP="00732B80">
      <w:pPr>
        <w:pStyle w:val="ListParagraph"/>
        <w:numPr>
          <w:ilvl w:val="0"/>
          <w:numId w:val="1"/>
        </w:numPr>
        <w:spacing w:after="0" w:line="288" w:lineRule="auto"/>
        <w:ind w:left="1135" w:hanging="284"/>
        <w:jc w:val="both"/>
        <w:rPr>
          <w:rFonts w:ascii="Simplified Arabic" w:hAnsi="Simplified Arabic" w:cs="Simplified Arabic"/>
          <w:sz w:val="32"/>
          <w:szCs w:val="32"/>
        </w:rPr>
      </w:pPr>
      <w:r>
        <w:rPr>
          <w:rFonts w:ascii="Simplified Arabic" w:hAnsi="Simplified Arabic" w:cs="Simplified Arabic" w:hint="cs"/>
          <w:sz w:val="32"/>
          <w:szCs w:val="32"/>
          <w:rtl/>
        </w:rPr>
        <w:t>لو ماتت</w:t>
      </w:r>
      <w:r w:rsidR="00732B80">
        <w:rPr>
          <w:rFonts w:ascii="Simplified Arabic" w:hAnsi="Simplified Arabic" w:cs="Simplified Arabic" w:hint="cs"/>
          <w:sz w:val="32"/>
          <w:szCs w:val="32"/>
          <w:rtl/>
        </w:rPr>
        <w:t xml:space="preserve"> امرأة وتركت أبا وأما وأختا، فإن الأخت لا ترث لأنها محجوبة حجب حرمان بالأب، وأما الأم فإنها ترث السدس فرضا، ويرث الأب السدس فرضا والباقي تعصيبًا. ونلاحظ في هذه المسألة ما يأتي: </w:t>
      </w:r>
    </w:p>
    <w:p w14:paraId="2B2E3990" w14:textId="77777777" w:rsidR="00732B80" w:rsidRDefault="00732B80" w:rsidP="00C1052A">
      <w:pPr>
        <w:pStyle w:val="ListParagraph"/>
        <w:numPr>
          <w:ilvl w:val="0"/>
          <w:numId w:val="12"/>
        </w:numPr>
        <w:spacing w:after="0" w:line="288" w:lineRule="auto"/>
        <w:ind w:left="170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الأخت كان يمكن أن ترث النصف فرضا لو كان الأب غير موجود، لكن وجوده حجبها حجب حرمان. </w:t>
      </w:r>
    </w:p>
    <w:p w14:paraId="75EC0C6F" w14:textId="77777777" w:rsidR="00732B80" w:rsidRDefault="00732B80" w:rsidP="00C1052A">
      <w:pPr>
        <w:pStyle w:val="ListParagraph"/>
        <w:numPr>
          <w:ilvl w:val="0"/>
          <w:numId w:val="12"/>
        </w:numPr>
        <w:spacing w:after="0" w:line="288" w:lineRule="auto"/>
        <w:ind w:left="170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وجود الأخت ضمن أفراد عائلة المورثة، ومع أنها لا ترث، قد ترتب عليه حجب الأم حجب نقصان، حيث أصبح نصيبها السدس بدلا من الثلث. </w:t>
      </w:r>
    </w:p>
    <w:p w14:paraId="0DA44C45" w14:textId="683B43DD" w:rsidR="0084569F" w:rsidRDefault="00732B80" w:rsidP="00C1052A">
      <w:pPr>
        <w:pStyle w:val="ListParagraph"/>
        <w:numPr>
          <w:ilvl w:val="0"/>
          <w:numId w:val="12"/>
        </w:numPr>
        <w:spacing w:after="0" w:line="288" w:lineRule="auto"/>
        <w:ind w:left="1701" w:hanging="567"/>
        <w:jc w:val="both"/>
        <w:rPr>
          <w:rFonts w:ascii="Simplified Arabic" w:hAnsi="Simplified Arabic" w:cs="Simplified Arabic"/>
          <w:sz w:val="32"/>
          <w:szCs w:val="32"/>
        </w:rPr>
      </w:pPr>
      <w:r>
        <w:rPr>
          <w:rFonts w:ascii="Simplified Arabic" w:hAnsi="Simplified Arabic" w:cs="Simplified Arabic" w:hint="cs"/>
          <w:sz w:val="32"/>
          <w:szCs w:val="32"/>
          <w:rtl/>
        </w:rPr>
        <w:lastRenderedPageBreak/>
        <w:t xml:space="preserve">أن الأب قد تساوى مع الأم في نصيب السدس فرضا، ولكنه لكونه عاصبا بنفسه حصل على الباقي تعصيبا. </w:t>
      </w:r>
      <w:r w:rsidR="009A1B70">
        <w:rPr>
          <w:rFonts w:ascii="Simplified Arabic" w:hAnsi="Simplified Arabic" w:cs="Simplified Arabic" w:hint="cs"/>
          <w:sz w:val="32"/>
          <w:szCs w:val="32"/>
          <w:rtl/>
        </w:rPr>
        <w:t xml:space="preserve"> </w:t>
      </w:r>
      <w:r w:rsidR="002F19D7" w:rsidRPr="009A1B70">
        <w:rPr>
          <w:rFonts w:ascii="Simplified Arabic" w:hAnsi="Simplified Arabic" w:cs="Simplified Arabic" w:hint="cs"/>
          <w:sz w:val="32"/>
          <w:szCs w:val="32"/>
          <w:rtl/>
        </w:rPr>
        <w:t xml:space="preserve"> </w:t>
      </w:r>
      <w:r w:rsidR="004B3831" w:rsidRPr="009A1B70">
        <w:rPr>
          <w:rFonts w:ascii="Simplified Arabic" w:hAnsi="Simplified Arabic" w:cs="Simplified Arabic" w:hint="cs"/>
          <w:sz w:val="32"/>
          <w:szCs w:val="32"/>
          <w:rtl/>
        </w:rPr>
        <w:t xml:space="preserve">  </w:t>
      </w:r>
      <w:r w:rsidR="0084569F" w:rsidRPr="009A1B70">
        <w:rPr>
          <w:rFonts w:ascii="Simplified Arabic" w:hAnsi="Simplified Arabic" w:cs="Simplified Arabic" w:hint="cs"/>
          <w:sz w:val="32"/>
          <w:szCs w:val="32"/>
          <w:rtl/>
        </w:rPr>
        <w:t xml:space="preserve">  </w:t>
      </w:r>
    </w:p>
    <w:p w14:paraId="63FD547D" w14:textId="13D9F042" w:rsidR="00732B80" w:rsidRDefault="00732B80" w:rsidP="00C1052A">
      <w:pPr>
        <w:pStyle w:val="ListParagraph"/>
        <w:numPr>
          <w:ilvl w:val="0"/>
          <w:numId w:val="12"/>
        </w:numPr>
        <w:spacing w:after="0" w:line="288" w:lineRule="auto"/>
        <w:ind w:left="1701"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الأب في هذه المسألة لم يرث وفق قاعدة للذكر مثل حظ الأنثيين وإنما يرث بناء على مركزه القانوني بين أفراد الأسرة، وأن الشارع الحكيم هو الذي أعطاه هذا النصيب، وأن العدول عن هذه الأحكام وتوريثه وفقا لقاعدة المساواة مع الأم يكون ظلما له وافتئات على حقه. </w:t>
      </w:r>
    </w:p>
    <w:p w14:paraId="4E55B95A" w14:textId="1ACDD558" w:rsidR="00C1052A" w:rsidRPr="00DB670D" w:rsidRDefault="00C1052A" w:rsidP="00C1052A">
      <w:pPr>
        <w:spacing w:after="0" w:line="288" w:lineRule="auto"/>
        <w:jc w:val="both"/>
        <w:rPr>
          <w:rFonts w:ascii="Simplified Arabic" w:hAnsi="Simplified Arabic" w:cs="Simplified Arabic"/>
          <w:b/>
          <w:bCs/>
          <w:sz w:val="32"/>
          <w:szCs w:val="32"/>
          <w:u w:val="single"/>
          <w:rtl/>
        </w:rPr>
      </w:pPr>
      <w:r w:rsidRPr="00DB670D">
        <w:rPr>
          <w:rFonts w:ascii="Simplified Arabic" w:hAnsi="Simplified Arabic" w:cs="Simplified Arabic" w:hint="cs"/>
          <w:b/>
          <w:bCs/>
          <w:sz w:val="32"/>
          <w:szCs w:val="32"/>
          <w:u w:val="single"/>
          <w:rtl/>
        </w:rPr>
        <w:t xml:space="preserve">مدى دخول استحقاق الميراث في إطار حقوق المواطنة: </w:t>
      </w:r>
    </w:p>
    <w:p w14:paraId="0563852B" w14:textId="7D184528" w:rsidR="00DB670D" w:rsidRDefault="00C1052A" w:rsidP="00C1052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أن السؤال الذي نطرحه هنا يدور حول مدى دخول استحقاق الميراث سواء كان المستحق ذكرا أو أنثى في إطار حقوق المواطنة، بما يعطي لدولة الموطن سلطة أو حق تعديل شروط الإرث وموانعه، والمراكز</w:t>
      </w:r>
      <w:r w:rsidR="00DB670D">
        <w:rPr>
          <w:rFonts w:ascii="Simplified Arabic" w:hAnsi="Simplified Arabic" w:cs="Simplified Arabic" w:hint="cs"/>
          <w:sz w:val="32"/>
          <w:szCs w:val="32"/>
          <w:rtl/>
        </w:rPr>
        <w:t xml:space="preserve"> القانونية بين مستحقيه، وحصة أو نصيب كل وارث من التركة، وذلك تحت دعاوى المساواة والعدالة بين المواطنين في الحقوق والالتزامات أو تحت دعاوى أي تنظيمات أو ترتيبات اقتصادية أو اجتماعية أخرى، وتستدعي الإجابة على هذا السؤال الوقوف على ما يأتي: </w:t>
      </w:r>
    </w:p>
    <w:p w14:paraId="10E45429" w14:textId="77777777" w:rsidR="00DB670D" w:rsidRDefault="00DB670D" w:rsidP="002624BA">
      <w:pPr>
        <w:pStyle w:val="ListParagraph"/>
        <w:numPr>
          <w:ilvl w:val="0"/>
          <w:numId w:val="1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تعريف المواطنة في مفاهيمها التاريخية والاجتماعية والسياسية والقانونية والطائفية ومدى اختلاف دلالات هذه المفاهيم. </w:t>
      </w:r>
    </w:p>
    <w:p w14:paraId="1F50CFF9" w14:textId="77777777" w:rsidR="00DB670D" w:rsidRDefault="00DB670D" w:rsidP="002624BA">
      <w:pPr>
        <w:pStyle w:val="ListParagraph"/>
        <w:numPr>
          <w:ilvl w:val="0"/>
          <w:numId w:val="1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أهمية تقنين حقوق والتزامات المواطنة. </w:t>
      </w:r>
    </w:p>
    <w:p w14:paraId="214F313E" w14:textId="77777777" w:rsidR="00DB670D" w:rsidRDefault="00DB670D" w:rsidP="002624BA">
      <w:pPr>
        <w:pStyle w:val="ListParagraph"/>
        <w:numPr>
          <w:ilvl w:val="0"/>
          <w:numId w:val="1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أبعاد المواطنة وآفاقها. </w:t>
      </w:r>
    </w:p>
    <w:p w14:paraId="275B9CA4" w14:textId="77777777" w:rsidR="00DB670D" w:rsidRDefault="00DB670D" w:rsidP="002624BA">
      <w:pPr>
        <w:pStyle w:val="ListParagraph"/>
        <w:numPr>
          <w:ilvl w:val="0"/>
          <w:numId w:val="14"/>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متغيرات فكرة المواطنة كمانع لتقنين تشريع الميراث على أساسها. </w:t>
      </w:r>
    </w:p>
    <w:p w14:paraId="226B897A" w14:textId="77777777" w:rsidR="00DB670D" w:rsidRPr="002624BA" w:rsidRDefault="00DB670D" w:rsidP="00DB670D">
      <w:pPr>
        <w:spacing w:after="0" w:line="288" w:lineRule="auto"/>
        <w:jc w:val="both"/>
        <w:rPr>
          <w:rFonts w:ascii="Simplified Arabic" w:hAnsi="Simplified Arabic" w:cs="Simplified Arabic"/>
          <w:b/>
          <w:bCs/>
          <w:sz w:val="32"/>
          <w:szCs w:val="32"/>
          <w:u w:val="double"/>
          <w:rtl/>
        </w:rPr>
      </w:pPr>
      <w:r w:rsidRPr="002624BA">
        <w:rPr>
          <w:rFonts w:ascii="Simplified Arabic" w:hAnsi="Simplified Arabic" w:cs="Simplified Arabic" w:hint="cs"/>
          <w:b/>
          <w:bCs/>
          <w:sz w:val="32"/>
          <w:szCs w:val="32"/>
          <w:u w:val="double"/>
          <w:rtl/>
        </w:rPr>
        <w:t>أولًا: تعريف المواطنة (مفهومها)</w:t>
      </w:r>
    </w:p>
    <w:p w14:paraId="272B479D" w14:textId="77777777" w:rsidR="004759B3" w:rsidRDefault="00DB670D" w:rsidP="00DB670D">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تتعدد مفاهيم المواطنة باعتبارها رؤى فكرية متعددة الجوانب متطورة الأغراض والأهداف مختلطة المفاهيم</w:t>
      </w:r>
      <w:r w:rsidR="004759B3">
        <w:rPr>
          <w:rFonts w:ascii="Simplified Arabic" w:hAnsi="Simplified Arabic" w:cs="Simplified Arabic" w:hint="cs"/>
          <w:sz w:val="32"/>
          <w:szCs w:val="32"/>
          <w:rtl/>
        </w:rPr>
        <w:t xml:space="preserve"> متّسعة الدلالات، تتجاوز كونها طوائف من الحقوق والواجبات التي تحددها الدولة في علاقاتها بمواطنيها، إلى اعتبارها فكرة متطورة غير ثابتة تتحدد مخرجاتها بالمتغيرات </w:t>
      </w:r>
      <w:r w:rsidR="004759B3">
        <w:rPr>
          <w:rFonts w:ascii="Simplified Arabic" w:hAnsi="Simplified Arabic" w:cs="Simplified Arabic" w:hint="cs"/>
          <w:sz w:val="32"/>
          <w:szCs w:val="32"/>
          <w:rtl/>
        </w:rPr>
        <w:lastRenderedPageBreak/>
        <w:t>الثقافية والاجتماعية والاقتصادية والسياسية التي يمر بها المجتمع والتي يطالب الأفراد بمقتضاها بالمزيد من الحقوق في مقابل الأعباء المتزايدة التي تفرضها عليهم الدولة وفي جميع الأحوال:</w:t>
      </w:r>
    </w:p>
    <w:p w14:paraId="571CF95B" w14:textId="77777777" w:rsidR="004759B3" w:rsidRDefault="004759B3" w:rsidP="002624BA">
      <w:pPr>
        <w:pStyle w:val="ListParagraph"/>
        <w:numPr>
          <w:ilvl w:val="0"/>
          <w:numId w:val="13"/>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فإن المواطنة في مفهومها التاريخي ذات الجذور اللاتينية كانت تعني: مجرد مشاركة الأفراد في الشئون المدنية لدولتهم.</w:t>
      </w:r>
    </w:p>
    <w:p w14:paraId="49BAEF64" w14:textId="77777777" w:rsidR="004759B3" w:rsidRDefault="004759B3" w:rsidP="002624BA">
      <w:pPr>
        <w:pStyle w:val="ListParagraph"/>
        <w:numPr>
          <w:ilvl w:val="0"/>
          <w:numId w:val="13"/>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أما المفهوم الاجتماعي للمواطنة: فإنه يعني علاقة بين فرد ودولة يلتزم من خلالها الفرد بواجب الولاء والانتماء للدولة في مقابل التزام الدولة بحمايته بما يتوفر لديها من سلطات أمنية وتشريعية. </w:t>
      </w:r>
    </w:p>
    <w:p w14:paraId="1E66BAA6" w14:textId="2722108F" w:rsidR="004759B3" w:rsidRDefault="004759B3" w:rsidP="002624BA">
      <w:pPr>
        <w:pStyle w:val="ListParagraph"/>
        <w:numPr>
          <w:ilvl w:val="0"/>
          <w:numId w:val="13"/>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أما المفهوم السياسي للمواطنة: فإنه يعني مجموعة من الحقوق والالتزامات المتبادلة بين مواطن ووطن تعبر عن ولاء وانتماء المواطن لموطنه وعن مسئولياته تجاهه في مقابل ما يمنحه الوطن لمواطنيه من حريات وامتيازات ويقال: إنها كمصطلح سياسي يرادف مصطلح الجنسية. </w:t>
      </w:r>
    </w:p>
    <w:p w14:paraId="5E261EE4" w14:textId="77777777" w:rsidR="002624BA" w:rsidRDefault="004759B3" w:rsidP="002624BA">
      <w:pPr>
        <w:pStyle w:val="ListParagraph"/>
        <w:numPr>
          <w:ilvl w:val="0"/>
          <w:numId w:val="13"/>
        </w:numPr>
        <w:spacing w:after="0" w:line="288" w:lineRule="auto"/>
        <w:ind w:left="284" w:hanging="284"/>
        <w:jc w:val="both"/>
        <w:rPr>
          <w:rFonts w:ascii="Simplified Arabic" w:hAnsi="Simplified Arabic" w:cs="Simplified Arabic"/>
          <w:sz w:val="32"/>
          <w:szCs w:val="32"/>
        </w:rPr>
      </w:pPr>
      <w:r>
        <w:rPr>
          <w:rFonts w:ascii="Simplified Arabic" w:hAnsi="Simplified Arabic" w:cs="Simplified Arabic" w:hint="cs"/>
          <w:sz w:val="32"/>
          <w:szCs w:val="32"/>
          <w:rtl/>
        </w:rPr>
        <w:t xml:space="preserve">أما المفهوم القانوني للمواطنة فإنه يعني: علاقة أو رابطة قانونية بين الدولة والأفراد الذين يحملون جنسيتها، تلتزم الدولة بموجبها بحماية مواطنيها ويلتزم المواطنون بالولاء للدولة واحترام قوانينها عند حصولهم على حقوقهم. </w:t>
      </w:r>
      <w:r w:rsidR="00DB670D" w:rsidRPr="004759B3">
        <w:rPr>
          <w:rFonts w:ascii="Simplified Arabic" w:hAnsi="Simplified Arabic" w:cs="Simplified Arabic" w:hint="cs"/>
          <w:sz w:val="32"/>
          <w:szCs w:val="32"/>
          <w:rtl/>
        </w:rPr>
        <w:t xml:space="preserve"> </w:t>
      </w:r>
    </w:p>
    <w:p w14:paraId="58557232" w14:textId="77777777" w:rsidR="002624BA" w:rsidRPr="002624BA" w:rsidRDefault="002624BA" w:rsidP="002624BA">
      <w:pPr>
        <w:spacing w:after="0" w:line="288" w:lineRule="auto"/>
        <w:jc w:val="both"/>
        <w:rPr>
          <w:rFonts w:ascii="Simplified Arabic" w:hAnsi="Simplified Arabic" w:cs="Simplified Arabic"/>
          <w:b/>
          <w:bCs/>
          <w:sz w:val="32"/>
          <w:szCs w:val="32"/>
          <w:u w:val="single"/>
          <w:rtl/>
        </w:rPr>
      </w:pPr>
      <w:r w:rsidRPr="002624BA">
        <w:rPr>
          <w:rFonts w:ascii="Simplified Arabic" w:hAnsi="Simplified Arabic" w:cs="Simplified Arabic" w:hint="cs"/>
          <w:b/>
          <w:bCs/>
          <w:sz w:val="32"/>
          <w:szCs w:val="32"/>
          <w:u w:val="single"/>
          <w:rtl/>
        </w:rPr>
        <w:t xml:space="preserve">دلالات تعدد مفاهيم المواطنة: </w:t>
      </w:r>
    </w:p>
    <w:p w14:paraId="2552FAA8" w14:textId="77777777" w:rsidR="002624BA" w:rsidRDefault="002624BA"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يكشف تعدد مفاهيم المواطنة عن حقيقة أنها مجرد رؤى فكرية متعددة الجوانب متطورة الأهداف، من الصعب وضع تعريف جامع مانع لها. </w:t>
      </w:r>
    </w:p>
    <w:p w14:paraId="3657BC38" w14:textId="5B810005" w:rsidR="002624BA" w:rsidRDefault="002624BA"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كما يكشف هذا التعدد عن كونها فكرة متطورة ومرتبطة بالعديد من المتغيرات التي يمر بها الوطن في مجالات الحياة السياسية والاقتصادية والاجتماعية والثقافية والتشريعية، وأن مفهومها يتحدد تبعا لنوع المشكلات التي يراد لهذا المفهوم أن يواجهها، وأن نتائج تفعيلها وما يترتب عليها من ح</w:t>
      </w:r>
      <w:r w:rsidR="000F3530">
        <w:rPr>
          <w:rFonts w:ascii="Simplified Arabic" w:hAnsi="Simplified Arabic" w:cs="Simplified Arabic" w:hint="cs"/>
          <w:sz w:val="32"/>
          <w:szCs w:val="32"/>
          <w:rtl/>
        </w:rPr>
        <w:t>ق</w:t>
      </w:r>
      <w:r>
        <w:rPr>
          <w:rFonts w:ascii="Simplified Arabic" w:hAnsi="Simplified Arabic" w:cs="Simplified Arabic" w:hint="cs"/>
          <w:sz w:val="32"/>
          <w:szCs w:val="32"/>
          <w:rtl/>
        </w:rPr>
        <w:t xml:space="preserve">وق والتزامات يرتبط بموازين القوى بين المستفيدين منها والملتزمين بها. </w:t>
      </w:r>
    </w:p>
    <w:p w14:paraId="657BF298" w14:textId="77777777" w:rsidR="002624BA" w:rsidRPr="002624BA" w:rsidRDefault="002624BA" w:rsidP="002624BA">
      <w:pPr>
        <w:spacing w:after="0" w:line="288" w:lineRule="auto"/>
        <w:jc w:val="both"/>
        <w:rPr>
          <w:rFonts w:ascii="Simplified Arabic" w:hAnsi="Simplified Arabic" w:cs="Simplified Arabic"/>
          <w:b/>
          <w:bCs/>
          <w:sz w:val="32"/>
          <w:szCs w:val="32"/>
          <w:u w:val="single"/>
          <w:rtl/>
        </w:rPr>
      </w:pPr>
      <w:r w:rsidRPr="002624BA">
        <w:rPr>
          <w:rFonts w:ascii="Simplified Arabic" w:hAnsi="Simplified Arabic" w:cs="Simplified Arabic" w:hint="cs"/>
          <w:b/>
          <w:bCs/>
          <w:sz w:val="32"/>
          <w:szCs w:val="32"/>
          <w:u w:val="single"/>
          <w:rtl/>
        </w:rPr>
        <w:lastRenderedPageBreak/>
        <w:t xml:space="preserve">أبعاد المواطنة وآفاقها: </w:t>
      </w:r>
    </w:p>
    <w:p w14:paraId="6B1269F9" w14:textId="26368349" w:rsidR="002624BA" w:rsidRDefault="002624BA"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تكشف التطورات المتلاحقة التي لحقت بمفهوم المواطنة عن أنها لم تعد مجرد تعبير عن حقوق والتزامات جامدة، تحكم </w:t>
      </w:r>
      <w:r w:rsidR="000F3530">
        <w:rPr>
          <w:rFonts w:ascii="Simplified Arabic" w:hAnsi="Simplified Arabic" w:cs="Simplified Arabic" w:hint="cs"/>
          <w:sz w:val="32"/>
          <w:szCs w:val="32"/>
          <w:rtl/>
        </w:rPr>
        <w:t xml:space="preserve">حركة </w:t>
      </w:r>
      <w:r>
        <w:rPr>
          <w:rFonts w:ascii="Simplified Arabic" w:hAnsi="Simplified Arabic" w:cs="Simplified Arabic" w:hint="cs"/>
          <w:sz w:val="32"/>
          <w:szCs w:val="32"/>
          <w:rtl/>
        </w:rPr>
        <w:t xml:space="preserve">الحياة داخل اقليم الدولة، بل أصبحت علاقة مركبة من عناصر نفسية ووجدانية وسياسية وقانونية وعن روابط معنوية تملى على الفرد (المواطن) الشعور بالولاء والانتماء والحب للوطن والخضوع والطاعة لقياداته السياسية والإدارية وترسخ لدى الفرد قيم السلام والتجانس الاجتماعي والتجرد من نوازع الطائفية والعنصرية، وذلك بما يشيع أواصر التسامح والترابط والتراحم، وبما يقيم أركان الحق والخير والعدل في المجتمع وبما يضبط إيقاع الحياة الاحتماعية داخل الوطن. </w:t>
      </w:r>
    </w:p>
    <w:p w14:paraId="0618AA7A" w14:textId="77777777" w:rsidR="002624BA" w:rsidRPr="002624BA" w:rsidRDefault="002624BA" w:rsidP="002624BA">
      <w:pPr>
        <w:spacing w:after="0" w:line="288" w:lineRule="auto"/>
        <w:jc w:val="both"/>
        <w:rPr>
          <w:rFonts w:ascii="Simplified Arabic" w:hAnsi="Simplified Arabic" w:cs="Simplified Arabic"/>
          <w:b/>
          <w:bCs/>
          <w:sz w:val="32"/>
          <w:szCs w:val="32"/>
          <w:u w:val="single"/>
          <w:rtl/>
        </w:rPr>
      </w:pPr>
      <w:r w:rsidRPr="002624BA">
        <w:rPr>
          <w:rFonts w:ascii="Simplified Arabic" w:hAnsi="Simplified Arabic" w:cs="Simplified Arabic" w:hint="cs"/>
          <w:b/>
          <w:bCs/>
          <w:sz w:val="32"/>
          <w:szCs w:val="32"/>
          <w:u w:val="single"/>
          <w:rtl/>
        </w:rPr>
        <w:t xml:space="preserve">أهمية تقنين حقوق والتزامات المواطنة: </w:t>
      </w:r>
    </w:p>
    <w:p w14:paraId="3373A262" w14:textId="748A1742" w:rsidR="002624BA" w:rsidRDefault="002624BA"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بالنظر إلى تعدد مفاهيم المواطنة واختلاف وتعدد دلالات هذه المفاهيم، والتطورات المتلاحقة في فكرتها وفي الحقوق والالتزامات الناشئة عنها، فإن تقنين هذه الحقوق والالتزامات أصبح ضرورة اجتماعية، لأن تركها بلا تقنين ولا تحديد واضح لها يترك سقفها مفتوحا أمام كافة فئات وطوائف المجتمع مما يتيح لكل فئة أو طائفة المطالبة بما تراه من حقوق والتنصّل عما لا يرو</w:t>
      </w:r>
      <w:r w:rsidR="000F3530">
        <w:rPr>
          <w:rFonts w:ascii="Simplified Arabic" w:hAnsi="Simplified Arabic" w:cs="Simplified Arabic" w:hint="cs"/>
          <w:sz w:val="32"/>
          <w:szCs w:val="32"/>
          <w:rtl/>
        </w:rPr>
        <w:t>ق</w:t>
      </w:r>
      <w:r>
        <w:rPr>
          <w:rFonts w:ascii="Simplified Arabic" w:hAnsi="Simplified Arabic" w:cs="Simplified Arabic" w:hint="cs"/>
          <w:sz w:val="32"/>
          <w:szCs w:val="32"/>
          <w:rtl/>
        </w:rPr>
        <w:t xml:space="preserve"> لها من الالتزامات، وخلق النزاعات المستمرة مع الدولة، والادعاء بأن مواطنتها ملغاة أو منقوصة أو غير متساوية مع غيرها. </w:t>
      </w:r>
    </w:p>
    <w:p w14:paraId="39BB2813" w14:textId="5591B397" w:rsidR="00C1052A" w:rsidRDefault="00C16355"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وتدل التجارب الدولية على أن هذه الادعاءات كانت الباب الخلفي للتدخل الأجنبي المباشر وغير المباشر في الشئون</w:t>
      </w:r>
      <w:r w:rsidR="00C12DAD">
        <w:rPr>
          <w:rFonts w:ascii="Simplified Arabic" w:hAnsi="Simplified Arabic" w:cs="Simplified Arabic" w:hint="cs"/>
          <w:sz w:val="32"/>
          <w:szCs w:val="32"/>
          <w:rtl/>
        </w:rPr>
        <w:t xml:space="preserve"> الداخلية للكثير من دول العالم الإسلامي، بل وللتدخل العسكري السافر تحت مبرر حماية الأقليات ذات المواطنة المنقوصة، كما كانت هذه الادعاءات الباب الخلفي للاستقواء بالآخر الأجنبي والمبرر الفعلي للتمرد والانشقاق من جانب بعض الطوائف الدينية والعرقية على الحكومات الشرعية وإشعال الفتن الطائفية. </w:t>
      </w:r>
    </w:p>
    <w:p w14:paraId="18302E6D" w14:textId="77777777" w:rsidR="001D36EE" w:rsidRDefault="001D36EE" w:rsidP="002624BA">
      <w:pPr>
        <w:spacing w:after="0" w:line="288" w:lineRule="auto"/>
        <w:jc w:val="both"/>
        <w:rPr>
          <w:rFonts w:ascii="Simplified Arabic" w:hAnsi="Simplified Arabic" w:cs="Simplified Arabic"/>
          <w:sz w:val="32"/>
          <w:szCs w:val="32"/>
          <w:rtl/>
        </w:rPr>
      </w:pPr>
    </w:p>
    <w:p w14:paraId="252C540B" w14:textId="77777777" w:rsidR="001D36EE" w:rsidRPr="001D36EE" w:rsidRDefault="001D36EE">
      <w:pPr>
        <w:bidi w:val="0"/>
        <w:rPr>
          <w:rFonts w:ascii="Simplified Arabic" w:hAnsi="Simplified Arabic" w:cs="Simplified Arabic"/>
          <w:b/>
          <w:bCs/>
          <w:sz w:val="32"/>
          <w:szCs w:val="32"/>
          <w:rtl/>
        </w:rPr>
      </w:pPr>
      <w:r w:rsidRPr="001D36EE">
        <w:rPr>
          <w:rFonts w:ascii="Simplified Arabic" w:hAnsi="Simplified Arabic" w:cs="Simplified Arabic"/>
          <w:b/>
          <w:bCs/>
          <w:sz w:val="32"/>
          <w:szCs w:val="32"/>
          <w:rtl/>
        </w:rPr>
        <w:br w:type="page"/>
      </w:r>
    </w:p>
    <w:p w14:paraId="629A9068" w14:textId="70AB3A75" w:rsidR="001D36EE" w:rsidRPr="001D36EE" w:rsidRDefault="001D36EE" w:rsidP="002624BA">
      <w:pPr>
        <w:spacing w:after="0" w:line="288" w:lineRule="auto"/>
        <w:jc w:val="both"/>
        <w:rPr>
          <w:rFonts w:ascii="Simplified Arabic" w:hAnsi="Simplified Arabic" w:cs="Simplified Arabic"/>
          <w:b/>
          <w:bCs/>
          <w:sz w:val="32"/>
          <w:szCs w:val="32"/>
          <w:u w:val="single"/>
          <w:rtl/>
        </w:rPr>
      </w:pPr>
      <w:r w:rsidRPr="001D36EE">
        <w:rPr>
          <w:rFonts w:ascii="Simplified Arabic" w:hAnsi="Simplified Arabic" w:cs="Simplified Arabic" w:hint="cs"/>
          <w:b/>
          <w:bCs/>
          <w:sz w:val="32"/>
          <w:szCs w:val="32"/>
          <w:u w:val="single"/>
          <w:rtl/>
        </w:rPr>
        <w:lastRenderedPageBreak/>
        <w:t xml:space="preserve">مدى اعتبار العمل بتشريع الميراث عائقًا دون تحقيق المواطنة المتساوية للمرأة </w:t>
      </w:r>
    </w:p>
    <w:p w14:paraId="1C217C10" w14:textId="73EE8187" w:rsidR="001D36EE" w:rsidRDefault="001D36EE" w:rsidP="002624BA">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يزعم بعض المستغربين من الباحثين المسلمين أن مواطنة المرأة المسلمة مواطنة منقوصة وغير متساوية مع مواطنة الرجل، حيث يعطيها تشريع الميراث نصف ما يعطي الرجل من التركة مع تساويهما في درجة القرابة مع المورث، وهم يطالبون لتحقيق المساواة بينهما وضع قانون للميراث تتساوى فيه حصة المرأة مع حصة الرجل في التركة تحقيقًا للمواطنة المتساوية بينهما، ويلزمنا لدحض هذا الزعم التعرف على أمرين هما: </w:t>
      </w:r>
    </w:p>
    <w:p w14:paraId="27067E6D" w14:textId="77777777" w:rsidR="001D36EE" w:rsidRDefault="001D36EE" w:rsidP="001D36EE">
      <w:pPr>
        <w:pStyle w:val="ListParagraph"/>
        <w:numPr>
          <w:ilvl w:val="0"/>
          <w:numId w:val="15"/>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العلاقة بين تشريع الميراث وبين فكرة المواطنة.</w:t>
      </w:r>
    </w:p>
    <w:p w14:paraId="54F40D51" w14:textId="77777777" w:rsidR="001D36EE" w:rsidRDefault="001D36EE" w:rsidP="001D36EE">
      <w:pPr>
        <w:pStyle w:val="ListParagraph"/>
        <w:numPr>
          <w:ilvl w:val="0"/>
          <w:numId w:val="15"/>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حقيقة مبدأ المساواة ونطاقه في الشريعة الإسلامية. </w:t>
      </w:r>
    </w:p>
    <w:p w14:paraId="3B4E588C" w14:textId="77777777" w:rsidR="001D36EE" w:rsidRDefault="001D36EE" w:rsidP="001D36EE">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أولًا: العلاقة بين تشريع الميراث وفكرة المواطنة: </w:t>
      </w:r>
    </w:p>
    <w:p w14:paraId="30E3EAE0" w14:textId="02920746" w:rsidR="001D36EE" w:rsidRDefault="001D36EE" w:rsidP="001D36EE">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المواطنة مفاعلة بين طرفين (مواطن) (ووطن)، وبموجب هذه العلاقة تتقرر الحقوق والالتزامات المتبادلة بين الطرفين، وإذا كانت هناك خصومة للمرأة بشأن انتقاص حقوق مواطنتها السياسية أو الاقتصادية أو الاجتماعية أو القانونية، فإنها يجب أن توجه إلى السلطة النائبة عن الوطن في الوفا</w:t>
      </w:r>
      <w:r w:rsidR="000F3530">
        <w:rPr>
          <w:rFonts w:ascii="Simplified Arabic" w:hAnsi="Simplified Arabic" w:cs="Simplified Arabic" w:hint="cs"/>
          <w:sz w:val="32"/>
          <w:szCs w:val="32"/>
          <w:rtl/>
        </w:rPr>
        <w:t>ء لها</w:t>
      </w:r>
      <w:r>
        <w:rPr>
          <w:rFonts w:ascii="Simplified Arabic" w:hAnsi="Simplified Arabic" w:cs="Simplified Arabic" w:hint="cs"/>
          <w:sz w:val="32"/>
          <w:szCs w:val="32"/>
          <w:rtl/>
        </w:rPr>
        <w:t xml:space="preserve"> بهذه الحقوق، لا أن توجه إلى نصوص تشريع سماوي لا دخل ولا شأن للدولة في وضعه ولكنها مأمورة بتنفيذه والامتثال له والعمل بموجبه، ومخاصمة الدولة بشأن هذه النصوص التي لم تضعها ولا تملك سلطة تعديلها، مخاصمة مرفوضة لأنها مرفوعة على غير ذي صفة، حيث لا علاقة بين المواطنة وهي مجرد رؤى فكرية متعددة الجوانب متطورة الأهداف وبين تشريع سماوي موصوف بأنه فريضة من الله وبأنه حد من حدود الله وفي الربط بينه وبين المواطنة استعداء لكل من الدولة والمواطن على تطبيق شريعة الله، وتوجيه للخصومة إلى الله وإلى رسول الله واتهام لشرع الله بظلم المرأة، </w:t>
      </w:r>
      <w:r w:rsidR="000F3530">
        <w:rPr>
          <w:rFonts w:ascii="Simplified Arabic" w:hAnsi="Simplified Arabic" w:cs="Simplified Arabic" w:hint="cs"/>
          <w:sz w:val="32"/>
          <w:szCs w:val="32"/>
          <w:rtl/>
        </w:rPr>
        <w:t>و</w:t>
      </w:r>
      <w:r>
        <w:rPr>
          <w:rFonts w:ascii="Simplified Arabic" w:hAnsi="Simplified Arabic" w:cs="Simplified Arabic" w:hint="cs"/>
          <w:sz w:val="32"/>
          <w:szCs w:val="32"/>
          <w:rtl/>
        </w:rPr>
        <w:t xml:space="preserve">إهدار حقوقها، بل وردّ للأمر بالامتثال لشرع الله على الآمر سبحانه، وتلك هي معصية ابليس التي أخرجته من الجنة واستحق بها لعنة الله. </w:t>
      </w:r>
    </w:p>
    <w:p w14:paraId="72858E52" w14:textId="77777777" w:rsidR="000F3530" w:rsidRDefault="000F3530">
      <w:pPr>
        <w:bidi w:val="0"/>
        <w:rPr>
          <w:rFonts w:ascii="Simplified Arabic" w:hAnsi="Simplified Arabic" w:cs="Simplified Arabic"/>
          <w:sz w:val="32"/>
          <w:szCs w:val="32"/>
          <w:rtl/>
        </w:rPr>
      </w:pPr>
      <w:r>
        <w:rPr>
          <w:rFonts w:ascii="Simplified Arabic" w:hAnsi="Simplified Arabic" w:cs="Simplified Arabic"/>
          <w:sz w:val="32"/>
          <w:szCs w:val="32"/>
          <w:rtl/>
        </w:rPr>
        <w:br w:type="page"/>
      </w:r>
    </w:p>
    <w:p w14:paraId="1BF1DB73" w14:textId="372DC905" w:rsidR="001D36EE" w:rsidRPr="000F3530" w:rsidRDefault="001D36EE" w:rsidP="001D36EE">
      <w:pPr>
        <w:spacing w:after="0" w:line="288" w:lineRule="auto"/>
        <w:jc w:val="both"/>
        <w:rPr>
          <w:rFonts w:ascii="Simplified Arabic" w:hAnsi="Simplified Arabic" w:cs="Simplified Arabic"/>
          <w:b/>
          <w:bCs/>
          <w:sz w:val="32"/>
          <w:szCs w:val="32"/>
          <w:rtl/>
        </w:rPr>
      </w:pPr>
      <w:r w:rsidRPr="000F3530">
        <w:rPr>
          <w:rFonts w:ascii="Simplified Arabic" w:hAnsi="Simplified Arabic" w:cs="Simplified Arabic" w:hint="cs"/>
          <w:b/>
          <w:bCs/>
          <w:sz w:val="32"/>
          <w:szCs w:val="32"/>
          <w:rtl/>
        </w:rPr>
        <w:lastRenderedPageBreak/>
        <w:t xml:space="preserve">التوارث بين الأقارب أحد حقوق الأسرة ولا علاقة له بالمواطنة: </w:t>
      </w:r>
    </w:p>
    <w:p w14:paraId="27F8E490" w14:textId="42A778A0" w:rsidR="00DC08E3" w:rsidRDefault="001D36EE" w:rsidP="001D36EE">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بموجب قوله تعالى: </w:t>
      </w:r>
      <w:r>
        <w:rPr>
          <w:rFonts w:ascii="QCF2BSML" w:hAnsi="QCF2BSML" w:cs="QCF2BSML"/>
          <w:color w:val="000000"/>
          <w:kern w:val="0"/>
          <w:sz w:val="32"/>
          <w:szCs w:val="32"/>
          <w:rtl/>
        </w:rPr>
        <w:t>ﱡﭐ</w:t>
      </w:r>
      <w:r>
        <w:rPr>
          <w:rFonts w:ascii="QCF2186" w:hAnsi="QCF2186" w:cs="QCF2186"/>
          <w:color w:val="000000"/>
          <w:kern w:val="0"/>
          <w:sz w:val="2"/>
          <w:szCs w:val="2"/>
          <w:rtl/>
        </w:rPr>
        <w:t xml:space="preserve"> </w:t>
      </w:r>
      <w:r>
        <w:rPr>
          <w:rFonts w:ascii="QCF2186" w:hAnsi="QCF2186" w:cs="QCF2186"/>
          <w:color w:val="000000"/>
          <w:kern w:val="0"/>
          <w:sz w:val="32"/>
          <w:szCs w:val="32"/>
          <w:rtl/>
        </w:rPr>
        <w:t>ﳈ</w:t>
      </w:r>
      <w:r>
        <w:rPr>
          <w:rFonts w:ascii="QCF2186" w:hAnsi="QCF2186" w:cs="QCF2186"/>
          <w:color w:val="000000"/>
          <w:kern w:val="0"/>
          <w:sz w:val="2"/>
          <w:szCs w:val="2"/>
          <w:rtl/>
        </w:rPr>
        <w:t xml:space="preserve"> </w:t>
      </w:r>
      <w:r>
        <w:rPr>
          <w:rFonts w:ascii="QCF2186" w:hAnsi="QCF2186" w:cs="QCF2186"/>
          <w:color w:val="000000"/>
          <w:kern w:val="0"/>
          <w:sz w:val="32"/>
          <w:szCs w:val="32"/>
          <w:rtl/>
        </w:rPr>
        <w:t>ﳉ</w:t>
      </w:r>
      <w:r>
        <w:rPr>
          <w:rFonts w:ascii="QCF2186" w:hAnsi="QCF2186" w:cs="QCF2186"/>
          <w:color w:val="000000"/>
          <w:kern w:val="0"/>
          <w:sz w:val="2"/>
          <w:szCs w:val="2"/>
          <w:rtl/>
        </w:rPr>
        <w:t xml:space="preserve">  </w:t>
      </w:r>
      <w:r>
        <w:rPr>
          <w:rFonts w:ascii="QCF2186" w:hAnsi="QCF2186" w:cs="QCF2186"/>
          <w:color w:val="000000"/>
          <w:kern w:val="0"/>
          <w:sz w:val="32"/>
          <w:szCs w:val="32"/>
          <w:rtl/>
        </w:rPr>
        <w:t>ﳊ</w:t>
      </w:r>
      <w:r>
        <w:rPr>
          <w:rFonts w:ascii="QCF2186" w:hAnsi="QCF2186" w:cs="QCF2186"/>
          <w:color w:val="000000"/>
          <w:kern w:val="0"/>
          <w:sz w:val="2"/>
          <w:szCs w:val="2"/>
          <w:rtl/>
        </w:rPr>
        <w:t xml:space="preserve"> </w:t>
      </w:r>
      <w:r>
        <w:rPr>
          <w:rFonts w:ascii="QCF2186" w:hAnsi="QCF2186" w:cs="QCF2186"/>
          <w:color w:val="000000"/>
          <w:kern w:val="0"/>
          <w:sz w:val="32"/>
          <w:szCs w:val="32"/>
          <w:rtl/>
        </w:rPr>
        <w:t>ﳋ</w:t>
      </w:r>
      <w:r>
        <w:rPr>
          <w:rFonts w:ascii="QCF2186" w:hAnsi="QCF2186" w:cs="QCF2186"/>
          <w:color w:val="000000"/>
          <w:kern w:val="0"/>
          <w:sz w:val="2"/>
          <w:szCs w:val="2"/>
          <w:rtl/>
        </w:rPr>
        <w:t xml:space="preserve"> </w:t>
      </w:r>
      <w:r>
        <w:rPr>
          <w:rFonts w:ascii="QCF2186" w:hAnsi="QCF2186" w:cs="QCF2186"/>
          <w:color w:val="000000"/>
          <w:kern w:val="0"/>
          <w:sz w:val="32"/>
          <w:szCs w:val="32"/>
          <w:rtl/>
        </w:rPr>
        <w:t>ﳌ</w:t>
      </w:r>
      <w:r>
        <w:rPr>
          <w:rFonts w:ascii="QCF2186" w:hAnsi="QCF2186" w:cs="QCF2186"/>
          <w:color w:val="000000"/>
          <w:kern w:val="0"/>
          <w:sz w:val="2"/>
          <w:szCs w:val="2"/>
          <w:rtl/>
        </w:rPr>
        <w:t xml:space="preserve"> </w:t>
      </w:r>
      <w:r>
        <w:rPr>
          <w:rFonts w:ascii="Simplified Arabic" w:hAnsi="Simplified Arabic" w:cs="Simplified Arabic" w:hint="cs"/>
          <w:sz w:val="32"/>
          <w:szCs w:val="32"/>
          <w:rtl/>
        </w:rPr>
        <w:t xml:space="preserve"> ...</w:t>
      </w:r>
      <w:r>
        <w:rPr>
          <w:rFonts w:ascii="QCF2BSML" w:hAnsi="QCF2BSML" w:cs="QCF2BSML"/>
          <w:color w:val="000000"/>
          <w:kern w:val="0"/>
          <w:sz w:val="32"/>
          <w:szCs w:val="32"/>
          <w:rtl/>
        </w:rPr>
        <w:t>ﱠ</w:t>
      </w:r>
      <w:r>
        <w:rPr>
          <w:rFonts w:ascii="QCF2BSML" w:hAnsi="QCF2BSML" w:cs="QCF2BSML" w:hint="cs"/>
          <w:color w:val="000000"/>
          <w:kern w:val="0"/>
          <w:sz w:val="32"/>
          <w:szCs w:val="32"/>
          <w:rtl/>
        </w:rPr>
        <w:t xml:space="preserve"> </w:t>
      </w:r>
      <w:r>
        <w:rPr>
          <w:rFonts w:ascii="Arial" w:hAnsi="Arial" w:cs="Arial"/>
          <w:color w:val="000000"/>
          <w:kern w:val="0"/>
          <w:sz w:val="2"/>
          <w:szCs w:val="2"/>
          <w:rtl/>
        </w:rPr>
        <w:t xml:space="preserve"> </w:t>
      </w:r>
      <w:r w:rsidRPr="001D36EE">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 xml:space="preserve">وقوله تعالى: </w:t>
      </w:r>
      <w:r>
        <w:rPr>
          <w:rFonts w:ascii="QCF2BSML" w:hAnsi="QCF2BSML" w:cs="QCF2BSML"/>
          <w:color w:val="000000"/>
          <w:kern w:val="0"/>
          <w:sz w:val="32"/>
          <w:szCs w:val="32"/>
          <w:rtl/>
        </w:rPr>
        <w:t>ﱡﭐ</w:t>
      </w:r>
      <w:r>
        <w:rPr>
          <w:rFonts w:ascii="QCF2078" w:hAnsi="QCF2078" w:cs="QCF2078"/>
          <w:color w:val="000000"/>
          <w:kern w:val="0"/>
          <w:sz w:val="2"/>
          <w:szCs w:val="2"/>
          <w:rtl/>
        </w:rPr>
        <w:t xml:space="preserve"> </w:t>
      </w:r>
      <w:r>
        <w:rPr>
          <w:rFonts w:ascii="QCF2078" w:hAnsi="QCF2078" w:cs="QCF2078"/>
          <w:color w:val="000000"/>
          <w:kern w:val="0"/>
          <w:sz w:val="32"/>
          <w:szCs w:val="32"/>
          <w:rtl/>
        </w:rPr>
        <w:t>ﱁ</w:t>
      </w:r>
      <w:r>
        <w:rPr>
          <w:rFonts w:ascii="QCF2078" w:hAnsi="QCF2078" w:cs="QCF2078"/>
          <w:color w:val="000000"/>
          <w:kern w:val="0"/>
          <w:sz w:val="2"/>
          <w:szCs w:val="2"/>
          <w:rtl/>
        </w:rPr>
        <w:t xml:space="preserve"> </w:t>
      </w:r>
      <w:r>
        <w:rPr>
          <w:rFonts w:ascii="QCF2078" w:hAnsi="QCF2078" w:cs="QCF2078"/>
          <w:color w:val="000000"/>
          <w:kern w:val="0"/>
          <w:sz w:val="32"/>
          <w:szCs w:val="32"/>
          <w:rtl/>
        </w:rPr>
        <w:t>ﱂ</w:t>
      </w:r>
      <w:r>
        <w:rPr>
          <w:rFonts w:ascii="QCF2078" w:hAnsi="QCF2078" w:cs="QCF2078"/>
          <w:color w:val="000000"/>
          <w:kern w:val="0"/>
          <w:sz w:val="2"/>
          <w:szCs w:val="2"/>
          <w:rtl/>
        </w:rPr>
        <w:t xml:space="preserve"> </w:t>
      </w:r>
      <w:r>
        <w:rPr>
          <w:rFonts w:ascii="QCF2078" w:hAnsi="QCF2078" w:cs="QCF2078"/>
          <w:color w:val="000000"/>
          <w:kern w:val="0"/>
          <w:sz w:val="32"/>
          <w:szCs w:val="32"/>
          <w:rtl/>
        </w:rPr>
        <w:t>ﱃ</w:t>
      </w:r>
      <w:r>
        <w:rPr>
          <w:rFonts w:ascii="QCF2078" w:hAnsi="QCF2078" w:cs="QCF2078"/>
          <w:color w:val="000000"/>
          <w:kern w:val="0"/>
          <w:sz w:val="2"/>
          <w:szCs w:val="2"/>
          <w:rtl/>
        </w:rPr>
        <w:t xml:space="preserve"> </w:t>
      </w:r>
      <w:r>
        <w:rPr>
          <w:rFonts w:ascii="QCF2078" w:hAnsi="QCF2078" w:cs="QCF2078"/>
          <w:color w:val="000000"/>
          <w:kern w:val="0"/>
          <w:sz w:val="32"/>
          <w:szCs w:val="32"/>
          <w:rtl/>
        </w:rPr>
        <w:t>ﱄ</w:t>
      </w:r>
      <w:r>
        <w:rPr>
          <w:rFonts w:ascii="QCF2078" w:hAnsi="QCF2078" w:cs="QCF2078"/>
          <w:color w:val="000000"/>
          <w:kern w:val="0"/>
          <w:sz w:val="2"/>
          <w:szCs w:val="2"/>
          <w:rtl/>
        </w:rPr>
        <w:t xml:space="preserve"> </w:t>
      </w:r>
      <w:r>
        <w:rPr>
          <w:rFonts w:ascii="QCF2078" w:hAnsi="QCF2078" w:cs="QCF2078"/>
          <w:color w:val="000000"/>
          <w:kern w:val="0"/>
          <w:sz w:val="32"/>
          <w:szCs w:val="32"/>
          <w:rtl/>
        </w:rPr>
        <w:t>ﱅ</w:t>
      </w:r>
      <w:r>
        <w:rPr>
          <w:rFonts w:ascii="QCF2078" w:hAnsi="QCF2078" w:cs="QCF2078"/>
          <w:color w:val="000000"/>
          <w:kern w:val="0"/>
          <w:sz w:val="2"/>
          <w:szCs w:val="2"/>
          <w:rtl/>
        </w:rPr>
        <w:t xml:space="preserve"> </w:t>
      </w:r>
      <w:r>
        <w:rPr>
          <w:rFonts w:ascii="QCF2078" w:hAnsi="QCF2078" w:cs="QCF2078"/>
          <w:color w:val="000000"/>
          <w:kern w:val="0"/>
          <w:sz w:val="32"/>
          <w:szCs w:val="32"/>
          <w:rtl/>
        </w:rPr>
        <w:t>ﱆ</w:t>
      </w:r>
      <w:r>
        <w:rPr>
          <w:rFonts w:ascii="QCF2078" w:hAnsi="QCF2078" w:cs="QCF2078"/>
          <w:color w:val="000000"/>
          <w:kern w:val="0"/>
          <w:sz w:val="2"/>
          <w:szCs w:val="2"/>
          <w:rtl/>
        </w:rPr>
        <w:t xml:space="preserve"> </w:t>
      </w:r>
      <w:r>
        <w:rPr>
          <w:rFonts w:ascii="QCF2078" w:hAnsi="QCF2078" w:cs="QCF2078"/>
          <w:color w:val="000000"/>
          <w:kern w:val="0"/>
          <w:sz w:val="32"/>
          <w:szCs w:val="32"/>
          <w:rtl/>
        </w:rPr>
        <w:t>ﱇ</w:t>
      </w:r>
      <w:r>
        <w:rPr>
          <w:rFonts w:ascii="QCF2078" w:hAnsi="QCF2078" w:cs="QCF2078"/>
          <w:color w:val="000000"/>
          <w:kern w:val="0"/>
          <w:sz w:val="2"/>
          <w:szCs w:val="2"/>
          <w:rtl/>
        </w:rPr>
        <w:t xml:space="preserve"> </w:t>
      </w:r>
      <w:r>
        <w:rPr>
          <w:rFonts w:ascii="QCF2078" w:hAnsi="QCF2078" w:cs="QCF2078"/>
          <w:color w:val="000000"/>
          <w:kern w:val="0"/>
          <w:sz w:val="32"/>
          <w:szCs w:val="32"/>
          <w:rtl/>
        </w:rPr>
        <w:t>ﱈ</w:t>
      </w:r>
      <w:r>
        <w:rPr>
          <w:rFonts w:ascii="QCF2078" w:hAnsi="QCF2078" w:cs="QCF2078"/>
          <w:color w:val="000000"/>
          <w:kern w:val="0"/>
          <w:sz w:val="2"/>
          <w:szCs w:val="2"/>
          <w:rtl/>
        </w:rPr>
        <w:t xml:space="preserve">  </w:t>
      </w:r>
      <w:r>
        <w:rPr>
          <w:rFonts w:ascii="QCF2078" w:hAnsi="QCF2078" w:cs="QCF2078"/>
          <w:color w:val="000000"/>
          <w:kern w:val="0"/>
          <w:sz w:val="32"/>
          <w:szCs w:val="32"/>
          <w:rtl/>
        </w:rPr>
        <w:t>ﱉ</w:t>
      </w:r>
      <w:r>
        <w:rPr>
          <w:rFonts w:ascii="QCF2078" w:hAnsi="QCF2078" w:cs="QCF2078"/>
          <w:color w:val="000000"/>
          <w:kern w:val="0"/>
          <w:sz w:val="2"/>
          <w:szCs w:val="2"/>
          <w:rtl/>
        </w:rPr>
        <w:t xml:space="preserve"> </w:t>
      </w:r>
      <w:r>
        <w:rPr>
          <w:rFonts w:ascii="QCF2078" w:hAnsi="QCF2078" w:cs="QCF2078"/>
          <w:color w:val="000000"/>
          <w:kern w:val="0"/>
          <w:sz w:val="32"/>
          <w:szCs w:val="32"/>
          <w:rtl/>
        </w:rPr>
        <w:t>ﱊ</w:t>
      </w:r>
      <w:r>
        <w:rPr>
          <w:rFonts w:ascii="QCF2078" w:hAnsi="QCF2078" w:cs="QCF2078"/>
          <w:color w:val="000000"/>
          <w:kern w:val="0"/>
          <w:sz w:val="2"/>
          <w:szCs w:val="2"/>
          <w:rtl/>
        </w:rPr>
        <w:t xml:space="preserve"> </w:t>
      </w:r>
      <w:r>
        <w:rPr>
          <w:rFonts w:ascii="QCF2078" w:hAnsi="QCF2078" w:cs="QCF2078"/>
          <w:color w:val="000000"/>
          <w:kern w:val="0"/>
          <w:sz w:val="32"/>
          <w:szCs w:val="32"/>
          <w:rtl/>
        </w:rPr>
        <w:t>ﱋ</w:t>
      </w:r>
      <w:r>
        <w:rPr>
          <w:rFonts w:ascii="QCF2078" w:hAnsi="QCF2078" w:cs="QCF2078"/>
          <w:color w:val="000000"/>
          <w:kern w:val="0"/>
          <w:sz w:val="2"/>
          <w:szCs w:val="2"/>
          <w:rtl/>
        </w:rPr>
        <w:t xml:space="preserve"> </w:t>
      </w:r>
      <w:r>
        <w:rPr>
          <w:rFonts w:ascii="QCF2078" w:hAnsi="QCF2078" w:cs="QCF2078"/>
          <w:color w:val="000000"/>
          <w:kern w:val="0"/>
          <w:sz w:val="32"/>
          <w:szCs w:val="32"/>
          <w:rtl/>
        </w:rPr>
        <w:t>ﱌ</w:t>
      </w:r>
      <w:r>
        <w:rPr>
          <w:rFonts w:ascii="QCF2078" w:hAnsi="QCF2078" w:cs="QCF2078"/>
          <w:color w:val="000000"/>
          <w:kern w:val="0"/>
          <w:sz w:val="2"/>
          <w:szCs w:val="2"/>
          <w:rtl/>
        </w:rPr>
        <w:t xml:space="preserve"> </w:t>
      </w:r>
      <w:r>
        <w:rPr>
          <w:rFonts w:ascii="Simplified Arabic" w:hAnsi="Simplified Arabic" w:cs="Simplified Arabic" w:hint="cs"/>
          <w:sz w:val="32"/>
          <w:szCs w:val="32"/>
          <w:rtl/>
        </w:rPr>
        <w:t>...</w:t>
      </w:r>
      <w:r>
        <w:rPr>
          <w:rFonts w:ascii="QCF2BSML" w:hAnsi="QCF2BSML" w:cs="QCF2BSML"/>
          <w:color w:val="000000"/>
          <w:kern w:val="0"/>
          <w:sz w:val="32"/>
          <w:szCs w:val="32"/>
          <w:rtl/>
        </w:rPr>
        <w:t>ﱠ</w:t>
      </w:r>
      <w:r>
        <w:rPr>
          <w:rFonts w:ascii="Simplified Arabic" w:hAnsi="Simplified Arabic" w:cs="Simplified Arabic" w:hint="cs"/>
          <w:sz w:val="32"/>
          <w:szCs w:val="32"/>
          <w:rtl/>
        </w:rPr>
        <w:t xml:space="preserve"> وقوله تعالى: </w:t>
      </w:r>
      <w:r>
        <w:rPr>
          <w:rFonts w:ascii="QCF2BSML" w:hAnsi="QCF2BSML" w:cs="QCF2BSML"/>
          <w:color w:val="000000"/>
          <w:kern w:val="0"/>
          <w:sz w:val="32"/>
          <w:szCs w:val="32"/>
          <w:rtl/>
        </w:rPr>
        <w:t>ﱡﭐ</w:t>
      </w:r>
      <w:r>
        <w:rPr>
          <w:rFonts w:ascii="QCF2078" w:hAnsi="QCF2078" w:cs="QCF2078"/>
          <w:color w:val="000000"/>
          <w:kern w:val="0"/>
          <w:sz w:val="32"/>
          <w:szCs w:val="32"/>
          <w:rtl/>
        </w:rPr>
        <w:t>ﲃ</w:t>
      </w:r>
      <w:r>
        <w:rPr>
          <w:rFonts w:ascii="QCF2078" w:hAnsi="QCF2078" w:cs="QCF2078"/>
          <w:color w:val="000000"/>
          <w:kern w:val="0"/>
          <w:sz w:val="2"/>
          <w:szCs w:val="2"/>
          <w:rtl/>
        </w:rPr>
        <w:t xml:space="preserve"> </w:t>
      </w:r>
      <w:r>
        <w:rPr>
          <w:rFonts w:ascii="QCF2078" w:hAnsi="QCF2078" w:cs="QCF2078"/>
          <w:color w:val="000000"/>
          <w:kern w:val="0"/>
          <w:sz w:val="32"/>
          <w:szCs w:val="32"/>
          <w:rtl/>
        </w:rPr>
        <w:t>ﲄ</w:t>
      </w:r>
      <w:r>
        <w:rPr>
          <w:rFonts w:ascii="QCF2078" w:hAnsi="QCF2078" w:cs="QCF2078"/>
          <w:color w:val="000000"/>
          <w:kern w:val="0"/>
          <w:sz w:val="2"/>
          <w:szCs w:val="2"/>
          <w:rtl/>
        </w:rPr>
        <w:t xml:space="preserve">  </w:t>
      </w:r>
      <w:r>
        <w:rPr>
          <w:rFonts w:ascii="QCF2078" w:hAnsi="QCF2078" w:cs="QCF2078"/>
          <w:color w:val="000000"/>
          <w:kern w:val="0"/>
          <w:sz w:val="32"/>
          <w:szCs w:val="32"/>
          <w:rtl/>
        </w:rPr>
        <w:t>ﲅ</w:t>
      </w:r>
      <w:r>
        <w:rPr>
          <w:rFonts w:ascii="QCF2078" w:hAnsi="QCF2078" w:cs="QCF2078"/>
          <w:color w:val="000000"/>
          <w:kern w:val="0"/>
          <w:sz w:val="2"/>
          <w:szCs w:val="2"/>
          <w:rtl/>
        </w:rPr>
        <w:t xml:space="preserve"> </w:t>
      </w:r>
      <w:r>
        <w:rPr>
          <w:rFonts w:ascii="QCF2078" w:hAnsi="QCF2078" w:cs="QCF2078"/>
          <w:color w:val="000000"/>
          <w:kern w:val="0"/>
          <w:sz w:val="32"/>
          <w:szCs w:val="32"/>
          <w:rtl/>
        </w:rPr>
        <w:t>ﲆ</w:t>
      </w:r>
      <w:r>
        <w:rPr>
          <w:rFonts w:ascii="Simplified Arabic" w:hAnsi="Simplified Arabic" w:cs="Simplified Arabic" w:hint="cs"/>
          <w:sz w:val="32"/>
          <w:szCs w:val="32"/>
          <w:rtl/>
        </w:rPr>
        <w:t>...</w:t>
      </w:r>
      <w:r>
        <w:rPr>
          <w:rFonts w:ascii="QCF2BSML" w:hAnsi="QCF2BSML" w:cs="QCF2BSML"/>
          <w:color w:val="000000"/>
          <w:kern w:val="0"/>
          <w:sz w:val="32"/>
          <w:szCs w:val="32"/>
          <w:rtl/>
        </w:rPr>
        <w:t>ﱠ</w:t>
      </w:r>
      <w:r>
        <w:rPr>
          <w:rFonts w:ascii="QCF2BSML" w:hAnsi="QCF2BSML" w:cs="QCF2BSML" w:hint="cs"/>
          <w:color w:val="000000"/>
          <w:kern w:val="0"/>
          <w:sz w:val="32"/>
          <w:szCs w:val="32"/>
          <w:rtl/>
        </w:rPr>
        <w:t xml:space="preserve"> </w:t>
      </w:r>
      <w:r>
        <w:rPr>
          <w:rFonts w:ascii="Simplified Arabic" w:hAnsi="Simplified Arabic" w:cs="Simplified Arabic" w:hint="cs"/>
          <w:sz w:val="32"/>
          <w:szCs w:val="32"/>
          <w:rtl/>
        </w:rPr>
        <w:t xml:space="preserve"> وقوله تعالى: </w:t>
      </w:r>
      <w:r>
        <w:rPr>
          <w:rFonts w:ascii="QCF2BSML" w:hAnsi="QCF2BSML" w:cs="QCF2BSML"/>
          <w:color w:val="000000"/>
          <w:kern w:val="0"/>
          <w:sz w:val="32"/>
          <w:szCs w:val="32"/>
          <w:rtl/>
        </w:rPr>
        <w:t>ﱡﭐ</w:t>
      </w:r>
      <w:r>
        <w:rPr>
          <w:rFonts w:ascii="QCF2079" w:hAnsi="QCF2079" w:cs="QCF2079"/>
          <w:color w:val="000000"/>
          <w:kern w:val="0"/>
          <w:sz w:val="2"/>
          <w:szCs w:val="2"/>
          <w:rtl/>
        </w:rPr>
        <w:t xml:space="preserve"> </w:t>
      </w:r>
      <w:r>
        <w:rPr>
          <w:rFonts w:ascii="QCF2079" w:hAnsi="QCF2079" w:cs="QCF2079"/>
          <w:color w:val="000000"/>
          <w:kern w:val="0"/>
          <w:sz w:val="32"/>
          <w:szCs w:val="32"/>
          <w:rtl/>
        </w:rPr>
        <w:t>ﱂ</w:t>
      </w:r>
      <w:r>
        <w:rPr>
          <w:rFonts w:ascii="QCF2079" w:hAnsi="QCF2079" w:cs="QCF2079"/>
          <w:color w:val="000000"/>
          <w:kern w:val="0"/>
          <w:sz w:val="2"/>
          <w:szCs w:val="2"/>
          <w:rtl/>
        </w:rPr>
        <w:t xml:space="preserve"> </w:t>
      </w:r>
      <w:r>
        <w:rPr>
          <w:rFonts w:ascii="QCF2079" w:hAnsi="QCF2079" w:cs="QCF2079"/>
          <w:color w:val="000000"/>
          <w:kern w:val="0"/>
          <w:sz w:val="32"/>
          <w:szCs w:val="32"/>
          <w:rtl/>
        </w:rPr>
        <w:t>ﱃ</w:t>
      </w:r>
      <w:r>
        <w:rPr>
          <w:rFonts w:ascii="QCF2079" w:hAnsi="QCF2079" w:cs="QCF2079"/>
          <w:color w:val="000000"/>
          <w:kern w:val="0"/>
          <w:sz w:val="2"/>
          <w:szCs w:val="2"/>
          <w:rtl/>
        </w:rPr>
        <w:t xml:space="preserve"> </w:t>
      </w:r>
      <w:r>
        <w:rPr>
          <w:rFonts w:ascii="QCF2079" w:hAnsi="QCF2079" w:cs="QCF2079"/>
          <w:color w:val="000000"/>
          <w:kern w:val="0"/>
          <w:sz w:val="32"/>
          <w:szCs w:val="32"/>
          <w:rtl/>
        </w:rPr>
        <w:t>ﱄ</w:t>
      </w:r>
      <w:r>
        <w:rPr>
          <w:rFonts w:ascii="QCF2079" w:hAnsi="QCF2079" w:cs="QCF2079"/>
          <w:color w:val="000000"/>
          <w:kern w:val="0"/>
          <w:sz w:val="2"/>
          <w:szCs w:val="2"/>
          <w:rtl/>
        </w:rPr>
        <w:t xml:space="preserve"> </w:t>
      </w:r>
      <w:r>
        <w:rPr>
          <w:rFonts w:ascii="QCF2079" w:hAnsi="QCF2079" w:cs="QCF2079"/>
          <w:color w:val="000000"/>
          <w:kern w:val="0"/>
          <w:sz w:val="32"/>
          <w:szCs w:val="32"/>
          <w:rtl/>
        </w:rPr>
        <w:t>ﱅ</w:t>
      </w:r>
      <w:r>
        <w:rPr>
          <w:rFonts w:ascii="QCF2079" w:hAnsi="QCF2079" w:cs="QCF2079"/>
          <w:color w:val="000000"/>
          <w:kern w:val="0"/>
          <w:sz w:val="2"/>
          <w:szCs w:val="2"/>
          <w:rtl/>
        </w:rPr>
        <w:t xml:space="preserve"> </w:t>
      </w:r>
      <w:r>
        <w:rPr>
          <w:rFonts w:ascii="QCF2079" w:hAnsi="QCF2079" w:cs="QCF2079"/>
          <w:color w:val="000000"/>
          <w:kern w:val="0"/>
          <w:sz w:val="32"/>
          <w:szCs w:val="32"/>
          <w:rtl/>
        </w:rPr>
        <w:t>ﱆ</w:t>
      </w:r>
      <w:r>
        <w:rPr>
          <w:rFonts w:ascii="QCF2079" w:hAnsi="QCF2079" w:cs="QCF2079"/>
          <w:color w:val="000000"/>
          <w:kern w:val="0"/>
          <w:sz w:val="2"/>
          <w:szCs w:val="2"/>
          <w:rtl/>
        </w:rPr>
        <w:t xml:space="preserve"> </w:t>
      </w:r>
      <w:r>
        <w:rPr>
          <w:rFonts w:ascii="Simplified Arabic" w:hAnsi="Simplified Arabic" w:cs="Simplified Arabic" w:hint="cs"/>
          <w:sz w:val="32"/>
          <w:szCs w:val="32"/>
          <w:rtl/>
        </w:rPr>
        <w:t>...</w:t>
      </w:r>
      <w:r>
        <w:rPr>
          <w:rFonts w:ascii="QCF2BSML" w:hAnsi="QCF2BSML" w:cs="QCF2BSML"/>
          <w:color w:val="000000"/>
          <w:kern w:val="0"/>
          <w:sz w:val="32"/>
          <w:szCs w:val="32"/>
          <w:rtl/>
        </w:rPr>
        <w:t>ﱠ</w:t>
      </w:r>
      <w:r>
        <w:rPr>
          <w:rFonts w:ascii="Simplified Arabic" w:hAnsi="Simplified Arabic" w:cs="Simplified Arabic" w:hint="cs"/>
          <w:sz w:val="32"/>
          <w:szCs w:val="32"/>
          <w:rtl/>
        </w:rPr>
        <w:t xml:space="preserve"> وقوله تعالى: </w:t>
      </w:r>
      <w:r w:rsidR="00DC08E3">
        <w:rPr>
          <w:rFonts w:ascii="QCF2BSML" w:hAnsi="QCF2BSML" w:cs="QCF2BSML"/>
          <w:color w:val="000000"/>
          <w:kern w:val="0"/>
          <w:sz w:val="32"/>
          <w:szCs w:val="32"/>
          <w:rtl/>
        </w:rPr>
        <w:t>ﱡﭐ</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ﲝ</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ﲞ</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ﲟ</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ﲠ</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ﲡ</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ﲢ</w:t>
      </w:r>
      <w:r w:rsidR="00DC08E3">
        <w:rPr>
          <w:rFonts w:ascii="QCF2078" w:hAnsi="QCF2078" w:cs="QCF2078"/>
          <w:color w:val="000000"/>
          <w:kern w:val="0"/>
          <w:sz w:val="2"/>
          <w:szCs w:val="2"/>
          <w:rtl/>
        </w:rPr>
        <w:t xml:space="preserve"> </w:t>
      </w:r>
      <w:r w:rsidR="00DC08E3">
        <w:rPr>
          <w:rFonts w:ascii="QCF2078" w:hAnsi="QCF2078" w:cs="QCF2078"/>
          <w:color w:val="000000"/>
          <w:kern w:val="0"/>
          <w:sz w:val="32"/>
          <w:szCs w:val="32"/>
          <w:rtl/>
        </w:rPr>
        <w:t>ﲣ</w:t>
      </w:r>
      <w:r w:rsidR="00DC08E3">
        <w:rPr>
          <w:rFonts w:ascii="Simplified Arabic" w:hAnsi="Simplified Arabic" w:cs="Simplified Arabic" w:hint="cs"/>
          <w:sz w:val="32"/>
          <w:szCs w:val="32"/>
          <w:rtl/>
        </w:rPr>
        <w:t>...</w:t>
      </w:r>
      <w:r w:rsidR="00DC08E3">
        <w:rPr>
          <w:rFonts w:ascii="QCF2078" w:hAnsi="QCF2078" w:cs="QCF2078"/>
          <w:color w:val="000000"/>
          <w:kern w:val="0"/>
          <w:sz w:val="2"/>
          <w:szCs w:val="2"/>
          <w:rtl/>
        </w:rPr>
        <w:t xml:space="preserve"> </w:t>
      </w:r>
      <w:r w:rsidR="00DC08E3">
        <w:rPr>
          <w:rFonts w:ascii="QCF2BSML" w:hAnsi="QCF2BSML" w:cs="QCF2BSML"/>
          <w:color w:val="000000"/>
          <w:kern w:val="0"/>
          <w:sz w:val="32"/>
          <w:szCs w:val="32"/>
          <w:rtl/>
        </w:rPr>
        <w:t>ﱠ</w:t>
      </w:r>
      <w:r w:rsidR="00DC08E3">
        <w:rPr>
          <w:rFonts w:ascii="Simplified Arabic" w:hAnsi="Simplified Arabic" w:cs="Simplified Arabic" w:hint="cs"/>
          <w:sz w:val="32"/>
          <w:szCs w:val="32"/>
          <w:rtl/>
        </w:rPr>
        <w:t xml:space="preserve"> وقوله تعالى: </w:t>
      </w:r>
      <w:r w:rsidR="00DC08E3">
        <w:rPr>
          <w:rFonts w:ascii="QCF2BSML" w:hAnsi="QCF2BSML" w:cs="QCF2BSML"/>
          <w:color w:val="000000"/>
          <w:kern w:val="0"/>
          <w:sz w:val="32"/>
          <w:szCs w:val="32"/>
          <w:rtl/>
        </w:rPr>
        <w:t>ﱡﭐ</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ﱹ</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ﱺ</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ﱻ</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ﱼ</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ﱽ</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ﱾ</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ﱿ</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ﲀ</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ﲁ</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ﲂ</w:t>
      </w:r>
      <w:r w:rsidR="00DC08E3">
        <w:rPr>
          <w:rFonts w:ascii="QCF2079" w:hAnsi="QCF2079" w:cs="QCF2079"/>
          <w:color w:val="000000"/>
          <w:kern w:val="0"/>
          <w:sz w:val="2"/>
          <w:szCs w:val="2"/>
          <w:rtl/>
        </w:rPr>
        <w:t xml:space="preserve"> </w:t>
      </w:r>
      <w:r w:rsidR="00DC08E3">
        <w:rPr>
          <w:rFonts w:ascii="QCF2079" w:hAnsi="QCF2079" w:cs="QCF2079"/>
          <w:color w:val="000000"/>
          <w:kern w:val="0"/>
          <w:sz w:val="32"/>
          <w:szCs w:val="32"/>
          <w:rtl/>
        </w:rPr>
        <w:t>ﲃ</w:t>
      </w:r>
      <w:r w:rsidR="00DC08E3">
        <w:rPr>
          <w:rFonts w:ascii="QCF2079" w:hAnsi="QCF2079" w:cs="QCF2079"/>
          <w:color w:val="000000"/>
          <w:kern w:val="0"/>
          <w:sz w:val="2"/>
          <w:szCs w:val="2"/>
          <w:rtl/>
        </w:rPr>
        <w:t xml:space="preserve"> </w:t>
      </w:r>
      <w:r w:rsidR="00DC08E3">
        <w:rPr>
          <w:rFonts w:ascii="Simplified Arabic" w:hAnsi="Simplified Arabic" w:cs="Simplified Arabic" w:hint="cs"/>
          <w:sz w:val="32"/>
          <w:szCs w:val="32"/>
          <w:rtl/>
        </w:rPr>
        <w:t>...</w:t>
      </w:r>
      <w:r w:rsidR="00DC08E3">
        <w:rPr>
          <w:rFonts w:ascii="QCF2BSML" w:hAnsi="QCF2BSML" w:cs="QCF2BSML"/>
          <w:color w:val="000000"/>
          <w:kern w:val="0"/>
          <w:sz w:val="32"/>
          <w:szCs w:val="32"/>
          <w:rtl/>
        </w:rPr>
        <w:t>ﱠ</w:t>
      </w:r>
      <w:r w:rsidR="00DC08E3">
        <w:rPr>
          <w:rFonts w:ascii="Simplified Arabic" w:hAnsi="Simplified Arabic" w:cs="Simplified Arabic" w:hint="cs"/>
          <w:sz w:val="32"/>
          <w:szCs w:val="32"/>
          <w:rtl/>
        </w:rPr>
        <w:t xml:space="preserve"> وقوله </w:t>
      </w:r>
      <w:r w:rsidR="00DC08E3">
        <w:rPr>
          <w:rFonts w:ascii="Simplified Arabic" w:hAnsi="Simplified Arabic" w:cs="Simplified Arabic"/>
          <w:sz w:val="32"/>
          <w:szCs w:val="32"/>
          <w:rtl/>
        </w:rPr>
        <w:t>ﷺ</w:t>
      </w:r>
      <w:r w:rsidR="00DC08E3">
        <w:rPr>
          <w:rFonts w:ascii="Simplified Arabic" w:hAnsi="Simplified Arabic" w:cs="Simplified Arabic" w:hint="cs"/>
          <w:sz w:val="32"/>
          <w:szCs w:val="32"/>
          <w:rtl/>
        </w:rPr>
        <w:t>: "ألحقوا الفرائض بأهلها ..." بموجب هذه النصوص وغيرها فإن التوارث قاصر فقط على الأقارب من أفراد أسرة المورث باعتباره حق لهم وحدهم لا يشاركهم ولا ينازعهم فيه غيرهم، ولا علاقة له بحقوق المواطنة التي هي في مجملها حقوق سياسية متبادلة بين وطن ومواطن، فالتوارث أحد حقوق الأسرة ذات الطابع ال</w:t>
      </w:r>
      <w:r w:rsidR="000F3530">
        <w:rPr>
          <w:rFonts w:ascii="Simplified Arabic" w:hAnsi="Simplified Arabic" w:cs="Simplified Arabic" w:hint="cs"/>
          <w:sz w:val="32"/>
          <w:szCs w:val="32"/>
          <w:rtl/>
        </w:rPr>
        <w:t>أ</w:t>
      </w:r>
      <w:r w:rsidR="00DC08E3">
        <w:rPr>
          <w:rFonts w:ascii="Simplified Arabic" w:hAnsi="Simplified Arabic" w:cs="Simplified Arabic" w:hint="cs"/>
          <w:sz w:val="32"/>
          <w:szCs w:val="32"/>
          <w:rtl/>
        </w:rPr>
        <w:t>دبي الذي يرجع إلى رابطة القرابة، والتي تتقرر لصالح أفراد ال</w:t>
      </w:r>
      <w:r w:rsidR="000F3530">
        <w:rPr>
          <w:rFonts w:ascii="Simplified Arabic" w:hAnsi="Simplified Arabic" w:cs="Simplified Arabic" w:hint="cs"/>
          <w:sz w:val="32"/>
          <w:szCs w:val="32"/>
          <w:rtl/>
        </w:rPr>
        <w:t>أ</w:t>
      </w:r>
      <w:r w:rsidR="00DC08E3">
        <w:rPr>
          <w:rFonts w:ascii="Simplified Arabic" w:hAnsi="Simplified Arabic" w:cs="Simplified Arabic" w:hint="cs"/>
          <w:sz w:val="32"/>
          <w:szCs w:val="32"/>
          <w:rtl/>
        </w:rPr>
        <w:t>سرة كلها وليس لطرف على حساب طرف آخر، والتي تنطوي على واج</w:t>
      </w:r>
      <w:r w:rsidR="000F3530">
        <w:rPr>
          <w:rFonts w:ascii="Simplified Arabic" w:hAnsi="Simplified Arabic" w:cs="Simplified Arabic" w:hint="cs"/>
          <w:sz w:val="32"/>
          <w:szCs w:val="32"/>
          <w:rtl/>
        </w:rPr>
        <w:t>ب</w:t>
      </w:r>
      <w:r w:rsidR="00DC08E3">
        <w:rPr>
          <w:rFonts w:ascii="Simplified Arabic" w:hAnsi="Simplified Arabic" w:cs="Simplified Arabic" w:hint="cs"/>
          <w:sz w:val="32"/>
          <w:szCs w:val="32"/>
          <w:rtl/>
        </w:rPr>
        <w:t xml:space="preserve">ات تختلف عن التزامات المواطن تجاه وطنه، فالوارث المذكر أحد أفراد العاقلة التي تتحمل عن المورث ديات قتلاه والوارث المذكر أحد أفراد عصبة المورث التي تتحمل نفقات عوزه حال حياته ونفقات تجهيزه ودفنه بعد موته، والتي لا تحتمل الخلط مع حقوق المواطنة التي تقررت بموجب أحكام العقد الاجتماعي بين مجموع المواطنين والدولة، لا بموجب نصوص تشريعية سماوية، ويترتب على انتفاء العلاقة بين الحق في التوارث وحقوق المواطنة نتيجتين منطقيتين هما: </w:t>
      </w:r>
    </w:p>
    <w:p w14:paraId="0B46621F" w14:textId="77777777" w:rsidR="00DC08E3" w:rsidRDefault="00DC08E3" w:rsidP="00DC08E3">
      <w:pPr>
        <w:pStyle w:val="ListParagraph"/>
        <w:numPr>
          <w:ilvl w:val="0"/>
          <w:numId w:val="1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أنه من الخطأ الواضح اعتبار حقوق الأسرة وعلى الأخص منها حق التوارث بين أفرادها من حقوق المواطنة، ومن ثم مطالبة الدولة بالتعديل في أحكام الميراث. </w:t>
      </w:r>
    </w:p>
    <w:p w14:paraId="2E4B17BC" w14:textId="721EBBB3" w:rsidR="00DC08E3" w:rsidRDefault="00DC08E3" w:rsidP="00DC08E3">
      <w:pPr>
        <w:pStyle w:val="ListParagraph"/>
        <w:numPr>
          <w:ilvl w:val="0"/>
          <w:numId w:val="16"/>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lastRenderedPageBreak/>
        <w:t>أنه من الخطأ الواضح اعتبار ميراث بعض النساء على النصف من ميراث من في درجته</w:t>
      </w:r>
      <w:r w:rsidR="000F3530">
        <w:rPr>
          <w:rFonts w:ascii="Simplified Arabic" w:hAnsi="Simplified Arabic" w:cs="Simplified Arabic" w:hint="cs"/>
          <w:sz w:val="32"/>
          <w:szCs w:val="32"/>
          <w:rtl/>
        </w:rPr>
        <w:t>ن</w:t>
      </w:r>
      <w:r>
        <w:rPr>
          <w:rFonts w:ascii="Simplified Arabic" w:hAnsi="Simplified Arabic" w:cs="Simplified Arabic" w:hint="cs"/>
          <w:sz w:val="32"/>
          <w:szCs w:val="32"/>
          <w:rtl/>
        </w:rPr>
        <w:t xml:space="preserve"> من الرجال انتقاص من مواطنة هؤلاء النسوة، ومن الخطأ الفادح كذلك التعميم والاطلاق في القول بأن مواطنة عموم النساء في الأقطار الإسلامية مواطنة منقوصة. </w:t>
      </w:r>
    </w:p>
    <w:p w14:paraId="5373836A" w14:textId="77777777" w:rsidR="00DC08E3" w:rsidRPr="00DC08E3" w:rsidRDefault="00DC08E3" w:rsidP="00DC08E3">
      <w:pPr>
        <w:spacing w:after="0" w:line="288" w:lineRule="auto"/>
        <w:jc w:val="both"/>
        <w:rPr>
          <w:rFonts w:ascii="Simplified Arabic" w:hAnsi="Simplified Arabic" w:cs="Simplified Arabic"/>
          <w:b/>
          <w:bCs/>
          <w:sz w:val="32"/>
          <w:szCs w:val="32"/>
          <w:u w:val="double"/>
          <w:rtl/>
        </w:rPr>
      </w:pPr>
      <w:r w:rsidRPr="00DC08E3">
        <w:rPr>
          <w:rFonts w:ascii="Simplified Arabic" w:hAnsi="Simplified Arabic" w:cs="Simplified Arabic" w:hint="cs"/>
          <w:b/>
          <w:bCs/>
          <w:sz w:val="32"/>
          <w:szCs w:val="32"/>
          <w:u w:val="double"/>
          <w:rtl/>
        </w:rPr>
        <w:t xml:space="preserve">ثانيًا: حقيقة مبدأ المساواة ونطاقه في الشريعة الإسلامية: </w:t>
      </w:r>
    </w:p>
    <w:p w14:paraId="08502D51" w14:textId="044A8640" w:rsidR="002B0FAA" w:rsidRDefault="00DC08E3" w:rsidP="00DC08E3">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يعد تحقيق المساواة </w:t>
      </w:r>
      <w:r w:rsidR="000F3530">
        <w:rPr>
          <w:rFonts w:ascii="Simplified Arabic" w:hAnsi="Simplified Arabic" w:cs="Simplified Arabic" w:hint="cs"/>
          <w:sz w:val="32"/>
          <w:szCs w:val="32"/>
          <w:rtl/>
        </w:rPr>
        <w:t xml:space="preserve">هدفًا </w:t>
      </w:r>
      <w:r>
        <w:rPr>
          <w:rFonts w:ascii="Simplified Arabic" w:hAnsi="Simplified Arabic" w:cs="Simplified Arabic" w:hint="cs"/>
          <w:sz w:val="32"/>
          <w:szCs w:val="32"/>
          <w:rtl/>
        </w:rPr>
        <w:t>وغاية لكل من فكرة المواطنة ومقاصد الشريعة الإسلامية إلا أن فكرة المواطنة ونظرًا لتأثرها بالفكر الليبرالي الفردي يجعل المساواة مساواة</w:t>
      </w:r>
      <w:r w:rsidR="002B0FAA">
        <w:rPr>
          <w:rFonts w:ascii="Simplified Arabic" w:hAnsi="Simplified Arabic" w:cs="Simplified Arabic" w:hint="cs"/>
          <w:sz w:val="32"/>
          <w:szCs w:val="32"/>
          <w:rtl/>
        </w:rPr>
        <w:t xml:space="preserve"> مطلقة في كل الحقوق والالتزامات، وهذا ما لا ترمي مقاصد الشريعة إلى تحقيقه، فإن الشريعة الإسلامية تقر بمساحات للتفاضل والتمايز في الحقوق والالتزامات بين البشر كل بحسب قدراته وإمكاناته البدنية والعلمية والعقلية، فالمساواة الفعلية بين البشر مستحيلة وغير مرادة من الشارع، اعترافا من الشارع الحكيم بوقوع التفاوت الفعلي في درجات وطبقات الناس، فضلا عن كون التفاوت بينهم مطلوب شرعا حتى يكونوا متكاملين متعاونين لا مكررين متنافسين. </w:t>
      </w:r>
    </w:p>
    <w:p w14:paraId="2B487DE6" w14:textId="77777777" w:rsidR="002B0FAA" w:rsidRPr="00233D14" w:rsidRDefault="002B0FAA" w:rsidP="00DC08E3">
      <w:pPr>
        <w:spacing w:after="0" w:line="288" w:lineRule="auto"/>
        <w:jc w:val="both"/>
        <w:rPr>
          <w:rFonts w:ascii="Simplified Arabic" w:hAnsi="Simplified Arabic" w:cs="Simplified Arabic"/>
          <w:b/>
          <w:bCs/>
          <w:sz w:val="32"/>
          <w:szCs w:val="32"/>
          <w:u w:val="single"/>
          <w:rtl/>
        </w:rPr>
      </w:pPr>
      <w:r w:rsidRPr="00233D14">
        <w:rPr>
          <w:rFonts w:ascii="Simplified Arabic" w:hAnsi="Simplified Arabic" w:cs="Simplified Arabic" w:hint="cs"/>
          <w:b/>
          <w:bCs/>
          <w:sz w:val="32"/>
          <w:szCs w:val="32"/>
          <w:u w:val="single"/>
          <w:rtl/>
        </w:rPr>
        <w:t xml:space="preserve">المنظور الإسلامي لمبدأ المساواة: </w:t>
      </w:r>
    </w:p>
    <w:p w14:paraId="02FCEE1F" w14:textId="0806F9E9" w:rsidR="002B0FAA" w:rsidRDefault="002B0FAA" w:rsidP="00DC08E3">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إن المساواة المطلوبة والمرادة من الشارع الإسلامي الحكيم هي المساواة أمام أحكام التكاليف الشرعية تحقيقًا لعموميتها وتجريدها من حيث خضوع الكافة لها دون محاباة أو استثناء، وبصفة خاصة كل أمر ديني يتصل بجوهر العقيدة فإن الامتثال له مطلوب من الجميع على قدم المساواة، والشرط الجوهري الذي وصفه الشارع لطلب هذه المساواة هو: تساوي الم</w:t>
      </w:r>
      <w:r w:rsidR="000F3530">
        <w:rPr>
          <w:rFonts w:ascii="Simplified Arabic" w:hAnsi="Simplified Arabic" w:cs="Simplified Arabic" w:hint="cs"/>
          <w:sz w:val="32"/>
          <w:szCs w:val="32"/>
          <w:rtl/>
        </w:rPr>
        <w:t>خ</w:t>
      </w:r>
      <w:r>
        <w:rPr>
          <w:rFonts w:ascii="Simplified Arabic" w:hAnsi="Simplified Arabic" w:cs="Simplified Arabic" w:hint="cs"/>
          <w:sz w:val="32"/>
          <w:szCs w:val="32"/>
          <w:rtl/>
        </w:rPr>
        <w:t xml:space="preserve">اطبين بها في مراكزهم القانونية فإن اختلفت هذه المراكز، فقد لحق بالفرد المختلف عارض من عوارض المساواة الشرعية. وبناء عليه: </w:t>
      </w:r>
    </w:p>
    <w:p w14:paraId="2C5E4913" w14:textId="743E8A8C" w:rsidR="00526E42" w:rsidRDefault="002B0FAA" w:rsidP="00233D14">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فإن المساواة تمتنع أمام كل حق وضع الشارع الحكيم صاحبه في مركز قانوني يختلف عن</w:t>
      </w:r>
      <w:r w:rsidR="00233D14">
        <w:rPr>
          <w:rFonts w:ascii="Simplified Arabic" w:hAnsi="Simplified Arabic" w:cs="Simplified Arabic" w:hint="cs"/>
          <w:sz w:val="32"/>
          <w:szCs w:val="32"/>
          <w:rtl/>
        </w:rPr>
        <w:t xml:space="preserve"> مركز المكلف به وجوبًا، وعلى سبيل المثال: الحج فريضة على المستطيع بدنيًا وماليا لا فرق في وجوبه بين ذكر وأنثى، لكن غير المستطيع بدنيًا أو ماليًا غير مخاطب بالأداء إلا عند توفر شرط الاستطاعة فيه، لأن الشارع قد استثناه من أطار المخاطبين بالحكم التكليفي </w:t>
      </w:r>
      <w:r w:rsidR="00233D14">
        <w:rPr>
          <w:rFonts w:ascii="Simplified Arabic" w:hAnsi="Simplified Arabic" w:cs="Simplified Arabic" w:hint="cs"/>
          <w:sz w:val="32"/>
          <w:szCs w:val="32"/>
          <w:rtl/>
        </w:rPr>
        <w:lastRenderedPageBreak/>
        <w:t>الخاص بفريضة الحج، وبالمثل: الزكاة فريضة على كل من ملك النصاب ملكا تاما حال عليه الحول حتى الصبي على قول جمهور الفقهاء يزكى عنه وليه من مال الصبي لكن الشارع قد استثنى من أموال الزكاة كل مال مشغول بالحاجة</w:t>
      </w:r>
      <w:r w:rsidR="00526E42">
        <w:rPr>
          <w:rFonts w:ascii="Simplified Arabic" w:hAnsi="Simplified Arabic" w:cs="Simplified Arabic" w:hint="cs"/>
          <w:sz w:val="32"/>
          <w:szCs w:val="32"/>
          <w:rtl/>
        </w:rPr>
        <w:t xml:space="preserve"> الأصلية للمكلف، واستثنى من المخاطبين بالزكاة المدين الذي تستغرق ديونه الحالة جل أو كل رأسماله، حيث يخرج كل منهما من إطار المخاطبين بالزكاة، والصلاة فريضة غير قابلة للسقوط عن المكلف بأدائها لكن الشارع الحكيم قد فرّق في هيئة الأداء بين مكلف صحيح معا</w:t>
      </w:r>
      <w:r w:rsidR="000F3530">
        <w:rPr>
          <w:rFonts w:ascii="Simplified Arabic" w:hAnsi="Simplified Arabic" w:cs="Simplified Arabic" w:hint="cs"/>
          <w:sz w:val="32"/>
          <w:szCs w:val="32"/>
          <w:rtl/>
        </w:rPr>
        <w:t>ف</w:t>
      </w:r>
      <w:r w:rsidR="00526E42">
        <w:rPr>
          <w:rFonts w:ascii="Simplified Arabic" w:hAnsi="Simplified Arabic" w:cs="Simplified Arabic" w:hint="cs"/>
          <w:sz w:val="32"/>
          <w:szCs w:val="32"/>
          <w:rtl/>
        </w:rPr>
        <w:t xml:space="preserve">ي في بدنه ومكلف مريض لا يستطيع الوقوف على قدميه أثناء الأداء، حيث تدرج في تكليف الأخير بالأداء بين الأداء جالسًا أو مضطجعًا على جنبه أو موميا براسه أو حتى برموش عينيه وهكذا فإن المركز القانوني الذي وضع فيه الشارع الحكيم كل مخاطب بحكم تكليفي هو الذي يحدد وجوب التكليف ونطاقه. </w:t>
      </w:r>
    </w:p>
    <w:p w14:paraId="0693527D" w14:textId="77777777" w:rsidR="00526E42" w:rsidRDefault="00526E42" w:rsidP="00233D14">
      <w:pPr>
        <w:spacing w:after="0" w:line="288" w:lineRule="auto"/>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والراجح لدينا في مسألة ميراث المرأة اتباع الخطوات التالية: </w:t>
      </w:r>
    </w:p>
    <w:p w14:paraId="0E608035" w14:textId="68CB1ECD" w:rsidR="00526E42" w:rsidRDefault="00526E42" w:rsidP="00526E42">
      <w:pPr>
        <w:pStyle w:val="ListParagraph"/>
        <w:numPr>
          <w:ilvl w:val="0"/>
          <w:numId w:val="1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أن نحدد أول</w:t>
      </w:r>
      <w:r w:rsidR="000F3530">
        <w:rPr>
          <w:rFonts w:ascii="Simplified Arabic" w:hAnsi="Simplified Arabic" w:cs="Simplified Arabic" w:hint="cs"/>
          <w:sz w:val="32"/>
          <w:szCs w:val="32"/>
          <w:rtl/>
        </w:rPr>
        <w:t>ًا</w:t>
      </w:r>
      <w:r>
        <w:rPr>
          <w:rFonts w:ascii="Simplified Arabic" w:hAnsi="Simplified Arabic" w:cs="Simplified Arabic" w:hint="cs"/>
          <w:sz w:val="32"/>
          <w:szCs w:val="32"/>
          <w:rtl/>
        </w:rPr>
        <w:t xml:space="preserve"> من يرث من قريبات المورث (أفراد أسرته) ومن لا يرثن. </w:t>
      </w:r>
    </w:p>
    <w:p w14:paraId="0E9E2D8C" w14:textId="77777777" w:rsidR="00526E42" w:rsidRDefault="00526E42" w:rsidP="00526E42">
      <w:pPr>
        <w:pStyle w:val="ListParagraph"/>
        <w:numPr>
          <w:ilvl w:val="0"/>
          <w:numId w:val="1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نحدد ثانيًا هل ترث المرأة الوارثة دائمًا، أو مع وارث دون وارث كالأخت فإنها ترث بالتعصيب مع البنت، ولا ترث مطلقًا من ابن المورث. </w:t>
      </w:r>
    </w:p>
    <w:p w14:paraId="3D3AB445" w14:textId="13A05F8D" w:rsidR="00526E42" w:rsidRDefault="00526E42" w:rsidP="00526E42">
      <w:pPr>
        <w:pStyle w:val="ListParagraph"/>
        <w:numPr>
          <w:ilvl w:val="0"/>
          <w:numId w:val="1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تحدد ثالثا حصة </w:t>
      </w:r>
      <w:r w:rsidR="000F3530">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 xml:space="preserve">نصيب الوارثة مع غيرها. </w:t>
      </w:r>
    </w:p>
    <w:p w14:paraId="250AFD0F" w14:textId="77777777" w:rsidR="00526E42" w:rsidRDefault="00526E42" w:rsidP="00526E42">
      <w:pPr>
        <w:pStyle w:val="ListParagraph"/>
        <w:numPr>
          <w:ilvl w:val="0"/>
          <w:numId w:val="1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 xml:space="preserve">أن نحدد رابعا حصة الوراثة بالفرض والردّ إذا انفردت وحصتها مع باقي أقارب المورث من سائر أجناس الورثة مثال ذلك: نحدد ميراث البنت إذا انفردت، وميراثها إذ كان معها أخت شقيقة لها وميراثها إذا كان معها أخ يعصبها وميراثها إذا كان معها أمها أو جدها أو جدتها. </w:t>
      </w:r>
    </w:p>
    <w:p w14:paraId="4D75839E" w14:textId="419066A7" w:rsidR="00526E42" w:rsidRDefault="00526E42" w:rsidP="00526E42">
      <w:pPr>
        <w:pStyle w:val="ListParagraph"/>
        <w:numPr>
          <w:ilvl w:val="0"/>
          <w:numId w:val="17"/>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وهكذا الحال في ابنة الابن والأم والجدة والأخت والزوجة، غير أن الزوجة تنفرد بحكم خاص بها وهو أنها ترث الربع من زوجها إذا لم يترك الزوج</w:t>
      </w:r>
      <w:r w:rsidR="000F3530">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ولد</w:t>
      </w:r>
      <w:r w:rsidR="000F3530">
        <w:rPr>
          <w:rFonts w:ascii="Simplified Arabic" w:hAnsi="Simplified Arabic" w:cs="Simplified Arabic" w:hint="cs"/>
          <w:sz w:val="32"/>
          <w:szCs w:val="32"/>
          <w:rtl/>
        </w:rPr>
        <w:t>ً</w:t>
      </w:r>
      <w:r>
        <w:rPr>
          <w:rFonts w:ascii="Simplified Arabic" w:hAnsi="Simplified Arabic" w:cs="Simplified Arabic" w:hint="cs"/>
          <w:sz w:val="32"/>
          <w:szCs w:val="32"/>
          <w:rtl/>
        </w:rPr>
        <w:t xml:space="preserve">ا ولا </w:t>
      </w:r>
      <w:r w:rsidR="000F3530">
        <w:rPr>
          <w:rFonts w:ascii="Simplified Arabic" w:hAnsi="Simplified Arabic" w:cs="Simplified Arabic" w:hint="cs"/>
          <w:sz w:val="32"/>
          <w:szCs w:val="32"/>
          <w:rtl/>
        </w:rPr>
        <w:t xml:space="preserve">ولد ابن </w:t>
      </w:r>
      <w:r>
        <w:rPr>
          <w:rFonts w:ascii="Simplified Arabic" w:hAnsi="Simplified Arabic" w:cs="Simplified Arabic" w:hint="cs"/>
          <w:sz w:val="32"/>
          <w:szCs w:val="32"/>
          <w:rtl/>
        </w:rPr>
        <w:t>فإن ترك ولدا أو ولد</w:t>
      </w:r>
      <w:r w:rsidR="00BB4747">
        <w:rPr>
          <w:rFonts w:ascii="Simplified Arabic" w:hAnsi="Simplified Arabic" w:cs="Simplified Arabic" w:hint="cs"/>
          <w:sz w:val="32"/>
          <w:szCs w:val="32"/>
          <w:rtl/>
        </w:rPr>
        <w:t xml:space="preserve"> اب</w:t>
      </w:r>
      <w:r>
        <w:rPr>
          <w:rFonts w:ascii="Simplified Arabic" w:hAnsi="Simplified Arabic" w:cs="Simplified Arabic" w:hint="cs"/>
          <w:sz w:val="32"/>
          <w:szCs w:val="32"/>
          <w:rtl/>
        </w:rPr>
        <w:t xml:space="preserve">ن فإنها ترث الثمن إذا انفردت، وتتقاسم بالتساوي هذه الحصة مع باقي زوجات المورث اللائي في عصمته وعلى قيد الحياة. </w:t>
      </w:r>
    </w:p>
    <w:p w14:paraId="16585115" w14:textId="585806B2" w:rsidR="00526E42" w:rsidRPr="00526E42" w:rsidRDefault="00526E42" w:rsidP="00526E42">
      <w:pPr>
        <w:spacing w:after="0" w:line="288" w:lineRule="auto"/>
        <w:jc w:val="both"/>
        <w:rPr>
          <w:rFonts w:ascii="Simplified Arabic" w:hAnsi="Simplified Arabic" w:cs="Simplified Arabic"/>
          <w:b/>
          <w:bCs/>
          <w:sz w:val="32"/>
          <w:szCs w:val="32"/>
          <w:u w:val="single"/>
          <w:rtl/>
        </w:rPr>
      </w:pPr>
      <w:r w:rsidRPr="00526E42">
        <w:rPr>
          <w:rFonts w:ascii="Simplified Arabic" w:hAnsi="Simplified Arabic" w:cs="Simplified Arabic" w:hint="cs"/>
          <w:b/>
          <w:bCs/>
          <w:sz w:val="32"/>
          <w:szCs w:val="32"/>
          <w:u w:val="single"/>
          <w:rtl/>
        </w:rPr>
        <w:lastRenderedPageBreak/>
        <w:t xml:space="preserve">تحرير محل النزاع حول المقطوع به والمختلف فيه في ميراث المرأة </w:t>
      </w:r>
    </w:p>
    <w:p w14:paraId="6644D174" w14:textId="77777777" w:rsidR="00526E42" w:rsidRPr="00526E42" w:rsidRDefault="00526E42" w:rsidP="00526E42">
      <w:pPr>
        <w:spacing w:after="0" w:line="288" w:lineRule="auto"/>
        <w:jc w:val="both"/>
        <w:rPr>
          <w:rFonts w:ascii="Simplified Arabic" w:hAnsi="Simplified Arabic" w:cs="Simplified Arabic"/>
          <w:b/>
          <w:bCs/>
          <w:sz w:val="32"/>
          <w:szCs w:val="32"/>
          <w:u w:val="double"/>
          <w:rtl/>
        </w:rPr>
      </w:pPr>
      <w:r w:rsidRPr="00526E42">
        <w:rPr>
          <w:rFonts w:ascii="Simplified Arabic" w:hAnsi="Simplified Arabic" w:cs="Simplified Arabic" w:hint="cs"/>
          <w:b/>
          <w:bCs/>
          <w:sz w:val="32"/>
          <w:szCs w:val="32"/>
          <w:u w:val="double"/>
          <w:rtl/>
        </w:rPr>
        <w:t xml:space="preserve">أولًا: المختلف فيه من حالات ميراث المرأة </w:t>
      </w:r>
    </w:p>
    <w:p w14:paraId="1CB8C8F4" w14:textId="374B8CAE" w:rsidR="00500E3B" w:rsidRDefault="00526E42"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ميراث ذو</w:t>
      </w:r>
      <w:r w:rsidR="00BB4747">
        <w:rPr>
          <w:rFonts w:ascii="Simplified Arabic" w:hAnsi="Simplified Arabic" w:cs="Simplified Arabic" w:hint="cs"/>
          <w:sz w:val="32"/>
          <w:szCs w:val="32"/>
          <w:rtl/>
        </w:rPr>
        <w:t>ي</w:t>
      </w:r>
      <w:r>
        <w:rPr>
          <w:rFonts w:ascii="Simplified Arabic" w:hAnsi="Simplified Arabic" w:cs="Simplified Arabic" w:hint="cs"/>
          <w:sz w:val="32"/>
          <w:szCs w:val="32"/>
          <w:rtl/>
        </w:rPr>
        <w:t xml:space="preserve"> الأرحام وهم من لا فرض لهم في كتاب الله وليسوا من العصيات وهم بالجملة بنو البنات، وبنات الإخوة، وبنو الأخوات، وبنات الأعمام، والعم أخو الأب للام فقط، وبنو الأخوة للأم، والعمات، وال</w:t>
      </w:r>
      <w:r w:rsidR="00BB4747">
        <w:rPr>
          <w:rFonts w:ascii="Simplified Arabic" w:hAnsi="Simplified Arabic" w:cs="Simplified Arabic" w:hint="cs"/>
          <w:sz w:val="32"/>
          <w:szCs w:val="32"/>
          <w:rtl/>
        </w:rPr>
        <w:t>خ</w:t>
      </w:r>
      <w:r>
        <w:rPr>
          <w:rFonts w:ascii="Simplified Arabic" w:hAnsi="Simplified Arabic" w:cs="Simplified Arabic" w:hint="cs"/>
          <w:sz w:val="32"/>
          <w:szCs w:val="32"/>
          <w:rtl/>
        </w:rPr>
        <w:t>الات، والأخوال</w:t>
      </w:r>
      <w:r w:rsidR="00500E3B">
        <w:rPr>
          <w:rFonts w:ascii="Simplified Arabic" w:hAnsi="Simplified Arabic" w:cs="Simplified Arabic" w:hint="cs"/>
          <w:sz w:val="32"/>
          <w:szCs w:val="32"/>
          <w:rtl/>
        </w:rPr>
        <w:t xml:space="preserve"> وحاصل الخلاف في ميراث ذوي الأرحام أن الأئمة مالك والشافعي وأكثر فقهاء الأمصار وزيد بن ثابت من الصحابة يرون ان لا ميراث لهم، وذهب سائر الصحابة وفقهاء العراق والكوفة والبصرة وغيرهم إلى توريثهم، وقد استدل كل فريق على ما ذهب إليه بأدلة ثابتة عنده مما لا مجال للبحث في عرضها. </w:t>
      </w:r>
    </w:p>
    <w:p w14:paraId="488ABEB3" w14:textId="1307ADF6" w:rsidR="00111D79" w:rsidRPr="00111D79" w:rsidRDefault="00500E3B"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sz w:val="32"/>
          <w:szCs w:val="32"/>
          <w:rtl/>
        </w:rPr>
        <w:t>اختلف الفقهاء في ميراث البنات إذا تعدد</w:t>
      </w:r>
      <w:r w:rsidR="00BB4747">
        <w:rPr>
          <w:rFonts w:ascii="Simplified Arabic" w:hAnsi="Simplified Arabic" w:cs="Simplified Arabic" w:hint="cs"/>
          <w:sz w:val="32"/>
          <w:szCs w:val="32"/>
          <w:rtl/>
        </w:rPr>
        <w:t>ن</w:t>
      </w:r>
      <w:r>
        <w:rPr>
          <w:rFonts w:ascii="Simplified Arabic" w:hAnsi="Simplified Arabic" w:cs="Simplified Arabic" w:hint="cs"/>
          <w:sz w:val="32"/>
          <w:szCs w:val="32"/>
          <w:rtl/>
        </w:rPr>
        <w:t xml:space="preserve">، حيث ذهب جمهور الفقهاء </w:t>
      </w:r>
      <w:r w:rsidR="00BB4747">
        <w:rPr>
          <w:rFonts w:ascii="Simplified Arabic" w:hAnsi="Simplified Arabic" w:cs="Simplified Arabic" w:hint="cs"/>
          <w:sz w:val="32"/>
          <w:szCs w:val="32"/>
          <w:rtl/>
        </w:rPr>
        <w:t>إ</w:t>
      </w:r>
      <w:r>
        <w:rPr>
          <w:rFonts w:ascii="Simplified Arabic" w:hAnsi="Simplified Arabic" w:cs="Simplified Arabic" w:hint="cs"/>
          <w:sz w:val="32"/>
          <w:szCs w:val="32"/>
          <w:rtl/>
        </w:rPr>
        <w:t xml:space="preserve">لى أن ميراث الاثنتين من بنات الصلب هو: الثلثان، وروي عن ابن عباس أنه قال: للبنتين النصف، أما إن كن ثلاثا فما فوق فلا خلاف في حصولهن على الثلثين وسبب الخلاف هو: أن حكم الاثنين مسكوت عنه في آية: </w:t>
      </w:r>
      <w:r>
        <w:rPr>
          <w:rFonts w:ascii="QCF2BSML" w:hAnsi="QCF2BSML" w:cs="QCF2BSML"/>
          <w:color w:val="000000"/>
          <w:kern w:val="0"/>
          <w:sz w:val="32"/>
          <w:szCs w:val="32"/>
          <w:rtl/>
        </w:rPr>
        <w:t>ﱡﭐ</w:t>
      </w:r>
      <w:r>
        <w:rPr>
          <w:rFonts w:ascii="QCF2078" w:hAnsi="QCF2078" w:cs="QCF2078"/>
          <w:color w:val="000000"/>
          <w:kern w:val="0"/>
          <w:sz w:val="2"/>
          <w:szCs w:val="2"/>
          <w:rtl/>
        </w:rPr>
        <w:t xml:space="preserve"> </w:t>
      </w:r>
      <w:r>
        <w:rPr>
          <w:rFonts w:ascii="QCF2078" w:hAnsi="QCF2078" w:cs="QCF2078"/>
          <w:color w:val="000000"/>
          <w:kern w:val="0"/>
          <w:sz w:val="32"/>
          <w:szCs w:val="32"/>
          <w:rtl/>
        </w:rPr>
        <w:t>ﲍ</w:t>
      </w:r>
      <w:r>
        <w:rPr>
          <w:rFonts w:ascii="QCF2078" w:hAnsi="QCF2078" w:cs="QCF2078"/>
          <w:color w:val="000000"/>
          <w:kern w:val="0"/>
          <w:sz w:val="2"/>
          <w:szCs w:val="2"/>
          <w:rtl/>
        </w:rPr>
        <w:t xml:space="preserve"> </w:t>
      </w:r>
      <w:r>
        <w:rPr>
          <w:rFonts w:ascii="QCF2078" w:hAnsi="QCF2078" w:cs="QCF2078"/>
          <w:color w:val="000000"/>
          <w:kern w:val="0"/>
          <w:sz w:val="32"/>
          <w:szCs w:val="32"/>
          <w:rtl/>
        </w:rPr>
        <w:t>ﲎ</w:t>
      </w:r>
      <w:r>
        <w:rPr>
          <w:rFonts w:ascii="QCF2078" w:hAnsi="QCF2078" w:cs="QCF2078"/>
          <w:color w:val="000000"/>
          <w:kern w:val="0"/>
          <w:sz w:val="2"/>
          <w:szCs w:val="2"/>
          <w:rtl/>
        </w:rPr>
        <w:t xml:space="preserve"> </w:t>
      </w:r>
      <w:r>
        <w:rPr>
          <w:rFonts w:ascii="QCF2078" w:hAnsi="QCF2078" w:cs="QCF2078"/>
          <w:color w:val="000000"/>
          <w:kern w:val="0"/>
          <w:sz w:val="32"/>
          <w:szCs w:val="32"/>
          <w:rtl/>
        </w:rPr>
        <w:t>ﲏ</w:t>
      </w:r>
      <w:r>
        <w:rPr>
          <w:rFonts w:ascii="QCF2078" w:hAnsi="QCF2078" w:cs="QCF2078"/>
          <w:color w:val="000000"/>
          <w:kern w:val="0"/>
          <w:sz w:val="2"/>
          <w:szCs w:val="2"/>
          <w:rtl/>
        </w:rPr>
        <w:t xml:space="preserve">  </w:t>
      </w:r>
      <w:r>
        <w:rPr>
          <w:rFonts w:ascii="QCF2078" w:hAnsi="QCF2078" w:cs="QCF2078"/>
          <w:color w:val="000000"/>
          <w:kern w:val="0"/>
          <w:sz w:val="32"/>
          <w:szCs w:val="32"/>
          <w:rtl/>
        </w:rPr>
        <w:t>ﲐ</w:t>
      </w:r>
      <w:r>
        <w:rPr>
          <w:rFonts w:ascii="QCF2078" w:hAnsi="QCF2078" w:cs="QCF2078"/>
          <w:color w:val="000000"/>
          <w:kern w:val="0"/>
          <w:sz w:val="2"/>
          <w:szCs w:val="2"/>
          <w:rtl/>
        </w:rPr>
        <w:t xml:space="preserve"> </w:t>
      </w:r>
      <w:r>
        <w:rPr>
          <w:rFonts w:ascii="QCF2078" w:hAnsi="QCF2078" w:cs="QCF2078"/>
          <w:color w:val="000000"/>
          <w:kern w:val="0"/>
          <w:sz w:val="32"/>
          <w:szCs w:val="32"/>
          <w:rtl/>
        </w:rPr>
        <w:t>ﲑ</w:t>
      </w:r>
      <w:r>
        <w:rPr>
          <w:rFonts w:ascii="QCF2078" w:hAnsi="QCF2078" w:cs="QCF2078"/>
          <w:color w:val="000000"/>
          <w:kern w:val="0"/>
          <w:sz w:val="2"/>
          <w:szCs w:val="2"/>
          <w:rtl/>
        </w:rPr>
        <w:t xml:space="preserve"> </w:t>
      </w:r>
      <w:r>
        <w:rPr>
          <w:rFonts w:ascii="QCF2078" w:hAnsi="QCF2078" w:cs="QCF2078"/>
          <w:color w:val="000000"/>
          <w:kern w:val="0"/>
          <w:sz w:val="32"/>
          <w:szCs w:val="32"/>
          <w:rtl/>
        </w:rPr>
        <w:t>ﲒ</w:t>
      </w:r>
      <w:r>
        <w:rPr>
          <w:rFonts w:ascii="QCF2078" w:hAnsi="QCF2078" w:cs="QCF2078"/>
          <w:color w:val="000000"/>
          <w:kern w:val="0"/>
          <w:sz w:val="2"/>
          <w:szCs w:val="2"/>
          <w:rtl/>
        </w:rPr>
        <w:t xml:space="preserve"> </w:t>
      </w:r>
      <w:r>
        <w:rPr>
          <w:rFonts w:ascii="QCF2078" w:hAnsi="QCF2078" w:cs="QCF2078"/>
          <w:color w:val="000000"/>
          <w:kern w:val="0"/>
          <w:sz w:val="32"/>
          <w:szCs w:val="32"/>
          <w:rtl/>
        </w:rPr>
        <w:t>ﲓ</w:t>
      </w:r>
      <w:r>
        <w:rPr>
          <w:rFonts w:ascii="QCF2078" w:hAnsi="QCF2078" w:cs="QCF2078"/>
          <w:color w:val="000000"/>
          <w:kern w:val="0"/>
          <w:sz w:val="2"/>
          <w:szCs w:val="2"/>
          <w:rtl/>
        </w:rPr>
        <w:t xml:space="preserve"> </w:t>
      </w:r>
      <w:r>
        <w:rPr>
          <w:rFonts w:ascii="QCF2078" w:hAnsi="QCF2078" w:cs="QCF2078"/>
          <w:color w:val="000000"/>
          <w:kern w:val="0"/>
          <w:sz w:val="32"/>
          <w:szCs w:val="32"/>
          <w:rtl/>
        </w:rPr>
        <w:t>ﲔ</w:t>
      </w:r>
      <w:r>
        <w:rPr>
          <w:rFonts w:ascii="QCF2078" w:hAnsi="QCF2078" w:cs="QCF2078"/>
          <w:color w:val="000000"/>
          <w:kern w:val="0"/>
          <w:sz w:val="2"/>
          <w:szCs w:val="2"/>
          <w:rtl/>
        </w:rPr>
        <w:t xml:space="preserve"> </w:t>
      </w:r>
      <w:r>
        <w:rPr>
          <w:rFonts w:ascii="QCF2078" w:hAnsi="QCF2078" w:cs="QCF2078"/>
          <w:color w:val="000000"/>
          <w:kern w:val="0"/>
          <w:sz w:val="32"/>
          <w:szCs w:val="32"/>
          <w:rtl/>
        </w:rPr>
        <w:t>ﲕ</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ومن هنا اختلف العلماء هل حكم الاثنتين المسكوت عنه يلحق بحكم الثلاثة أو بحكم الواحدة. </w:t>
      </w:r>
    </w:p>
    <w:p w14:paraId="173CF1B7" w14:textId="0A2E0887" w:rsidR="00111D79" w:rsidRPr="00111D79" w:rsidRDefault="00111D79"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اختلف العلماء في ميراث بنات الابن إذا كان معهن ابن ابن في مثل درجتهن أو في درجة أدنى منهن (ابن ابن ابن) وكان بنات المورث قد ورثن ثلثي التركة قال جمهور الفقهاء: أن ابن الابن ولو كان في درجة أدنى يعصب بنات الابن ويقتسمون ما تبقى من التركة للذكر مثل حظ الانثيين، وذهب أ</w:t>
      </w:r>
      <w:r w:rsidR="00BB4747">
        <w:rPr>
          <w:rFonts w:ascii="Simplified Arabic" w:hAnsi="Simplified Arabic" w:cs="Simplified Arabic" w:hint="cs"/>
          <w:kern w:val="0"/>
          <w:sz w:val="32"/>
          <w:szCs w:val="32"/>
          <w:rtl/>
        </w:rPr>
        <w:t>ب</w:t>
      </w:r>
      <w:r>
        <w:rPr>
          <w:rFonts w:ascii="Simplified Arabic" w:hAnsi="Simplified Arabic" w:cs="Simplified Arabic" w:hint="cs"/>
          <w:kern w:val="0"/>
          <w:sz w:val="32"/>
          <w:szCs w:val="32"/>
          <w:rtl/>
        </w:rPr>
        <w:t xml:space="preserve">و ثور وداود الظاهري أن ابن الابن يرث الباقي تعصيبا ولا شيء لبنات الابن. </w:t>
      </w:r>
    </w:p>
    <w:p w14:paraId="63855D9E" w14:textId="792DD328" w:rsidR="00111D79" w:rsidRPr="00111D79" w:rsidRDefault="00111D79"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اختلف الع</w:t>
      </w:r>
      <w:r w:rsidR="00BB4747">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ماء وفي أن ابن الابن هل يحجب زوجة جده المتوفي حجب نقصان من الربع إلى الثمن، أم أنه لا يحجبها حجب نقصان </w:t>
      </w:r>
      <w:r w:rsidR="00BB4747">
        <w:rPr>
          <w:rFonts w:ascii="Simplified Arabic" w:hAnsi="Simplified Arabic" w:cs="Simplified Arabic" w:hint="cs"/>
          <w:kern w:val="0"/>
          <w:sz w:val="32"/>
          <w:szCs w:val="32"/>
          <w:rtl/>
        </w:rPr>
        <w:t xml:space="preserve">غير </w:t>
      </w:r>
      <w:r>
        <w:rPr>
          <w:rFonts w:ascii="Simplified Arabic" w:hAnsi="Simplified Arabic" w:cs="Simplified Arabic" w:hint="cs"/>
          <w:kern w:val="0"/>
          <w:sz w:val="32"/>
          <w:szCs w:val="32"/>
          <w:rtl/>
        </w:rPr>
        <w:t xml:space="preserve">ولد المتوفي، ذهب جمهور العلماء إلى أن بني البنين يقومون مقام البنين عند فقد البنين، وروى عن مجاهد أنه قال: ولد </w:t>
      </w:r>
      <w:r>
        <w:rPr>
          <w:rFonts w:ascii="Simplified Arabic" w:hAnsi="Simplified Arabic" w:cs="Simplified Arabic" w:hint="cs"/>
          <w:kern w:val="0"/>
          <w:sz w:val="32"/>
          <w:szCs w:val="32"/>
          <w:rtl/>
        </w:rPr>
        <w:lastRenderedPageBreak/>
        <w:t xml:space="preserve">الابن لا يحجب زوجة جده من الربع إلى الثمن، كما لا يحجب </w:t>
      </w:r>
      <w:r w:rsidR="00BB4747">
        <w:rPr>
          <w:rFonts w:ascii="Simplified Arabic" w:hAnsi="Simplified Arabic" w:cs="Simplified Arabic" w:hint="cs"/>
          <w:kern w:val="0"/>
          <w:sz w:val="32"/>
          <w:szCs w:val="32"/>
          <w:rtl/>
        </w:rPr>
        <w:t>ا</w:t>
      </w:r>
      <w:r>
        <w:rPr>
          <w:rFonts w:ascii="Simplified Arabic" w:hAnsi="Simplified Arabic" w:cs="Simplified Arabic" w:hint="cs"/>
          <w:kern w:val="0"/>
          <w:sz w:val="32"/>
          <w:szCs w:val="32"/>
          <w:rtl/>
        </w:rPr>
        <w:t xml:space="preserve">لأم من الثلث إلى السدس. </w:t>
      </w:r>
    </w:p>
    <w:p w14:paraId="37B56F8C" w14:textId="77777777" w:rsidR="00111D79" w:rsidRPr="00111D79" w:rsidRDefault="00111D79"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اختلف الفقهاء في عدد الأخوة الذين يحجبون الأم من الثلث إلى السدس فذهب علي بن أبي طالب وابن مسعود إلى أنهما اثنان فصاعدا وبه قال الإمام مالك وذهب ابن عباس إلى أنهم ثلاثة فصاعدا، ولا خلاف أن الذكر والأنثى يدخلان تحت اسم الأخوة وذلك عند جمهور الفقهاء. </w:t>
      </w:r>
    </w:p>
    <w:p w14:paraId="336B1434" w14:textId="09EC7A90" w:rsidR="00526B06" w:rsidRPr="00526B06" w:rsidRDefault="00111D79" w:rsidP="00526E42">
      <w:pPr>
        <w:pStyle w:val="ListParagraph"/>
        <w:numPr>
          <w:ilvl w:val="0"/>
          <w:numId w:val="18"/>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اختلف العلماء في ميراث الجدات إذا اجتمعن</w:t>
      </w:r>
      <w:r w:rsidR="00BB4747">
        <w:rPr>
          <w:rFonts w:ascii="Simplified Arabic" w:hAnsi="Simplified Arabic" w:cs="Simplified Arabic" w:hint="cs"/>
          <w:kern w:val="0"/>
          <w:sz w:val="32"/>
          <w:szCs w:val="32"/>
          <w:rtl/>
        </w:rPr>
        <w:t xml:space="preserve"> (الجدة لأب والجدة لأم)</w:t>
      </w:r>
      <w:r>
        <w:rPr>
          <w:rFonts w:ascii="Simplified Arabic" w:hAnsi="Simplified Arabic" w:cs="Simplified Arabic" w:hint="cs"/>
          <w:kern w:val="0"/>
          <w:sz w:val="32"/>
          <w:szCs w:val="32"/>
          <w:rtl/>
        </w:rPr>
        <w:t xml:space="preserve"> فذهب الجمهور إلى حصولهما معًا على السدس، وذهب أهل المدينة إلى حصول الجدة الأقرب إلى المورث على السدس ولا شيء للجدة الأبعد، وذهب الأمامان الأ</w:t>
      </w:r>
      <w:r w:rsidR="00BB4747">
        <w:rPr>
          <w:rFonts w:ascii="Simplified Arabic" w:hAnsi="Simplified Arabic" w:cs="Simplified Arabic" w:hint="cs"/>
          <w:kern w:val="0"/>
          <w:sz w:val="32"/>
          <w:szCs w:val="32"/>
          <w:rtl/>
        </w:rPr>
        <w:t>و</w:t>
      </w:r>
      <w:r>
        <w:rPr>
          <w:rFonts w:ascii="Simplified Arabic" w:hAnsi="Simplified Arabic" w:cs="Simplified Arabic" w:hint="cs"/>
          <w:kern w:val="0"/>
          <w:sz w:val="32"/>
          <w:szCs w:val="32"/>
          <w:rtl/>
        </w:rPr>
        <w:t xml:space="preserve">زاعي واحمد إلى توريث </w:t>
      </w:r>
      <w:r w:rsidR="00BB4747">
        <w:rPr>
          <w:rFonts w:ascii="Simplified Arabic" w:hAnsi="Simplified Arabic" w:cs="Simplified Arabic" w:hint="cs"/>
          <w:kern w:val="0"/>
          <w:sz w:val="32"/>
          <w:szCs w:val="32"/>
          <w:rtl/>
        </w:rPr>
        <w:t>أربع</w:t>
      </w:r>
      <w:r>
        <w:rPr>
          <w:rFonts w:ascii="Simplified Arabic" w:hAnsi="Simplified Arabic" w:cs="Simplified Arabic" w:hint="cs"/>
          <w:kern w:val="0"/>
          <w:sz w:val="32"/>
          <w:szCs w:val="32"/>
          <w:rtl/>
        </w:rPr>
        <w:t xml:space="preserve"> جدات هن: أم الأم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أم الأب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أم أبي الأب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أم أبي الأم وبعد: فإن ما تقدم هو حالات ميراث المرأة المختلف فيها بين العلماء</w:t>
      </w:r>
      <w:r w:rsidR="00526B06">
        <w:rPr>
          <w:rFonts w:ascii="Simplified Arabic" w:hAnsi="Simplified Arabic" w:cs="Simplified Arabic" w:hint="cs"/>
          <w:kern w:val="0"/>
          <w:sz w:val="32"/>
          <w:szCs w:val="32"/>
          <w:rtl/>
        </w:rPr>
        <w:t>.</w:t>
      </w:r>
    </w:p>
    <w:p w14:paraId="1A64E740" w14:textId="76ED5933" w:rsidR="00526B06" w:rsidRPr="00526B06" w:rsidRDefault="00526B06" w:rsidP="00526B06">
      <w:pPr>
        <w:spacing w:after="0" w:line="288" w:lineRule="auto"/>
        <w:jc w:val="both"/>
        <w:rPr>
          <w:rFonts w:ascii="Simplified Arabic" w:hAnsi="Simplified Arabic" w:cs="Simplified Arabic"/>
          <w:b/>
          <w:bCs/>
          <w:kern w:val="0"/>
          <w:sz w:val="32"/>
          <w:szCs w:val="32"/>
          <w:u w:val="double"/>
          <w:rtl/>
        </w:rPr>
      </w:pPr>
      <w:r w:rsidRPr="00526B06">
        <w:rPr>
          <w:rFonts w:ascii="Simplified Arabic" w:hAnsi="Simplified Arabic" w:cs="Simplified Arabic" w:hint="cs"/>
          <w:b/>
          <w:bCs/>
          <w:kern w:val="0"/>
          <w:sz w:val="32"/>
          <w:szCs w:val="32"/>
          <w:u w:val="double"/>
          <w:rtl/>
        </w:rPr>
        <w:t xml:space="preserve">ثانيًا: حالات ميراث المرأة المتفق (المجمع) عليها بين العلماء: </w:t>
      </w:r>
    </w:p>
    <w:p w14:paraId="3DA43A4A" w14:textId="1A7AC899" w:rsidR="009A0A1A" w:rsidRPr="009A0A1A" w:rsidRDefault="00526B06" w:rsidP="00526B06">
      <w:pPr>
        <w:pStyle w:val="ListParagraph"/>
        <w:numPr>
          <w:ilvl w:val="0"/>
          <w:numId w:val="1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أجمع المسلمون على أن ميراث </w:t>
      </w:r>
      <w:r w:rsidR="00BB4747">
        <w:rPr>
          <w:rFonts w:ascii="Simplified Arabic" w:hAnsi="Simplified Arabic" w:cs="Simplified Arabic" w:hint="cs"/>
          <w:kern w:val="0"/>
          <w:sz w:val="32"/>
          <w:szCs w:val="32"/>
          <w:rtl/>
        </w:rPr>
        <w:t>الأولاد</w:t>
      </w:r>
      <w:r>
        <w:rPr>
          <w:rFonts w:ascii="Simplified Arabic" w:hAnsi="Simplified Arabic" w:cs="Simplified Arabic" w:hint="cs"/>
          <w:kern w:val="0"/>
          <w:sz w:val="32"/>
          <w:szCs w:val="32"/>
          <w:rtl/>
        </w:rPr>
        <w:t xml:space="preserve"> والدهم ووالدتهم إن كانوا ذكورًا وإناث</w:t>
      </w:r>
      <w:r w:rsidR="00BB4747">
        <w:rPr>
          <w:rFonts w:ascii="Simplified Arabic" w:hAnsi="Simplified Arabic" w:cs="Simplified Arabic" w:hint="cs"/>
          <w:kern w:val="0"/>
          <w:sz w:val="32"/>
          <w:szCs w:val="32"/>
          <w:rtl/>
        </w:rPr>
        <w:t>ً</w:t>
      </w:r>
      <w:r>
        <w:rPr>
          <w:rFonts w:ascii="Simplified Arabic" w:hAnsi="Simplified Arabic" w:cs="Simplified Arabic" w:hint="cs"/>
          <w:kern w:val="0"/>
          <w:sz w:val="32"/>
          <w:szCs w:val="32"/>
          <w:rtl/>
        </w:rPr>
        <w:t xml:space="preserve">ا معًا هو أن للذكر منهم مثل حظ الأنثيين لقوله تعالى: </w:t>
      </w:r>
      <w:r w:rsidR="009A0A1A">
        <w:rPr>
          <w:rFonts w:ascii="QCF2BSML" w:hAnsi="QCF2BSML" w:cs="QCF2BSML"/>
          <w:color w:val="000000"/>
          <w:kern w:val="0"/>
          <w:sz w:val="32"/>
          <w:szCs w:val="32"/>
          <w:rtl/>
        </w:rPr>
        <w:t>ﱡﭐ</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ﲃ</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ﲄ</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ﲅ</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ﲆ</w:t>
      </w:r>
      <w:r w:rsidR="009A0A1A">
        <w:rPr>
          <w:rFonts w:ascii="QCF2078" w:hAnsi="QCF2078" w:cs="QCF2078"/>
          <w:color w:val="0000A5"/>
          <w:kern w:val="0"/>
          <w:sz w:val="32"/>
          <w:szCs w:val="32"/>
          <w:rtl/>
        </w:rPr>
        <w:t>ﲇ</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ﲈ</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ﲉ</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ﲊ</w:t>
      </w:r>
      <w:r w:rsidR="009A0A1A">
        <w:rPr>
          <w:rFonts w:ascii="QCF2078" w:hAnsi="QCF2078" w:cs="QCF2078"/>
          <w:color w:val="000000"/>
          <w:kern w:val="0"/>
          <w:sz w:val="2"/>
          <w:szCs w:val="2"/>
          <w:rtl/>
        </w:rPr>
        <w:t xml:space="preserve"> </w:t>
      </w:r>
      <w:r w:rsidR="009A0A1A">
        <w:rPr>
          <w:rFonts w:ascii="QCF2078" w:hAnsi="QCF2078" w:cs="QCF2078"/>
          <w:color w:val="000000"/>
          <w:kern w:val="0"/>
          <w:sz w:val="32"/>
          <w:szCs w:val="32"/>
          <w:rtl/>
        </w:rPr>
        <w:t>ﲋ</w:t>
      </w:r>
      <w:r w:rsidR="009A0A1A">
        <w:rPr>
          <w:rFonts w:ascii="QCF2BSML" w:hAnsi="QCF2BSML" w:cs="QCF2BSML"/>
          <w:color w:val="000000"/>
          <w:kern w:val="0"/>
          <w:sz w:val="32"/>
          <w:szCs w:val="32"/>
          <w:rtl/>
        </w:rPr>
        <w:t>ﱠ</w:t>
      </w:r>
      <w:r w:rsidR="009A0A1A">
        <w:rPr>
          <w:rFonts w:ascii="Arial" w:hAnsi="Arial" w:cs="Arial"/>
          <w:color w:val="000000"/>
          <w:kern w:val="0"/>
          <w:sz w:val="2"/>
          <w:szCs w:val="2"/>
          <w:rtl/>
        </w:rPr>
        <w:t xml:space="preserve"> </w:t>
      </w:r>
      <w:r w:rsidR="009A0A1A">
        <w:rPr>
          <w:rFonts w:ascii="Simplified Arabic" w:hAnsi="Simplified Arabic" w:cs="Simplified Arabic" w:hint="cs"/>
          <w:kern w:val="0"/>
          <w:sz w:val="32"/>
          <w:szCs w:val="32"/>
          <w:rtl/>
        </w:rPr>
        <w:t xml:space="preserve">. </w:t>
      </w:r>
    </w:p>
    <w:p w14:paraId="79DA9EE1" w14:textId="77777777" w:rsidR="009A0A1A" w:rsidRPr="009A0A1A" w:rsidRDefault="009A0A1A" w:rsidP="00526B06">
      <w:pPr>
        <w:pStyle w:val="ListParagraph"/>
        <w:numPr>
          <w:ilvl w:val="0"/>
          <w:numId w:val="1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اجمع المسلمون على أن بني البنين يقومون مقام البنين عند فقد البنين يرثون كما يرثون، ويحجبون كما يحجبون. </w:t>
      </w:r>
    </w:p>
    <w:p w14:paraId="6C390BD5" w14:textId="77777777" w:rsidR="009A0A1A" w:rsidRPr="009A0A1A" w:rsidRDefault="009A0A1A" w:rsidP="00526B06">
      <w:pPr>
        <w:pStyle w:val="ListParagraph"/>
        <w:numPr>
          <w:ilvl w:val="0"/>
          <w:numId w:val="1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أجمع العلماء على أن ميراث الرجل من امرأته إذا لم تترك ولدا ولا ولد ابن النصف فإن تركت ولدا أو ولد ابن ذكرا كان الولد أو أنثى فله الربع، وأن ميراث المرأة من زوجها إذا لم يترك الزوج ولدا ولا ولد ابن الربع، فإن ترك ولدا أو ولد ابن فالثمن. </w:t>
      </w:r>
    </w:p>
    <w:p w14:paraId="0242143B" w14:textId="652AFE53" w:rsidR="009A0A1A" w:rsidRPr="009A0A1A" w:rsidRDefault="009A0A1A" w:rsidP="00526B06">
      <w:pPr>
        <w:pStyle w:val="ListParagraph"/>
        <w:numPr>
          <w:ilvl w:val="0"/>
          <w:numId w:val="19"/>
        </w:numPr>
        <w:spacing w:after="0" w:line="288" w:lineRule="auto"/>
        <w:ind w:left="567"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lastRenderedPageBreak/>
        <w:t xml:space="preserve">أجمع العلماء على أن الأخوة الأشقاء أو الأخوة لأب عند عدم وجود فرع أو </w:t>
      </w:r>
      <w:r w:rsidR="00BB4747">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صل وارث للمورث، وكان هؤلاء الأخوة ذكورا وإناثا، فإن للذكر مثل حظ الأنثيين، كحال البنين مع البنات، فإن كان هؤلاء الأخوة والأخوات ل</w:t>
      </w:r>
      <w:r w:rsidR="00BB4747">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م، فهم شركاء في الثلث على السوية، للذكر منهم مثل حظ الأنثى سواء وصفو</w:t>
      </w:r>
      <w:r w:rsidR="00BB4747">
        <w:rPr>
          <w:rFonts w:ascii="Simplified Arabic" w:hAnsi="Simplified Arabic" w:cs="Simplified Arabic" w:hint="cs"/>
          <w:kern w:val="0"/>
          <w:sz w:val="32"/>
          <w:szCs w:val="32"/>
          <w:rtl/>
        </w:rPr>
        <w:t>ة</w:t>
      </w:r>
      <w:r>
        <w:rPr>
          <w:rFonts w:ascii="Simplified Arabic" w:hAnsi="Simplified Arabic" w:cs="Simplified Arabic" w:hint="cs"/>
          <w:kern w:val="0"/>
          <w:sz w:val="32"/>
          <w:szCs w:val="32"/>
          <w:rtl/>
        </w:rPr>
        <w:t xml:space="preserve"> القول فيما تقدم: </w:t>
      </w:r>
    </w:p>
    <w:p w14:paraId="36316B49" w14:textId="674B3DB9" w:rsidR="009A0A1A" w:rsidRPr="009A0A1A" w:rsidRDefault="009A0A1A" w:rsidP="005F3B36">
      <w:pPr>
        <w:pStyle w:val="ListParagraph"/>
        <w:numPr>
          <w:ilvl w:val="0"/>
          <w:numId w:val="20"/>
        </w:numPr>
        <w:spacing w:after="0" w:line="288" w:lineRule="auto"/>
        <w:ind w:left="1134"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أن أحدًا من فقهاء الصحابة أو التا</w:t>
      </w:r>
      <w:r w:rsidR="00BB4747">
        <w:rPr>
          <w:rFonts w:ascii="Simplified Arabic" w:hAnsi="Simplified Arabic" w:cs="Simplified Arabic" w:hint="cs"/>
          <w:kern w:val="0"/>
          <w:sz w:val="32"/>
          <w:szCs w:val="32"/>
          <w:rtl/>
        </w:rPr>
        <w:t>ب</w:t>
      </w:r>
      <w:r>
        <w:rPr>
          <w:rFonts w:ascii="Simplified Arabic" w:hAnsi="Simplified Arabic" w:cs="Simplified Arabic" w:hint="cs"/>
          <w:kern w:val="0"/>
          <w:sz w:val="32"/>
          <w:szCs w:val="32"/>
          <w:rtl/>
        </w:rPr>
        <w:t xml:space="preserve">عين أو فقهاء المذاهب المعتمدين قال بالمساواة في الميراث بين البنت وأخيها أو بين الزوجة وزوجها حيث ترث كل منهما على ا لنصف من الآخر لورود النصوص القرآنية الصحيحة الثبوت والقاطعة الدلالة، ومن يقول بذلك يكون مخالفا للنصوص خارجا عن إجماع علماء الأمة، وتكون مقولته شاذة لا يعتد بها. </w:t>
      </w:r>
    </w:p>
    <w:p w14:paraId="1C7B50F9" w14:textId="6C226A94" w:rsidR="009A0A1A" w:rsidRPr="009A0A1A" w:rsidRDefault="009A0A1A" w:rsidP="005F3B36">
      <w:pPr>
        <w:pStyle w:val="ListParagraph"/>
        <w:numPr>
          <w:ilvl w:val="0"/>
          <w:numId w:val="20"/>
        </w:numPr>
        <w:spacing w:after="0" w:line="288" w:lineRule="auto"/>
        <w:ind w:left="1134"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أن ميراث الأنثى على النصف من الذكر قاصر فقط على الحالتين المتقدمتين وليس قاعدة مضطردة في ميراث كل امرأة.  </w:t>
      </w:r>
    </w:p>
    <w:p w14:paraId="145355D4" w14:textId="05A5CC60" w:rsidR="009A0A1A" w:rsidRPr="009A0A1A" w:rsidRDefault="009A0A1A" w:rsidP="005F3B36">
      <w:pPr>
        <w:pStyle w:val="ListParagraph"/>
        <w:numPr>
          <w:ilvl w:val="0"/>
          <w:numId w:val="20"/>
        </w:numPr>
        <w:spacing w:after="0" w:line="288" w:lineRule="auto"/>
        <w:ind w:left="1134"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أن المعوّل عليه في ميراث كل من الرجل والمرأة هو المركز القانوني لأي منهما في قرابته من المورث، وفي إطار باقي أفراد أقارب المورث. </w:t>
      </w:r>
    </w:p>
    <w:p w14:paraId="0149B78A" w14:textId="3B6D2602" w:rsidR="009A0A1A" w:rsidRPr="009A0A1A" w:rsidRDefault="009A0A1A" w:rsidP="005F3B36">
      <w:pPr>
        <w:pStyle w:val="ListParagraph"/>
        <w:numPr>
          <w:ilvl w:val="0"/>
          <w:numId w:val="20"/>
        </w:numPr>
        <w:spacing w:after="0" w:line="288" w:lineRule="auto"/>
        <w:ind w:left="1134"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أن القول بمساواة المرأة مع الرجل في الميراث وإن كان ظاهره الإنصاف للمرأة إلا أنه ينطوي على ظلم حقيقي للورثة الآخرين، حيث يعطي للمرأة حقا لم يعطه لها المشرع الإسلامي الحكيم، ويحرم الآخرين من حق أعطاه لهم المشرع الإسلامي، وهو أمر غير جائز، وفيه تقديم لاجتهاد البشر على شرع الله وأوامره. </w:t>
      </w:r>
    </w:p>
    <w:p w14:paraId="7851673C" w14:textId="525F2D56" w:rsidR="009A0A1A" w:rsidRPr="009A0A1A" w:rsidRDefault="009A0A1A" w:rsidP="005F3B36">
      <w:pPr>
        <w:pStyle w:val="ListParagraph"/>
        <w:numPr>
          <w:ilvl w:val="0"/>
          <w:numId w:val="20"/>
        </w:numPr>
        <w:spacing w:after="0" w:line="288" w:lineRule="auto"/>
        <w:ind w:left="1134" w:hanging="567"/>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أن جعل ميراث المرأة مساويا لميراث الرجل قاعدة مضطردة في توريث جميع الوارثات فيه ظلم لبعض النساء اللائي قد يرثن ضعف الرجل أو قد يرثن ولا يرث الرجل وبالمثال يتضح المقال: </w:t>
      </w:r>
    </w:p>
    <w:p w14:paraId="1558451A" w14:textId="77777777" w:rsidR="005F3B36" w:rsidRPr="005F3B36" w:rsidRDefault="009A0A1A"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لو مات وترك بنتا وعشرة أولاد لابن، فإن البنت ترث نصف التركة فرضا ويرث</w:t>
      </w:r>
      <w:r w:rsidR="005F3B36">
        <w:rPr>
          <w:rFonts w:ascii="Simplified Arabic" w:hAnsi="Simplified Arabic" w:cs="Simplified Arabic" w:hint="cs"/>
          <w:kern w:val="0"/>
          <w:sz w:val="32"/>
          <w:szCs w:val="32"/>
          <w:rtl/>
        </w:rPr>
        <w:t xml:space="preserve"> أبناء الابن الباقي تعصيبًا يقسم عليهم للذكر مثل حظ الأنثيين. </w:t>
      </w:r>
    </w:p>
    <w:p w14:paraId="61CE1698" w14:textId="77777777" w:rsidR="005F3B36" w:rsidRPr="005F3B36"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lastRenderedPageBreak/>
        <w:t xml:space="preserve">لو مات وترك أختا شقيقة وعشرة إخوة لأب، فإن الأخت الشقيقة ترث النصف فرضا ويرث الأخوة لأب الباقي تعصيبا للذكر مثل حظ الأنثيين. </w:t>
      </w:r>
    </w:p>
    <w:p w14:paraId="7B087B0D" w14:textId="77777777" w:rsidR="005F3B36" w:rsidRPr="005F3B36"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 وترك بنت ابن وعشرة إخوة أشقاء فإن بنت الابن ترث النصف فرضا ويرث الأخوة الأشقاء الباقي تعصيبًا. </w:t>
      </w:r>
    </w:p>
    <w:p w14:paraId="3780EA51" w14:textId="77777777" w:rsidR="005F3B36" w:rsidRPr="005F3B36"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ماتت وتركت بنتا وزوجا (سواء كان أبا للبنت أو زوجا آخر) فإن الزوج يرث الربع، وترث البنت النصف فرضا والباقي ردَّا. </w:t>
      </w:r>
    </w:p>
    <w:p w14:paraId="3CA3FCC2" w14:textId="4C8BC09E" w:rsidR="005F3B36" w:rsidRPr="005F3B36"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 وترك بنتا وجدا لأب وجدة لأب أو لأم فإن البنت ترث النصف فرضًا والجدة ترث السدس فرضًا، ويرث الجد لأب السدس فرضا والباقي تعصيبًا. </w:t>
      </w:r>
    </w:p>
    <w:p w14:paraId="2191F0BB" w14:textId="77777777" w:rsidR="005F3B36" w:rsidRPr="005F3B36"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 وترك بنتا أو بنت ابن وأختًا شقيقة وأخًا لأب فإن البنت أو بنت الابن ترث النصف فرضًا، وترث الأخت الشقيقة الباقي تعصيبًا ولا يرث الأخ لأب. </w:t>
      </w:r>
    </w:p>
    <w:p w14:paraId="420097BA" w14:textId="77777777" w:rsidR="00A03920" w:rsidRPr="00A03920" w:rsidRDefault="005F3B36"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 وترك بنتا أو بنت ابن وأخ لأم فإن البنت أو بنت الابن ترث النصف فرضًا والباقي ردَّا، ولا يرث الأخ لأم شيئًا من تركة أخيه. </w:t>
      </w:r>
    </w:p>
    <w:p w14:paraId="041448A7" w14:textId="77777777" w:rsidR="00A03920" w:rsidRPr="00A03920" w:rsidRDefault="00A03920"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 وترك جدة (أم أب) وأب أم فإن الجدة ترث السدس فرضًا والباقي ردًّا ولا يرث أب الأم شيئًا لأنه من ذوي الأرحام. </w:t>
      </w:r>
    </w:p>
    <w:p w14:paraId="35E54F31" w14:textId="77777777" w:rsidR="00A03920" w:rsidRPr="00A03920" w:rsidRDefault="00A03920" w:rsidP="005F3B36">
      <w:pPr>
        <w:pStyle w:val="ListParagraph"/>
        <w:numPr>
          <w:ilvl w:val="0"/>
          <w:numId w:val="13"/>
        </w:numPr>
        <w:spacing w:after="0" w:line="288" w:lineRule="auto"/>
        <w:ind w:left="1418" w:hanging="284"/>
        <w:jc w:val="both"/>
        <w:rPr>
          <w:rFonts w:ascii="Simplified Arabic" w:hAnsi="Simplified Arabic" w:cs="Simplified Arabic"/>
          <w:sz w:val="32"/>
          <w:szCs w:val="32"/>
        </w:rPr>
      </w:pPr>
      <w:r>
        <w:rPr>
          <w:rFonts w:ascii="Simplified Arabic" w:hAnsi="Simplified Arabic" w:cs="Simplified Arabic" w:hint="cs"/>
          <w:kern w:val="0"/>
          <w:sz w:val="32"/>
          <w:szCs w:val="32"/>
          <w:rtl/>
        </w:rPr>
        <w:t xml:space="preserve">لو ماتت وتركت زوجا وأختا شقيقة وأخ لأب فإن الزوج يرث النصف وترث الأخت الشقيقة النصف فرضًا، ويرث الأخ لأب الباقي تعصيبًا، ولا يوجد في التركة باقي فلا يرث شيئًا ... وبعد </w:t>
      </w:r>
    </w:p>
    <w:p w14:paraId="4AC778BB" w14:textId="77777777" w:rsidR="00A03920" w:rsidRDefault="00A03920" w:rsidP="00A03920">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فإن المشرع الإسلامي الحكيم قد وضع كل فرد من ورثة المورث في مركز قانوني خاص وفي ترتيب معين بين أفراد عائلة المورث يعد الخروج عليه ظلم واعتداء على حقوق ومراكز باقي أفراد العائلة. </w:t>
      </w:r>
    </w:p>
    <w:p w14:paraId="01C12813" w14:textId="12E4FA02" w:rsidR="00060B88" w:rsidRDefault="00A03920" w:rsidP="00A03920">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كما أن الميراث تحكمه مجموعة من المعايير لا</w:t>
      </w:r>
      <w:r w:rsidR="00BB4747">
        <w:rPr>
          <w:rFonts w:ascii="Simplified Arabic" w:hAnsi="Simplified Arabic" w:cs="Simplified Arabic" w:hint="cs"/>
          <w:kern w:val="0"/>
          <w:sz w:val="32"/>
          <w:szCs w:val="32"/>
          <w:rtl/>
        </w:rPr>
        <w:t xml:space="preserve"> ا</w:t>
      </w:r>
      <w:r>
        <w:rPr>
          <w:rFonts w:ascii="Simplified Arabic" w:hAnsi="Simplified Arabic" w:cs="Simplified Arabic" w:hint="cs"/>
          <w:kern w:val="0"/>
          <w:sz w:val="32"/>
          <w:szCs w:val="32"/>
          <w:rtl/>
        </w:rPr>
        <w:t xml:space="preserve">عتبار فيها لجنس الوارث أو سنه وإنما الاعتبار فيها لدرجة قرابته ومركزه القانوني من المورث ومن باقي الورثة وللجهة التي يدلي </w:t>
      </w:r>
      <w:r>
        <w:rPr>
          <w:rFonts w:ascii="Simplified Arabic" w:hAnsi="Simplified Arabic" w:cs="Simplified Arabic" w:hint="cs"/>
          <w:kern w:val="0"/>
          <w:sz w:val="32"/>
          <w:szCs w:val="32"/>
          <w:rtl/>
        </w:rPr>
        <w:lastRenderedPageBreak/>
        <w:t xml:space="preserve">بها إلى المورث ويرث على أساسها، والسبب الذي يستحق به حصة من التركة، والعبء المالي الذي يتحمله إزاء المورث والحمالة التي يتحملها عنه من ديات وتعويضات ونفقات تجهيز وتكفين ودفن. </w:t>
      </w:r>
    </w:p>
    <w:p w14:paraId="293B2BB6" w14:textId="77777777" w:rsidR="00060B88" w:rsidRDefault="00060B88" w:rsidP="00A03920">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هذا فضلًا عن أن الميراث ليس حقا من حقوق الإنسان بالمفهوم السياسي الحديث لها، وليس حقا من حقوق المواطنة المنظمة للعلاقة بين الوطن والمواطن، حتى يمكن للدولة أن تتدخل فيه بتنظيمات تعدل من أصوله وقواعده، وإنما هو حق مالي من أهم الحقوق المترتبة على القرابة. </w:t>
      </w:r>
    </w:p>
    <w:p w14:paraId="17C7C37C" w14:textId="77777777" w:rsidR="00060B88" w:rsidRDefault="00060B88" w:rsidP="00A03920">
      <w:pPr>
        <w:spacing w:after="0" w:line="288" w:lineRule="auto"/>
        <w:jc w:val="both"/>
        <w:rPr>
          <w:rFonts w:ascii="Simplified Arabic" w:hAnsi="Simplified Arabic" w:cs="Simplified Arabic"/>
          <w:kern w:val="0"/>
          <w:sz w:val="32"/>
          <w:szCs w:val="32"/>
          <w:rtl/>
        </w:rPr>
      </w:pPr>
    </w:p>
    <w:p w14:paraId="3F8CB760" w14:textId="77777777" w:rsidR="00060B88" w:rsidRDefault="00060B88" w:rsidP="00A03920">
      <w:pPr>
        <w:spacing w:after="0" w:line="288" w:lineRule="auto"/>
        <w:jc w:val="both"/>
        <w:rPr>
          <w:rFonts w:ascii="Simplified Arabic" w:hAnsi="Simplified Arabic" w:cs="Simplified Arabic"/>
          <w:kern w:val="0"/>
          <w:sz w:val="32"/>
          <w:szCs w:val="32"/>
          <w:rtl/>
        </w:rPr>
      </w:pPr>
    </w:p>
    <w:p w14:paraId="50DF1567" w14:textId="1944E564" w:rsidR="00060B88" w:rsidRDefault="00060B88">
      <w:pPr>
        <w:bidi w:val="0"/>
        <w:rPr>
          <w:rFonts w:ascii="Simplified Arabic" w:hAnsi="Simplified Arabic" w:cs="Simplified Arabic"/>
          <w:kern w:val="0"/>
          <w:sz w:val="32"/>
          <w:szCs w:val="32"/>
        </w:rPr>
      </w:pPr>
      <w:r>
        <w:rPr>
          <w:rFonts w:ascii="Simplified Arabic" w:hAnsi="Simplified Arabic" w:cs="Simplified Arabic"/>
          <w:kern w:val="0"/>
          <w:sz w:val="32"/>
          <w:szCs w:val="32"/>
          <w:rtl/>
        </w:rPr>
        <w:br w:type="page"/>
      </w:r>
    </w:p>
    <w:p w14:paraId="0320E00F" w14:textId="34374E43" w:rsidR="00060B88" w:rsidRPr="00060B88" w:rsidRDefault="00060B88" w:rsidP="00060B88">
      <w:pPr>
        <w:spacing w:after="0" w:line="240" w:lineRule="auto"/>
        <w:jc w:val="center"/>
        <w:rPr>
          <w:rFonts w:ascii="Simplified Arabic" w:hAnsi="Simplified Arabic" w:cs="PT Bold Heading"/>
          <w:kern w:val="0"/>
          <w:sz w:val="36"/>
          <w:szCs w:val="36"/>
          <w:rtl/>
        </w:rPr>
      </w:pPr>
      <w:r w:rsidRPr="00060B88">
        <w:rPr>
          <w:rFonts w:ascii="Simplified Arabic" w:hAnsi="Simplified Arabic" w:cs="PT Bold Heading" w:hint="cs"/>
          <w:kern w:val="0"/>
          <w:sz w:val="36"/>
          <w:szCs w:val="36"/>
          <w:rtl/>
        </w:rPr>
        <w:lastRenderedPageBreak/>
        <w:t>المبحث الثالث</w:t>
      </w:r>
    </w:p>
    <w:p w14:paraId="5E5C3EC0" w14:textId="48C21E28" w:rsidR="00060B88" w:rsidRPr="00060B88" w:rsidRDefault="00060B88" w:rsidP="00060B88">
      <w:pPr>
        <w:spacing w:after="0" w:line="240" w:lineRule="auto"/>
        <w:jc w:val="center"/>
        <w:rPr>
          <w:rFonts w:ascii="Simplified Arabic" w:hAnsi="Simplified Arabic" w:cs="PT Bold Heading"/>
          <w:kern w:val="0"/>
          <w:sz w:val="36"/>
          <w:szCs w:val="36"/>
          <w:rtl/>
        </w:rPr>
      </w:pPr>
      <w:r w:rsidRPr="00060B88">
        <w:rPr>
          <w:rFonts w:ascii="Simplified Arabic" w:hAnsi="Simplified Arabic" w:cs="PT Bold Heading" w:hint="cs"/>
          <w:kern w:val="0"/>
          <w:sz w:val="36"/>
          <w:szCs w:val="36"/>
          <w:rtl/>
        </w:rPr>
        <w:t>حوار مع المخالف</w:t>
      </w:r>
    </w:p>
    <w:p w14:paraId="4CB305CE" w14:textId="7F95B12B" w:rsidR="00060B88" w:rsidRDefault="00060B88" w:rsidP="00A03920">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قبل أن نبدأ في عرض وتأصيل محاور حوارنا مع المخالف، نود أن نلقي ضوءًا موجزًا عن: </w:t>
      </w:r>
    </w:p>
    <w:p w14:paraId="116B8B18" w14:textId="40DFC6AA" w:rsidR="00060B88" w:rsidRDefault="00060B88" w:rsidP="00060B88">
      <w:pPr>
        <w:pStyle w:val="ListParagraph"/>
        <w:numPr>
          <w:ilvl w:val="0"/>
          <w:numId w:val="21"/>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مفهوم الاجتهاد والتجديد ومناهجهما. </w:t>
      </w:r>
    </w:p>
    <w:p w14:paraId="0975C2E9" w14:textId="2CC55300" w:rsidR="00060B88" w:rsidRDefault="00060B88" w:rsidP="00060B88">
      <w:pPr>
        <w:pStyle w:val="ListParagraph"/>
        <w:numPr>
          <w:ilvl w:val="0"/>
          <w:numId w:val="21"/>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مفهوم التنوير والتأويل وحدودهما. </w:t>
      </w:r>
    </w:p>
    <w:p w14:paraId="17857DD3" w14:textId="45702C70" w:rsidR="00060B88" w:rsidRPr="00060B88" w:rsidRDefault="00060B88" w:rsidP="00060B88">
      <w:pPr>
        <w:spacing w:after="0" w:line="288" w:lineRule="auto"/>
        <w:jc w:val="both"/>
        <w:rPr>
          <w:rFonts w:ascii="Simplified Arabic" w:hAnsi="Simplified Arabic" w:cs="Simplified Arabic"/>
          <w:b/>
          <w:bCs/>
          <w:kern w:val="0"/>
          <w:sz w:val="32"/>
          <w:szCs w:val="32"/>
          <w:u w:val="double"/>
          <w:rtl/>
        </w:rPr>
      </w:pPr>
      <w:r w:rsidRPr="00060B88">
        <w:rPr>
          <w:rFonts w:ascii="Simplified Arabic" w:hAnsi="Simplified Arabic" w:cs="Simplified Arabic" w:hint="cs"/>
          <w:b/>
          <w:bCs/>
          <w:kern w:val="0"/>
          <w:sz w:val="32"/>
          <w:szCs w:val="32"/>
          <w:u w:val="double"/>
          <w:rtl/>
        </w:rPr>
        <w:t xml:space="preserve">أولًا: مفهوم الاجتهاد والتجديد ومناهجهما: </w:t>
      </w:r>
    </w:p>
    <w:p w14:paraId="48314FA7" w14:textId="446FEED7" w:rsidR="00060B88" w:rsidRDefault="00060B88" w:rsidP="00060B88">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اشتمل القرآن الكريم على بعض القواعد الكلية، وبعض الأحكام العامة التي تحتاج إلى تف</w:t>
      </w:r>
      <w:r w:rsidR="00BB4747">
        <w:rPr>
          <w:rFonts w:ascii="Simplified Arabic" w:hAnsi="Simplified Arabic" w:cs="Simplified Arabic" w:hint="cs"/>
          <w:kern w:val="0"/>
          <w:sz w:val="32"/>
          <w:szCs w:val="32"/>
          <w:rtl/>
        </w:rPr>
        <w:t>ص</w:t>
      </w:r>
      <w:r>
        <w:rPr>
          <w:rFonts w:ascii="Simplified Arabic" w:hAnsi="Simplified Arabic" w:cs="Simplified Arabic" w:hint="cs"/>
          <w:kern w:val="0"/>
          <w:sz w:val="32"/>
          <w:szCs w:val="32"/>
          <w:rtl/>
        </w:rPr>
        <w:t xml:space="preserve">يل أو إلى تخصيص، فكانت السنة النبوية المطهرة مفسرة لنصوص القرآن الكريم ومبينة لمعانيها، ومخصصة للعام ومقيدة للمطلق، وموضحة للمشكل ومعللة للمحكم من الآيات، إعمالًا لقوله تعالى: </w:t>
      </w:r>
      <w:r>
        <w:rPr>
          <w:rFonts w:ascii="QCF2BSML" w:hAnsi="QCF2BSML" w:cs="QCF2BSML"/>
          <w:color w:val="000000"/>
          <w:kern w:val="0"/>
          <w:sz w:val="32"/>
          <w:szCs w:val="32"/>
          <w:rtl/>
        </w:rPr>
        <w:t>ﱡﭐ</w:t>
      </w:r>
      <w:r>
        <w:rPr>
          <w:rFonts w:ascii="QCF2272" w:hAnsi="QCF2272" w:cs="QCF2272"/>
          <w:color w:val="000000"/>
          <w:kern w:val="0"/>
          <w:sz w:val="2"/>
          <w:szCs w:val="2"/>
          <w:rtl/>
        </w:rPr>
        <w:t xml:space="preserve"> </w:t>
      </w:r>
      <w:r>
        <w:rPr>
          <w:rFonts w:ascii="QCF2272" w:hAnsi="QCF2272" w:cs="QCF2272"/>
          <w:color w:val="000000"/>
          <w:kern w:val="0"/>
          <w:sz w:val="32"/>
          <w:szCs w:val="32"/>
          <w:rtl/>
        </w:rPr>
        <w:t>ﱕ</w:t>
      </w:r>
      <w:r>
        <w:rPr>
          <w:rFonts w:ascii="QCF2272" w:hAnsi="QCF2272" w:cs="QCF2272"/>
          <w:color w:val="000000"/>
          <w:kern w:val="0"/>
          <w:sz w:val="2"/>
          <w:szCs w:val="2"/>
          <w:rtl/>
        </w:rPr>
        <w:t xml:space="preserve"> </w:t>
      </w:r>
      <w:r>
        <w:rPr>
          <w:rFonts w:ascii="QCF2272" w:hAnsi="QCF2272" w:cs="QCF2272"/>
          <w:color w:val="000000"/>
          <w:kern w:val="0"/>
          <w:sz w:val="32"/>
          <w:szCs w:val="32"/>
          <w:rtl/>
        </w:rPr>
        <w:t>ﱖ</w:t>
      </w:r>
      <w:r>
        <w:rPr>
          <w:rFonts w:ascii="QCF2272" w:hAnsi="QCF2272" w:cs="QCF2272"/>
          <w:color w:val="000000"/>
          <w:kern w:val="0"/>
          <w:sz w:val="2"/>
          <w:szCs w:val="2"/>
          <w:rtl/>
        </w:rPr>
        <w:t xml:space="preserve">  </w:t>
      </w:r>
      <w:r>
        <w:rPr>
          <w:rFonts w:ascii="QCF2272" w:hAnsi="QCF2272" w:cs="QCF2272"/>
          <w:color w:val="000000"/>
          <w:kern w:val="0"/>
          <w:sz w:val="32"/>
          <w:szCs w:val="32"/>
          <w:rtl/>
        </w:rPr>
        <w:t>ﱗ</w:t>
      </w:r>
      <w:r>
        <w:rPr>
          <w:rFonts w:ascii="QCF2272" w:hAnsi="QCF2272" w:cs="QCF2272"/>
          <w:color w:val="000000"/>
          <w:kern w:val="0"/>
          <w:sz w:val="2"/>
          <w:szCs w:val="2"/>
          <w:rtl/>
        </w:rPr>
        <w:t xml:space="preserve"> </w:t>
      </w:r>
      <w:r>
        <w:rPr>
          <w:rFonts w:ascii="QCF2272" w:hAnsi="QCF2272" w:cs="QCF2272"/>
          <w:color w:val="000000"/>
          <w:kern w:val="0"/>
          <w:sz w:val="32"/>
          <w:szCs w:val="32"/>
          <w:rtl/>
        </w:rPr>
        <w:t>ﱘ</w:t>
      </w:r>
      <w:r>
        <w:rPr>
          <w:rFonts w:ascii="QCF2272" w:hAnsi="QCF2272" w:cs="QCF2272"/>
          <w:color w:val="000000"/>
          <w:kern w:val="0"/>
          <w:sz w:val="2"/>
          <w:szCs w:val="2"/>
          <w:rtl/>
        </w:rPr>
        <w:t xml:space="preserve"> </w:t>
      </w:r>
      <w:r>
        <w:rPr>
          <w:rFonts w:ascii="QCF2272" w:hAnsi="QCF2272" w:cs="QCF2272"/>
          <w:color w:val="000000"/>
          <w:kern w:val="0"/>
          <w:sz w:val="32"/>
          <w:szCs w:val="32"/>
          <w:rtl/>
        </w:rPr>
        <w:t>ﱙ</w:t>
      </w:r>
      <w:r>
        <w:rPr>
          <w:rFonts w:ascii="QCF2272" w:hAnsi="QCF2272" w:cs="QCF2272"/>
          <w:color w:val="000000"/>
          <w:kern w:val="0"/>
          <w:sz w:val="2"/>
          <w:szCs w:val="2"/>
          <w:rtl/>
        </w:rPr>
        <w:t xml:space="preserve"> </w:t>
      </w:r>
      <w:r>
        <w:rPr>
          <w:rFonts w:ascii="QCF2272" w:hAnsi="QCF2272" w:cs="QCF2272"/>
          <w:color w:val="000000"/>
          <w:kern w:val="0"/>
          <w:sz w:val="32"/>
          <w:szCs w:val="32"/>
          <w:rtl/>
        </w:rPr>
        <w:t>ﱚ</w:t>
      </w:r>
      <w:r>
        <w:rPr>
          <w:rFonts w:ascii="QCF2272" w:hAnsi="QCF2272" w:cs="QCF2272"/>
          <w:color w:val="000000"/>
          <w:kern w:val="0"/>
          <w:sz w:val="2"/>
          <w:szCs w:val="2"/>
          <w:rtl/>
        </w:rPr>
        <w:t xml:space="preserve"> </w:t>
      </w:r>
      <w:r>
        <w:rPr>
          <w:rFonts w:ascii="QCF2272" w:hAnsi="QCF2272" w:cs="QCF2272"/>
          <w:color w:val="000000"/>
          <w:kern w:val="0"/>
          <w:sz w:val="32"/>
          <w:szCs w:val="32"/>
          <w:rtl/>
        </w:rPr>
        <w:t>ﱛ</w:t>
      </w:r>
      <w:r>
        <w:rPr>
          <w:rFonts w:ascii="QCF2272" w:hAnsi="QCF2272" w:cs="QCF2272"/>
          <w:color w:val="000000"/>
          <w:kern w:val="0"/>
          <w:sz w:val="2"/>
          <w:szCs w:val="2"/>
          <w:rtl/>
        </w:rPr>
        <w:t xml:space="preserve"> </w:t>
      </w:r>
      <w:r>
        <w:rPr>
          <w:rFonts w:ascii="QCF2272" w:hAnsi="QCF2272" w:cs="QCF2272"/>
          <w:color w:val="000000"/>
          <w:kern w:val="0"/>
          <w:sz w:val="32"/>
          <w:szCs w:val="32"/>
          <w:rtl/>
        </w:rPr>
        <w:t>ﱜ</w:t>
      </w:r>
      <w:r>
        <w:rPr>
          <w:rFonts w:ascii="QCF2272" w:hAnsi="QCF2272" w:cs="QCF2272"/>
          <w:color w:val="000000"/>
          <w:kern w:val="0"/>
          <w:sz w:val="2"/>
          <w:szCs w:val="2"/>
          <w:rtl/>
        </w:rPr>
        <w:t xml:space="preserve"> </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وقوله سبحانه: </w:t>
      </w:r>
      <w:r>
        <w:rPr>
          <w:rFonts w:ascii="QCF2BSML" w:hAnsi="QCF2BSML" w:cs="QCF2BSML"/>
          <w:color w:val="000000"/>
          <w:kern w:val="0"/>
          <w:sz w:val="32"/>
          <w:szCs w:val="32"/>
          <w:rtl/>
        </w:rPr>
        <w:t>ﱡﭐ</w:t>
      </w:r>
      <w:r>
        <w:rPr>
          <w:rFonts w:ascii="QCF2095" w:hAnsi="QCF2095" w:cs="QCF2095"/>
          <w:color w:val="000000"/>
          <w:kern w:val="0"/>
          <w:sz w:val="2"/>
          <w:szCs w:val="2"/>
          <w:rtl/>
        </w:rPr>
        <w:t xml:space="preserve"> </w:t>
      </w:r>
      <w:r>
        <w:rPr>
          <w:rFonts w:ascii="QCF2095" w:hAnsi="QCF2095" w:cs="QCF2095"/>
          <w:color w:val="000000"/>
          <w:kern w:val="0"/>
          <w:sz w:val="32"/>
          <w:szCs w:val="32"/>
          <w:rtl/>
        </w:rPr>
        <w:t>ﲶ</w:t>
      </w:r>
      <w:r>
        <w:rPr>
          <w:rFonts w:ascii="QCF2095" w:hAnsi="QCF2095" w:cs="QCF2095"/>
          <w:color w:val="000000"/>
          <w:kern w:val="0"/>
          <w:sz w:val="2"/>
          <w:szCs w:val="2"/>
          <w:rtl/>
        </w:rPr>
        <w:t xml:space="preserve"> </w:t>
      </w:r>
      <w:r>
        <w:rPr>
          <w:rFonts w:ascii="QCF2095" w:hAnsi="QCF2095" w:cs="QCF2095"/>
          <w:color w:val="000000"/>
          <w:kern w:val="0"/>
          <w:sz w:val="32"/>
          <w:szCs w:val="32"/>
          <w:rtl/>
        </w:rPr>
        <w:t>ﲷ</w:t>
      </w:r>
      <w:r>
        <w:rPr>
          <w:rFonts w:ascii="QCF2095" w:hAnsi="QCF2095" w:cs="QCF2095"/>
          <w:color w:val="000000"/>
          <w:kern w:val="0"/>
          <w:sz w:val="2"/>
          <w:szCs w:val="2"/>
          <w:rtl/>
        </w:rPr>
        <w:t xml:space="preserve"> </w:t>
      </w:r>
      <w:r>
        <w:rPr>
          <w:rFonts w:ascii="QCF2095" w:hAnsi="QCF2095" w:cs="QCF2095"/>
          <w:color w:val="000000"/>
          <w:kern w:val="0"/>
          <w:sz w:val="32"/>
          <w:szCs w:val="32"/>
          <w:rtl/>
        </w:rPr>
        <w:t>ﲸ</w:t>
      </w:r>
      <w:r>
        <w:rPr>
          <w:rFonts w:ascii="QCF2095" w:hAnsi="QCF2095" w:cs="QCF2095"/>
          <w:color w:val="000000"/>
          <w:kern w:val="0"/>
          <w:sz w:val="2"/>
          <w:szCs w:val="2"/>
          <w:rtl/>
        </w:rPr>
        <w:t xml:space="preserve"> </w:t>
      </w:r>
      <w:r>
        <w:rPr>
          <w:rFonts w:ascii="QCF2095" w:hAnsi="QCF2095" w:cs="QCF2095"/>
          <w:color w:val="000000"/>
          <w:kern w:val="0"/>
          <w:sz w:val="32"/>
          <w:szCs w:val="32"/>
          <w:rtl/>
        </w:rPr>
        <w:t>ﲹ</w:t>
      </w:r>
      <w:r>
        <w:rPr>
          <w:rFonts w:ascii="QCF2095" w:hAnsi="QCF2095" w:cs="QCF2095"/>
          <w:color w:val="000000"/>
          <w:kern w:val="0"/>
          <w:sz w:val="2"/>
          <w:szCs w:val="2"/>
          <w:rtl/>
        </w:rPr>
        <w:t xml:space="preserve"> </w:t>
      </w:r>
      <w:r>
        <w:rPr>
          <w:rFonts w:ascii="QCF2095" w:hAnsi="QCF2095" w:cs="QCF2095"/>
          <w:color w:val="000000"/>
          <w:kern w:val="0"/>
          <w:sz w:val="32"/>
          <w:szCs w:val="32"/>
          <w:rtl/>
        </w:rPr>
        <w:t>ﲺ</w:t>
      </w:r>
      <w:r>
        <w:rPr>
          <w:rFonts w:ascii="QCF2095" w:hAnsi="QCF2095" w:cs="QCF2095"/>
          <w:color w:val="000000"/>
          <w:kern w:val="0"/>
          <w:sz w:val="2"/>
          <w:szCs w:val="2"/>
          <w:rtl/>
        </w:rPr>
        <w:t xml:space="preserve"> </w:t>
      </w:r>
      <w:r>
        <w:rPr>
          <w:rFonts w:ascii="QCF2095" w:hAnsi="QCF2095" w:cs="QCF2095"/>
          <w:color w:val="000000"/>
          <w:kern w:val="0"/>
          <w:sz w:val="32"/>
          <w:szCs w:val="32"/>
          <w:rtl/>
        </w:rPr>
        <w:t>ﲻ</w:t>
      </w:r>
      <w:r>
        <w:rPr>
          <w:rFonts w:ascii="QCF2095" w:hAnsi="QCF2095" w:cs="QCF2095"/>
          <w:color w:val="000000"/>
          <w:kern w:val="0"/>
          <w:sz w:val="2"/>
          <w:szCs w:val="2"/>
          <w:rtl/>
        </w:rPr>
        <w:t xml:space="preserve"> </w:t>
      </w:r>
      <w:r>
        <w:rPr>
          <w:rFonts w:ascii="QCF2095" w:hAnsi="QCF2095" w:cs="QCF2095"/>
          <w:color w:val="000000"/>
          <w:kern w:val="0"/>
          <w:sz w:val="32"/>
          <w:szCs w:val="32"/>
          <w:rtl/>
        </w:rPr>
        <w:t>ﲼ</w:t>
      </w:r>
      <w:r>
        <w:rPr>
          <w:rFonts w:ascii="QCF2095" w:hAnsi="QCF2095" w:cs="QCF2095"/>
          <w:color w:val="000000"/>
          <w:kern w:val="0"/>
          <w:sz w:val="2"/>
          <w:szCs w:val="2"/>
          <w:rtl/>
        </w:rPr>
        <w:t xml:space="preserve">  </w:t>
      </w:r>
      <w:r>
        <w:rPr>
          <w:rFonts w:ascii="QCF2095" w:hAnsi="QCF2095" w:cs="QCF2095"/>
          <w:color w:val="000000"/>
          <w:kern w:val="0"/>
          <w:sz w:val="32"/>
          <w:szCs w:val="32"/>
          <w:rtl/>
        </w:rPr>
        <w:t>ﲽ</w:t>
      </w:r>
      <w:r>
        <w:rPr>
          <w:rFonts w:ascii="QCF2095" w:hAnsi="QCF2095" w:cs="QCF2095"/>
          <w:color w:val="000000"/>
          <w:kern w:val="0"/>
          <w:sz w:val="2"/>
          <w:szCs w:val="2"/>
          <w:rtl/>
        </w:rPr>
        <w:t xml:space="preserve"> </w:t>
      </w:r>
      <w:r>
        <w:rPr>
          <w:rFonts w:ascii="QCF2095" w:hAnsi="QCF2095" w:cs="QCF2095"/>
          <w:color w:val="000000"/>
          <w:kern w:val="0"/>
          <w:sz w:val="32"/>
          <w:szCs w:val="32"/>
          <w:rtl/>
        </w:rPr>
        <w:t>ﲾ</w:t>
      </w:r>
      <w:r>
        <w:rPr>
          <w:rFonts w:ascii="QCF2095" w:hAnsi="QCF2095" w:cs="QCF2095"/>
          <w:color w:val="000000"/>
          <w:kern w:val="0"/>
          <w:sz w:val="2"/>
          <w:szCs w:val="2"/>
          <w:rtl/>
        </w:rPr>
        <w:t xml:space="preserve"> </w:t>
      </w:r>
      <w:r>
        <w:rPr>
          <w:rFonts w:ascii="QCF2095" w:hAnsi="QCF2095" w:cs="QCF2095"/>
          <w:color w:val="000000"/>
          <w:kern w:val="0"/>
          <w:sz w:val="32"/>
          <w:szCs w:val="32"/>
          <w:rtl/>
        </w:rPr>
        <w:t>ﲿ</w:t>
      </w:r>
      <w:r>
        <w:rPr>
          <w:rFonts w:ascii="QCF2095" w:hAnsi="QCF2095" w:cs="QCF2095"/>
          <w:color w:val="000000"/>
          <w:kern w:val="0"/>
          <w:sz w:val="2"/>
          <w:szCs w:val="2"/>
          <w:rtl/>
        </w:rPr>
        <w:t xml:space="preserve"> </w:t>
      </w:r>
      <w:r>
        <w:rPr>
          <w:rFonts w:ascii="QCF2095" w:hAnsi="QCF2095" w:cs="QCF2095"/>
          <w:color w:val="000000"/>
          <w:kern w:val="0"/>
          <w:sz w:val="32"/>
          <w:szCs w:val="32"/>
          <w:rtl/>
        </w:rPr>
        <w:t>ﳀ</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أي بما أعلمك وعلمك وأوحى إليك. </w:t>
      </w:r>
    </w:p>
    <w:p w14:paraId="56435D2C" w14:textId="77777777" w:rsidR="00060B88" w:rsidRDefault="00060B88" w:rsidP="00060B88">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وقد أمرنا القرآن الكريم باتباع الرسول فيما يأتي به، يقول سبحانه: </w:t>
      </w:r>
      <w:r>
        <w:rPr>
          <w:rFonts w:ascii="QCF2BSML" w:hAnsi="QCF2BSML" w:cs="QCF2BSML"/>
          <w:color w:val="000000"/>
          <w:kern w:val="0"/>
          <w:sz w:val="32"/>
          <w:szCs w:val="32"/>
          <w:rtl/>
        </w:rPr>
        <w:t>ﱡﭐ</w:t>
      </w:r>
      <w:r>
        <w:rPr>
          <w:rFonts w:ascii="QCF2546" w:hAnsi="QCF2546" w:cs="QCF2546"/>
          <w:color w:val="000000"/>
          <w:kern w:val="0"/>
          <w:sz w:val="2"/>
          <w:szCs w:val="2"/>
          <w:rtl/>
        </w:rPr>
        <w:t xml:space="preserve"> </w:t>
      </w:r>
      <w:r>
        <w:rPr>
          <w:rFonts w:ascii="QCF2546" w:hAnsi="QCF2546" w:cs="QCF2546"/>
          <w:color w:val="000000"/>
          <w:kern w:val="0"/>
          <w:sz w:val="32"/>
          <w:szCs w:val="32"/>
          <w:rtl/>
        </w:rPr>
        <w:t>ﲐ</w:t>
      </w:r>
      <w:r>
        <w:rPr>
          <w:rFonts w:ascii="QCF2546" w:hAnsi="QCF2546" w:cs="QCF2546"/>
          <w:color w:val="000000"/>
          <w:kern w:val="0"/>
          <w:sz w:val="2"/>
          <w:szCs w:val="2"/>
          <w:rtl/>
        </w:rPr>
        <w:t xml:space="preserve"> </w:t>
      </w:r>
      <w:r>
        <w:rPr>
          <w:rFonts w:ascii="QCF2546" w:hAnsi="QCF2546" w:cs="QCF2546"/>
          <w:color w:val="000000"/>
          <w:kern w:val="0"/>
          <w:sz w:val="32"/>
          <w:szCs w:val="32"/>
          <w:rtl/>
        </w:rPr>
        <w:t>ﲑ</w:t>
      </w:r>
      <w:r>
        <w:rPr>
          <w:rFonts w:ascii="QCF2546" w:hAnsi="QCF2546" w:cs="QCF2546"/>
          <w:color w:val="000000"/>
          <w:kern w:val="0"/>
          <w:sz w:val="2"/>
          <w:szCs w:val="2"/>
          <w:rtl/>
        </w:rPr>
        <w:t xml:space="preserve"> </w:t>
      </w:r>
      <w:r>
        <w:rPr>
          <w:rFonts w:ascii="QCF2546" w:hAnsi="QCF2546" w:cs="QCF2546"/>
          <w:color w:val="000000"/>
          <w:kern w:val="0"/>
          <w:sz w:val="32"/>
          <w:szCs w:val="32"/>
          <w:rtl/>
        </w:rPr>
        <w:t>ﲒ</w:t>
      </w:r>
      <w:r>
        <w:rPr>
          <w:rFonts w:ascii="QCF2546" w:hAnsi="QCF2546" w:cs="QCF2546"/>
          <w:color w:val="000000"/>
          <w:kern w:val="0"/>
          <w:sz w:val="2"/>
          <w:szCs w:val="2"/>
          <w:rtl/>
        </w:rPr>
        <w:t xml:space="preserve"> </w:t>
      </w:r>
      <w:r>
        <w:rPr>
          <w:rFonts w:ascii="QCF2546" w:hAnsi="QCF2546" w:cs="QCF2546"/>
          <w:color w:val="000000"/>
          <w:kern w:val="0"/>
          <w:sz w:val="32"/>
          <w:szCs w:val="32"/>
          <w:rtl/>
        </w:rPr>
        <w:t>ﲓ</w:t>
      </w:r>
      <w:r>
        <w:rPr>
          <w:rFonts w:ascii="QCF2546" w:hAnsi="QCF2546" w:cs="QCF2546"/>
          <w:color w:val="000000"/>
          <w:kern w:val="0"/>
          <w:sz w:val="2"/>
          <w:szCs w:val="2"/>
          <w:rtl/>
        </w:rPr>
        <w:t xml:space="preserve"> </w:t>
      </w:r>
      <w:r>
        <w:rPr>
          <w:rFonts w:ascii="QCF2546" w:hAnsi="QCF2546" w:cs="QCF2546"/>
          <w:color w:val="000000"/>
          <w:kern w:val="0"/>
          <w:sz w:val="32"/>
          <w:szCs w:val="32"/>
          <w:rtl/>
        </w:rPr>
        <w:t>ﲔ</w:t>
      </w:r>
      <w:r>
        <w:rPr>
          <w:rFonts w:ascii="QCF2546" w:hAnsi="QCF2546" w:cs="QCF2546"/>
          <w:color w:val="000000"/>
          <w:kern w:val="0"/>
          <w:sz w:val="2"/>
          <w:szCs w:val="2"/>
          <w:rtl/>
        </w:rPr>
        <w:t xml:space="preserve">  </w:t>
      </w:r>
      <w:r>
        <w:rPr>
          <w:rFonts w:ascii="QCF2546" w:hAnsi="QCF2546" w:cs="QCF2546"/>
          <w:color w:val="000000"/>
          <w:kern w:val="0"/>
          <w:sz w:val="32"/>
          <w:szCs w:val="32"/>
          <w:rtl/>
        </w:rPr>
        <w:t>ﲕ</w:t>
      </w:r>
      <w:r>
        <w:rPr>
          <w:rFonts w:ascii="QCF2546" w:hAnsi="QCF2546" w:cs="QCF2546"/>
          <w:color w:val="000000"/>
          <w:kern w:val="0"/>
          <w:sz w:val="2"/>
          <w:szCs w:val="2"/>
          <w:rtl/>
        </w:rPr>
        <w:t xml:space="preserve"> </w:t>
      </w:r>
      <w:r>
        <w:rPr>
          <w:rFonts w:ascii="QCF2546" w:hAnsi="QCF2546" w:cs="QCF2546"/>
          <w:color w:val="000000"/>
          <w:kern w:val="0"/>
          <w:sz w:val="32"/>
          <w:szCs w:val="32"/>
          <w:rtl/>
        </w:rPr>
        <w:t>ﲖ</w:t>
      </w:r>
      <w:r>
        <w:rPr>
          <w:rFonts w:ascii="QCF2546" w:hAnsi="QCF2546" w:cs="QCF2546"/>
          <w:color w:val="000000"/>
          <w:kern w:val="0"/>
          <w:sz w:val="2"/>
          <w:szCs w:val="2"/>
          <w:rtl/>
        </w:rPr>
        <w:t xml:space="preserve"> </w:t>
      </w:r>
      <w:r>
        <w:rPr>
          <w:rFonts w:ascii="QCF2546" w:hAnsi="QCF2546" w:cs="QCF2546"/>
          <w:color w:val="000000"/>
          <w:kern w:val="0"/>
          <w:sz w:val="32"/>
          <w:szCs w:val="32"/>
          <w:rtl/>
        </w:rPr>
        <w:t>ﲗ</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وقوله سبحانه: </w:t>
      </w:r>
      <w:r>
        <w:rPr>
          <w:rFonts w:ascii="QCF2BSML" w:hAnsi="QCF2BSML" w:cs="QCF2BSML"/>
          <w:color w:val="000000"/>
          <w:kern w:val="0"/>
          <w:sz w:val="32"/>
          <w:szCs w:val="32"/>
          <w:rtl/>
        </w:rPr>
        <w:t>ﱡﭐ</w:t>
      </w:r>
      <w:r>
        <w:rPr>
          <w:rFonts w:ascii="QCF2423" w:hAnsi="QCF2423" w:cs="QCF2423"/>
          <w:color w:val="000000"/>
          <w:kern w:val="0"/>
          <w:sz w:val="2"/>
          <w:szCs w:val="2"/>
          <w:rtl/>
        </w:rPr>
        <w:t xml:space="preserve"> </w:t>
      </w:r>
      <w:r>
        <w:rPr>
          <w:rFonts w:ascii="QCF2423" w:hAnsi="QCF2423" w:cs="QCF2423"/>
          <w:color w:val="000000"/>
          <w:kern w:val="0"/>
          <w:sz w:val="32"/>
          <w:szCs w:val="32"/>
          <w:rtl/>
        </w:rPr>
        <w:t>ﱁ</w:t>
      </w:r>
      <w:r>
        <w:rPr>
          <w:rFonts w:ascii="QCF2423" w:hAnsi="QCF2423" w:cs="QCF2423"/>
          <w:color w:val="000000"/>
          <w:kern w:val="0"/>
          <w:sz w:val="2"/>
          <w:szCs w:val="2"/>
          <w:rtl/>
        </w:rPr>
        <w:t xml:space="preserve"> </w:t>
      </w:r>
      <w:r>
        <w:rPr>
          <w:rFonts w:ascii="QCF2423" w:hAnsi="QCF2423" w:cs="QCF2423"/>
          <w:color w:val="000000"/>
          <w:kern w:val="0"/>
          <w:sz w:val="32"/>
          <w:szCs w:val="32"/>
          <w:rtl/>
        </w:rPr>
        <w:t>ﱂ</w:t>
      </w:r>
      <w:r>
        <w:rPr>
          <w:rFonts w:ascii="QCF2423" w:hAnsi="QCF2423" w:cs="QCF2423"/>
          <w:color w:val="000000"/>
          <w:kern w:val="0"/>
          <w:sz w:val="2"/>
          <w:szCs w:val="2"/>
          <w:rtl/>
        </w:rPr>
        <w:t xml:space="preserve"> </w:t>
      </w:r>
      <w:r>
        <w:rPr>
          <w:rFonts w:ascii="QCF2423" w:hAnsi="QCF2423" w:cs="QCF2423"/>
          <w:color w:val="000000"/>
          <w:kern w:val="0"/>
          <w:sz w:val="32"/>
          <w:szCs w:val="32"/>
          <w:rtl/>
        </w:rPr>
        <w:t>ﱃ</w:t>
      </w:r>
      <w:r>
        <w:rPr>
          <w:rFonts w:ascii="QCF2423" w:hAnsi="QCF2423" w:cs="QCF2423"/>
          <w:color w:val="000000"/>
          <w:kern w:val="0"/>
          <w:sz w:val="2"/>
          <w:szCs w:val="2"/>
          <w:rtl/>
        </w:rPr>
        <w:t xml:space="preserve"> </w:t>
      </w:r>
      <w:r>
        <w:rPr>
          <w:rFonts w:ascii="QCF2423" w:hAnsi="QCF2423" w:cs="QCF2423"/>
          <w:color w:val="000000"/>
          <w:kern w:val="0"/>
          <w:sz w:val="32"/>
          <w:szCs w:val="32"/>
          <w:rtl/>
        </w:rPr>
        <w:t>ﱄ</w:t>
      </w:r>
      <w:r>
        <w:rPr>
          <w:rFonts w:ascii="QCF2423" w:hAnsi="QCF2423" w:cs="QCF2423"/>
          <w:color w:val="000000"/>
          <w:kern w:val="0"/>
          <w:sz w:val="2"/>
          <w:szCs w:val="2"/>
          <w:rtl/>
        </w:rPr>
        <w:t xml:space="preserve"> </w:t>
      </w:r>
      <w:r>
        <w:rPr>
          <w:rFonts w:ascii="QCF2423" w:hAnsi="QCF2423" w:cs="QCF2423"/>
          <w:color w:val="000000"/>
          <w:kern w:val="0"/>
          <w:sz w:val="32"/>
          <w:szCs w:val="32"/>
          <w:rtl/>
        </w:rPr>
        <w:t>ﱅ</w:t>
      </w:r>
      <w:r>
        <w:rPr>
          <w:rFonts w:ascii="QCF2423" w:hAnsi="QCF2423" w:cs="QCF2423"/>
          <w:color w:val="000000"/>
          <w:kern w:val="0"/>
          <w:sz w:val="2"/>
          <w:szCs w:val="2"/>
          <w:rtl/>
        </w:rPr>
        <w:t xml:space="preserve"> </w:t>
      </w:r>
      <w:r>
        <w:rPr>
          <w:rFonts w:ascii="QCF2423" w:hAnsi="QCF2423" w:cs="QCF2423"/>
          <w:color w:val="000000"/>
          <w:kern w:val="0"/>
          <w:sz w:val="32"/>
          <w:szCs w:val="32"/>
          <w:rtl/>
        </w:rPr>
        <w:t>ﱆ</w:t>
      </w:r>
      <w:r>
        <w:rPr>
          <w:rFonts w:ascii="QCF2423" w:hAnsi="QCF2423" w:cs="QCF2423"/>
          <w:color w:val="000000"/>
          <w:kern w:val="0"/>
          <w:sz w:val="2"/>
          <w:szCs w:val="2"/>
          <w:rtl/>
        </w:rPr>
        <w:t xml:space="preserve"> </w:t>
      </w:r>
      <w:r>
        <w:rPr>
          <w:rFonts w:ascii="QCF2423" w:hAnsi="QCF2423" w:cs="QCF2423"/>
          <w:color w:val="000000"/>
          <w:kern w:val="0"/>
          <w:sz w:val="32"/>
          <w:szCs w:val="32"/>
          <w:rtl/>
        </w:rPr>
        <w:t>ﱇ</w:t>
      </w:r>
      <w:r>
        <w:rPr>
          <w:rFonts w:ascii="QCF2423" w:hAnsi="QCF2423" w:cs="QCF2423"/>
          <w:color w:val="000000"/>
          <w:kern w:val="0"/>
          <w:sz w:val="2"/>
          <w:szCs w:val="2"/>
          <w:rtl/>
        </w:rPr>
        <w:t xml:space="preserve"> </w:t>
      </w:r>
      <w:r>
        <w:rPr>
          <w:rFonts w:ascii="QCF2423" w:hAnsi="QCF2423" w:cs="QCF2423"/>
          <w:color w:val="000000"/>
          <w:kern w:val="0"/>
          <w:sz w:val="32"/>
          <w:szCs w:val="32"/>
          <w:rtl/>
        </w:rPr>
        <w:t>ﱈ</w:t>
      </w:r>
      <w:r>
        <w:rPr>
          <w:rFonts w:ascii="QCF2423" w:hAnsi="QCF2423" w:cs="QCF2423"/>
          <w:color w:val="000000"/>
          <w:kern w:val="0"/>
          <w:sz w:val="2"/>
          <w:szCs w:val="2"/>
          <w:rtl/>
        </w:rPr>
        <w:t xml:space="preserve"> </w:t>
      </w:r>
      <w:r>
        <w:rPr>
          <w:rFonts w:ascii="QCF2423" w:hAnsi="QCF2423" w:cs="QCF2423"/>
          <w:color w:val="000000"/>
          <w:kern w:val="0"/>
          <w:sz w:val="32"/>
          <w:szCs w:val="32"/>
          <w:rtl/>
        </w:rPr>
        <w:t>ﱉ</w:t>
      </w:r>
      <w:r>
        <w:rPr>
          <w:rFonts w:ascii="QCF2423" w:hAnsi="QCF2423" w:cs="QCF2423"/>
          <w:color w:val="000000"/>
          <w:kern w:val="0"/>
          <w:sz w:val="2"/>
          <w:szCs w:val="2"/>
          <w:rtl/>
        </w:rPr>
        <w:t xml:space="preserve"> </w:t>
      </w:r>
      <w:r>
        <w:rPr>
          <w:rFonts w:ascii="QCF2423" w:hAnsi="QCF2423" w:cs="QCF2423"/>
          <w:color w:val="000000"/>
          <w:kern w:val="0"/>
          <w:sz w:val="32"/>
          <w:szCs w:val="32"/>
          <w:rtl/>
        </w:rPr>
        <w:t>ﱊ</w:t>
      </w:r>
      <w:r>
        <w:rPr>
          <w:rFonts w:ascii="QCF2423" w:hAnsi="QCF2423" w:cs="QCF2423"/>
          <w:color w:val="000000"/>
          <w:kern w:val="0"/>
          <w:sz w:val="2"/>
          <w:szCs w:val="2"/>
          <w:rtl/>
        </w:rPr>
        <w:t xml:space="preserve"> </w:t>
      </w:r>
      <w:r>
        <w:rPr>
          <w:rFonts w:ascii="QCF2423" w:hAnsi="QCF2423" w:cs="QCF2423"/>
          <w:color w:val="000000"/>
          <w:kern w:val="0"/>
          <w:sz w:val="32"/>
          <w:szCs w:val="32"/>
          <w:rtl/>
        </w:rPr>
        <w:t>ﱋ</w:t>
      </w:r>
      <w:r>
        <w:rPr>
          <w:rFonts w:ascii="QCF2423" w:hAnsi="QCF2423" w:cs="QCF2423"/>
          <w:color w:val="000000"/>
          <w:kern w:val="0"/>
          <w:sz w:val="2"/>
          <w:szCs w:val="2"/>
          <w:rtl/>
        </w:rPr>
        <w:t xml:space="preserve"> </w:t>
      </w:r>
      <w:r>
        <w:rPr>
          <w:rFonts w:ascii="QCF2423" w:hAnsi="QCF2423" w:cs="QCF2423"/>
          <w:color w:val="000000"/>
          <w:kern w:val="0"/>
          <w:sz w:val="32"/>
          <w:szCs w:val="32"/>
          <w:rtl/>
        </w:rPr>
        <w:t>ﱌ</w:t>
      </w:r>
      <w:r>
        <w:rPr>
          <w:rFonts w:ascii="QCF2423" w:hAnsi="QCF2423" w:cs="QCF2423"/>
          <w:color w:val="000000"/>
          <w:kern w:val="0"/>
          <w:sz w:val="2"/>
          <w:szCs w:val="2"/>
          <w:rtl/>
        </w:rPr>
        <w:t xml:space="preserve">  </w:t>
      </w:r>
      <w:r>
        <w:rPr>
          <w:rFonts w:ascii="QCF2423" w:hAnsi="QCF2423" w:cs="QCF2423"/>
          <w:color w:val="000000"/>
          <w:kern w:val="0"/>
          <w:sz w:val="32"/>
          <w:szCs w:val="32"/>
          <w:rtl/>
        </w:rPr>
        <w:t>ﱍ</w:t>
      </w:r>
      <w:r>
        <w:rPr>
          <w:rFonts w:ascii="QCF2423" w:hAnsi="QCF2423" w:cs="QCF2423"/>
          <w:color w:val="000000"/>
          <w:kern w:val="0"/>
          <w:sz w:val="2"/>
          <w:szCs w:val="2"/>
          <w:rtl/>
        </w:rPr>
        <w:t xml:space="preserve"> </w:t>
      </w:r>
      <w:r>
        <w:rPr>
          <w:rFonts w:ascii="QCF2423" w:hAnsi="QCF2423" w:cs="QCF2423"/>
          <w:color w:val="000000"/>
          <w:kern w:val="0"/>
          <w:sz w:val="32"/>
          <w:szCs w:val="32"/>
          <w:rtl/>
        </w:rPr>
        <w:t>ﱎ</w:t>
      </w:r>
      <w:r>
        <w:rPr>
          <w:rFonts w:ascii="QCF2423" w:hAnsi="QCF2423" w:cs="QCF2423"/>
          <w:color w:val="000000"/>
          <w:kern w:val="0"/>
          <w:sz w:val="2"/>
          <w:szCs w:val="2"/>
          <w:rtl/>
        </w:rPr>
        <w:t xml:space="preserve"> </w:t>
      </w:r>
      <w:r>
        <w:rPr>
          <w:rFonts w:ascii="QCF2423" w:hAnsi="QCF2423" w:cs="QCF2423"/>
          <w:color w:val="000000"/>
          <w:kern w:val="0"/>
          <w:sz w:val="32"/>
          <w:szCs w:val="32"/>
          <w:rtl/>
        </w:rPr>
        <w:t>ﱏ</w:t>
      </w:r>
      <w:r>
        <w:rPr>
          <w:rFonts w:ascii="QCF2423" w:hAnsi="QCF2423" w:cs="QCF2423"/>
          <w:color w:val="000000"/>
          <w:kern w:val="0"/>
          <w:sz w:val="2"/>
          <w:szCs w:val="2"/>
          <w:rtl/>
        </w:rPr>
        <w:t xml:space="preserve"> </w:t>
      </w:r>
      <w:r>
        <w:rPr>
          <w:rFonts w:ascii="QCF2423" w:hAnsi="QCF2423" w:cs="QCF2423"/>
          <w:color w:val="000000"/>
          <w:kern w:val="0"/>
          <w:sz w:val="32"/>
          <w:szCs w:val="32"/>
          <w:rtl/>
        </w:rPr>
        <w:t>ﱐ</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فهذه الآيات وغيرها تقطع بأن كل ما يأمر به الرسول أو ينهى عنه يكون شرعًا محكمًا واجب النفاذ لا يجوز الانتقاص منه أو الزيادة فيه لأنه دين. </w:t>
      </w:r>
    </w:p>
    <w:p w14:paraId="0226ADBF" w14:textId="6946742D" w:rsidR="00060B88" w:rsidRDefault="00060B88" w:rsidP="00060B88">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ومن رحمة الله تعالى بالمسلمين </w:t>
      </w:r>
      <w:r w:rsidR="00BB4747">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ن ترك لذوي العقول الناضجة والمدارك</w:t>
      </w:r>
      <w:r w:rsidR="00A549D9">
        <w:rPr>
          <w:rFonts w:ascii="Simplified Arabic" w:hAnsi="Simplified Arabic" w:cs="Simplified Arabic" w:hint="cs"/>
          <w:kern w:val="0"/>
          <w:sz w:val="32"/>
          <w:szCs w:val="32"/>
          <w:rtl/>
        </w:rPr>
        <w:t xml:space="preserve"> الواسعة، والقدرة على التفكير والاستنباط، الاجتهاد فيما يستجد في حياتهم </w:t>
      </w:r>
      <w:r w:rsidR="00BB4747">
        <w:rPr>
          <w:rFonts w:ascii="Simplified Arabic" w:hAnsi="Simplified Arabic" w:cs="Simplified Arabic" w:hint="cs"/>
          <w:kern w:val="0"/>
          <w:sz w:val="32"/>
          <w:szCs w:val="32"/>
          <w:rtl/>
        </w:rPr>
        <w:t xml:space="preserve">من </w:t>
      </w:r>
      <w:r w:rsidR="00A549D9">
        <w:rPr>
          <w:rFonts w:ascii="Simplified Arabic" w:hAnsi="Simplified Arabic" w:cs="Simplified Arabic" w:hint="cs"/>
          <w:kern w:val="0"/>
          <w:sz w:val="32"/>
          <w:szCs w:val="32"/>
          <w:rtl/>
        </w:rPr>
        <w:t xml:space="preserve">نوازل ومشكلات، وذلك حتى تكون الشريعة الإسلامية صالحة التطبيق في كل زمان ومكان ومن هنا كان الاجتهاد. </w:t>
      </w:r>
    </w:p>
    <w:p w14:paraId="23408863" w14:textId="176D2835" w:rsidR="00A549D9" w:rsidRDefault="00A549D9" w:rsidP="00060B88">
      <w:pPr>
        <w:spacing w:after="0" w:line="288" w:lineRule="auto"/>
        <w:jc w:val="both"/>
        <w:rPr>
          <w:rFonts w:ascii="Simplified Arabic" w:hAnsi="Simplified Arabic" w:cs="Simplified Arabic"/>
          <w:kern w:val="0"/>
          <w:sz w:val="32"/>
          <w:szCs w:val="32"/>
          <w:rtl/>
        </w:rPr>
      </w:pPr>
      <w:r w:rsidRPr="00A549D9">
        <w:rPr>
          <w:rFonts w:ascii="Simplified Arabic" w:hAnsi="Simplified Arabic" w:cs="Simplified Arabic" w:hint="cs"/>
          <w:b/>
          <w:bCs/>
          <w:kern w:val="0"/>
          <w:sz w:val="32"/>
          <w:szCs w:val="32"/>
          <w:rtl/>
        </w:rPr>
        <w:t>تعريف الاجتهاد هو:</w:t>
      </w:r>
      <w:r>
        <w:rPr>
          <w:rFonts w:ascii="Simplified Arabic" w:hAnsi="Simplified Arabic" w:cs="Simplified Arabic" w:hint="cs"/>
          <w:kern w:val="0"/>
          <w:sz w:val="32"/>
          <w:szCs w:val="32"/>
          <w:rtl/>
        </w:rPr>
        <w:t xml:space="preserve"> استفراغ الفقيه وسعه وطاقته في استنباط الأحكام الشرعية من أدلتها التفصيلية، وذلك عن طريق استدلاله على ما يتوصل إليه من أحكام بالأصول الواردة في </w:t>
      </w:r>
      <w:r>
        <w:rPr>
          <w:rFonts w:ascii="Simplified Arabic" w:hAnsi="Simplified Arabic" w:cs="Simplified Arabic" w:hint="cs"/>
          <w:kern w:val="0"/>
          <w:sz w:val="32"/>
          <w:szCs w:val="32"/>
          <w:rtl/>
        </w:rPr>
        <w:lastRenderedPageBreak/>
        <w:t xml:space="preserve">القرآن والسنة، لا بمجرد </w:t>
      </w:r>
      <w:r w:rsidR="00BB4747">
        <w:rPr>
          <w:rFonts w:ascii="Simplified Arabic" w:hAnsi="Simplified Arabic" w:cs="Simplified Arabic" w:hint="cs"/>
          <w:kern w:val="0"/>
          <w:sz w:val="32"/>
          <w:szCs w:val="32"/>
          <w:rtl/>
        </w:rPr>
        <w:t xml:space="preserve">الاستحسان </w:t>
      </w:r>
      <w:r>
        <w:rPr>
          <w:rFonts w:ascii="Simplified Arabic" w:hAnsi="Simplified Arabic" w:cs="Simplified Arabic" w:hint="cs"/>
          <w:kern w:val="0"/>
          <w:sz w:val="32"/>
          <w:szCs w:val="32"/>
          <w:rtl/>
        </w:rPr>
        <w:t xml:space="preserve">العقلي، وما يمليه عليه هواه من غير استناد إلى دليل، بحيث </w:t>
      </w:r>
      <w:r w:rsidR="00BB4747">
        <w:rPr>
          <w:rFonts w:ascii="Simplified Arabic" w:hAnsi="Simplified Arabic" w:cs="Simplified Arabic" w:hint="cs"/>
          <w:kern w:val="0"/>
          <w:sz w:val="32"/>
          <w:szCs w:val="32"/>
          <w:rtl/>
        </w:rPr>
        <w:t>إ</w:t>
      </w:r>
      <w:r>
        <w:rPr>
          <w:rFonts w:ascii="Simplified Arabic" w:hAnsi="Simplified Arabic" w:cs="Simplified Arabic" w:hint="cs"/>
          <w:kern w:val="0"/>
          <w:sz w:val="32"/>
          <w:szCs w:val="32"/>
          <w:rtl/>
        </w:rPr>
        <w:t xml:space="preserve">نه إذا وجد نصا تقيّد به والتزم الوقوف عنده دون تجاوز </w:t>
      </w:r>
      <w:r w:rsidR="00BB4747">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حدوده، خاصة إذا كان هذا النص قطعي الدلالة والثبوت، فإن كان النص ظني الدلالة ويثير التنازع في الأداء، فإن على المجتهد قياس الأمر غير المحكم على الأمر المحْكم، وقياس الحكم غير المعلل على الحكم المعلل، ويستنبط حكمه الاجتهادي على هذا الأساس. </w:t>
      </w:r>
    </w:p>
    <w:p w14:paraId="1DA5786E" w14:textId="12142A7F" w:rsidR="00A549D9" w:rsidRPr="00A549D9" w:rsidRDefault="00A549D9" w:rsidP="00060B88">
      <w:pPr>
        <w:spacing w:after="0" w:line="288" w:lineRule="auto"/>
        <w:jc w:val="both"/>
        <w:rPr>
          <w:rFonts w:ascii="Simplified Arabic" w:hAnsi="Simplified Arabic" w:cs="Simplified Arabic"/>
          <w:b/>
          <w:bCs/>
          <w:kern w:val="0"/>
          <w:sz w:val="32"/>
          <w:szCs w:val="32"/>
          <w:u w:val="single"/>
          <w:rtl/>
        </w:rPr>
      </w:pPr>
      <w:r w:rsidRPr="00A549D9">
        <w:rPr>
          <w:rFonts w:ascii="Simplified Arabic" w:hAnsi="Simplified Arabic" w:cs="Simplified Arabic" w:hint="cs"/>
          <w:b/>
          <w:bCs/>
          <w:kern w:val="0"/>
          <w:sz w:val="32"/>
          <w:szCs w:val="32"/>
          <w:u w:val="single"/>
          <w:rtl/>
        </w:rPr>
        <w:t xml:space="preserve">مقولة ضرورة فتح باب الاجتهاد: </w:t>
      </w:r>
    </w:p>
    <w:p w14:paraId="62D8E618" w14:textId="77A3D07C" w:rsidR="00A549D9" w:rsidRDefault="00A549D9" w:rsidP="00060B88">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تنتشر في أوساط التيارات القومية والليبرالية واليسارية المعاصرة مقولة ضرورة فتح باب الاجتهاد على مصراعيه، باعتبار ذلك مدخلًا إلى التحديث والحداثة في حياة المسلمين والخروج بهم من دائرة التخلف، حيث يرى أصحاب هذه المقولة أهمية تكييف الأحكام الفقهية الشرعية من مقتضيات الحداثة والتطور الحضاري كما يرى أصحاب هذه المقولة أنه ينبغي على المجتهد المعاصر عدم التمسك بحرفية النصوص، وإعلاء روح النص على حرفيته، وذلك تحت ذرائع نبذ المغالاة والتشدد، والأخذ ب</w:t>
      </w:r>
      <w:r w:rsidR="00BB4747">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سباب التيسير والتسامح، ولا يخفى ما ينتج عن هذه المقولة من فتح باب التفريط واتباع الأهواء وما تشتهيه الأنفس الأمارة بالسوء ولا يخفى ما يهدف إليه أصحاب هذه المقولة من إصدار أحكام شرعيةتستجيب لمقتضيات الحياة السياسية والاقتصادية والحقوقية المعاصرة، ومن حشد فقهاء الدين وتوجيههم لمسار معاكس لرؤية الشر</w:t>
      </w:r>
      <w:r w:rsidR="00BB4747">
        <w:rPr>
          <w:rFonts w:ascii="Simplified Arabic" w:hAnsi="Simplified Arabic" w:cs="Simplified Arabic" w:hint="cs"/>
          <w:kern w:val="0"/>
          <w:sz w:val="32"/>
          <w:szCs w:val="32"/>
          <w:rtl/>
        </w:rPr>
        <w:t>ي</w:t>
      </w:r>
      <w:r>
        <w:rPr>
          <w:rFonts w:ascii="Simplified Arabic" w:hAnsi="Simplified Arabic" w:cs="Simplified Arabic" w:hint="cs"/>
          <w:kern w:val="0"/>
          <w:sz w:val="32"/>
          <w:szCs w:val="32"/>
          <w:rtl/>
        </w:rPr>
        <w:t xml:space="preserve">عة الصحيحة لحقيقة الاجتهاد وما يهدفون إليه كذلك من إدخال أرباع أو أنصاف علماء في زمرة المجتهدين يستجيبون لمآربهم. </w:t>
      </w:r>
    </w:p>
    <w:p w14:paraId="462C51F1" w14:textId="77777777" w:rsidR="00074381" w:rsidRDefault="00074381" w:rsidP="00060B88">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 الاجتهاد في استنباط أحكام شرعية لمستجدات العصر ونوازله، لا يمكن إدخاله أو النظر إليه على أنه بحث علمي حر، ينبغي إتاحته لكل أكاديمي أو مفكر إسلامي قد لا يحسن قراءة فاتحة الكتاب أو قد لا يعرف سنن الوضوء من أركانه ونواقضه، إن الاجتهاد في أمور الدين يختلف عن الإبداع والابتكار في أمور الصناعة، مع أن كل منهما فيه إعمال للعقل وبذل للوسع والطاقة. </w:t>
      </w:r>
    </w:p>
    <w:p w14:paraId="763F0672" w14:textId="77777777" w:rsidR="00074381" w:rsidRPr="00074381" w:rsidRDefault="00074381" w:rsidP="00060B88">
      <w:pPr>
        <w:spacing w:after="0" w:line="288" w:lineRule="auto"/>
        <w:jc w:val="both"/>
        <w:rPr>
          <w:rFonts w:ascii="Simplified Arabic" w:hAnsi="Simplified Arabic" w:cs="Simplified Arabic"/>
          <w:b/>
          <w:bCs/>
          <w:kern w:val="0"/>
          <w:sz w:val="32"/>
          <w:szCs w:val="32"/>
          <w:u w:val="single"/>
          <w:rtl/>
        </w:rPr>
      </w:pPr>
      <w:r w:rsidRPr="00074381">
        <w:rPr>
          <w:rFonts w:ascii="Simplified Arabic" w:hAnsi="Simplified Arabic" w:cs="Simplified Arabic" w:hint="cs"/>
          <w:b/>
          <w:bCs/>
          <w:kern w:val="0"/>
          <w:sz w:val="32"/>
          <w:szCs w:val="32"/>
          <w:u w:val="single"/>
          <w:rtl/>
        </w:rPr>
        <w:lastRenderedPageBreak/>
        <w:t xml:space="preserve">وصفوة القول فيما تقدم: </w:t>
      </w:r>
    </w:p>
    <w:p w14:paraId="694688C2" w14:textId="77777777" w:rsidR="00074381" w:rsidRDefault="00074381" w:rsidP="00074381">
      <w:pPr>
        <w:pStyle w:val="ListParagraph"/>
        <w:numPr>
          <w:ilvl w:val="0"/>
          <w:numId w:val="22"/>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 للاجتهاد في استنباط الأحكام الشرعية قواعد وضوابط يجب الالتزام بها. </w:t>
      </w:r>
    </w:p>
    <w:p w14:paraId="13E0C7A5" w14:textId="77777777" w:rsidR="00074381" w:rsidRDefault="00074381" w:rsidP="00074381">
      <w:pPr>
        <w:pStyle w:val="ListParagraph"/>
        <w:numPr>
          <w:ilvl w:val="0"/>
          <w:numId w:val="22"/>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أنه لا اجتهاد عند وجود نص قطعي الثبوت والدلالة، أو عند وجود إجماع سابق من علماء الأمة. </w:t>
      </w:r>
    </w:p>
    <w:p w14:paraId="0E134856" w14:textId="35579FF2" w:rsidR="00074381" w:rsidRDefault="00074381" w:rsidP="00074381">
      <w:pPr>
        <w:pStyle w:val="ListParagraph"/>
        <w:numPr>
          <w:ilvl w:val="0"/>
          <w:numId w:val="22"/>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أنه لا اجتهاد خارج إطار أصو</w:t>
      </w:r>
      <w:r w:rsidR="00BB4747">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 المذاهب الفقهية الأربعة لأهل السنة. </w:t>
      </w:r>
    </w:p>
    <w:p w14:paraId="43CC4D5E" w14:textId="77777777" w:rsidR="00074381" w:rsidRDefault="00074381" w:rsidP="00074381">
      <w:pPr>
        <w:pStyle w:val="ListParagraph"/>
        <w:numPr>
          <w:ilvl w:val="0"/>
          <w:numId w:val="22"/>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أنه لا يمكن اطلاق مصطلح الاجتهاد على البحث العلمي الحر أو على حرية التفكير ولا إطلاق وصف مجتهد على كل صاحب رأي خارج على النص والإجماع. </w:t>
      </w:r>
    </w:p>
    <w:p w14:paraId="506BC51D" w14:textId="77777777" w:rsidR="00074381" w:rsidRDefault="00074381" w:rsidP="00074381">
      <w:pPr>
        <w:pStyle w:val="ListParagraph"/>
        <w:numPr>
          <w:ilvl w:val="0"/>
          <w:numId w:val="22"/>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 الاجتهاد يقوم على منهجين رئيسيين من مناهج البحث العلمي هما: </w:t>
      </w:r>
    </w:p>
    <w:p w14:paraId="2DC029E1" w14:textId="77777777" w:rsidR="00074381" w:rsidRDefault="00074381" w:rsidP="00074381">
      <w:pPr>
        <w:pStyle w:val="ListParagraph"/>
        <w:numPr>
          <w:ilvl w:val="0"/>
          <w:numId w:val="23"/>
        </w:numPr>
        <w:spacing w:after="0" w:line="288" w:lineRule="auto"/>
        <w:ind w:left="1134"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استقراء الأحكام المماثلة فيما ورد فيه نص من قرآن أو سنة أو إجماع في القضايا التي يمكن القياس عليها، وإجراء الأحكام المجمع على صحتها على المستجدات والنوازل، ومن أمثلة ذلك: </w:t>
      </w:r>
    </w:p>
    <w:p w14:paraId="2080B4FC" w14:textId="60B15055" w:rsidR="00074381" w:rsidRDefault="00074381" w:rsidP="00074381">
      <w:pPr>
        <w:pStyle w:val="ListParagraph"/>
        <w:numPr>
          <w:ilvl w:val="0"/>
          <w:numId w:val="13"/>
        </w:numPr>
        <w:spacing w:after="0" w:line="288" w:lineRule="auto"/>
        <w:ind w:left="1418"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استطاع الطب الحديث تجميد الحيوانات المنوية للرجال، وتجميد </w:t>
      </w:r>
      <w:r w:rsidR="00BB4747">
        <w:rPr>
          <w:rFonts w:ascii="Simplified Arabic" w:hAnsi="Simplified Arabic" w:cs="Simplified Arabic" w:hint="cs"/>
          <w:kern w:val="0"/>
          <w:sz w:val="32"/>
          <w:szCs w:val="32"/>
          <w:rtl/>
        </w:rPr>
        <w:t xml:space="preserve">وتكبير </w:t>
      </w:r>
      <w:r>
        <w:rPr>
          <w:rFonts w:ascii="Simplified Arabic" w:hAnsi="Simplified Arabic" w:cs="Simplified Arabic" w:hint="cs"/>
          <w:kern w:val="0"/>
          <w:sz w:val="32"/>
          <w:szCs w:val="32"/>
          <w:rtl/>
        </w:rPr>
        <w:t>البويضا</w:t>
      </w:r>
      <w:r w:rsidR="00BB4747">
        <w:rPr>
          <w:rFonts w:ascii="Simplified Arabic" w:hAnsi="Simplified Arabic" w:cs="Simplified Arabic" w:hint="cs"/>
          <w:kern w:val="0"/>
          <w:sz w:val="32"/>
          <w:szCs w:val="32"/>
          <w:rtl/>
        </w:rPr>
        <w:t>ت</w:t>
      </w:r>
      <w:r>
        <w:rPr>
          <w:rFonts w:ascii="Simplified Arabic" w:hAnsi="Simplified Arabic" w:cs="Simplified Arabic" w:hint="cs"/>
          <w:kern w:val="0"/>
          <w:sz w:val="32"/>
          <w:szCs w:val="32"/>
          <w:rtl/>
        </w:rPr>
        <w:t xml:space="preserve"> للنساء ولو افترضنا أنه تم زرع حيوان منوي مجمّد لرجل مات في رحم زوجته عن طريق عمليات أطفال الأنابيب، فولدت هذه المرأة طفلًا ذكرًا كان أو أنثى، فهل ينسب هذا الطفل إلى أبيه صاحب الحيوان المنوي، وهل يرث منه، وال</w:t>
      </w:r>
      <w:r w:rsidR="00BB4747">
        <w:rPr>
          <w:rFonts w:ascii="Simplified Arabic" w:hAnsi="Simplified Arabic" w:cs="Simplified Arabic" w:hint="cs"/>
          <w:kern w:val="0"/>
          <w:sz w:val="32"/>
          <w:szCs w:val="32"/>
          <w:rtl/>
        </w:rPr>
        <w:t>ف</w:t>
      </w:r>
      <w:r>
        <w:rPr>
          <w:rFonts w:ascii="Simplified Arabic" w:hAnsi="Simplified Arabic" w:cs="Simplified Arabic" w:hint="cs"/>
          <w:kern w:val="0"/>
          <w:sz w:val="32"/>
          <w:szCs w:val="32"/>
          <w:rtl/>
        </w:rPr>
        <w:t xml:space="preserve">رض أن هناك تأكيد على أن المورث هو صاحب الحيوان المنوي، وأن الشهود والتحاليل الطبية داعمة لهذا التأكيد. </w:t>
      </w:r>
    </w:p>
    <w:p w14:paraId="34352CEA" w14:textId="1B20993F" w:rsidR="00284241" w:rsidRDefault="00074381" w:rsidP="00074381">
      <w:pPr>
        <w:pStyle w:val="ListParagraph"/>
        <w:numPr>
          <w:ilvl w:val="0"/>
          <w:numId w:val="13"/>
        </w:numPr>
        <w:spacing w:after="0" w:line="288" w:lineRule="auto"/>
        <w:ind w:left="1418"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ومثال آخر: استطاع الطب الحديث تلقيح بويضة مأخوذة من رحم امرأة لا تنجب لمشاكل صحية في رحمها، بحيوان منوي مأخوذ من زوج هذه المرأ</w:t>
      </w:r>
      <w:r w:rsidR="00BB4747">
        <w:rPr>
          <w:rFonts w:ascii="Simplified Arabic" w:hAnsi="Simplified Arabic" w:cs="Simplified Arabic" w:hint="cs"/>
          <w:kern w:val="0"/>
          <w:sz w:val="32"/>
          <w:szCs w:val="32"/>
          <w:rtl/>
        </w:rPr>
        <w:t>ة</w:t>
      </w:r>
      <w:r>
        <w:rPr>
          <w:rFonts w:ascii="Simplified Arabic" w:hAnsi="Simplified Arabic" w:cs="Simplified Arabic" w:hint="cs"/>
          <w:kern w:val="0"/>
          <w:sz w:val="32"/>
          <w:szCs w:val="32"/>
          <w:rtl/>
        </w:rPr>
        <w:t xml:space="preserve">، ثم زرع البويضة الملقحة في رحم امرأة مستأجرة، فإذا نتج عن هذه العملية ولادة طفل، فهل ينسب هذا الطفل إلى أبيه الذي لم يجامع أمه المستأجرة جماعًا شرعيًا صحيحا، وإذا مات هذا الأب فهل يرثه الطفل باعتباره ابنا عاصبا، وهل </w:t>
      </w:r>
      <w:r>
        <w:rPr>
          <w:rFonts w:ascii="Simplified Arabic" w:hAnsi="Simplified Arabic" w:cs="Simplified Arabic" w:hint="cs"/>
          <w:kern w:val="0"/>
          <w:sz w:val="32"/>
          <w:szCs w:val="32"/>
          <w:rtl/>
        </w:rPr>
        <w:lastRenderedPageBreak/>
        <w:t>ينسب هذا الطفل إلى أمه صاحبة البويضة التي لم تحمل به ولم تلده، وهل يرثها إذا ماتت، وهل ترثه إذا مات، وهل ينسب هذا الطفل إلى أمه التي حملت به وولدته مع كونها ليست صاحبة البويضة التي تحولت إلى علقة ثم إلى مضغة ثم إلى</w:t>
      </w:r>
      <w:r w:rsidR="00284241">
        <w:rPr>
          <w:rFonts w:ascii="Simplified Arabic" w:hAnsi="Simplified Arabic" w:cs="Simplified Arabic" w:hint="cs"/>
          <w:kern w:val="0"/>
          <w:sz w:val="32"/>
          <w:szCs w:val="32"/>
          <w:rtl/>
        </w:rPr>
        <w:t xml:space="preserve"> عظام ثم إلى خلق آخر وإلى أي أسرة من هذه الأسر الثلاث يكون هذا الطفل صاحب مركز قانوني في الميراث بين أفرادها. </w:t>
      </w:r>
    </w:p>
    <w:p w14:paraId="693B2A58" w14:textId="413BA8C0" w:rsidR="00284241" w:rsidRDefault="00284241"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مثل هذه المسائل والحالات التي لم ترد فيها أحكام شرعية سابقة هي التي تكون محلًا للاجتهاد والاستنباط لعدم ورود أية نصوص شرعية فيها، أما تلك التي نزلت فيها نصوص شرعية أو حصل على حكمها إجماعا سابقا من العلماء والفقهاء المعتمدين، فإن الاجتهاد المخالف فيها يكون تعديا على النصوص و</w:t>
      </w:r>
      <w:r w:rsidR="00BB4747">
        <w:rPr>
          <w:rFonts w:ascii="Simplified Arabic" w:hAnsi="Simplified Arabic" w:cs="Simplified Arabic" w:hint="cs"/>
          <w:kern w:val="0"/>
          <w:sz w:val="32"/>
          <w:szCs w:val="32"/>
          <w:rtl/>
        </w:rPr>
        <w:t>خ</w:t>
      </w:r>
      <w:r>
        <w:rPr>
          <w:rFonts w:ascii="Simplified Arabic" w:hAnsi="Simplified Arabic" w:cs="Simplified Arabic" w:hint="cs"/>
          <w:kern w:val="0"/>
          <w:sz w:val="32"/>
          <w:szCs w:val="32"/>
          <w:rtl/>
        </w:rPr>
        <w:t>رقا للإجماع.</w:t>
      </w:r>
    </w:p>
    <w:p w14:paraId="779A4525" w14:textId="77777777" w:rsidR="00284241" w:rsidRPr="00284241" w:rsidRDefault="00284241" w:rsidP="00284241">
      <w:pPr>
        <w:spacing w:after="0" w:line="288" w:lineRule="auto"/>
        <w:jc w:val="both"/>
        <w:rPr>
          <w:rFonts w:ascii="Simplified Arabic" w:hAnsi="Simplified Arabic" w:cs="Simplified Arabic"/>
          <w:b/>
          <w:bCs/>
          <w:kern w:val="0"/>
          <w:sz w:val="32"/>
          <w:szCs w:val="32"/>
          <w:u w:val="double"/>
          <w:rtl/>
        </w:rPr>
      </w:pPr>
      <w:r w:rsidRPr="00284241">
        <w:rPr>
          <w:rFonts w:ascii="Simplified Arabic" w:hAnsi="Simplified Arabic" w:cs="Simplified Arabic" w:hint="cs"/>
          <w:b/>
          <w:bCs/>
          <w:kern w:val="0"/>
          <w:sz w:val="32"/>
          <w:szCs w:val="32"/>
          <w:u w:val="double"/>
          <w:rtl/>
        </w:rPr>
        <w:t xml:space="preserve">ثانيًا: التجديد (مفهومه ونطاقه ومناهجه) </w:t>
      </w:r>
    </w:p>
    <w:p w14:paraId="1D362C2C" w14:textId="77777777" w:rsidR="00284241" w:rsidRDefault="00284241"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نحن لا نعتبر التجديد في الفكر الإسلامي فكرة مستحدثة، فإن لها جذورًا في قول رسول الله </w:t>
      </w:r>
      <w:r>
        <w:rPr>
          <w:rFonts w:ascii="Simplified Arabic" w:hAnsi="Simplified Arabic" w:cs="Simplified Arabic"/>
          <w:kern w:val="0"/>
          <w:sz w:val="32"/>
          <w:szCs w:val="32"/>
          <w:rtl/>
        </w:rPr>
        <w:t>ﷺ</w:t>
      </w:r>
      <w:r>
        <w:rPr>
          <w:rFonts w:ascii="Simplified Arabic" w:hAnsi="Simplified Arabic" w:cs="Simplified Arabic" w:hint="cs"/>
          <w:kern w:val="0"/>
          <w:sz w:val="32"/>
          <w:szCs w:val="32"/>
          <w:rtl/>
        </w:rPr>
        <w:t xml:space="preserve">: "يبعث الله لهذه الأمة على رأس كل مائة سنة من يجدد لها دينها". </w:t>
      </w:r>
    </w:p>
    <w:p w14:paraId="17E50EF5" w14:textId="5AE0B97A" w:rsidR="00A549D9" w:rsidRDefault="00284241" w:rsidP="00284241">
      <w:pPr>
        <w:spacing w:after="0" w:line="288" w:lineRule="auto"/>
        <w:jc w:val="both"/>
        <w:rPr>
          <w:rFonts w:ascii="Simplified Arabic" w:hAnsi="Simplified Arabic" w:cs="Simplified Arabic"/>
          <w:kern w:val="0"/>
          <w:sz w:val="32"/>
          <w:szCs w:val="32"/>
          <w:rtl/>
        </w:rPr>
      </w:pPr>
      <w:r w:rsidRPr="00284241">
        <w:rPr>
          <w:rFonts w:ascii="Simplified Arabic" w:hAnsi="Simplified Arabic" w:cs="Simplified Arabic" w:hint="cs"/>
          <w:b/>
          <w:bCs/>
          <w:kern w:val="0"/>
          <w:sz w:val="32"/>
          <w:szCs w:val="32"/>
          <w:rtl/>
        </w:rPr>
        <w:t>تعريف التجديد:</w:t>
      </w:r>
      <w:r>
        <w:rPr>
          <w:rFonts w:ascii="Simplified Arabic" w:hAnsi="Simplified Arabic" w:cs="Simplified Arabic" w:hint="cs"/>
          <w:kern w:val="0"/>
          <w:sz w:val="32"/>
          <w:szCs w:val="32"/>
          <w:rtl/>
        </w:rPr>
        <w:t xml:space="preserve"> التجديد لا يعني اختراع دين جديد، إذ ليس كل جديد صحيح صائب شرعًا، فقد يكون بدعة </w:t>
      </w:r>
      <w:r w:rsidR="00BB4747">
        <w:rPr>
          <w:rFonts w:ascii="Simplified Arabic" w:hAnsi="Simplified Arabic" w:cs="Simplified Arabic" w:hint="cs"/>
          <w:kern w:val="0"/>
          <w:sz w:val="32"/>
          <w:szCs w:val="32"/>
          <w:rtl/>
        </w:rPr>
        <w:t xml:space="preserve">وخرافة </w:t>
      </w:r>
      <w:r>
        <w:rPr>
          <w:rFonts w:ascii="Simplified Arabic" w:hAnsi="Simplified Arabic" w:cs="Simplified Arabic" w:hint="cs"/>
          <w:kern w:val="0"/>
          <w:sz w:val="32"/>
          <w:szCs w:val="32"/>
          <w:rtl/>
        </w:rPr>
        <w:t xml:space="preserve">وضلالة، وإنما التجديد هو:  </w:t>
      </w:r>
      <w:r w:rsidR="00074381" w:rsidRPr="00284241">
        <w:rPr>
          <w:rFonts w:ascii="Simplified Arabic" w:hAnsi="Simplified Arabic" w:cs="Simplified Arabic" w:hint="cs"/>
          <w:kern w:val="0"/>
          <w:sz w:val="32"/>
          <w:szCs w:val="32"/>
          <w:rtl/>
        </w:rPr>
        <w:t xml:space="preserve"> </w:t>
      </w:r>
      <w:r w:rsidR="00A549D9" w:rsidRPr="00284241">
        <w:rPr>
          <w:rFonts w:ascii="Simplified Arabic" w:hAnsi="Simplified Arabic" w:cs="Simplified Arabic" w:hint="cs"/>
          <w:kern w:val="0"/>
          <w:sz w:val="32"/>
          <w:szCs w:val="32"/>
          <w:rtl/>
        </w:rPr>
        <w:t xml:space="preserve">    </w:t>
      </w:r>
    </w:p>
    <w:p w14:paraId="527856A0" w14:textId="6576C431" w:rsidR="00284241" w:rsidRDefault="00284241"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الكشف عن تأويلات الجاهلين، والتصدي للمنكرات والانحرافات الفكرية والخرافات ومحاربة المكائد والدسائس والتآمر ضد ال</w:t>
      </w:r>
      <w:r w:rsidR="00BB4747">
        <w:rPr>
          <w:rFonts w:ascii="Simplified Arabic" w:hAnsi="Simplified Arabic" w:cs="Simplified Arabic" w:hint="cs"/>
          <w:kern w:val="0"/>
          <w:sz w:val="32"/>
          <w:szCs w:val="32"/>
          <w:rtl/>
        </w:rPr>
        <w:t>إ</w:t>
      </w:r>
      <w:r>
        <w:rPr>
          <w:rFonts w:ascii="Simplified Arabic" w:hAnsi="Simplified Arabic" w:cs="Simplified Arabic" w:hint="cs"/>
          <w:kern w:val="0"/>
          <w:sz w:val="32"/>
          <w:szCs w:val="32"/>
          <w:rtl/>
        </w:rPr>
        <w:t xml:space="preserve">سلام بما يضمن لصحيحه الخلود والبقاء إن التجديد يعني تنفيض غبار الجهل والضلالات والبدع والخرافات ودعوات الجاهلية وإزالتها عن العقول، إنه أفكار إصلاحية وتوجيهات سديدة وتذكير دائم بقيم الإسلام، لايقاظ القلوب حوله وتخليصه </w:t>
      </w:r>
      <w:r w:rsidR="00BB4747">
        <w:rPr>
          <w:rFonts w:ascii="Simplified Arabic" w:hAnsi="Simplified Arabic" w:cs="Simplified Arabic" w:hint="cs"/>
          <w:kern w:val="0"/>
          <w:sz w:val="32"/>
          <w:szCs w:val="32"/>
          <w:rtl/>
        </w:rPr>
        <w:t>م</w:t>
      </w:r>
      <w:r>
        <w:rPr>
          <w:rFonts w:ascii="Simplified Arabic" w:hAnsi="Simplified Arabic" w:cs="Simplified Arabic" w:hint="cs"/>
          <w:kern w:val="0"/>
          <w:sz w:val="32"/>
          <w:szCs w:val="32"/>
          <w:rtl/>
        </w:rPr>
        <w:t xml:space="preserve">ما علق به من البدع والخرافات والشوائب، وتنقيته من أفكار الجاهلية، والعمل على إحيائه خالصا صافيًا. </w:t>
      </w:r>
    </w:p>
    <w:p w14:paraId="0D9CDE5D" w14:textId="1653A6E6" w:rsidR="00284241" w:rsidRDefault="00284241"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وإن المجدّد الصادق هو المصحّح للمفاهيم، الكاشف عن جوهر الإسلام، الموجه للعقول المرشد للنفوس، المحفّز للهمم، المبصّر لما يكاد للإسلام عن طريق الحوار والإقناع</w:t>
      </w:r>
      <w:r w:rsidR="000418CC">
        <w:rPr>
          <w:rFonts w:ascii="Simplified Arabic" w:hAnsi="Simplified Arabic" w:cs="Simplified Arabic" w:hint="cs"/>
          <w:kern w:val="0"/>
          <w:sz w:val="32"/>
          <w:szCs w:val="32"/>
          <w:rtl/>
        </w:rPr>
        <w:t xml:space="preserve"> والموعظة </w:t>
      </w:r>
      <w:r w:rsidR="000418CC">
        <w:rPr>
          <w:rFonts w:ascii="Simplified Arabic" w:hAnsi="Simplified Arabic" w:cs="Simplified Arabic" w:hint="cs"/>
          <w:kern w:val="0"/>
          <w:sz w:val="32"/>
          <w:szCs w:val="32"/>
          <w:rtl/>
        </w:rPr>
        <w:lastRenderedPageBreak/>
        <w:t xml:space="preserve">الحسنة، والتشخيص الدقيق لأمراض العقول والأفكار ودعاوى الجاهلية والتحديد الواضح لمواضع الفساد في أفكار وعقيدة ومشاعر الناس، وصولا إلى العودة بهم إلى المعين الصحيح من القرآن والسنة وإلى الاقتداء بالصالحين إن المجدّد الحق هو الذي يسعى إلى تحريرا لعقل المسلم من رقّ التقليد والخرافات وتوجيهه نحو التفكير العلمي القائم على الإيمان بالله. </w:t>
      </w:r>
    </w:p>
    <w:p w14:paraId="215D5C18" w14:textId="08C8B2D2" w:rsidR="000418CC" w:rsidRDefault="000418CC"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إنه الذي يسعى إلى إصلاح الفرد المسلم نفسيا وخلقيا وتوجيهه نحو الخير والصلاح وإبعاده عن الأ</w:t>
      </w:r>
      <w:r w:rsidR="00BB4747">
        <w:rPr>
          <w:rFonts w:ascii="Simplified Arabic" w:hAnsi="Simplified Arabic" w:cs="Simplified Arabic" w:hint="cs"/>
          <w:kern w:val="0"/>
          <w:sz w:val="32"/>
          <w:szCs w:val="32"/>
          <w:rtl/>
        </w:rPr>
        <w:t>ه</w:t>
      </w:r>
      <w:r>
        <w:rPr>
          <w:rFonts w:ascii="Simplified Arabic" w:hAnsi="Simplified Arabic" w:cs="Simplified Arabic" w:hint="cs"/>
          <w:kern w:val="0"/>
          <w:sz w:val="32"/>
          <w:szCs w:val="32"/>
          <w:rtl/>
        </w:rPr>
        <w:t xml:space="preserve">واء والشهوات. </w:t>
      </w:r>
    </w:p>
    <w:p w14:paraId="2EC06D6B" w14:textId="4815AC5E" w:rsidR="000418CC" w:rsidRDefault="000418CC"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إنه الذي يسعى إلى إصلاح المجتمع وإقامة الحق والعدل ونشر قيم التسامح والإخاء في ربوعه. </w:t>
      </w:r>
    </w:p>
    <w:p w14:paraId="5E509348" w14:textId="451CDE37" w:rsidR="000418CC" w:rsidRPr="00343698" w:rsidRDefault="000418CC" w:rsidP="00284241">
      <w:pPr>
        <w:spacing w:after="0" w:line="288" w:lineRule="auto"/>
        <w:jc w:val="both"/>
        <w:rPr>
          <w:rFonts w:ascii="Simplified Arabic" w:hAnsi="Simplified Arabic" w:cs="Simplified Arabic"/>
          <w:b/>
          <w:bCs/>
          <w:kern w:val="0"/>
          <w:sz w:val="32"/>
          <w:szCs w:val="32"/>
          <w:u w:val="single"/>
          <w:rtl/>
        </w:rPr>
      </w:pPr>
      <w:r w:rsidRPr="00343698">
        <w:rPr>
          <w:rFonts w:ascii="Simplified Arabic" w:hAnsi="Simplified Arabic" w:cs="Simplified Arabic" w:hint="cs"/>
          <w:b/>
          <w:bCs/>
          <w:kern w:val="0"/>
          <w:sz w:val="32"/>
          <w:szCs w:val="32"/>
          <w:u w:val="single"/>
          <w:rtl/>
        </w:rPr>
        <w:t xml:space="preserve">نطاق (مجالات) التجديد المنشود: </w:t>
      </w:r>
    </w:p>
    <w:p w14:paraId="4F9E0912" w14:textId="77777777" w:rsidR="000418CC" w:rsidRDefault="000418CC"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 التجديد المنشود يجب أن يبتعد عن خطاب الله تعالى المتعلق بأفعال المكلفين أي يجب أن يبتعد عن الأحكام التي كلف الله بها عباده من عبادات ومعاملات وأخلاق، فإن معظم إن لم يكن كل هذه الأحكام تعبدّية ولا تقبل الاجتهاد في قبولها أو ردّها. إذا اتفقا على ذلك: </w:t>
      </w:r>
    </w:p>
    <w:p w14:paraId="249F4582" w14:textId="77777777" w:rsidR="000418CC" w:rsidRDefault="000418CC"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فإن مجال التجديد هو الخطاب الدعوي الذي يتطلب إعادة صياغة أطروحاته وتجديد تقنياته ووسائله، وتطوير قدرات مقدميه ومنتجيه. </w:t>
      </w:r>
    </w:p>
    <w:p w14:paraId="413F600F" w14:textId="478D9857" w:rsidR="00BA49F6" w:rsidRDefault="000418CC"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خطاب يبني ولا يهدم، خطاب يناقش التحديات والمشكلات ويقدم حلولا لها ولا يقف عاجزًا أمامها، خطاب يتمتع بالفاعلية والحضور ويدرك سنن التغير الحضاري وتطور العلاقات، ويتحول </w:t>
      </w:r>
      <w:r w:rsidR="00BB4747">
        <w:rPr>
          <w:rFonts w:ascii="Simplified Arabic" w:hAnsi="Simplified Arabic" w:cs="Simplified Arabic" w:hint="cs"/>
          <w:kern w:val="0"/>
          <w:sz w:val="32"/>
          <w:szCs w:val="32"/>
          <w:rtl/>
        </w:rPr>
        <w:t xml:space="preserve">بالمتلقّين </w:t>
      </w:r>
      <w:r w:rsidR="00BA49F6">
        <w:rPr>
          <w:rFonts w:ascii="Simplified Arabic" w:hAnsi="Simplified Arabic" w:cs="Simplified Arabic" w:hint="cs"/>
          <w:kern w:val="0"/>
          <w:sz w:val="32"/>
          <w:szCs w:val="32"/>
          <w:rtl/>
        </w:rPr>
        <w:t xml:space="preserve">له من التلقي إلى التفاعل ومن المطلق إلى اليقين المعرفي، خطاب لا يكرر اجترار التاريخ وإنما يقدم ما ينفع الناس ويصلح حياتهم ويتواكب مع أولويات واحتياجات الحاضر. </w:t>
      </w:r>
    </w:p>
    <w:p w14:paraId="0D30BE13" w14:textId="77777777" w:rsidR="00BA49F6" w:rsidRDefault="00BA49F6" w:rsidP="00284241">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 مجال التجديد في الخطاب الدعوي الإسلامي يجب أن يمتد إلى تطوير الفكر الإسلامي الثقافي والحضاري اعتمادا على فهم النصوص وفقا للضوابط الشرعية مع الالتزام بأمرين اساسيين هما: </w:t>
      </w:r>
    </w:p>
    <w:p w14:paraId="55309BF7" w14:textId="1E1A2CD5" w:rsidR="00BA49F6" w:rsidRDefault="00BA49F6" w:rsidP="00343698">
      <w:pPr>
        <w:pStyle w:val="ListParagraph"/>
        <w:numPr>
          <w:ilvl w:val="0"/>
          <w:numId w:val="24"/>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lastRenderedPageBreak/>
        <w:t xml:space="preserve">عدم المساس بالثوابت الإسلامية التي تشكل المرجعية العليا لحكم المستجدات والمتغيرات، والابتعاد عن الفهم الحر للنصوص الذي </w:t>
      </w:r>
      <w:r w:rsidR="00BB4747">
        <w:rPr>
          <w:rFonts w:ascii="Simplified Arabic" w:hAnsi="Simplified Arabic" w:cs="Simplified Arabic" w:hint="cs"/>
          <w:kern w:val="0"/>
          <w:sz w:val="32"/>
          <w:szCs w:val="32"/>
          <w:rtl/>
        </w:rPr>
        <w:t>ر</w:t>
      </w:r>
      <w:r>
        <w:rPr>
          <w:rFonts w:ascii="Simplified Arabic" w:hAnsi="Simplified Arabic" w:cs="Simplified Arabic" w:hint="cs"/>
          <w:kern w:val="0"/>
          <w:sz w:val="32"/>
          <w:szCs w:val="32"/>
          <w:rtl/>
        </w:rPr>
        <w:t xml:space="preserve">بما يخالف مقاصد الشريعة. </w:t>
      </w:r>
    </w:p>
    <w:p w14:paraId="05A2A580" w14:textId="70854313" w:rsidR="00950152" w:rsidRPr="00950152" w:rsidRDefault="00BA49F6" w:rsidP="00950152">
      <w:pPr>
        <w:pStyle w:val="ListParagraph"/>
        <w:numPr>
          <w:ilvl w:val="0"/>
          <w:numId w:val="24"/>
        </w:numPr>
        <w:spacing w:before="120" w:after="0" w:line="240" w:lineRule="auto"/>
        <w:ind w:left="567" w:hanging="567"/>
        <w:jc w:val="lowKashida"/>
        <w:rPr>
          <w:rFonts w:ascii="Simplified Arabic" w:eastAsia="Calibri" w:hAnsi="Simplified Arabic" w:cs="Simplified Arabic"/>
          <w:kern w:val="0"/>
          <w:sz w:val="30"/>
          <w:szCs w:val="30"/>
          <w:rtl/>
          <w:lang w:val="ru-RU"/>
          <w14:ligatures w14:val="none"/>
        </w:rPr>
      </w:pPr>
      <w:r w:rsidRPr="00950152">
        <w:rPr>
          <w:rFonts w:ascii="Simplified Arabic" w:hAnsi="Simplified Arabic" w:cs="Simplified Arabic" w:hint="cs"/>
          <w:kern w:val="0"/>
          <w:sz w:val="32"/>
          <w:szCs w:val="32"/>
          <w:rtl/>
        </w:rPr>
        <w:t xml:space="preserve">الاجتهاد في أحكام المستجدات على ضوء النصوص والمقاصد الشرعية والضوابط الفقهية والأصولية المعتمدة، مع الالتزام بالمعايير الإسلامية في فهم النصوص، إن مجال التجديد في الخطاب الدعوي الإسلامي يجب أن يخرج به من الدائرة الضيقة للكتب والندوات والأبحاث العلمية والخطب المنبرية لعلماء الدين إلى جميع وسائل الإعلام بآفاقها الرحبة، حيث لم تعد اللغة وحدها الوسيلة التي </w:t>
      </w:r>
      <w:r w:rsidR="000418CC" w:rsidRPr="00950152">
        <w:rPr>
          <w:rFonts w:ascii="Simplified Arabic" w:hAnsi="Simplified Arabic" w:cs="Simplified Arabic" w:hint="cs"/>
          <w:kern w:val="0"/>
          <w:sz w:val="32"/>
          <w:szCs w:val="32"/>
          <w:rtl/>
        </w:rPr>
        <w:t xml:space="preserve"> </w:t>
      </w:r>
      <w:r w:rsidR="00950152" w:rsidRPr="00950152">
        <w:rPr>
          <w:rFonts w:ascii="Simplified Arabic" w:eastAsia="Calibri" w:hAnsi="Simplified Arabic" w:cs="Simplified Arabic"/>
          <w:kern w:val="0"/>
          <w:sz w:val="30"/>
          <w:szCs w:val="30"/>
          <w:rtl/>
          <w:lang w:val="ru-RU"/>
          <w14:ligatures w14:val="none"/>
        </w:rPr>
        <w:t xml:space="preserve">تنقل الفكر، </w:t>
      </w:r>
      <w:r w:rsidR="00950152" w:rsidRPr="00950152">
        <w:rPr>
          <w:rFonts w:ascii="Simplified Arabic" w:eastAsia="Calibri" w:hAnsi="Simplified Arabic" w:cs="Simplified Arabic" w:hint="cs"/>
          <w:kern w:val="0"/>
          <w:sz w:val="30"/>
          <w:szCs w:val="30"/>
          <w:rtl/>
          <w:lang w:val="ru-RU"/>
          <w14:ligatures w14:val="none"/>
        </w:rPr>
        <w:t>ف</w:t>
      </w:r>
      <w:r w:rsidR="00950152" w:rsidRPr="00950152">
        <w:rPr>
          <w:rFonts w:ascii="Simplified Arabic" w:eastAsia="Calibri" w:hAnsi="Simplified Arabic" w:cs="Simplified Arabic"/>
          <w:kern w:val="0"/>
          <w:sz w:val="30"/>
          <w:szCs w:val="30"/>
          <w:rtl/>
          <w:lang w:val="ru-RU"/>
          <w14:ligatures w14:val="none"/>
        </w:rPr>
        <w:t>الصورة تعد خطايا و</w:t>
      </w:r>
      <w:r w:rsidR="00BB4747">
        <w:rPr>
          <w:rFonts w:ascii="Simplified Arabic" w:eastAsia="Calibri" w:hAnsi="Simplified Arabic" w:cs="Simplified Arabic" w:hint="cs"/>
          <w:kern w:val="0"/>
          <w:sz w:val="30"/>
          <w:szCs w:val="30"/>
          <w:rtl/>
          <w:lang w:val="ru-RU"/>
          <w14:ligatures w14:val="none"/>
        </w:rPr>
        <w:t>ف</w:t>
      </w:r>
      <w:r w:rsidR="00950152" w:rsidRPr="00950152">
        <w:rPr>
          <w:rFonts w:ascii="Simplified Arabic" w:eastAsia="Calibri" w:hAnsi="Simplified Arabic" w:cs="Simplified Arabic"/>
          <w:kern w:val="0"/>
          <w:sz w:val="30"/>
          <w:szCs w:val="30"/>
          <w:rtl/>
          <w:lang w:val="ru-RU"/>
          <w14:ligatures w14:val="none"/>
        </w:rPr>
        <w:t xml:space="preserve">كرا والقضاء </w:t>
      </w:r>
      <w:r w:rsidR="00950152" w:rsidRPr="00950152">
        <w:rPr>
          <w:rFonts w:ascii="Simplified Arabic" w:eastAsia="Calibri" w:hAnsi="Simplified Arabic" w:cs="Simplified Arabic" w:hint="cs"/>
          <w:kern w:val="0"/>
          <w:sz w:val="30"/>
          <w:szCs w:val="30"/>
          <w:rtl/>
          <w:lang w:val="ru-RU"/>
          <w14:ligatures w14:val="none"/>
        </w:rPr>
        <w:t>الافتراضي</w:t>
      </w:r>
      <w:r w:rsidR="00950152" w:rsidRPr="00950152">
        <w:rPr>
          <w:rFonts w:ascii="Simplified Arabic" w:eastAsia="Calibri" w:hAnsi="Simplified Arabic" w:cs="Simplified Arabic"/>
          <w:kern w:val="0"/>
          <w:sz w:val="30"/>
          <w:szCs w:val="30"/>
          <w:rtl/>
          <w:lang w:val="ru-RU"/>
          <w14:ligatures w14:val="none"/>
        </w:rPr>
        <w:t xml:space="preserve"> على وسائل التواصل </w:t>
      </w:r>
      <w:r w:rsidR="00950152" w:rsidRPr="00950152">
        <w:rPr>
          <w:rFonts w:ascii="Simplified Arabic" w:eastAsia="Calibri" w:hAnsi="Simplified Arabic" w:cs="Simplified Arabic" w:hint="cs"/>
          <w:kern w:val="0"/>
          <w:sz w:val="30"/>
          <w:szCs w:val="30"/>
          <w:rtl/>
          <w:lang w:val="ru-RU"/>
          <w14:ligatures w14:val="none"/>
        </w:rPr>
        <w:t>الاجتماعي</w:t>
      </w:r>
      <w:r w:rsidR="00950152" w:rsidRPr="00950152">
        <w:rPr>
          <w:rFonts w:ascii="Simplified Arabic" w:eastAsia="Calibri" w:hAnsi="Simplified Arabic" w:cs="Simplified Arabic"/>
          <w:kern w:val="0"/>
          <w:sz w:val="30"/>
          <w:szCs w:val="30"/>
          <w:rtl/>
          <w:lang w:val="ru-RU"/>
          <w14:ligatures w14:val="none"/>
        </w:rPr>
        <w:t xml:space="preserve"> أصبح </w:t>
      </w:r>
      <w:r w:rsidR="00BB4747">
        <w:rPr>
          <w:rFonts w:ascii="Simplified Arabic" w:eastAsia="Calibri" w:hAnsi="Simplified Arabic" w:cs="Simplified Arabic" w:hint="cs"/>
          <w:kern w:val="0"/>
          <w:sz w:val="30"/>
          <w:szCs w:val="30"/>
          <w:rtl/>
          <w:lang w:val="ru-RU"/>
          <w14:ligatures w14:val="none"/>
        </w:rPr>
        <w:t>أ</w:t>
      </w:r>
      <w:r w:rsidR="00950152" w:rsidRPr="00950152">
        <w:rPr>
          <w:rFonts w:ascii="Simplified Arabic" w:eastAsia="Calibri" w:hAnsi="Simplified Arabic" w:cs="Simplified Arabic"/>
          <w:kern w:val="0"/>
          <w:sz w:val="30"/>
          <w:szCs w:val="30"/>
          <w:rtl/>
          <w:lang w:val="ru-RU"/>
          <w14:ligatures w14:val="none"/>
        </w:rPr>
        <w:t xml:space="preserve">كثر خطورة على نقل الفكر </w:t>
      </w:r>
      <w:r w:rsidR="00950152" w:rsidRPr="00950152">
        <w:rPr>
          <w:rFonts w:ascii="Simplified Arabic" w:eastAsia="Calibri" w:hAnsi="Simplified Arabic" w:cs="Simplified Arabic" w:hint="cs"/>
          <w:kern w:val="0"/>
          <w:sz w:val="30"/>
          <w:szCs w:val="30"/>
          <w:rtl/>
          <w:lang w:val="ru-RU"/>
          <w14:ligatures w14:val="none"/>
        </w:rPr>
        <w:t>ب</w:t>
      </w:r>
      <w:r w:rsidR="00950152" w:rsidRPr="00950152">
        <w:rPr>
          <w:rFonts w:ascii="Simplified Arabic" w:eastAsia="Calibri" w:hAnsi="Simplified Arabic" w:cs="Simplified Arabic"/>
          <w:kern w:val="0"/>
          <w:sz w:val="30"/>
          <w:szCs w:val="30"/>
          <w:rtl/>
          <w:lang w:val="ru-RU"/>
          <w14:ligatures w14:val="none"/>
        </w:rPr>
        <w:t>جميع توجهاته.</w:t>
      </w:r>
    </w:p>
    <w:p w14:paraId="4BB3E3D6" w14:textId="541D3423" w:rsidR="00950152" w:rsidRPr="00950152" w:rsidRDefault="00950152" w:rsidP="00950152">
      <w:pPr>
        <w:spacing w:before="120" w:after="0" w:line="240" w:lineRule="auto"/>
        <w:jc w:val="lowKashida"/>
        <w:rPr>
          <w:rFonts w:ascii="Simplified Arabic" w:eastAsia="Calibri" w:hAnsi="Simplified Arabic" w:cs="Simplified Arabic"/>
          <w:b/>
          <w:bCs/>
          <w:kern w:val="0"/>
          <w:sz w:val="30"/>
          <w:szCs w:val="30"/>
          <w:u w:val="single"/>
          <w:rtl/>
          <w:lang w:val="ru-RU"/>
          <w14:ligatures w14:val="none"/>
        </w:rPr>
      </w:pPr>
      <w:r w:rsidRPr="00950152">
        <w:rPr>
          <w:rFonts w:ascii="Simplified Arabic" w:eastAsia="Calibri" w:hAnsi="Simplified Arabic" w:cs="Simplified Arabic"/>
          <w:b/>
          <w:bCs/>
          <w:kern w:val="0"/>
          <w:sz w:val="30"/>
          <w:szCs w:val="30"/>
          <w:u w:val="single"/>
          <w:rtl/>
          <w:lang w:val="ru-RU"/>
          <w14:ligatures w14:val="none"/>
        </w:rPr>
        <w:t xml:space="preserve">حدود وضوابط </w:t>
      </w:r>
      <w:r w:rsidR="00BB4747">
        <w:rPr>
          <w:rFonts w:ascii="Simplified Arabic" w:eastAsia="Calibri" w:hAnsi="Simplified Arabic" w:cs="Simplified Arabic" w:hint="cs"/>
          <w:b/>
          <w:bCs/>
          <w:kern w:val="0"/>
          <w:sz w:val="30"/>
          <w:szCs w:val="30"/>
          <w:u w:val="single"/>
          <w:rtl/>
          <w:lang w:val="ru-RU"/>
          <w14:ligatures w14:val="none"/>
        </w:rPr>
        <w:t xml:space="preserve">التجديد </w:t>
      </w:r>
      <w:r w:rsidRPr="00950152">
        <w:rPr>
          <w:rFonts w:ascii="Simplified Arabic" w:eastAsia="Calibri" w:hAnsi="Simplified Arabic" w:cs="Simplified Arabic"/>
          <w:b/>
          <w:bCs/>
          <w:kern w:val="0"/>
          <w:sz w:val="30"/>
          <w:szCs w:val="30"/>
          <w:u w:val="single"/>
          <w:rtl/>
          <w:lang w:val="ru-RU"/>
          <w14:ligatures w14:val="none"/>
        </w:rPr>
        <w:t xml:space="preserve">الخطاب الدعوى </w:t>
      </w:r>
      <w:r w:rsidRPr="00950152">
        <w:rPr>
          <w:rFonts w:ascii="Simplified Arabic" w:eastAsia="Calibri" w:hAnsi="Simplified Arabic" w:cs="Simplified Arabic" w:hint="cs"/>
          <w:b/>
          <w:bCs/>
          <w:kern w:val="0"/>
          <w:sz w:val="30"/>
          <w:szCs w:val="30"/>
          <w:u w:val="single"/>
          <w:rtl/>
          <w:lang w:val="ru-RU"/>
          <w14:ligatures w14:val="none"/>
        </w:rPr>
        <w:t>الإسلامي:</w:t>
      </w:r>
    </w:p>
    <w:p w14:paraId="4F385565" w14:textId="7F65F8CE" w:rsidR="00950152" w:rsidRPr="00950152" w:rsidRDefault="00950152" w:rsidP="00950152">
      <w:pPr>
        <w:spacing w:before="120" w:after="0" w:line="240" w:lineRule="auto"/>
        <w:jc w:val="lowKashida"/>
        <w:rPr>
          <w:rFonts w:ascii="Simplified Arabic" w:eastAsia="Calibri" w:hAnsi="Simplified Arabic" w:cs="Simplified Arabic"/>
          <w:kern w:val="0"/>
          <w:sz w:val="30"/>
          <w:szCs w:val="30"/>
          <w:rtl/>
          <w:lang w:val="ru-RU"/>
          <w14:ligatures w14:val="none"/>
        </w:rPr>
      </w:pPr>
      <w:r w:rsidRPr="00950152">
        <w:rPr>
          <w:rFonts w:ascii="Simplified Arabic" w:eastAsia="Calibri" w:hAnsi="Simplified Arabic" w:cs="Simplified Arabic" w:hint="cs"/>
          <w:kern w:val="0"/>
          <w:sz w:val="30"/>
          <w:szCs w:val="30"/>
          <w:rtl/>
          <w:lang w:val="ru-RU"/>
          <w14:ligatures w14:val="none"/>
        </w:rPr>
        <w:t>إن</w:t>
      </w:r>
      <w:r w:rsidRPr="00950152">
        <w:rPr>
          <w:rFonts w:ascii="Simplified Arabic" w:eastAsia="Calibri" w:hAnsi="Simplified Arabic" w:cs="Simplified Arabic"/>
          <w:kern w:val="0"/>
          <w:sz w:val="30"/>
          <w:szCs w:val="30"/>
          <w:rtl/>
          <w:lang w:val="ru-RU"/>
          <w14:ligatures w14:val="none"/>
        </w:rPr>
        <w:t xml:space="preserve"> التجديد لا يعنى </w:t>
      </w:r>
      <w:r w:rsidRPr="00950152">
        <w:rPr>
          <w:rFonts w:ascii="Simplified Arabic" w:eastAsia="Calibri" w:hAnsi="Simplified Arabic" w:cs="Simplified Arabic" w:hint="cs"/>
          <w:kern w:val="0"/>
          <w:sz w:val="30"/>
          <w:szCs w:val="30"/>
          <w:rtl/>
          <w:lang w:val="ru-RU"/>
          <w14:ligatures w14:val="none"/>
        </w:rPr>
        <w:t>إطلاقا</w:t>
      </w:r>
      <w:r w:rsidRPr="00950152">
        <w:rPr>
          <w:rFonts w:ascii="Simplified Arabic" w:eastAsia="Calibri" w:hAnsi="Simplified Arabic" w:cs="Simplified Arabic"/>
          <w:kern w:val="0"/>
          <w:sz w:val="30"/>
          <w:szCs w:val="30"/>
          <w:rtl/>
          <w:lang w:val="ru-RU"/>
          <w14:ligatures w14:val="none"/>
        </w:rPr>
        <w:t xml:space="preserve"> الغاء الثوابت والقيم الأساسية </w:t>
      </w:r>
      <w:r w:rsidRPr="00950152">
        <w:rPr>
          <w:rFonts w:ascii="Simplified Arabic" w:eastAsia="Calibri" w:hAnsi="Simplified Arabic" w:cs="Simplified Arabic" w:hint="cs"/>
          <w:kern w:val="0"/>
          <w:sz w:val="30"/>
          <w:szCs w:val="30"/>
          <w:rtl/>
          <w:lang w:val="ru-RU"/>
          <w14:ligatures w14:val="none"/>
        </w:rPr>
        <w:t>الإسلامية</w:t>
      </w:r>
      <w:r w:rsidRPr="00950152">
        <w:rPr>
          <w:rFonts w:ascii="Simplified Arabic" w:eastAsia="Calibri" w:hAnsi="Simplified Arabic" w:cs="Simplified Arabic"/>
          <w:kern w:val="0"/>
          <w:sz w:val="30"/>
          <w:szCs w:val="30"/>
          <w:rtl/>
          <w:lang w:val="ru-RU"/>
          <w14:ligatures w14:val="none"/>
        </w:rPr>
        <w:t xml:space="preserve">، أو التغيير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جوهر أو أصول الدين، وإنما يعنى </w:t>
      </w:r>
      <w:r w:rsidRPr="00950152">
        <w:rPr>
          <w:rFonts w:ascii="Simplified Arabic" w:eastAsia="Calibri" w:hAnsi="Simplified Arabic" w:cs="Simplified Arabic" w:hint="cs"/>
          <w:kern w:val="0"/>
          <w:sz w:val="30"/>
          <w:szCs w:val="30"/>
          <w:rtl/>
          <w:lang w:val="ru-RU"/>
          <w14:ligatures w14:val="none"/>
        </w:rPr>
        <w:t>إزالة</w:t>
      </w:r>
      <w:r w:rsidRPr="00950152">
        <w:rPr>
          <w:rFonts w:ascii="Simplified Arabic" w:eastAsia="Calibri" w:hAnsi="Simplified Arabic" w:cs="Simplified Arabic"/>
          <w:kern w:val="0"/>
          <w:sz w:val="30"/>
          <w:szCs w:val="30"/>
          <w:rtl/>
          <w:lang w:val="ru-RU"/>
          <w14:ligatures w14:val="none"/>
        </w:rPr>
        <w:t xml:space="preserve"> ما </w:t>
      </w:r>
      <w:r w:rsidRPr="00950152">
        <w:rPr>
          <w:rFonts w:ascii="Simplified Arabic" w:eastAsia="Calibri" w:hAnsi="Simplified Arabic" w:cs="Simplified Arabic" w:hint="cs"/>
          <w:kern w:val="0"/>
          <w:sz w:val="30"/>
          <w:szCs w:val="30"/>
          <w:rtl/>
          <w:lang w:val="ru-RU"/>
          <w14:ligatures w14:val="none"/>
        </w:rPr>
        <w:t>را</w:t>
      </w:r>
      <w:r w:rsidRPr="00950152">
        <w:rPr>
          <w:rFonts w:ascii="Simplified Arabic" w:eastAsia="Calibri" w:hAnsi="Simplified Arabic" w:cs="Simplified Arabic"/>
          <w:kern w:val="0"/>
          <w:sz w:val="30"/>
          <w:szCs w:val="30"/>
          <w:rtl/>
          <w:lang w:val="ru-RU"/>
          <w14:ligatures w14:val="none"/>
        </w:rPr>
        <w:t xml:space="preserve">ن على القيم والثوابت </w:t>
      </w:r>
      <w:r w:rsidRPr="00950152">
        <w:rPr>
          <w:rFonts w:ascii="Simplified Arabic" w:eastAsia="Calibri" w:hAnsi="Simplified Arabic" w:cs="Simplified Arabic" w:hint="cs"/>
          <w:kern w:val="0"/>
          <w:sz w:val="30"/>
          <w:szCs w:val="30"/>
          <w:rtl/>
          <w:lang w:val="ru-RU"/>
          <w14:ligatures w14:val="none"/>
        </w:rPr>
        <w:t>الإسلامية</w:t>
      </w:r>
      <w:r w:rsidRPr="00950152">
        <w:rPr>
          <w:rFonts w:ascii="Simplified Arabic" w:eastAsia="Calibri" w:hAnsi="Simplified Arabic" w:cs="Simplified Arabic"/>
          <w:kern w:val="0"/>
          <w:sz w:val="30"/>
          <w:szCs w:val="30"/>
          <w:rtl/>
          <w:lang w:val="ru-RU"/>
          <w14:ligatures w14:val="none"/>
        </w:rPr>
        <w:t xml:space="preserve"> من غباء الانحراف بها والاعوجاج فيها، مع </w:t>
      </w:r>
      <w:r w:rsidRPr="00950152">
        <w:rPr>
          <w:rFonts w:ascii="Simplified Arabic" w:eastAsia="Calibri" w:hAnsi="Simplified Arabic" w:cs="Simplified Arabic" w:hint="cs"/>
          <w:kern w:val="0"/>
          <w:sz w:val="30"/>
          <w:szCs w:val="30"/>
          <w:rtl/>
          <w:lang w:val="ru-RU"/>
          <w14:ligatures w14:val="none"/>
        </w:rPr>
        <w:t>الإضافة</w:t>
      </w:r>
      <w:r w:rsidRPr="00950152">
        <w:rPr>
          <w:rFonts w:ascii="Simplified Arabic" w:eastAsia="Calibri" w:hAnsi="Simplified Arabic" w:cs="Simplified Arabic"/>
          <w:kern w:val="0"/>
          <w:sz w:val="30"/>
          <w:szCs w:val="30"/>
          <w:rtl/>
          <w:lang w:val="ru-RU"/>
          <w14:ligatures w14:val="none"/>
        </w:rPr>
        <w:t xml:space="preserve"> إلى الموروث الحضاري ومنظومة القيم الحضارية من منتجات الحضارة الحديثة بما يتفق أو على الأقل بما لا يخالف جوهر </w:t>
      </w:r>
      <w:r w:rsidRPr="00950152">
        <w:rPr>
          <w:rFonts w:ascii="Simplified Arabic" w:eastAsia="Calibri" w:hAnsi="Simplified Arabic" w:cs="Simplified Arabic" w:hint="cs"/>
          <w:kern w:val="0"/>
          <w:sz w:val="30"/>
          <w:szCs w:val="30"/>
          <w:rtl/>
          <w:lang w:val="ru-RU"/>
          <w14:ligatures w14:val="none"/>
        </w:rPr>
        <w:t>الإسلام</w:t>
      </w:r>
      <w:r w:rsidRPr="00950152">
        <w:rPr>
          <w:rFonts w:ascii="Simplified Arabic" w:eastAsia="Calibri" w:hAnsi="Simplified Arabic" w:cs="Simplified Arabic"/>
          <w:kern w:val="0"/>
          <w:sz w:val="30"/>
          <w:szCs w:val="30"/>
          <w:rtl/>
          <w:lang w:val="ru-RU"/>
          <w14:ligatures w14:val="none"/>
        </w:rPr>
        <w:t xml:space="preserve"> وأصوله وثواب</w:t>
      </w:r>
      <w:r w:rsidR="00BB4747">
        <w:rPr>
          <w:rFonts w:ascii="Simplified Arabic" w:eastAsia="Calibri" w:hAnsi="Simplified Arabic" w:cs="Simplified Arabic" w:hint="cs"/>
          <w:kern w:val="0"/>
          <w:sz w:val="30"/>
          <w:szCs w:val="30"/>
          <w:rtl/>
          <w:lang w:val="ru-RU"/>
          <w14:ligatures w14:val="none"/>
        </w:rPr>
        <w:t>ت</w:t>
      </w:r>
      <w:r w:rsidRPr="00950152">
        <w:rPr>
          <w:rFonts w:ascii="Simplified Arabic" w:eastAsia="Calibri" w:hAnsi="Simplified Arabic" w:cs="Simplified Arabic"/>
          <w:kern w:val="0"/>
          <w:sz w:val="30"/>
          <w:szCs w:val="30"/>
          <w:rtl/>
          <w:lang w:val="ru-RU"/>
          <w14:ligatures w14:val="none"/>
        </w:rPr>
        <w:t xml:space="preserve">ه وقيمه الحضارية، وبما لا يؤدى إلى </w:t>
      </w:r>
      <w:r>
        <w:rPr>
          <w:rFonts w:ascii="Simplified Arabic" w:eastAsia="Calibri" w:hAnsi="Simplified Arabic" w:cs="Simplified Arabic" w:hint="cs"/>
          <w:kern w:val="0"/>
          <w:sz w:val="30"/>
          <w:szCs w:val="30"/>
          <w:rtl/>
          <w:lang w:val="ru-RU"/>
          <w14:ligatures w14:val="none"/>
        </w:rPr>
        <w:t xml:space="preserve">انفلات </w:t>
      </w:r>
      <w:r w:rsidRPr="00950152">
        <w:rPr>
          <w:rFonts w:ascii="Simplified Arabic" w:eastAsia="Calibri" w:hAnsi="Simplified Arabic" w:cs="Simplified Arabic"/>
          <w:kern w:val="0"/>
          <w:sz w:val="30"/>
          <w:szCs w:val="30"/>
          <w:rtl/>
          <w:lang w:val="ru-RU"/>
          <w14:ligatures w14:val="none"/>
        </w:rPr>
        <w:t>النوا</w:t>
      </w:r>
      <w:r w:rsidRPr="00950152">
        <w:rPr>
          <w:rFonts w:ascii="Simplified Arabic" w:eastAsia="Calibri" w:hAnsi="Simplified Arabic" w:cs="Simplified Arabic" w:hint="cs"/>
          <w:kern w:val="0"/>
          <w:sz w:val="30"/>
          <w:szCs w:val="30"/>
          <w:rtl/>
          <w:lang w:val="ru-RU"/>
          <w14:ligatures w14:val="none"/>
        </w:rPr>
        <w:t>ز</w:t>
      </w:r>
      <w:r w:rsidRPr="00950152">
        <w:rPr>
          <w:rFonts w:ascii="Simplified Arabic" w:eastAsia="Calibri" w:hAnsi="Simplified Arabic" w:cs="Simplified Arabic"/>
          <w:kern w:val="0"/>
          <w:sz w:val="30"/>
          <w:szCs w:val="30"/>
          <w:rtl/>
          <w:lang w:val="ru-RU"/>
          <w14:ligatures w14:val="none"/>
        </w:rPr>
        <w:t xml:space="preserve">ع </w:t>
      </w:r>
      <w:r w:rsidRPr="00950152">
        <w:rPr>
          <w:rFonts w:ascii="Simplified Arabic" w:eastAsia="Calibri" w:hAnsi="Simplified Arabic" w:cs="Simplified Arabic" w:hint="cs"/>
          <w:kern w:val="0"/>
          <w:sz w:val="30"/>
          <w:szCs w:val="30"/>
          <w:rtl/>
          <w:lang w:val="ru-RU"/>
          <w14:ligatures w14:val="none"/>
        </w:rPr>
        <w:t>الإنسانية</w:t>
      </w:r>
      <w:r w:rsidRPr="00950152">
        <w:rPr>
          <w:rFonts w:ascii="Simplified Arabic" w:eastAsia="Calibri" w:hAnsi="Simplified Arabic" w:cs="Simplified Arabic"/>
          <w:kern w:val="0"/>
          <w:sz w:val="30"/>
          <w:szCs w:val="30"/>
          <w:rtl/>
          <w:lang w:val="ru-RU"/>
          <w14:ligatures w14:val="none"/>
        </w:rPr>
        <w:t xml:space="preserve"> على الالتزام الخلق</w:t>
      </w:r>
      <w:r w:rsidRPr="00950152">
        <w:rPr>
          <w:rFonts w:ascii="Simplified Arabic" w:eastAsia="Calibri" w:hAnsi="Simplified Arabic" w:cs="Simplified Arabic" w:hint="cs"/>
          <w:kern w:val="0"/>
          <w:sz w:val="30"/>
          <w:szCs w:val="30"/>
          <w:rtl/>
          <w:lang w:val="ru-RU"/>
          <w14:ligatures w14:val="none"/>
        </w:rPr>
        <w:t>ي.</w:t>
      </w:r>
    </w:p>
    <w:p w14:paraId="3F30D690" w14:textId="0606EBBA" w:rsidR="00950152" w:rsidRPr="00950152" w:rsidRDefault="00950152" w:rsidP="00950152">
      <w:pPr>
        <w:spacing w:before="120" w:after="0" w:line="240" w:lineRule="auto"/>
        <w:jc w:val="lowKashida"/>
        <w:rPr>
          <w:rFonts w:ascii="Simplified Arabic" w:eastAsia="Calibri" w:hAnsi="Simplified Arabic" w:cs="Simplified Arabic"/>
          <w:kern w:val="0"/>
          <w:sz w:val="30"/>
          <w:szCs w:val="30"/>
          <w:rtl/>
          <w:lang w:val="ru-RU"/>
          <w14:ligatures w14:val="none"/>
        </w:rPr>
      </w:pPr>
      <w:r w:rsidRPr="00950152">
        <w:rPr>
          <w:rFonts w:ascii="Simplified Arabic" w:eastAsia="Calibri" w:hAnsi="Simplified Arabic" w:cs="Simplified Arabic" w:hint="cs"/>
          <w:kern w:val="0"/>
          <w:sz w:val="30"/>
          <w:szCs w:val="30"/>
          <w:rtl/>
          <w:lang w:val="ru-RU"/>
          <w14:ligatures w14:val="none"/>
        </w:rPr>
        <w:t>إن</w:t>
      </w:r>
      <w:r w:rsidRPr="00950152">
        <w:rPr>
          <w:rFonts w:ascii="Simplified Arabic" w:eastAsia="Calibri" w:hAnsi="Simplified Arabic" w:cs="Simplified Arabic"/>
          <w:kern w:val="0"/>
          <w:sz w:val="30"/>
          <w:szCs w:val="30"/>
          <w:rtl/>
          <w:lang w:val="ru-RU"/>
          <w14:ligatures w14:val="none"/>
        </w:rPr>
        <w:t xml:space="preserve"> التجديد المنشود ل</w:t>
      </w:r>
      <w:r w:rsidRPr="00950152">
        <w:rPr>
          <w:rFonts w:ascii="Simplified Arabic" w:eastAsia="Calibri" w:hAnsi="Simplified Arabic" w:cs="Simplified Arabic" w:hint="cs"/>
          <w:kern w:val="0"/>
          <w:sz w:val="30"/>
          <w:szCs w:val="30"/>
          <w:rtl/>
          <w:lang w:val="ru-RU"/>
          <w14:ligatures w14:val="none"/>
        </w:rPr>
        <w:t>ا</w:t>
      </w:r>
      <w:r w:rsidRPr="00950152">
        <w:rPr>
          <w:rFonts w:ascii="Simplified Arabic" w:eastAsia="Calibri" w:hAnsi="Simplified Arabic" w:cs="Simplified Arabic"/>
          <w:kern w:val="0"/>
          <w:sz w:val="30"/>
          <w:szCs w:val="30"/>
          <w:rtl/>
          <w:lang w:val="ru-RU"/>
          <w14:ligatures w14:val="none"/>
        </w:rPr>
        <w:t xml:space="preserve"> يعنى القطيعة مع المواريث والثوابت </w:t>
      </w:r>
      <w:r w:rsidRPr="00950152">
        <w:rPr>
          <w:rFonts w:ascii="Simplified Arabic" w:eastAsia="Calibri" w:hAnsi="Simplified Arabic" w:cs="Simplified Arabic" w:hint="cs"/>
          <w:kern w:val="0"/>
          <w:sz w:val="30"/>
          <w:szCs w:val="30"/>
          <w:rtl/>
          <w:lang w:val="ru-RU"/>
          <w14:ligatures w14:val="none"/>
        </w:rPr>
        <w:t>الإسلامية</w:t>
      </w:r>
      <w:r w:rsidRPr="00950152">
        <w:rPr>
          <w:rFonts w:ascii="Simplified Arabic" w:eastAsia="Calibri" w:hAnsi="Simplified Arabic" w:cs="Simplified Arabic"/>
          <w:kern w:val="0"/>
          <w:sz w:val="30"/>
          <w:szCs w:val="30"/>
          <w:rtl/>
          <w:lang w:val="ru-RU"/>
          <w14:ligatures w14:val="none"/>
        </w:rPr>
        <w:t xml:space="preserve"> الأصلية بطريقة ت</w:t>
      </w:r>
      <w:r w:rsidRPr="00950152">
        <w:rPr>
          <w:rFonts w:ascii="Simplified Arabic" w:eastAsia="Calibri" w:hAnsi="Simplified Arabic" w:cs="Simplified Arabic" w:hint="cs"/>
          <w:kern w:val="0"/>
          <w:sz w:val="30"/>
          <w:szCs w:val="30"/>
          <w:rtl/>
          <w:lang w:val="ru-RU"/>
          <w14:ligatures w14:val="none"/>
        </w:rPr>
        <w:t>عسف</w:t>
      </w:r>
      <w:r w:rsidRPr="00950152">
        <w:rPr>
          <w:rFonts w:ascii="Simplified Arabic" w:eastAsia="Calibri" w:hAnsi="Simplified Arabic" w:cs="Simplified Arabic"/>
          <w:kern w:val="0"/>
          <w:sz w:val="30"/>
          <w:szCs w:val="30"/>
          <w:rtl/>
          <w:lang w:val="ru-RU"/>
          <w14:ligatures w14:val="none"/>
        </w:rPr>
        <w:t xml:space="preserve">ية، وإنما </w:t>
      </w:r>
      <w:r w:rsidRPr="00950152">
        <w:rPr>
          <w:rFonts w:ascii="Simplified Arabic" w:eastAsia="Calibri" w:hAnsi="Simplified Arabic" w:cs="Simplified Arabic" w:hint="cs"/>
          <w:kern w:val="0"/>
          <w:sz w:val="30"/>
          <w:szCs w:val="30"/>
          <w:rtl/>
          <w:lang w:val="ru-RU"/>
          <w14:ligatures w14:val="none"/>
        </w:rPr>
        <w:t>ي</w:t>
      </w:r>
      <w:r w:rsidRPr="00950152">
        <w:rPr>
          <w:rFonts w:ascii="Simplified Arabic" w:eastAsia="Calibri" w:hAnsi="Simplified Arabic" w:cs="Simplified Arabic"/>
          <w:kern w:val="0"/>
          <w:sz w:val="30"/>
          <w:szCs w:val="30"/>
          <w:rtl/>
          <w:lang w:val="ru-RU"/>
          <w14:ligatures w14:val="none"/>
        </w:rPr>
        <w:t>عنى الوعى بالتطور وإدراك واقعها، والتعامل معها، والان</w:t>
      </w:r>
      <w:r w:rsidRPr="00950152">
        <w:rPr>
          <w:rFonts w:ascii="Simplified Arabic" w:eastAsia="Calibri" w:hAnsi="Simplified Arabic" w:cs="Simplified Arabic" w:hint="cs"/>
          <w:kern w:val="0"/>
          <w:sz w:val="30"/>
          <w:szCs w:val="30"/>
          <w:rtl/>
          <w:lang w:val="ru-RU"/>
          <w14:ligatures w14:val="none"/>
        </w:rPr>
        <w:t>فت</w:t>
      </w:r>
      <w:r w:rsidRPr="00950152">
        <w:rPr>
          <w:rFonts w:ascii="Simplified Arabic" w:eastAsia="Calibri" w:hAnsi="Simplified Arabic" w:cs="Simplified Arabic"/>
          <w:kern w:val="0"/>
          <w:sz w:val="30"/>
          <w:szCs w:val="30"/>
          <w:rtl/>
          <w:lang w:val="ru-RU"/>
          <w14:ligatures w14:val="none"/>
        </w:rPr>
        <w:t>ا</w:t>
      </w:r>
      <w:r w:rsidRPr="00950152">
        <w:rPr>
          <w:rFonts w:ascii="Simplified Arabic" w:eastAsia="Calibri" w:hAnsi="Simplified Arabic" w:cs="Simplified Arabic" w:hint="cs"/>
          <w:kern w:val="0"/>
          <w:sz w:val="30"/>
          <w:szCs w:val="30"/>
          <w:rtl/>
          <w:lang w:val="ru-RU"/>
          <w14:ligatures w14:val="none"/>
        </w:rPr>
        <w:t>ح</w:t>
      </w:r>
      <w:r w:rsidRPr="00950152">
        <w:rPr>
          <w:rFonts w:ascii="Simplified Arabic" w:eastAsia="Calibri" w:hAnsi="Simplified Arabic" w:cs="Simplified Arabic"/>
          <w:kern w:val="0"/>
          <w:sz w:val="30"/>
          <w:szCs w:val="30"/>
          <w:rtl/>
          <w:lang w:val="ru-RU"/>
          <w14:ligatures w14:val="none"/>
        </w:rPr>
        <w:t xml:space="preserve"> عليها باعتدال و</w:t>
      </w:r>
      <w:r w:rsidRPr="00950152">
        <w:rPr>
          <w:rFonts w:ascii="Simplified Arabic" w:eastAsia="Calibri" w:hAnsi="Simplified Arabic" w:cs="Simplified Arabic" w:hint="cs"/>
          <w:kern w:val="0"/>
          <w:sz w:val="30"/>
          <w:szCs w:val="30"/>
          <w:rtl/>
          <w:lang w:val="ru-RU"/>
          <w14:ligatures w14:val="none"/>
        </w:rPr>
        <w:t>وسطية</w:t>
      </w:r>
      <w:r w:rsidRPr="00950152">
        <w:rPr>
          <w:rFonts w:ascii="Simplified Arabic" w:eastAsia="Calibri" w:hAnsi="Simplified Arabic" w:cs="Simplified Arabic"/>
          <w:kern w:val="0"/>
          <w:sz w:val="30"/>
          <w:szCs w:val="30"/>
          <w:rtl/>
          <w:lang w:val="ru-RU"/>
          <w14:ligatures w14:val="none"/>
        </w:rPr>
        <w:t xml:space="preserve"> و توازن بين متطلبات الفرد المسلم المادية والعقلية والوجدانية.</w:t>
      </w:r>
    </w:p>
    <w:p w14:paraId="4FA4281B" w14:textId="77777777" w:rsidR="00950152" w:rsidRPr="00950152" w:rsidRDefault="00950152" w:rsidP="00950152">
      <w:pPr>
        <w:spacing w:before="120" w:after="0" w:line="240" w:lineRule="auto"/>
        <w:jc w:val="lowKashida"/>
        <w:rPr>
          <w:rFonts w:ascii="Simplified Arabic" w:eastAsia="Calibri" w:hAnsi="Simplified Arabic" w:cs="Simplified Arabic"/>
          <w:b/>
          <w:bCs/>
          <w:kern w:val="0"/>
          <w:sz w:val="30"/>
          <w:szCs w:val="30"/>
          <w:u w:val="double"/>
          <w:rtl/>
          <w:lang w:val="ru-RU"/>
          <w14:ligatures w14:val="none"/>
        </w:rPr>
      </w:pPr>
      <w:r w:rsidRPr="00950152">
        <w:rPr>
          <w:rFonts w:ascii="Simplified Arabic" w:eastAsia="Calibri" w:hAnsi="Simplified Arabic" w:cs="Simplified Arabic"/>
          <w:b/>
          <w:bCs/>
          <w:kern w:val="0"/>
          <w:sz w:val="30"/>
          <w:szCs w:val="30"/>
          <w:u w:val="double"/>
          <w:rtl/>
          <w:lang w:val="ru-RU"/>
          <w14:ligatures w14:val="none"/>
        </w:rPr>
        <w:t xml:space="preserve">ضوابط التجديد </w:t>
      </w:r>
      <w:r w:rsidRPr="00950152">
        <w:rPr>
          <w:rFonts w:ascii="Simplified Arabic" w:eastAsia="Calibri" w:hAnsi="Simplified Arabic" w:cs="Simplified Arabic" w:hint="cs"/>
          <w:b/>
          <w:bCs/>
          <w:kern w:val="0"/>
          <w:sz w:val="30"/>
          <w:szCs w:val="30"/>
          <w:u w:val="double"/>
          <w:rtl/>
          <w:lang w:val="ru-RU"/>
          <w14:ligatures w14:val="none"/>
        </w:rPr>
        <w:t>في</w:t>
      </w:r>
      <w:r w:rsidRPr="00950152">
        <w:rPr>
          <w:rFonts w:ascii="Simplified Arabic" w:eastAsia="Calibri" w:hAnsi="Simplified Arabic" w:cs="Simplified Arabic"/>
          <w:b/>
          <w:bCs/>
          <w:kern w:val="0"/>
          <w:sz w:val="30"/>
          <w:szCs w:val="30"/>
          <w:u w:val="double"/>
          <w:rtl/>
          <w:lang w:val="ru-RU"/>
          <w14:ligatures w14:val="none"/>
        </w:rPr>
        <w:t xml:space="preserve"> الخطاب الدعوى </w:t>
      </w:r>
      <w:r w:rsidRPr="00950152">
        <w:rPr>
          <w:rFonts w:ascii="Simplified Arabic" w:eastAsia="Calibri" w:hAnsi="Simplified Arabic" w:cs="Simplified Arabic" w:hint="cs"/>
          <w:b/>
          <w:bCs/>
          <w:kern w:val="0"/>
          <w:sz w:val="30"/>
          <w:szCs w:val="30"/>
          <w:u w:val="double"/>
          <w:rtl/>
          <w:lang w:val="ru-RU"/>
          <w14:ligatures w14:val="none"/>
        </w:rPr>
        <w:t>الإسلامي</w:t>
      </w:r>
      <w:r w:rsidRPr="00950152">
        <w:rPr>
          <w:rFonts w:ascii="Simplified Arabic" w:eastAsia="Calibri" w:hAnsi="Simplified Arabic" w:cs="Simplified Arabic"/>
          <w:b/>
          <w:bCs/>
          <w:kern w:val="0"/>
          <w:sz w:val="30"/>
          <w:szCs w:val="30"/>
          <w:u w:val="double"/>
          <w:rtl/>
          <w:lang w:val="ru-RU"/>
          <w14:ligatures w14:val="none"/>
        </w:rPr>
        <w:t xml:space="preserve">: </w:t>
      </w:r>
    </w:p>
    <w:p w14:paraId="67A36CD2"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 xml:space="preserve">عدم المساس بثوابت العقيدة والعبادات ونصوص القرآن والسنة، وذلك بالفهم </w:t>
      </w:r>
      <w:r w:rsidRPr="00950152">
        <w:rPr>
          <w:rFonts w:ascii="Simplified Arabic" w:eastAsia="Calibri" w:hAnsi="Simplified Arabic" w:cs="Simplified Arabic" w:hint="cs"/>
          <w:kern w:val="0"/>
          <w:sz w:val="30"/>
          <w:szCs w:val="30"/>
          <w:rtl/>
          <w:lang w:val="ru-RU"/>
          <w14:ligatures w14:val="none"/>
        </w:rPr>
        <w:t>العقلي</w:t>
      </w:r>
      <w:r w:rsidRPr="00950152">
        <w:rPr>
          <w:rFonts w:ascii="Simplified Arabic" w:eastAsia="Calibri" w:hAnsi="Simplified Arabic" w:cs="Simplified Arabic"/>
          <w:kern w:val="0"/>
          <w:sz w:val="30"/>
          <w:szCs w:val="30"/>
          <w:rtl/>
          <w:lang w:val="ru-RU"/>
          <w14:ligatures w14:val="none"/>
        </w:rPr>
        <w:t xml:space="preserve"> المجرد للمشكلات والمستجدات والمتغيرات الاجتماعية والثقافية المعاصرة وذلك لأغراض استنباط الأحكام الشرعية المناسبة وال</w:t>
      </w:r>
      <w:r w:rsidRPr="00950152">
        <w:rPr>
          <w:rFonts w:ascii="Simplified Arabic" w:eastAsia="Calibri" w:hAnsi="Simplified Arabic" w:cs="Simplified Arabic" w:hint="cs"/>
          <w:kern w:val="0"/>
          <w:sz w:val="30"/>
          <w:szCs w:val="30"/>
          <w:rtl/>
          <w:lang w:val="ru-RU"/>
          <w14:ligatures w14:val="none"/>
        </w:rPr>
        <w:t>ح</w:t>
      </w:r>
      <w:r w:rsidRPr="00950152">
        <w:rPr>
          <w:rFonts w:ascii="Simplified Arabic" w:eastAsia="Calibri" w:hAnsi="Simplified Arabic" w:cs="Simplified Arabic"/>
          <w:kern w:val="0"/>
          <w:sz w:val="30"/>
          <w:szCs w:val="30"/>
          <w:rtl/>
          <w:lang w:val="ru-RU"/>
          <w14:ligatures w14:val="none"/>
        </w:rPr>
        <w:t>لول الم</w:t>
      </w:r>
      <w:r w:rsidRPr="00950152">
        <w:rPr>
          <w:rFonts w:ascii="Simplified Arabic" w:eastAsia="Calibri" w:hAnsi="Simplified Arabic" w:cs="Simplified Arabic" w:hint="cs"/>
          <w:kern w:val="0"/>
          <w:sz w:val="30"/>
          <w:szCs w:val="30"/>
          <w:rtl/>
          <w:lang w:val="ru-RU"/>
          <w14:ligatures w14:val="none"/>
        </w:rPr>
        <w:t>لا</w:t>
      </w:r>
      <w:r w:rsidRPr="00950152">
        <w:rPr>
          <w:rFonts w:ascii="Simplified Arabic" w:eastAsia="Calibri" w:hAnsi="Simplified Arabic" w:cs="Simplified Arabic"/>
          <w:kern w:val="0"/>
          <w:sz w:val="30"/>
          <w:szCs w:val="30"/>
          <w:rtl/>
          <w:lang w:val="ru-RU"/>
          <w14:ligatures w14:val="none"/>
        </w:rPr>
        <w:t>ئمة لمواجهة المستجدات</w:t>
      </w:r>
      <w:r w:rsidRPr="00950152">
        <w:rPr>
          <w:rFonts w:ascii="Simplified Arabic" w:eastAsia="Calibri" w:hAnsi="Simplified Arabic" w:cs="Simplified Arabic" w:hint="cs"/>
          <w:kern w:val="0"/>
          <w:sz w:val="30"/>
          <w:szCs w:val="30"/>
          <w:rtl/>
          <w:lang w:val="ru-RU"/>
          <w14:ligatures w14:val="none"/>
        </w:rPr>
        <w:t>.</w:t>
      </w:r>
    </w:p>
    <w:p w14:paraId="0392AC67"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hint="cs"/>
          <w:kern w:val="0"/>
          <w:sz w:val="30"/>
          <w:szCs w:val="30"/>
          <w:rtl/>
          <w:lang w:val="ru-RU"/>
          <w14:ligatures w14:val="none"/>
        </w:rPr>
        <w:t>تعلق</w:t>
      </w:r>
      <w:r w:rsidRPr="00950152">
        <w:rPr>
          <w:rFonts w:ascii="Simplified Arabic" w:eastAsia="Calibri" w:hAnsi="Simplified Arabic" w:cs="Simplified Arabic"/>
          <w:kern w:val="0"/>
          <w:sz w:val="30"/>
          <w:szCs w:val="30"/>
          <w:rtl/>
          <w:lang w:val="ru-RU"/>
          <w14:ligatures w14:val="none"/>
        </w:rPr>
        <w:t xml:space="preserve"> التجديد بالخطاب الدعوي وفكر الدعاة والتفسير </w:t>
      </w:r>
      <w:r w:rsidRPr="00950152">
        <w:rPr>
          <w:rFonts w:ascii="Simplified Arabic" w:eastAsia="Calibri" w:hAnsi="Simplified Arabic" w:cs="Simplified Arabic" w:hint="cs"/>
          <w:kern w:val="0"/>
          <w:sz w:val="30"/>
          <w:szCs w:val="30"/>
          <w:rtl/>
          <w:lang w:val="ru-RU"/>
          <w14:ligatures w14:val="none"/>
        </w:rPr>
        <w:t>الموضوعي</w:t>
      </w:r>
      <w:r w:rsidRPr="00950152">
        <w:rPr>
          <w:rFonts w:ascii="Simplified Arabic" w:eastAsia="Calibri" w:hAnsi="Simplified Arabic" w:cs="Simplified Arabic"/>
          <w:kern w:val="0"/>
          <w:sz w:val="30"/>
          <w:szCs w:val="30"/>
          <w:rtl/>
          <w:lang w:val="ru-RU"/>
          <w14:ligatures w14:val="none"/>
        </w:rPr>
        <w:t xml:space="preserve"> للنصوص الذي </w:t>
      </w:r>
      <w:r w:rsidRPr="00950152">
        <w:rPr>
          <w:rFonts w:ascii="Simplified Arabic" w:eastAsia="Calibri" w:hAnsi="Simplified Arabic" w:cs="Simplified Arabic" w:hint="cs"/>
          <w:kern w:val="0"/>
          <w:sz w:val="30"/>
          <w:szCs w:val="30"/>
          <w:rtl/>
          <w:lang w:val="ru-RU"/>
          <w14:ligatures w14:val="none"/>
        </w:rPr>
        <w:t>ي</w:t>
      </w:r>
      <w:r w:rsidRPr="00950152">
        <w:rPr>
          <w:rFonts w:ascii="Simplified Arabic" w:eastAsia="Calibri" w:hAnsi="Simplified Arabic" w:cs="Simplified Arabic"/>
          <w:kern w:val="0"/>
          <w:sz w:val="30"/>
          <w:szCs w:val="30"/>
          <w:rtl/>
          <w:lang w:val="ru-RU"/>
          <w14:ligatures w14:val="none"/>
        </w:rPr>
        <w:t xml:space="preserve">جمع جوانب كل قضية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مراحلها التاريخية المتعددة، والنظر </w:t>
      </w:r>
      <w:r w:rsidRPr="00950152">
        <w:rPr>
          <w:rFonts w:ascii="Simplified Arabic" w:eastAsia="Calibri" w:hAnsi="Simplified Arabic" w:cs="Simplified Arabic" w:hint="cs"/>
          <w:kern w:val="0"/>
          <w:sz w:val="30"/>
          <w:szCs w:val="30"/>
          <w:rtl/>
          <w:lang w:val="ru-RU"/>
          <w14:ligatures w14:val="none"/>
        </w:rPr>
        <w:t>إ</w:t>
      </w:r>
      <w:r w:rsidRPr="00950152">
        <w:rPr>
          <w:rFonts w:ascii="Simplified Arabic" w:eastAsia="Calibri" w:hAnsi="Simplified Arabic" w:cs="Simplified Arabic"/>
          <w:kern w:val="0"/>
          <w:sz w:val="30"/>
          <w:szCs w:val="30"/>
          <w:rtl/>
          <w:lang w:val="ru-RU"/>
          <w14:ligatures w14:val="none"/>
        </w:rPr>
        <w:t>ل</w:t>
      </w:r>
      <w:r w:rsidRPr="00950152">
        <w:rPr>
          <w:rFonts w:ascii="Simplified Arabic" w:eastAsia="Calibri" w:hAnsi="Simplified Arabic" w:cs="Simplified Arabic" w:hint="cs"/>
          <w:kern w:val="0"/>
          <w:sz w:val="30"/>
          <w:szCs w:val="30"/>
          <w:rtl/>
          <w:lang w:val="ru-RU"/>
          <w14:ligatures w14:val="none"/>
        </w:rPr>
        <w:t>ي</w:t>
      </w:r>
      <w:r w:rsidRPr="00950152">
        <w:rPr>
          <w:rFonts w:ascii="Simplified Arabic" w:eastAsia="Calibri" w:hAnsi="Simplified Arabic" w:cs="Simplified Arabic"/>
          <w:kern w:val="0"/>
          <w:sz w:val="30"/>
          <w:szCs w:val="30"/>
          <w:rtl/>
          <w:lang w:val="ru-RU"/>
          <w14:ligatures w14:val="none"/>
        </w:rPr>
        <w:t>ها باعتبار كل لا تج</w:t>
      </w:r>
      <w:r w:rsidRPr="00950152">
        <w:rPr>
          <w:rFonts w:ascii="Simplified Arabic" w:eastAsia="Calibri" w:hAnsi="Simplified Arabic" w:cs="Simplified Arabic" w:hint="cs"/>
          <w:kern w:val="0"/>
          <w:sz w:val="30"/>
          <w:szCs w:val="30"/>
          <w:rtl/>
          <w:lang w:val="ru-RU"/>
          <w14:ligatures w14:val="none"/>
        </w:rPr>
        <w:t>زأ.</w:t>
      </w:r>
      <w:r w:rsidRPr="00950152">
        <w:rPr>
          <w:rFonts w:ascii="Simplified Arabic" w:eastAsia="Calibri" w:hAnsi="Simplified Arabic" w:cs="Simplified Arabic"/>
          <w:kern w:val="0"/>
          <w:sz w:val="30"/>
          <w:szCs w:val="30"/>
          <w:rtl/>
          <w:lang w:val="ru-RU"/>
          <w14:ligatures w14:val="none"/>
        </w:rPr>
        <w:t xml:space="preserve"> </w:t>
      </w:r>
    </w:p>
    <w:p w14:paraId="2CECA56A"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عدم انقطاع الداعية عن علوم ومعارف العصر وقطع التواصل م</w:t>
      </w:r>
      <w:r w:rsidRPr="00950152">
        <w:rPr>
          <w:rFonts w:ascii="Simplified Arabic" w:eastAsia="Calibri" w:hAnsi="Simplified Arabic" w:cs="Simplified Arabic" w:hint="cs"/>
          <w:kern w:val="0"/>
          <w:sz w:val="30"/>
          <w:szCs w:val="30"/>
          <w:rtl/>
          <w:lang w:val="ru-RU"/>
          <w14:ligatures w14:val="none"/>
        </w:rPr>
        <w:t>ع</w:t>
      </w:r>
      <w:r w:rsidRPr="00950152">
        <w:rPr>
          <w:rFonts w:ascii="Simplified Arabic" w:eastAsia="Calibri" w:hAnsi="Simplified Arabic" w:cs="Simplified Arabic"/>
          <w:kern w:val="0"/>
          <w:sz w:val="30"/>
          <w:szCs w:val="30"/>
          <w:rtl/>
          <w:lang w:val="ru-RU"/>
          <w14:ligatures w14:val="none"/>
        </w:rPr>
        <w:t>ها وان</w:t>
      </w:r>
      <w:r w:rsidRPr="00950152">
        <w:rPr>
          <w:rFonts w:ascii="Simplified Arabic" w:eastAsia="Calibri" w:hAnsi="Simplified Arabic" w:cs="Simplified Arabic" w:hint="cs"/>
          <w:kern w:val="0"/>
          <w:sz w:val="30"/>
          <w:szCs w:val="30"/>
          <w:rtl/>
          <w:lang w:val="ru-RU"/>
          <w14:ligatures w14:val="none"/>
        </w:rPr>
        <w:t>غلاقه</w:t>
      </w:r>
      <w:r w:rsidRPr="00950152">
        <w:rPr>
          <w:rFonts w:ascii="Simplified Arabic" w:eastAsia="Calibri" w:hAnsi="Simplified Arabic" w:cs="Simplified Arabic"/>
          <w:kern w:val="0"/>
          <w:sz w:val="30"/>
          <w:szCs w:val="30"/>
          <w:rtl/>
          <w:lang w:val="ru-RU"/>
          <w14:ligatures w14:val="none"/>
        </w:rPr>
        <w:t xml:space="preserve"> فقط على علوم ومعارف التراث، وارتباطه الوثيق </w:t>
      </w:r>
      <w:r w:rsidRPr="00950152">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قهم وتفسير العلماء السابقين للنصوص</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ف</w:t>
      </w:r>
      <w:r w:rsidRPr="00950152">
        <w:rPr>
          <w:rFonts w:ascii="Simplified Arabic" w:eastAsia="Calibri" w:hAnsi="Simplified Arabic" w:cs="Simplified Arabic" w:hint="cs"/>
          <w:kern w:val="0"/>
          <w:sz w:val="30"/>
          <w:szCs w:val="30"/>
          <w:rtl/>
          <w:lang w:val="ru-RU"/>
          <w14:ligatures w14:val="none"/>
        </w:rPr>
        <w:t>إ</w:t>
      </w:r>
      <w:r w:rsidRPr="00950152">
        <w:rPr>
          <w:rFonts w:ascii="Simplified Arabic" w:eastAsia="Calibri" w:hAnsi="Simplified Arabic" w:cs="Simplified Arabic"/>
          <w:kern w:val="0"/>
          <w:sz w:val="30"/>
          <w:szCs w:val="30"/>
          <w:rtl/>
          <w:lang w:val="ru-RU"/>
          <w14:ligatures w14:val="none"/>
        </w:rPr>
        <w:t xml:space="preserve">نهم فهموها </w:t>
      </w:r>
      <w:r w:rsidRPr="00950152">
        <w:rPr>
          <w:rFonts w:ascii="Simplified Arabic" w:eastAsia="Calibri" w:hAnsi="Simplified Arabic" w:cs="Simplified Arabic"/>
          <w:kern w:val="0"/>
          <w:sz w:val="30"/>
          <w:szCs w:val="30"/>
          <w:rtl/>
          <w:lang w:val="ru-RU"/>
          <w14:ligatures w14:val="none"/>
        </w:rPr>
        <w:lastRenderedPageBreak/>
        <w:t>بما ينا</w:t>
      </w:r>
      <w:r w:rsidRPr="00950152">
        <w:rPr>
          <w:rFonts w:ascii="Simplified Arabic" w:eastAsia="Calibri" w:hAnsi="Simplified Arabic" w:cs="Simplified Arabic" w:hint="cs"/>
          <w:kern w:val="0"/>
          <w:sz w:val="30"/>
          <w:szCs w:val="30"/>
          <w:rtl/>
          <w:lang w:val="ru-RU"/>
          <w14:ligatures w14:val="none"/>
        </w:rPr>
        <w:t>س</w:t>
      </w:r>
      <w:r w:rsidRPr="00950152">
        <w:rPr>
          <w:rFonts w:ascii="Simplified Arabic" w:eastAsia="Calibri" w:hAnsi="Simplified Arabic" w:cs="Simplified Arabic"/>
          <w:kern w:val="0"/>
          <w:sz w:val="30"/>
          <w:szCs w:val="30"/>
          <w:rtl/>
          <w:lang w:val="ru-RU"/>
          <w14:ligatures w14:val="none"/>
        </w:rPr>
        <w:t xml:space="preserve">ب عصورهم وعقول من يخاطبوهم فإن لكل عصر خصوصياته </w:t>
      </w:r>
      <w:r w:rsidRPr="00950152">
        <w:rPr>
          <w:rFonts w:ascii="Simplified Arabic" w:eastAsia="Calibri" w:hAnsi="Simplified Arabic" w:cs="Simplified Arabic" w:hint="cs"/>
          <w:kern w:val="0"/>
          <w:sz w:val="30"/>
          <w:szCs w:val="30"/>
          <w:rtl/>
          <w:lang w:val="ru-RU"/>
          <w14:ligatures w14:val="none"/>
        </w:rPr>
        <w:t>التي</w:t>
      </w:r>
      <w:r w:rsidRPr="00950152">
        <w:rPr>
          <w:rFonts w:ascii="Simplified Arabic" w:eastAsia="Calibri" w:hAnsi="Simplified Arabic" w:cs="Simplified Arabic"/>
          <w:kern w:val="0"/>
          <w:sz w:val="30"/>
          <w:szCs w:val="30"/>
          <w:rtl/>
          <w:lang w:val="ru-RU"/>
          <w14:ligatures w14:val="none"/>
        </w:rPr>
        <w:t xml:space="preserve"> تفر</w:t>
      </w:r>
      <w:r w:rsidRPr="00950152">
        <w:rPr>
          <w:rFonts w:ascii="Simplified Arabic" w:eastAsia="Calibri" w:hAnsi="Simplified Arabic" w:cs="Simplified Arabic" w:hint="cs"/>
          <w:kern w:val="0"/>
          <w:sz w:val="30"/>
          <w:szCs w:val="30"/>
          <w:rtl/>
          <w:lang w:val="ru-RU"/>
          <w14:ligatures w14:val="none"/>
        </w:rPr>
        <w:t>ض</w:t>
      </w:r>
      <w:r w:rsidRPr="00950152">
        <w:rPr>
          <w:rFonts w:ascii="Simplified Arabic" w:eastAsia="Calibri" w:hAnsi="Simplified Arabic" w:cs="Simplified Arabic"/>
          <w:kern w:val="0"/>
          <w:sz w:val="30"/>
          <w:szCs w:val="30"/>
          <w:rtl/>
          <w:lang w:val="ru-RU"/>
          <w14:ligatures w14:val="none"/>
        </w:rPr>
        <w:t xml:space="preserve"> فهم النصوص على </w:t>
      </w:r>
      <w:r w:rsidRPr="00950152">
        <w:rPr>
          <w:rFonts w:ascii="Simplified Arabic" w:eastAsia="Calibri" w:hAnsi="Simplified Arabic" w:cs="Simplified Arabic" w:hint="cs"/>
          <w:kern w:val="0"/>
          <w:sz w:val="30"/>
          <w:szCs w:val="30"/>
          <w:rtl/>
          <w:lang w:val="ru-RU"/>
          <w14:ligatures w14:val="none"/>
        </w:rPr>
        <w:t>مقتضاه</w:t>
      </w:r>
      <w:r w:rsidRPr="00950152">
        <w:rPr>
          <w:rFonts w:ascii="Simplified Arabic" w:eastAsia="Calibri" w:hAnsi="Simplified Arabic" w:cs="Simplified Arabic" w:hint="eastAsia"/>
          <w:kern w:val="0"/>
          <w:sz w:val="30"/>
          <w:szCs w:val="30"/>
          <w:rtl/>
          <w:lang w:val="ru-RU"/>
          <w14:ligatures w14:val="none"/>
        </w:rPr>
        <w:t>ا</w:t>
      </w:r>
      <w:r w:rsidRPr="00950152">
        <w:rPr>
          <w:rFonts w:ascii="Simplified Arabic" w:eastAsia="Calibri" w:hAnsi="Simplified Arabic" w:cs="Simplified Arabic"/>
          <w:kern w:val="0"/>
          <w:sz w:val="30"/>
          <w:szCs w:val="30"/>
          <w:rtl/>
          <w:lang w:val="ru-RU"/>
          <w14:ligatures w14:val="none"/>
        </w:rPr>
        <w:t xml:space="preserve"> وعدم الوقوف عند ظواهرها. </w:t>
      </w:r>
    </w:p>
    <w:p w14:paraId="0D929D9E"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 xml:space="preserve">الأخذ </w:t>
      </w:r>
      <w:r w:rsidRPr="00950152">
        <w:rPr>
          <w:rFonts w:ascii="Simplified Arabic" w:eastAsia="Calibri" w:hAnsi="Simplified Arabic" w:cs="Simplified Arabic" w:hint="cs"/>
          <w:kern w:val="0"/>
          <w:sz w:val="30"/>
          <w:szCs w:val="30"/>
          <w:rtl/>
          <w:lang w:val="ru-RU"/>
          <w14:ligatures w14:val="none"/>
        </w:rPr>
        <w:t>بم</w:t>
      </w:r>
      <w:r w:rsidRPr="00950152">
        <w:rPr>
          <w:rFonts w:ascii="Simplified Arabic" w:eastAsia="Calibri" w:hAnsi="Simplified Arabic" w:cs="Simplified Arabic"/>
          <w:kern w:val="0"/>
          <w:sz w:val="30"/>
          <w:szCs w:val="30"/>
          <w:rtl/>
          <w:lang w:val="ru-RU"/>
          <w14:ligatures w14:val="none"/>
        </w:rPr>
        <w:t>نه</w:t>
      </w:r>
      <w:r w:rsidRPr="00950152">
        <w:rPr>
          <w:rFonts w:ascii="Simplified Arabic" w:eastAsia="Calibri" w:hAnsi="Simplified Arabic" w:cs="Simplified Arabic" w:hint="cs"/>
          <w:kern w:val="0"/>
          <w:sz w:val="30"/>
          <w:szCs w:val="30"/>
          <w:rtl/>
          <w:lang w:val="ru-RU"/>
          <w14:ligatures w14:val="none"/>
        </w:rPr>
        <w:t>ج</w:t>
      </w:r>
      <w:r w:rsidRPr="00950152">
        <w:rPr>
          <w:rFonts w:ascii="Simplified Arabic" w:eastAsia="Calibri" w:hAnsi="Simplified Arabic" w:cs="Simplified Arabic"/>
          <w:kern w:val="0"/>
          <w:sz w:val="30"/>
          <w:szCs w:val="30"/>
          <w:rtl/>
          <w:lang w:val="ru-RU"/>
          <w14:ligatures w14:val="none"/>
        </w:rPr>
        <w:t xml:space="preserve"> التجديد </w:t>
      </w:r>
      <w:r w:rsidRPr="00950152">
        <w:rPr>
          <w:rFonts w:ascii="Simplified Arabic" w:eastAsia="Calibri" w:hAnsi="Simplified Arabic" w:cs="Simplified Arabic" w:hint="cs"/>
          <w:kern w:val="0"/>
          <w:sz w:val="30"/>
          <w:szCs w:val="30"/>
          <w:rtl/>
          <w:lang w:val="ru-RU"/>
          <w14:ligatures w14:val="none"/>
        </w:rPr>
        <w:t>الإحيائي</w:t>
      </w:r>
      <w:r w:rsidRPr="00950152">
        <w:rPr>
          <w:rFonts w:ascii="Simplified Arabic" w:eastAsia="Calibri" w:hAnsi="Simplified Arabic" w:cs="Simplified Arabic"/>
          <w:kern w:val="0"/>
          <w:sz w:val="30"/>
          <w:szCs w:val="30"/>
          <w:rtl/>
          <w:lang w:val="ru-RU"/>
          <w14:ligatures w14:val="none"/>
        </w:rPr>
        <w:t xml:space="preserve"> لما اندرس أو تغافل الناس عنه وأهملوا العمل </w:t>
      </w:r>
      <w:r w:rsidRPr="00950152">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ه من نصوص القرآن والسنة، وذلك من أجل إحياء العمل بالدين</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 </w:t>
      </w:r>
    </w:p>
    <w:p w14:paraId="4CB55C29" w14:textId="2C9C703D"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 xml:space="preserve">الابتعاد عن </w:t>
      </w:r>
      <w:r w:rsidRPr="00950152">
        <w:rPr>
          <w:rFonts w:ascii="Simplified Arabic" w:eastAsia="Calibri" w:hAnsi="Simplified Arabic" w:cs="Simplified Arabic" w:hint="cs"/>
          <w:kern w:val="0"/>
          <w:sz w:val="30"/>
          <w:szCs w:val="30"/>
          <w:rtl/>
          <w:lang w:val="ru-RU"/>
          <w14:ligatures w14:val="none"/>
        </w:rPr>
        <w:t>الاجتهاد</w:t>
      </w:r>
      <w:r w:rsidRPr="00950152">
        <w:rPr>
          <w:rFonts w:ascii="Simplified Arabic" w:eastAsia="Calibri" w:hAnsi="Simplified Arabic" w:cs="Simplified Arabic"/>
          <w:kern w:val="0"/>
          <w:sz w:val="30"/>
          <w:szCs w:val="30"/>
          <w:rtl/>
          <w:lang w:val="ru-RU"/>
          <w14:ligatures w14:val="none"/>
        </w:rPr>
        <w:t xml:space="preserve"> المطلق المفتوح الذى يتمر</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د على النصوص والأطر الفقهية الم</w:t>
      </w:r>
      <w:r w:rsidRPr="00950152">
        <w:rPr>
          <w:rFonts w:ascii="Simplified Arabic" w:eastAsia="Calibri" w:hAnsi="Simplified Arabic" w:cs="Simplified Arabic" w:hint="cs"/>
          <w:kern w:val="0"/>
          <w:sz w:val="30"/>
          <w:szCs w:val="30"/>
          <w:rtl/>
          <w:lang w:val="ru-RU"/>
          <w14:ligatures w14:val="none"/>
        </w:rPr>
        <w:t>ُجمع</w:t>
      </w:r>
      <w:r w:rsidRPr="00950152">
        <w:rPr>
          <w:rFonts w:ascii="Simplified Arabic" w:eastAsia="Calibri" w:hAnsi="Simplified Arabic" w:cs="Simplified Arabic"/>
          <w:kern w:val="0"/>
          <w:sz w:val="30"/>
          <w:szCs w:val="30"/>
          <w:rtl/>
          <w:lang w:val="ru-RU"/>
          <w14:ligatures w14:val="none"/>
        </w:rPr>
        <w:t xml:space="preserve"> عليها، </w:t>
      </w:r>
      <w:r w:rsidRPr="00950152">
        <w:rPr>
          <w:rFonts w:ascii="Simplified Arabic" w:eastAsia="Calibri" w:hAnsi="Simplified Arabic" w:cs="Simplified Arabic" w:hint="cs"/>
          <w:kern w:val="0"/>
          <w:sz w:val="30"/>
          <w:szCs w:val="30"/>
          <w:rtl/>
          <w:lang w:val="ru-RU"/>
          <w14:ligatures w14:val="none"/>
        </w:rPr>
        <w:t>أ</w:t>
      </w:r>
      <w:r w:rsidRPr="00950152">
        <w:rPr>
          <w:rFonts w:ascii="Simplified Arabic" w:eastAsia="Calibri" w:hAnsi="Simplified Arabic" w:cs="Simplified Arabic"/>
          <w:kern w:val="0"/>
          <w:sz w:val="30"/>
          <w:szCs w:val="30"/>
          <w:rtl/>
          <w:lang w:val="ru-RU"/>
          <w14:ligatures w14:val="none"/>
        </w:rPr>
        <w:t>و</w:t>
      </w:r>
      <w:r w:rsidRPr="00950152">
        <w:rPr>
          <w:rFonts w:ascii="Simplified Arabic" w:eastAsia="Calibri" w:hAnsi="Simplified Arabic" w:cs="Simplified Arabic" w:hint="cs"/>
          <w:kern w:val="0"/>
          <w:sz w:val="30"/>
          <w:szCs w:val="30"/>
          <w:rtl/>
          <w:lang w:val="ru-RU"/>
          <w14:ligatures w14:val="none"/>
        </w:rPr>
        <w:t xml:space="preserve"> ي</w:t>
      </w:r>
      <w:r w:rsidRPr="00950152">
        <w:rPr>
          <w:rFonts w:ascii="Simplified Arabic" w:eastAsia="Calibri" w:hAnsi="Simplified Arabic" w:cs="Simplified Arabic"/>
          <w:kern w:val="0"/>
          <w:sz w:val="30"/>
          <w:szCs w:val="30"/>
          <w:rtl/>
          <w:lang w:val="ru-RU"/>
          <w14:ligatures w14:val="none"/>
        </w:rPr>
        <w:t>خريج على إجماع علماء الأمة، والذى يفضل الأخذ بالمفهوم الواسع للتجديد</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 xml:space="preserve">المتجاوز لأصول وشروط الاجتهاد </w:t>
      </w:r>
      <w:r w:rsidRPr="00950152">
        <w:rPr>
          <w:rFonts w:ascii="Simplified Arabic" w:eastAsia="Calibri" w:hAnsi="Simplified Arabic" w:cs="Simplified Arabic" w:hint="cs"/>
          <w:kern w:val="0"/>
          <w:sz w:val="30"/>
          <w:szCs w:val="30"/>
          <w:rtl/>
          <w:lang w:val="ru-RU"/>
          <w14:ligatures w14:val="none"/>
        </w:rPr>
        <w:t>الفقهي</w:t>
      </w:r>
      <w:r w:rsidRPr="00950152">
        <w:rPr>
          <w:rFonts w:ascii="Simplified Arabic" w:eastAsia="Calibri" w:hAnsi="Simplified Arabic" w:cs="Simplified Arabic"/>
          <w:kern w:val="0"/>
          <w:sz w:val="30"/>
          <w:szCs w:val="30"/>
          <w:rtl/>
          <w:lang w:val="ru-RU"/>
          <w14:ligatures w14:val="none"/>
        </w:rPr>
        <w:t xml:space="preserve"> وقواعده، والذى يميل إلى ل</w:t>
      </w:r>
      <w:r w:rsidRPr="00950152">
        <w:rPr>
          <w:rFonts w:ascii="Simplified Arabic" w:eastAsia="Calibri" w:hAnsi="Simplified Arabic" w:cs="Simplified Arabic" w:hint="cs"/>
          <w:kern w:val="0"/>
          <w:sz w:val="30"/>
          <w:szCs w:val="30"/>
          <w:rtl/>
          <w:lang w:val="ru-RU"/>
          <w14:ligatures w14:val="none"/>
        </w:rPr>
        <w:t>يّ</w:t>
      </w:r>
      <w:r w:rsidRPr="00950152">
        <w:rPr>
          <w:rFonts w:ascii="Simplified Arabic" w:eastAsia="Calibri" w:hAnsi="Simplified Arabic" w:cs="Simplified Arabic"/>
          <w:kern w:val="0"/>
          <w:sz w:val="30"/>
          <w:szCs w:val="30"/>
          <w:rtl/>
          <w:lang w:val="ru-RU"/>
          <w14:ligatures w14:val="none"/>
        </w:rPr>
        <w:t xml:space="preserve"> عن</w:t>
      </w:r>
      <w:r w:rsidRPr="00950152">
        <w:rPr>
          <w:rFonts w:ascii="Simplified Arabic" w:eastAsia="Calibri" w:hAnsi="Simplified Arabic" w:cs="Simplified Arabic" w:hint="cs"/>
          <w:kern w:val="0"/>
          <w:sz w:val="30"/>
          <w:szCs w:val="30"/>
          <w:rtl/>
          <w:lang w:val="ru-RU"/>
          <w14:ligatures w14:val="none"/>
        </w:rPr>
        <w:t>ق</w:t>
      </w:r>
      <w:r w:rsidRPr="00950152">
        <w:rPr>
          <w:rFonts w:ascii="Simplified Arabic" w:eastAsia="Calibri" w:hAnsi="Simplified Arabic" w:cs="Simplified Arabic"/>
          <w:kern w:val="0"/>
          <w:sz w:val="30"/>
          <w:szCs w:val="30"/>
          <w:rtl/>
          <w:lang w:val="ru-RU"/>
          <w14:ligatures w14:val="none"/>
        </w:rPr>
        <w:t xml:space="preserve"> النصوص وتأويلها تأوي</w:t>
      </w:r>
      <w:r w:rsidRPr="00950152">
        <w:rPr>
          <w:rFonts w:ascii="Simplified Arabic" w:eastAsia="Calibri" w:hAnsi="Simplified Arabic" w:cs="Simplified Arabic" w:hint="cs"/>
          <w:kern w:val="0"/>
          <w:sz w:val="30"/>
          <w:szCs w:val="30"/>
          <w:rtl/>
          <w:lang w:val="ru-RU"/>
          <w14:ligatures w14:val="none"/>
        </w:rPr>
        <w:t>لاً</w:t>
      </w:r>
      <w:r w:rsidRPr="00950152">
        <w:rPr>
          <w:rFonts w:ascii="Simplified Arabic" w:eastAsia="Calibri" w:hAnsi="Simplified Arabic" w:cs="Simplified Arabic"/>
          <w:kern w:val="0"/>
          <w:sz w:val="30"/>
          <w:szCs w:val="30"/>
          <w:rtl/>
          <w:lang w:val="ru-RU"/>
          <w14:ligatures w14:val="none"/>
        </w:rPr>
        <w:t xml:space="preserve"> واسعا </w:t>
      </w:r>
      <w:r w:rsidRPr="00950152">
        <w:rPr>
          <w:rFonts w:ascii="Simplified Arabic" w:eastAsia="Calibri" w:hAnsi="Simplified Arabic" w:cs="Simplified Arabic" w:hint="cs"/>
          <w:kern w:val="0"/>
          <w:sz w:val="30"/>
          <w:szCs w:val="30"/>
          <w:rtl/>
          <w:lang w:val="ru-RU"/>
          <w14:ligatures w14:val="none"/>
        </w:rPr>
        <w:t>م</w:t>
      </w:r>
      <w:r w:rsidRPr="00950152">
        <w:rPr>
          <w:rFonts w:ascii="Simplified Arabic" w:eastAsia="Calibri" w:hAnsi="Simplified Arabic" w:cs="Simplified Arabic"/>
          <w:kern w:val="0"/>
          <w:sz w:val="30"/>
          <w:szCs w:val="30"/>
          <w:rtl/>
          <w:lang w:val="ru-RU"/>
          <w14:ligatures w14:val="none"/>
        </w:rPr>
        <w:t xml:space="preserve">تأثراً بالفكر </w:t>
      </w:r>
      <w:r w:rsidRPr="00950152">
        <w:rPr>
          <w:rFonts w:ascii="Simplified Arabic" w:eastAsia="Calibri" w:hAnsi="Simplified Arabic" w:cs="Simplified Arabic" w:hint="cs"/>
          <w:kern w:val="0"/>
          <w:sz w:val="30"/>
          <w:szCs w:val="30"/>
          <w:rtl/>
          <w:lang w:val="ru-RU"/>
          <w14:ligatures w14:val="none"/>
        </w:rPr>
        <w:t>الثقافي</w:t>
      </w:r>
      <w:r w:rsidRPr="00950152">
        <w:rPr>
          <w:rFonts w:ascii="Simplified Arabic" w:eastAsia="Calibri" w:hAnsi="Simplified Arabic" w:cs="Simplified Arabic"/>
          <w:kern w:val="0"/>
          <w:sz w:val="30"/>
          <w:szCs w:val="30"/>
          <w:rtl/>
          <w:lang w:val="ru-RU"/>
          <w14:ligatures w14:val="none"/>
        </w:rPr>
        <w:t xml:space="preserve"> أو السياسي ا</w:t>
      </w:r>
      <w:r w:rsidRPr="00950152">
        <w:rPr>
          <w:rFonts w:ascii="Simplified Arabic" w:eastAsia="Calibri" w:hAnsi="Simplified Arabic" w:cs="Simplified Arabic" w:hint="cs"/>
          <w:kern w:val="0"/>
          <w:sz w:val="30"/>
          <w:szCs w:val="30"/>
          <w:rtl/>
          <w:lang w:val="ru-RU"/>
          <w14:ligatures w14:val="none"/>
        </w:rPr>
        <w:t>لغ</w:t>
      </w:r>
      <w:r w:rsidRPr="00950152">
        <w:rPr>
          <w:rFonts w:ascii="Simplified Arabic" w:eastAsia="Calibri" w:hAnsi="Simplified Arabic" w:cs="Simplified Arabic"/>
          <w:kern w:val="0"/>
          <w:sz w:val="30"/>
          <w:szCs w:val="30"/>
          <w:rtl/>
          <w:lang w:val="ru-RU"/>
          <w14:ligatures w14:val="none"/>
        </w:rPr>
        <w:t>ر</w:t>
      </w:r>
      <w:r w:rsidR="00BB4747">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 xml:space="preserve">ى غير المسلم وأدواته، دون تنقية أو فلترة لمثالب الثقافة الغربية وما </w:t>
      </w:r>
      <w:r w:rsidRPr="00950152">
        <w:rPr>
          <w:rFonts w:ascii="Simplified Arabic" w:eastAsia="Calibri" w:hAnsi="Simplified Arabic" w:cs="Simplified Arabic" w:hint="cs"/>
          <w:kern w:val="0"/>
          <w:sz w:val="30"/>
          <w:szCs w:val="30"/>
          <w:rtl/>
          <w:lang w:val="ru-RU"/>
          <w14:ligatures w14:val="none"/>
        </w:rPr>
        <w:t>تنطوي</w:t>
      </w:r>
      <w:r w:rsidRPr="00950152">
        <w:rPr>
          <w:rFonts w:ascii="Simplified Arabic" w:eastAsia="Calibri" w:hAnsi="Simplified Arabic" w:cs="Simplified Arabic"/>
          <w:kern w:val="0"/>
          <w:sz w:val="30"/>
          <w:szCs w:val="30"/>
          <w:rtl/>
          <w:lang w:val="ru-RU"/>
          <w14:ligatures w14:val="none"/>
        </w:rPr>
        <w:t xml:space="preserve"> عليه من مكائد </w:t>
      </w:r>
      <w:r w:rsidRPr="00950152">
        <w:rPr>
          <w:rFonts w:ascii="Simplified Arabic" w:eastAsia="Calibri" w:hAnsi="Simplified Arabic" w:cs="Simplified Arabic" w:hint="cs"/>
          <w:kern w:val="0"/>
          <w:sz w:val="30"/>
          <w:szCs w:val="30"/>
          <w:rtl/>
          <w:lang w:val="ru-RU"/>
          <w14:ligatures w14:val="none"/>
        </w:rPr>
        <w:t>للإسلام</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أو</w:t>
      </w:r>
      <w:r w:rsidRPr="00950152">
        <w:rPr>
          <w:rFonts w:ascii="Simplified Arabic" w:eastAsia="Calibri" w:hAnsi="Simplified Arabic" w:cs="Simplified Arabic"/>
          <w:kern w:val="0"/>
          <w:sz w:val="30"/>
          <w:szCs w:val="30"/>
          <w:rtl/>
          <w:lang w:val="ru-RU"/>
          <w14:ligatures w14:val="none"/>
        </w:rPr>
        <w:t xml:space="preserve"> المسلمين</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 </w:t>
      </w:r>
    </w:p>
    <w:p w14:paraId="649D7FB6" w14:textId="4DB48A64"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لزوم أن يعتمد التجدي</w:t>
      </w:r>
      <w:r w:rsidRPr="00950152">
        <w:rPr>
          <w:rFonts w:ascii="Simplified Arabic" w:eastAsia="Calibri" w:hAnsi="Simplified Arabic" w:cs="Simplified Arabic" w:hint="cs"/>
          <w:kern w:val="0"/>
          <w:sz w:val="30"/>
          <w:szCs w:val="30"/>
          <w:rtl/>
          <w:lang w:val="ru-RU"/>
          <w14:ligatures w14:val="none"/>
        </w:rPr>
        <w:t>د</w:t>
      </w:r>
      <w:r w:rsidRPr="00950152">
        <w:rPr>
          <w:rFonts w:ascii="Simplified Arabic" w:eastAsia="Calibri" w:hAnsi="Simplified Arabic" w:cs="Simplified Arabic"/>
          <w:kern w:val="0"/>
          <w:sz w:val="30"/>
          <w:szCs w:val="30"/>
          <w:rtl/>
          <w:lang w:val="ru-RU"/>
          <w14:ligatures w14:val="none"/>
        </w:rPr>
        <w:t xml:space="preserve"> على منهج قويم وضوابط وشروط تحقق أ</w:t>
      </w:r>
      <w:r w:rsidRPr="00950152">
        <w:rPr>
          <w:rFonts w:ascii="Simplified Arabic" w:eastAsia="Calibri" w:hAnsi="Simplified Arabic" w:cs="Simplified Arabic" w:hint="cs"/>
          <w:kern w:val="0"/>
          <w:sz w:val="30"/>
          <w:szCs w:val="30"/>
          <w:rtl/>
          <w:lang w:val="ru-RU"/>
          <w14:ligatures w14:val="none"/>
        </w:rPr>
        <w:t>ه</w:t>
      </w:r>
      <w:r w:rsidRPr="00950152">
        <w:rPr>
          <w:rFonts w:ascii="Simplified Arabic" w:eastAsia="Calibri" w:hAnsi="Simplified Arabic" w:cs="Simplified Arabic"/>
          <w:kern w:val="0"/>
          <w:sz w:val="30"/>
          <w:szCs w:val="30"/>
          <w:rtl/>
          <w:lang w:val="ru-RU"/>
          <w14:ligatures w14:val="none"/>
        </w:rPr>
        <w:t>دافه وتجعل منه</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آل</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ية لإحياء العمل بالشري</w:t>
      </w:r>
      <w:r w:rsidRPr="00950152">
        <w:rPr>
          <w:rFonts w:ascii="Simplified Arabic" w:eastAsia="Calibri" w:hAnsi="Simplified Arabic" w:cs="Simplified Arabic" w:hint="cs"/>
          <w:kern w:val="0"/>
          <w:sz w:val="30"/>
          <w:szCs w:val="30"/>
          <w:rtl/>
          <w:lang w:val="ru-RU"/>
          <w14:ligatures w14:val="none"/>
        </w:rPr>
        <w:t>ع</w:t>
      </w:r>
      <w:r w:rsidRPr="00950152">
        <w:rPr>
          <w:rFonts w:ascii="Simplified Arabic" w:eastAsia="Calibri" w:hAnsi="Simplified Arabic" w:cs="Simplified Arabic"/>
          <w:kern w:val="0"/>
          <w:sz w:val="30"/>
          <w:szCs w:val="30"/>
          <w:rtl/>
          <w:lang w:val="ru-RU"/>
          <w14:ligatures w14:val="none"/>
        </w:rPr>
        <w:t>ة، لا لتبدي</w:t>
      </w:r>
      <w:r w:rsidRPr="00950152">
        <w:rPr>
          <w:rFonts w:ascii="Simplified Arabic" w:eastAsia="Calibri" w:hAnsi="Simplified Arabic" w:cs="Simplified Arabic" w:hint="cs"/>
          <w:kern w:val="0"/>
          <w:sz w:val="30"/>
          <w:szCs w:val="30"/>
          <w:rtl/>
          <w:lang w:val="ru-RU"/>
          <w14:ligatures w14:val="none"/>
        </w:rPr>
        <w:t>د</w:t>
      </w:r>
      <w:r w:rsidRPr="00950152">
        <w:rPr>
          <w:rFonts w:ascii="Simplified Arabic" w:eastAsia="Calibri" w:hAnsi="Simplified Arabic" w:cs="Simplified Arabic"/>
          <w:kern w:val="0"/>
          <w:sz w:val="30"/>
          <w:szCs w:val="30"/>
          <w:rtl/>
          <w:lang w:val="ru-RU"/>
          <w14:ligatures w14:val="none"/>
        </w:rPr>
        <w:t xml:space="preserve"> أصولها وثوابتها، وأن يتحاشى المجد</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د ات</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باع الهوى أو الحصول على منافع شخصية أو الوصول الى فكرة سابقة مسيطرة على ذهنه أو التأويل الخاطئ للنصوص، أو الأخذ ب</w:t>
      </w:r>
      <w:r w:rsidR="00BB4747">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عض النصوص وتعطيل العمل ببعضها الآخر،</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أو استعا</w:t>
      </w:r>
      <w:r w:rsidR="00BB4747">
        <w:rPr>
          <w:rFonts w:ascii="Simplified Arabic" w:eastAsia="Calibri" w:hAnsi="Simplified Arabic" w:cs="Simplified Arabic" w:hint="cs"/>
          <w:kern w:val="0"/>
          <w:sz w:val="30"/>
          <w:szCs w:val="30"/>
          <w:rtl/>
          <w:lang w:val="ru-RU"/>
          <w14:ligatures w14:val="none"/>
        </w:rPr>
        <w:t>ر</w:t>
      </w:r>
      <w:r w:rsidRPr="00950152">
        <w:rPr>
          <w:rFonts w:ascii="Simplified Arabic" w:eastAsia="Calibri" w:hAnsi="Simplified Arabic" w:cs="Simplified Arabic"/>
          <w:kern w:val="0"/>
          <w:sz w:val="30"/>
          <w:szCs w:val="30"/>
          <w:rtl/>
          <w:lang w:val="ru-RU"/>
          <w14:ligatures w14:val="none"/>
        </w:rPr>
        <w:t xml:space="preserve">ة مناهج فكرية غير </w:t>
      </w:r>
      <w:r w:rsidRPr="00950152">
        <w:rPr>
          <w:rFonts w:ascii="Simplified Arabic" w:eastAsia="Calibri" w:hAnsi="Simplified Arabic" w:cs="Simplified Arabic" w:hint="cs"/>
          <w:kern w:val="0"/>
          <w:sz w:val="30"/>
          <w:szCs w:val="30"/>
          <w:rtl/>
          <w:lang w:val="ru-RU"/>
          <w14:ligatures w14:val="none"/>
        </w:rPr>
        <w:t>إسلامية</w:t>
      </w:r>
      <w:r w:rsidRPr="00950152">
        <w:rPr>
          <w:rFonts w:ascii="Simplified Arabic" w:eastAsia="Calibri" w:hAnsi="Simplified Arabic" w:cs="Simplified Arabic"/>
          <w:kern w:val="0"/>
          <w:sz w:val="30"/>
          <w:szCs w:val="30"/>
          <w:rtl/>
          <w:lang w:val="ru-RU"/>
          <w14:ligatures w14:val="none"/>
        </w:rPr>
        <w:t xml:space="preserve"> واعتمادها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تجديد الفكر </w:t>
      </w:r>
      <w:r w:rsidRPr="00950152">
        <w:rPr>
          <w:rFonts w:ascii="Simplified Arabic" w:eastAsia="Calibri" w:hAnsi="Simplified Arabic" w:cs="Simplified Arabic" w:hint="cs"/>
          <w:kern w:val="0"/>
          <w:sz w:val="30"/>
          <w:szCs w:val="30"/>
          <w:rtl/>
          <w:lang w:val="ru-RU"/>
          <w14:ligatures w14:val="none"/>
        </w:rPr>
        <w:t>الإسلامي</w:t>
      </w:r>
      <w:r w:rsidRPr="00950152">
        <w:rPr>
          <w:rFonts w:ascii="Simplified Arabic" w:eastAsia="Calibri" w:hAnsi="Simplified Arabic" w:cs="Simplified Arabic"/>
          <w:kern w:val="0"/>
          <w:sz w:val="30"/>
          <w:szCs w:val="30"/>
          <w:rtl/>
          <w:lang w:val="ru-RU"/>
          <w14:ligatures w14:val="none"/>
        </w:rPr>
        <w:t>.</w:t>
      </w:r>
    </w:p>
    <w:p w14:paraId="09395BC3"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 xml:space="preserve">ارتباط التجديد بالتأصيل </w:t>
      </w:r>
      <w:r w:rsidRPr="00950152">
        <w:rPr>
          <w:rFonts w:ascii="Simplified Arabic" w:eastAsia="Calibri" w:hAnsi="Simplified Arabic" w:cs="Simplified Arabic" w:hint="cs"/>
          <w:kern w:val="0"/>
          <w:sz w:val="30"/>
          <w:szCs w:val="30"/>
          <w:rtl/>
          <w:lang w:val="ru-RU"/>
          <w14:ligatures w14:val="none"/>
        </w:rPr>
        <w:t>العلمي</w:t>
      </w:r>
      <w:r w:rsidRPr="00950152">
        <w:rPr>
          <w:rFonts w:ascii="Simplified Arabic" w:eastAsia="Calibri" w:hAnsi="Simplified Arabic" w:cs="Simplified Arabic"/>
          <w:kern w:val="0"/>
          <w:sz w:val="30"/>
          <w:szCs w:val="30"/>
          <w:rtl/>
          <w:lang w:val="ru-RU"/>
          <w14:ligatures w14:val="none"/>
        </w:rPr>
        <w:t xml:space="preserve"> الدقيق، وردّ الفروع إلى الأصول، وعدم الانفصال عن حياة المسلمين وواقعهم، والنظر </w:t>
      </w:r>
      <w:r w:rsidRPr="00950152">
        <w:rPr>
          <w:rFonts w:ascii="Simplified Arabic" w:eastAsia="Calibri" w:hAnsi="Simplified Arabic" w:cs="Simplified Arabic" w:hint="cs"/>
          <w:kern w:val="0"/>
          <w:sz w:val="30"/>
          <w:szCs w:val="30"/>
          <w:rtl/>
          <w:lang w:val="ru-RU"/>
          <w14:ligatures w14:val="none"/>
        </w:rPr>
        <w:t>الفقهي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الأصول لاستنباط أحكام للفروع، </w:t>
      </w:r>
      <w:r w:rsidRPr="00950152">
        <w:rPr>
          <w:rFonts w:ascii="Simplified Arabic" w:eastAsia="Calibri" w:hAnsi="Simplified Arabic" w:cs="Simplified Arabic" w:hint="cs"/>
          <w:kern w:val="0"/>
          <w:sz w:val="30"/>
          <w:szCs w:val="30"/>
          <w:rtl/>
          <w:lang w:val="ru-RU"/>
          <w14:ligatures w14:val="none"/>
        </w:rPr>
        <w:t>والالتزام</w:t>
      </w:r>
      <w:r w:rsidRPr="00950152">
        <w:rPr>
          <w:rFonts w:ascii="Simplified Arabic" w:eastAsia="Calibri" w:hAnsi="Simplified Arabic" w:cs="Simplified Arabic"/>
          <w:kern w:val="0"/>
          <w:sz w:val="30"/>
          <w:szCs w:val="30"/>
          <w:rtl/>
          <w:lang w:val="ru-RU"/>
          <w14:ligatures w14:val="none"/>
        </w:rPr>
        <w:t xml:space="preserve"> بمقاصد الشريعة وغاياتها والمصادر الأصلية للمعارف </w:t>
      </w:r>
      <w:r w:rsidRPr="00950152">
        <w:rPr>
          <w:rFonts w:ascii="Simplified Arabic" w:eastAsia="Calibri" w:hAnsi="Simplified Arabic" w:cs="Simplified Arabic" w:hint="cs"/>
          <w:kern w:val="0"/>
          <w:sz w:val="30"/>
          <w:szCs w:val="30"/>
          <w:rtl/>
          <w:lang w:val="ru-RU"/>
          <w14:ligatures w14:val="none"/>
        </w:rPr>
        <w:t>الإسلامية</w:t>
      </w:r>
      <w:r w:rsidRPr="00950152">
        <w:rPr>
          <w:rFonts w:ascii="Simplified Arabic" w:eastAsia="Calibri" w:hAnsi="Simplified Arabic" w:cs="Simplified Arabic"/>
          <w:kern w:val="0"/>
          <w:sz w:val="30"/>
          <w:szCs w:val="30"/>
          <w:rtl/>
          <w:lang w:val="ru-RU"/>
          <w14:ligatures w14:val="none"/>
        </w:rPr>
        <w:t>، والب</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عد عن الثوابت </w:t>
      </w:r>
      <w:r w:rsidRPr="00950152">
        <w:rPr>
          <w:rFonts w:ascii="Simplified Arabic" w:eastAsia="Calibri" w:hAnsi="Simplified Arabic" w:cs="Simplified Arabic" w:hint="cs"/>
          <w:kern w:val="0"/>
          <w:sz w:val="30"/>
          <w:szCs w:val="30"/>
          <w:rtl/>
          <w:lang w:val="ru-RU"/>
          <w14:ligatures w14:val="none"/>
        </w:rPr>
        <w:t>التي</w:t>
      </w:r>
      <w:r w:rsidRPr="00950152">
        <w:rPr>
          <w:rFonts w:ascii="Simplified Arabic" w:eastAsia="Calibri" w:hAnsi="Simplified Arabic" w:cs="Simplified Arabic"/>
          <w:kern w:val="0"/>
          <w:sz w:val="30"/>
          <w:szCs w:val="30"/>
          <w:rtl/>
          <w:lang w:val="ru-RU"/>
          <w14:ligatures w14:val="none"/>
        </w:rPr>
        <w:t xml:space="preserve"> لا تقبل التجديد ولا فتح النقا</w:t>
      </w:r>
      <w:r w:rsidRPr="00950152">
        <w:rPr>
          <w:rFonts w:ascii="Simplified Arabic" w:eastAsia="Calibri" w:hAnsi="Simplified Arabic" w:cs="Simplified Arabic" w:hint="cs"/>
          <w:kern w:val="0"/>
          <w:sz w:val="30"/>
          <w:szCs w:val="30"/>
          <w:rtl/>
          <w:lang w:val="ru-RU"/>
          <w14:ligatures w14:val="none"/>
        </w:rPr>
        <w:t>ش</w:t>
      </w:r>
      <w:r w:rsidRPr="00950152">
        <w:rPr>
          <w:rFonts w:ascii="Simplified Arabic" w:eastAsia="Calibri" w:hAnsi="Simplified Arabic" w:cs="Simplified Arabic"/>
          <w:kern w:val="0"/>
          <w:sz w:val="30"/>
          <w:szCs w:val="30"/>
          <w:rtl/>
          <w:lang w:val="ru-RU"/>
          <w14:ligatures w14:val="none"/>
        </w:rPr>
        <w:t xml:space="preserve"> حولها من جديد، </w:t>
      </w:r>
      <w:r w:rsidRPr="00950152">
        <w:rPr>
          <w:rFonts w:ascii="Simplified Arabic" w:eastAsia="Calibri" w:hAnsi="Simplified Arabic" w:cs="Simplified Arabic" w:hint="cs"/>
          <w:kern w:val="0"/>
          <w:sz w:val="30"/>
          <w:szCs w:val="30"/>
          <w:rtl/>
          <w:lang w:val="ru-RU"/>
          <w14:ligatures w14:val="none"/>
        </w:rPr>
        <w:t>والتي</w:t>
      </w:r>
      <w:r w:rsidRPr="00950152">
        <w:rPr>
          <w:rFonts w:ascii="Simplified Arabic" w:eastAsia="Calibri" w:hAnsi="Simplified Arabic" w:cs="Simplified Arabic"/>
          <w:kern w:val="0"/>
          <w:sz w:val="30"/>
          <w:szCs w:val="30"/>
          <w:rtl/>
          <w:lang w:val="ru-RU"/>
          <w14:ligatures w14:val="none"/>
        </w:rPr>
        <w:t xml:space="preserve"> يكمن تجديدها في الحفاظ عليها عند عرضها على مسامع الناس مع عرضها بأسلوب </w:t>
      </w:r>
      <w:r w:rsidRPr="00950152">
        <w:rPr>
          <w:rFonts w:ascii="Simplified Arabic" w:eastAsia="Calibri" w:hAnsi="Simplified Arabic" w:cs="Simplified Arabic" w:hint="cs"/>
          <w:kern w:val="0"/>
          <w:sz w:val="30"/>
          <w:szCs w:val="30"/>
          <w:rtl/>
          <w:lang w:val="ru-RU"/>
          <w14:ligatures w14:val="none"/>
        </w:rPr>
        <w:t>عصري</w:t>
      </w:r>
      <w:r w:rsidRPr="00950152">
        <w:rPr>
          <w:rFonts w:ascii="Simplified Arabic" w:eastAsia="Calibri" w:hAnsi="Simplified Arabic" w:cs="Simplified Arabic"/>
          <w:kern w:val="0"/>
          <w:sz w:val="30"/>
          <w:szCs w:val="30"/>
          <w:rtl/>
          <w:lang w:val="ru-RU"/>
          <w14:ligatures w14:val="none"/>
        </w:rPr>
        <w:t xml:space="preserve"> وخطاب مفهوم</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 </w:t>
      </w:r>
    </w:p>
    <w:p w14:paraId="7881F7DE" w14:textId="46983996"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تجنب ال</w:t>
      </w:r>
      <w:r w:rsidRPr="00950152">
        <w:rPr>
          <w:rFonts w:ascii="Simplified Arabic" w:eastAsia="Calibri" w:hAnsi="Simplified Arabic" w:cs="Simplified Arabic" w:hint="cs"/>
          <w:kern w:val="0"/>
          <w:sz w:val="30"/>
          <w:szCs w:val="30"/>
          <w:rtl/>
          <w:lang w:val="ru-RU"/>
          <w14:ligatures w14:val="none"/>
        </w:rPr>
        <w:t>ن</w:t>
      </w:r>
      <w:r w:rsidRPr="00950152">
        <w:rPr>
          <w:rFonts w:ascii="Simplified Arabic" w:eastAsia="Calibri" w:hAnsi="Simplified Arabic" w:cs="Simplified Arabic"/>
          <w:kern w:val="0"/>
          <w:sz w:val="30"/>
          <w:szCs w:val="30"/>
          <w:rtl/>
          <w:lang w:val="ru-RU"/>
          <w14:ligatures w14:val="none"/>
        </w:rPr>
        <w:t>قد ال</w:t>
      </w:r>
      <w:r w:rsidRPr="00950152">
        <w:rPr>
          <w:rFonts w:ascii="Simplified Arabic" w:eastAsia="Calibri" w:hAnsi="Simplified Arabic" w:cs="Simplified Arabic" w:hint="cs"/>
          <w:kern w:val="0"/>
          <w:sz w:val="30"/>
          <w:szCs w:val="30"/>
          <w:rtl/>
          <w:lang w:val="ru-RU"/>
          <w14:ligatures w14:val="none"/>
        </w:rPr>
        <w:t>لاذ</w:t>
      </w:r>
      <w:r w:rsidRPr="00950152">
        <w:rPr>
          <w:rFonts w:ascii="Simplified Arabic" w:eastAsia="Calibri" w:hAnsi="Simplified Arabic" w:cs="Simplified Arabic"/>
          <w:kern w:val="0"/>
          <w:sz w:val="30"/>
          <w:szCs w:val="30"/>
          <w:rtl/>
          <w:lang w:val="ru-RU"/>
          <w14:ligatures w14:val="none"/>
        </w:rPr>
        <w:t>ع للحداثة الغربية، أو محاولة استيرادها بحلوها ومر</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ها، بإيجابياتها وسلبياتها، أو </w:t>
      </w:r>
      <w:r w:rsidRPr="00950152">
        <w:rPr>
          <w:rFonts w:ascii="Simplified Arabic" w:eastAsia="Calibri" w:hAnsi="Simplified Arabic" w:cs="Simplified Arabic" w:hint="cs"/>
          <w:kern w:val="0"/>
          <w:sz w:val="30"/>
          <w:szCs w:val="30"/>
          <w:rtl/>
          <w:lang w:val="ru-RU"/>
          <w14:ligatures w14:val="none"/>
        </w:rPr>
        <w:t>دم</w:t>
      </w:r>
      <w:r w:rsidRPr="00950152">
        <w:rPr>
          <w:rFonts w:ascii="Simplified Arabic" w:eastAsia="Calibri" w:hAnsi="Simplified Arabic" w:cs="Simplified Arabic"/>
          <w:kern w:val="0"/>
          <w:sz w:val="30"/>
          <w:szCs w:val="30"/>
          <w:rtl/>
          <w:lang w:val="ru-RU"/>
          <w14:ligatures w14:val="none"/>
        </w:rPr>
        <w:t>ج وم</w:t>
      </w:r>
      <w:r w:rsidRPr="00950152">
        <w:rPr>
          <w:rFonts w:ascii="Simplified Arabic" w:eastAsia="Calibri" w:hAnsi="Simplified Arabic" w:cs="Simplified Arabic" w:hint="cs"/>
          <w:kern w:val="0"/>
          <w:sz w:val="30"/>
          <w:szCs w:val="30"/>
          <w:rtl/>
          <w:lang w:val="ru-RU"/>
          <w14:ligatures w14:val="none"/>
        </w:rPr>
        <w:t>ز</w:t>
      </w:r>
      <w:r w:rsidRPr="00950152">
        <w:rPr>
          <w:rFonts w:ascii="Simplified Arabic" w:eastAsia="Calibri" w:hAnsi="Simplified Arabic" w:cs="Simplified Arabic"/>
          <w:kern w:val="0"/>
          <w:sz w:val="30"/>
          <w:szCs w:val="30"/>
          <w:rtl/>
          <w:lang w:val="ru-RU"/>
          <w14:ligatures w14:val="none"/>
        </w:rPr>
        <w:t xml:space="preserve">ج بعض جوانبها في منظومة القيم </w:t>
      </w:r>
      <w:r w:rsidRPr="00950152">
        <w:rPr>
          <w:rFonts w:ascii="Simplified Arabic" w:eastAsia="Calibri" w:hAnsi="Simplified Arabic" w:cs="Simplified Arabic" w:hint="cs"/>
          <w:kern w:val="0"/>
          <w:sz w:val="30"/>
          <w:szCs w:val="30"/>
          <w:rtl/>
          <w:lang w:val="ru-RU"/>
          <w14:ligatures w14:val="none"/>
        </w:rPr>
        <w:t>الإسلامية</w:t>
      </w:r>
      <w:r w:rsidRPr="00950152">
        <w:rPr>
          <w:rFonts w:ascii="Simplified Arabic" w:eastAsia="Calibri" w:hAnsi="Simplified Arabic" w:cs="Simplified Arabic"/>
          <w:kern w:val="0"/>
          <w:sz w:val="30"/>
          <w:szCs w:val="30"/>
          <w:rtl/>
          <w:lang w:val="ru-RU"/>
          <w14:ligatures w14:val="none"/>
        </w:rPr>
        <w:t xml:space="preserve"> ذات الخصوصية الدينية </w:t>
      </w:r>
      <w:r w:rsidRPr="00950152">
        <w:rPr>
          <w:rFonts w:ascii="Simplified Arabic" w:eastAsia="Calibri" w:hAnsi="Simplified Arabic" w:cs="Simplified Arabic" w:hint="cs"/>
          <w:kern w:val="0"/>
          <w:sz w:val="30"/>
          <w:szCs w:val="30"/>
          <w:rtl/>
          <w:lang w:val="ru-RU"/>
          <w14:ligatures w14:val="none"/>
        </w:rPr>
        <w:t>والأخلاقية</w:t>
      </w:r>
      <w:r w:rsidRPr="00950152">
        <w:rPr>
          <w:rFonts w:ascii="Simplified Arabic" w:eastAsia="Calibri" w:hAnsi="Simplified Arabic" w:cs="Simplified Arabic"/>
          <w:kern w:val="0"/>
          <w:sz w:val="30"/>
          <w:szCs w:val="30"/>
          <w:rtl/>
          <w:lang w:val="ru-RU"/>
          <w14:ligatures w14:val="none"/>
        </w:rPr>
        <w:t xml:space="preserve"> والحضارية، حيث ي</w:t>
      </w:r>
      <w:r w:rsidR="00BB4747">
        <w:rPr>
          <w:rFonts w:ascii="Simplified Arabic" w:eastAsia="Calibri" w:hAnsi="Simplified Arabic" w:cs="Simplified Arabic" w:hint="cs"/>
          <w:kern w:val="0"/>
          <w:sz w:val="30"/>
          <w:szCs w:val="30"/>
          <w:rtl/>
          <w:lang w:val="ru-RU"/>
          <w14:ligatures w14:val="none"/>
        </w:rPr>
        <w:t>ن</w:t>
      </w:r>
      <w:r w:rsidRPr="00950152">
        <w:rPr>
          <w:rFonts w:ascii="Simplified Arabic" w:eastAsia="Calibri" w:hAnsi="Simplified Arabic" w:cs="Simplified Arabic"/>
          <w:kern w:val="0"/>
          <w:sz w:val="30"/>
          <w:szCs w:val="30"/>
          <w:rtl/>
          <w:lang w:val="ru-RU"/>
          <w14:ligatures w14:val="none"/>
        </w:rPr>
        <w:t>بغى بناء هذا النقد على رؤية م</w:t>
      </w:r>
      <w:r w:rsidRPr="00950152">
        <w:rPr>
          <w:rFonts w:ascii="Simplified Arabic" w:eastAsia="Calibri" w:hAnsi="Simplified Arabic" w:cs="Simplified Arabic" w:hint="cs"/>
          <w:kern w:val="0"/>
          <w:sz w:val="30"/>
          <w:szCs w:val="30"/>
          <w:rtl/>
          <w:lang w:val="ru-RU"/>
          <w14:ligatures w14:val="none"/>
        </w:rPr>
        <w:t>ع</w:t>
      </w:r>
      <w:r w:rsidRPr="00950152">
        <w:rPr>
          <w:rFonts w:ascii="Simplified Arabic" w:eastAsia="Calibri" w:hAnsi="Simplified Arabic" w:cs="Simplified Arabic"/>
          <w:kern w:val="0"/>
          <w:sz w:val="30"/>
          <w:szCs w:val="30"/>
          <w:rtl/>
          <w:lang w:val="ru-RU"/>
          <w14:ligatures w14:val="none"/>
        </w:rPr>
        <w:t xml:space="preserve">رفية دقيقة تفاعلية قادرة على </w:t>
      </w:r>
      <w:r w:rsidRPr="00950152">
        <w:rPr>
          <w:rFonts w:ascii="Simplified Arabic" w:eastAsia="Calibri" w:hAnsi="Simplified Arabic" w:cs="Simplified Arabic" w:hint="cs"/>
          <w:kern w:val="0"/>
          <w:sz w:val="30"/>
          <w:szCs w:val="30"/>
          <w:rtl/>
          <w:lang w:val="ru-RU"/>
          <w14:ligatures w14:val="none"/>
        </w:rPr>
        <w:t>الاستفادة</w:t>
      </w:r>
      <w:r w:rsidRPr="00950152">
        <w:rPr>
          <w:rFonts w:ascii="Simplified Arabic" w:eastAsia="Calibri" w:hAnsi="Simplified Arabic" w:cs="Simplified Arabic"/>
          <w:kern w:val="0"/>
          <w:sz w:val="30"/>
          <w:szCs w:val="30"/>
          <w:rtl/>
          <w:lang w:val="ru-RU"/>
          <w14:ligatures w14:val="none"/>
        </w:rPr>
        <w:t xml:space="preserve"> بكل ما</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 xml:space="preserve">هو </w:t>
      </w:r>
      <w:r w:rsidRPr="00950152">
        <w:rPr>
          <w:rFonts w:ascii="Simplified Arabic" w:eastAsia="Calibri" w:hAnsi="Simplified Arabic" w:cs="Simplified Arabic" w:hint="cs"/>
          <w:kern w:val="0"/>
          <w:sz w:val="30"/>
          <w:szCs w:val="30"/>
          <w:rtl/>
          <w:lang w:val="ru-RU"/>
          <w14:ligatures w14:val="none"/>
        </w:rPr>
        <w:t>إيجابي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الحضارة الغربية، فإن رسول الله </w:t>
      </w:r>
      <w:r w:rsidRPr="00950152">
        <w:rPr>
          <w:rFonts w:ascii="Simplified Arabic" w:eastAsia="Calibri" w:hAnsi="Simplified Arabic" w:cs="Simplified Arabic" w:hint="cs"/>
          <w:kern w:val="0"/>
          <w:sz w:val="30"/>
          <w:szCs w:val="30"/>
          <w:rtl/>
          <w:lang w:val="en-GB"/>
          <w14:ligatures w14:val="none"/>
        </w:rPr>
        <w:t>ﷺ</w:t>
      </w:r>
      <w:r w:rsidRPr="00950152">
        <w:rPr>
          <w:rFonts w:ascii="Simplified Arabic" w:eastAsia="Calibri" w:hAnsi="Simplified Arabic" w:cs="Simplified Arabic"/>
          <w:kern w:val="0"/>
          <w:sz w:val="30"/>
          <w:szCs w:val="30"/>
          <w:rtl/>
          <w:lang w:val="ru-RU"/>
          <w14:ligatures w14:val="none"/>
        </w:rPr>
        <w:t xml:space="preserve"> أخذ من عقود وتصرفات الجا</w:t>
      </w:r>
      <w:r w:rsidRPr="00950152">
        <w:rPr>
          <w:rFonts w:ascii="Simplified Arabic" w:eastAsia="Calibri" w:hAnsi="Simplified Arabic" w:cs="Simplified Arabic" w:hint="cs"/>
          <w:kern w:val="0"/>
          <w:sz w:val="30"/>
          <w:szCs w:val="30"/>
          <w:rtl/>
          <w:lang w:val="ru-RU"/>
          <w14:ligatures w14:val="none"/>
        </w:rPr>
        <w:t>ه</w:t>
      </w:r>
      <w:r w:rsidRPr="00950152">
        <w:rPr>
          <w:rFonts w:ascii="Simplified Arabic" w:eastAsia="Calibri" w:hAnsi="Simplified Arabic" w:cs="Simplified Arabic"/>
          <w:kern w:val="0"/>
          <w:sz w:val="30"/>
          <w:szCs w:val="30"/>
          <w:rtl/>
          <w:lang w:val="ru-RU"/>
          <w14:ligatures w14:val="none"/>
        </w:rPr>
        <w:t xml:space="preserve">لية ما ينفع </w:t>
      </w:r>
      <w:r w:rsidR="00BC2E68">
        <w:rPr>
          <w:rFonts w:ascii="Simplified Arabic" w:eastAsia="Calibri" w:hAnsi="Simplified Arabic" w:cs="Simplified Arabic" w:hint="cs"/>
          <w:kern w:val="0"/>
          <w:sz w:val="30"/>
          <w:szCs w:val="30"/>
          <w:rtl/>
          <w:lang w:val="ru-RU"/>
          <w14:ligatures w14:val="none"/>
        </w:rPr>
        <w:t xml:space="preserve">الناس </w:t>
      </w:r>
      <w:r w:rsidRPr="00950152">
        <w:rPr>
          <w:rFonts w:ascii="Simplified Arabic" w:eastAsia="Calibri" w:hAnsi="Simplified Arabic" w:cs="Simplified Arabic"/>
          <w:kern w:val="0"/>
          <w:sz w:val="30"/>
          <w:szCs w:val="30"/>
          <w:rtl/>
          <w:lang w:val="ru-RU"/>
          <w14:ligatures w14:val="none"/>
        </w:rPr>
        <w:t xml:space="preserve">ولا يتعارض مع ثوابت </w:t>
      </w:r>
      <w:r w:rsidRPr="00950152">
        <w:rPr>
          <w:rFonts w:ascii="Simplified Arabic" w:eastAsia="Calibri" w:hAnsi="Simplified Arabic" w:cs="Simplified Arabic" w:hint="cs"/>
          <w:kern w:val="0"/>
          <w:sz w:val="30"/>
          <w:szCs w:val="30"/>
          <w:rtl/>
          <w:lang w:val="ru-RU"/>
          <w14:ligatures w14:val="none"/>
        </w:rPr>
        <w:t>الإسلام</w:t>
      </w:r>
      <w:r w:rsidRPr="00950152">
        <w:rPr>
          <w:rFonts w:ascii="Simplified Arabic" w:eastAsia="Calibri" w:hAnsi="Simplified Arabic" w:cs="Simplified Arabic"/>
          <w:kern w:val="0"/>
          <w:sz w:val="30"/>
          <w:szCs w:val="30"/>
          <w:rtl/>
          <w:lang w:val="ru-RU"/>
          <w14:ligatures w14:val="none"/>
        </w:rPr>
        <w:t xml:space="preserve"> وأكمل نقائصها وأزال شوائ</w:t>
      </w:r>
      <w:r w:rsidRPr="00950152">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ها واستبعد منها مالا يتفق مع</w:t>
      </w:r>
      <w:r w:rsidRPr="00950152">
        <w:rPr>
          <w:rFonts w:ascii="Simplified Arabic" w:eastAsia="Calibri" w:hAnsi="Simplified Arabic" w:cs="Simplified Arabic" w:hint="cs"/>
          <w:kern w:val="0"/>
          <w:sz w:val="30"/>
          <w:szCs w:val="30"/>
          <w:rtl/>
          <w:lang w:val="ru-RU"/>
          <w14:ligatures w14:val="none"/>
        </w:rPr>
        <w:t xml:space="preserve"> مبادئ</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الإسلام</w:t>
      </w:r>
      <w:r w:rsidRPr="00950152">
        <w:rPr>
          <w:rFonts w:ascii="Simplified Arabic" w:eastAsia="Calibri" w:hAnsi="Simplified Arabic" w:cs="Simplified Arabic"/>
          <w:kern w:val="0"/>
          <w:sz w:val="30"/>
          <w:szCs w:val="30"/>
          <w:rtl/>
          <w:lang w:val="ru-RU"/>
          <w14:ligatures w14:val="none"/>
        </w:rPr>
        <w:t xml:space="preserve"> وثواب</w:t>
      </w:r>
      <w:r w:rsidRPr="00950152">
        <w:rPr>
          <w:rFonts w:ascii="Simplified Arabic" w:eastAsia="Calibri" w:hAnsi="Simplified Arabic" w:cs="Simplified Arabic" w:hint="cs"/>
          <w:kern w:val="0"/>
          <w:sz w:val="30"/>
          <w:szCs w:val="30"/>
          <w:rtl/>
          <w:lang w:val="ru-RU"/>
          <w14:ligatures w14:val="none"/>
        </w:rPr>
        <w:t>ته.</w:t>
      </w:r>
      <w:r w:rsidRPr="00950152">
        <w:rPr>
          <w:rFonts w:ascii="Simplified Arabic" w:eastAsia="Calibri" w:hAnsi="Simplified Arabic" w:cs="Simplified Arabic"/>
          <w:kern w:val="0"/>
          <w:sz w:val="30"/>
          <w:szCs w:val="30"/>
          <w:rtl/>
          <w:lang w:val="ru-RU"/>
          <w14:ligatures w14:val="none"/>
        </w:rPr>
        <w:t xml:space="preserve"> </w:t>
      </w:r>
    </w:p>
    <w:p w14:paraId="2D0EEA0C"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t xml:space="preserve">أن يتضمن الخطاب الدعوى </w:t>
      </w:r>
      <w:r w:rsidRPr="00950152">
        <w:rPr>
          <w:rFonts w:ascii="Simplified Arabic" w:eastAsia="Calibri" w:hAnsi="Simplified Arabic" w:cs="Simplified Arabic" w:hint="cs"/>
          <w:kern w:val="0"/>
          <w:sz w:val="30"/>
          <w:szCs w:val="30"/>
          <w:rtl/>
          <w:lang w:val="ru-RU"/>
          <w14:ligatures w14:val="none"/>
        </w:rPr>
        <w:t>الإسلامي</w:t>
      </w:r>
      <w:r w:rsidRPr="00950152">
        <w:rPr>
          <w:rFonts w:ascii="Simplified Arabic" w:eastAsia="Calibri" w:hAnsi="Simplified Arabic" w:cs="Simplified Arabic"/>
          <w:kern w:val="0"/>
          <w:sz w:val="30"/>
          <w:szCs w:val="30"/>
          <w:rtl/>
          <w:lang w:val="ru-RU"/>
          <w14:ligatures w14:val="none"/>
        </w:rPr>
        <w:t xml:space="preserve"> نوعين من المحتوى متغيرين </w:t>
      </w:r>
      <w:r w:rsidRPr="00950152">
        <w:rPr>
          <w:rFonts w:ascii="Simplified Arabic" w:eastAsia="Calibri" w:hAnsi="Simplified Arabic" w:cs="Simplified Arabic" w:hint="cs"/>
          <w:kern w:val="0"/>
          <w:sz w:val="30"/>
          <w:szCs w:val="30"/>
          <w:rtl/>
          <w:lang w:val="ru-RU"/>
          <w14:ligatures w14:val="none"/>
        </w:rPr>
        <w:t>ب</w:t>
      </w:r>
      <w:r w:rsidRPr="00950152">
        <w:rPr>
          <w:rFonts w:ascii="Simplified Arabic" w:eastAsia="Calibri" w:hAnsi="Simplified Arabic" w:cs="Simplified Arabic"/>
          <w:kern w:val="0"/>
          <w:sz w:val="30"/>
          <w:szCs w:val="30"/>
          <w:rtl/>
          <w:lang w:val="ru-RU"/>
          <w14:ligatures w14:val="none"/>
        </w:rPr>
        <w:t xml:space="preserve">تغير الزمان والمكان والمستوى </w:t>
      </w:r>
      <w:r w:rsidRPr="00950152">
        <w:rPr>
          <w:rFonts w:ascii="Simplified Arabic" w:eastAsia="Calibri" w:hAnsi="Simplified Arabic" w:cs="Simplified Arabic" w:hint="cs"/>
          <w:kern w:val="0"/>
          <w:sz w:val="30"/>
          <w:szCs w:val="30"/>
          <w:rtl/>
          <w:lang w:val="ru-RU"/>
          <w14:ligatures w14:val="none"/>
        </w:rPr>
        <w:t>الحضاري</w:t>
      </w:r>
      <w:r w:rsidRPr="00950152">
        <w:rPr>
          <w:rFonts w:ascii="Simplified Arabic" w:eastAsia="Calibri" w:hAnsi="Simplified Arabic" w:cs="Simplified Arabic"/>
          <w:kern w:val="0"/>
          <w:sz w:val="30"/>
          <w:szCs w:val="30"/>
          <w:rtl/>
          <w:lang w:val="ru-RU"/>
          <w14:ligatures w14:val="none"/>
        </w:rPr>
        <w:t xml:space="preserve"> للمخاطبين به والمتلق</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ين له (أولهما</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 الوعظ </w:t>
      </w:r>
      <w:r w:rsidRPr="00950152">
        <w:rPr>
          <w:rFonts w:ascii="Simplified Arabic" w:eastAsia="Calibri" w:hAnsi="Simplified Arabic" w:cs="Simplified Arabic" w:hint="cs"/>
          <w:kern w:val="0"/>
          <w:sz w:val="30"/>
          <w:szCs w:val="30"/>
          <w:rtl/>
          <w:lang w:val="ru-RU"/>
          <w14:ligatures w14:val="none"/>
        </w:rPr>
        <w:t>والإرشاد</w:t>
      </w:r>
      <w:r w:rsidRPr="00950152">
        <w:rPr>
          <w:rFonts w:ascii="Simplified Arabic" w:eastAsia="Calibri" w:hAnsi="Simplified Arabic" w:cs="Simplified Arabic"/>
          <w:kern w:val="0"/>
          <w:sz w:val="30"/>
          <w:szCs w:val="30"/>
          <w:rtl/>
          <w:lang w:val="ru-RU"/>
          <w14:ligatures w14:val="none"/>
        </w:rPr>
        <w:t xml:space="preserve"> (وثانيهما) الحجة والبرهان والاستدلال </w:t>
      </w:r>
      <w:r w:rsidRPr="00950152">
        <w:rPr>
          <w:rFonts w:ascii="Simplified Arabic" w:eastAsia="Calibri" w:hAnsi="Simplified Arabic" w:cs="Simplified Arabic" w:hint="cs"/>
          <w:kern w:val="0"/>
          <w:sz w:val="30"/>
          <w:szCs w:val="30"/>
          <w:rtl/>
          <w:lang w:val="ru-RU"/>
          <w14:ligatures w14:val="none"/>
        </w:rPr>
        <w:t>العقلي</w:t>
      </w:r>
      <w:r w:rsidRPr="00950152">
        <w:rPr>
          <w:rFonts w:ascii="Simplified Arabic" w:eastAsia="Calibri" w:hAnsi="Simplified Arabic" w:cs="Simplified Arabic"/>
          <w:kern w:val="0"/>
          <w:sz w:val="30"/>
          <w:szCs w:val="30"/>
          <w:rtl/>
          <w:lang w:val="ru-RU"/>
          <w14:ligatures w14:val="none"/>
        </w:rPr>
        <w:t>، وذلك ب</w:t>
      </w:r>
      <w:r w:rsidRPr="00950152">
        <w:rPr>
          <w:rFonts w:ascii="Simplified Arabic" w:eastAsia="Calibri" w:hAnsi="Simplified Arabic" w:cs="Simplified Arabic" w:hint="cs"/>
          <w:kern w:val="0"/>
          <w:sz w:val="30"/>
          <w:szCs w:val="30"/>
          <w:rtl/>
          <w:lang w:val="ru-RU"/>
          <w14:ligatures w14:val="none"/>
        </w:rPr>
        <w:t>حسب</w:t>
      </w:r>
      <w:r w:rsidRPr="00950152">
        <w:rPr>
          <w:rFonts w:ascii="Simplified Arabic" w:eastAsia="Calibri" w:hAnsi="Simplified Arabic" w:cs="Simplified Arabic"/>
          <w:kern w:val="0"/>
          <w:sz w:val="30"/>
          <w:szCs w:val="30"/>
          <w:rtl/>
          <w:lang w:val="ru-RU"/>
          <w14:ligatures w14:val="none"/>
        </w:rPr>
        <w:t xml:space="preserve"> مقتضى الحال والمقام</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 xml:space="preserve"> </w:t>
      </w:r>
    </w:p>
    <w:p w14:paraId="3035A581" w14:textId="77777777" w:rsidR="00950152" w:rsidRPr="00950152" w:rsidRDefault="00950152" w:rsidP="00950152">
      <w:pPr>
        <w:numPr>
          <w:ilvl w:val="0"/>
          <w:numId w:val="27"/>
        </w:numPr>
        <w:spacing w:before="120" w:after="0" w:line="240" w:lineRule="auto"/>
        <w:ind w:left="567" w:hanging="567"/>
        <w:contextualSpacing/>
        <w:jc w:val="lowKashida"/>
        <w:rPr>
          <w:rFonts w:ascii="Simplified Arabic" w:eastAsia="Calibri" w:hAnsi="Simplified Arabic" w:cs="Simplified Arabic"/>
          <w:kern w:val="0"/>
          <w:sz w:val="30"/>
          <w:szCs w:val="30"/>
          <w:lang w:val="ru-RU"/>
          <w14:ligatures w14:val="none"/>
        </w:rPr>
      </w:pPr>
      <w:r w:rsidRPr="00950152">
        <w:rPr>
          <w:rFonts w:ascii="Simplified Arabic" w:eastAsia="Calibri" w:hAnsi="Simplified Arabic" w:cs="Simplified Arabic"/>
          <w:kern w:val="0"/>
          <w:sz w:val="30"/>
          <w:szCs w:val="30"/>
          <w:rtl/>
          <w:lang w:val="ru-RU"/>
          <w14:ligatures w14:val="none"/>
        </w:rPr>
        <w:lastRenderedPageBreak/>
        <w:t xml:space="preserve">الحرص على تقديم أطروحات علمية نافعة تعالج </w:t>
      </w:r>
      <w:r w:rsidRPr="00950152">
        <w:rPr>
          <w:rFonts w:ascii="Simplified Arabic" w:eastAsia="Calibri" w:hAnsi="Simplified Arabic" w:cs="Simplified Arabic" w:hint="cs"/>
          <w:kern w:val="0"/>
          <w:sz w:val="30"/>
          <w:szCs w:val="30"/>
          <w:rtl/>
          <w:lang w:val="ru-RU"/>
          <w14:ligatures w14:val="none"/>
        </w:rPr>
        <w:t>اختلالا</w:t>
      </w:r>
      <w:r w:rsidRPr="00950152">
        <w:rPr>
          <w:rFonts w:ascii="Simplified Arabic" w:eastAsia="Calibri" w:hAnsi="Simplified Arabic" w:cs="Simplified Arabic"/>
          <w:kern w:val="0"/>
          <w:sz w:val="30"/>
          <w:szCs w:val="30"/>
          <w:rtl/>
          <w:lang w:val="ru-RU"/>
          <w14:ligatures w14:val="none"/>
        </w:rPr>
        <w:t xml:space="preserve"> فكريا سائ</w:t>
      </w:r>
      <w:r w:rsidRPr="00950152">
        <w:rPr>
          <w:rFonts w:ascii="Simplified Arabic" w:eastAsia="Calibri" w:hAnsi="Simplified Arabic" w:cs="Simplified Arabic" w:hint="cs"/>
          <w:kern w:val="0"/>
          <w:sz w:val="30"/>
          <w:szCs w:val="30"/>
          <w:rtl/>
          <w:lang w:val="ru-RU"/>
          <w14:ligatures w14:val="none"/>
        </w:rPr>
        <w:t>دً</w:t>
      </w:r>
      <w:r w:rsidRPr="00950152">
        <w:rPr>
          <w:rFonts w:ascii="Simplified Arabic" w:eastAsia="Calibri" w:hAnsi="Simplified Arabic" w:cs="Simplified Arabic"/>
          <w:kern w:val="0"/>
          <w:sz w:val="30"/>
          <w:szCs w:val="30"/>
          <w:rtl/>
          <w:lang w:val="ru-RU"/>
          <w14:ligatures w14:val="none"/>
        </w:rPr>
        <w:t>ا</w:t>
      </w:r>
      <w:r w:rsidRPr="00950152">
        <w:rPr>
          <w:rFonts w:ascii="Simplified Arabic" w:eastAsia="Calibri" w:hAnsi="Simplified Arabic" w:cs="Simplified Arabic" w:hint="cs"/>
          <w:kern w:val="0"/>
          <w:sz w:val="30"/>
          <w:szCs w:val="30"/>
          <w:rtl/>
          <w:lang w:val="ru-RU"/>
          <w14:ligatures w14:val="none"/>
        </w:rPr>
        <w:t xml:space="preserve"> في</w:t>
      </w:r>
      <w:r w:rsidRPr="00950152">
        <w:rPr>
          <w:rFonts w:ascii="Simplified Arabic" w:eastAsia="Calibri" w:hAnsi="Simplified Arabic" w:cs="Simplified Arabic"/>
          <w:kern w:val="0"/>
          <w:sz w:val="30"/>
          <w:szCs w:val="30"/>
          <w:rtl/>
          <w:lang w:val="ru-RU"/>
          <w14:ligatures w14:val="none"/>
        </w:rPr>
        <w:t xml:space="preserve"> المجتمع، ت</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عي</w:t>
      </w:r>
      <w:r w:rsidRPr="00950152">
        <w:rPr>
          <w:rFonts w:ascii="Simplified Arabic" w:eastAsia="Calibri" w:hAnsi="Simplified Arabic" w:cs="Simplified Arabic" w:hint="cs"/>
          <w:kern w:val="0"/>
          <w:sz w:val="30"/>
          <w:szCs w:val="30"/>
          <w:rtl/>
          <w:lang w:val="ru-RU"/>
          <w14:ligatures w14:val="none"/>
        </w:rPr>
        <w:t>د</w:t>
      </w:r>
      <w:r w:rsidRPr="00950152">
        <w:rPr>
          <w:rFonts w:ascii="Simplified Arabic" w:eastAsia="Calibri" w:hAnsi="Simplified Arabic" w:cs="Simplified Arabic"/>
          <w:kern w:val="0"/>
          <w:sz w:val="30"/>
          <w:szCs w:val="30"/>
          <w:rtl/>
          <w:lang w:val="ru-RU"/>
          <w14:ligatures w14:val="none"/>
        </w:rPr>
        <w:t xml:space="preserve"> الى الم</w:t>
      </w:r>
      <w:r w:rsidRPr="00950152">
        <w:rPr>
          <w:rFonts w:ascii="Simplified Arabic" w:eastAsia="Calibri" w:hAnsi="Simplified Arabic" w:cs="Simplified Arabic" w:hint="cs"/>
          <w:kern w:val="0"/>
          <w:sz w:val="30"/>
          <w:szCs w:val="30"/>
          <w:rtl/>
          <w:lang w:val="ru-RU"/>
          <w14:ligatures w14:val="none"/>
        </w:rPr>
        <w:t>ُس</w:t>
      </w:r>
      <w:r w:rsidRPr="00950152">
        <w:rPr>
          <w:rFonts w:ascii="Simplified Arabic" w:eastAsia="Calibri" w:hAnsi="Simplified Arabic" w:cs="Simplified Arabic"/>
          <w:kern w:val="0"/>
          <w:sz w:val="30"/>
          <w:szCs w:val="30"/>
          <w:rtl/>
          <w:lang w:val="ru-RU"/>
          <w14:ligatures w14:val="none"/>
        </w:rPr>
        <w:t>لم المعاصر فاعلي</w:t>
      </w:r>
      <w:r w:rsidRPr="00950152">
        <w:rPr>
          <w:rFonts w:ascii="Simplified Arabic" w:eastAsia="Calibri" w:hAnsi="Simplified Arabic" w:cs="Simplified Arabic" w:hint="cs"/>
          <w:kern w:val="0"/>
          <w:sz w:val="30"/>
          <w:szCs w:val="30"/>
          <w:rtl/>
          <w:lang w:val="ru-RU"/>
          <w14:ligatures w14:val="none"/>
        </w:rPr>
        <w:t>ت</w:t>
      </w:r>
      <w:r w:rsidRPr="00950152">
        <w:rPr>
          <w:rFonts w:ascii="Simplified Arabic" w:eastAsia="Calibri" w:hAnsi="Simplified Arabic" w:cs="Simplified Arabic"/>
          <w:kern w:val="0"/>
          <w:sz w:val="30"/>
          <w:szCs w:val="30"/>
          <w:rtl/>
          <w:lang w:val="ru-RU"/>
          <w14:ligatures w14:val="none"/>
        </w:rPr>
        <w:t xml:space="preserve">ه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بناء ذاته وأسرته ووطنه، وتشحن طاقته و توجهه </w:t>
      </w:r>
      <w:r w:rsidRPr="00950152">
        <w:rPr>
          <w:rFonts w:ascii="Simplified Arabic" w:eastAsia="Calibri" w:hAnsi="Simplified Arabic" w:cs="Simplified Arabic" w:hint="cs"/>
          <w:kern w:val="0"/>
          <w:sz w:val="30"/>
          <w:szCs w:val="30"/>
          <w:rtl/>
          <w:lang w:val="ru-RU"/>
          <w14:ligatures w14:val="none"/>
        </w:rPr>
        <w:t>نح</w:t>
      </w:r>
      <w:r w:rsidRPr="00950152">
        <w:rPr>
          <w:rFonts w:ascii="Simplified Arabic" w:eastAsia="Calibri" w:hAnsi="Simplified Arabic" w:cs="Simplified Arabic"/>
          <w:kern w:val="0"/>
          <w:sz w:val="30"/>
          <w:szCs w:val="30"/>
          <w:rtl/>
          <w:lang w:val="ru-RU"/>
          <w14:ligatures w14:val="none"/>
        </w:rPr>
        <w:t>و</w:t>
      </w:r>
      <w:r w:rsidRPr="00950152">
        <w:rPr>
          <w:rFonts w:ascii="Simplified Arabic" w:eastAsia="Calibri" w:hAnsi="Simplified Arabic" w:cs="Simplified Arabic" w:hint="cs"/>
          <w:kern w:val="0"/>
          <w:sz w:val="30"/>
          <w:szCs w:val="30"/>
          <w:rtl/>
          <w:lang w:val="ru-RU"/>
          <w14:ligatures w14:val="none"/>
        </w:rPr>
        <w:t xml:space="preserve"> إتقان</w:t>
      </w:r>
      <w:r w:rsidRPr="00950152">
        <w:rPr>
          <w:rFonts w:ascii="Simplified Arabic" w:eastAsia="Calibri" w:hAnsi="Simplified Arabic" w:cs="Simplified Arabic"/>
          <w:kern w:val="0"/>
          <w:sz w:val="30"/>
          <w:szCs w:val="30"/>
          <w:rtl/>
          <w:lang w:val="ru-RU"/>
          <w14:ligatures w14:val="none"/>
        </w:rPr>
        <w:t xml:space="preserve"> العمل </w:t>
      </w:r>
      <w:r w:rsidRPr="00950152">
        <w:rPr>
          <w:rFonts w:ascii="Simplified Arabic" w:eastAsia="Calibri" w:hAnsi="Simplified Arabic" w:cs="Simplified Arabic" w:hint="cs"/>
          <w:kern w:val="0"/>
          <w:sz w:val="30"/>
          <w:szCs w:val="30"/>
          <w:rtl/>
          <w:lang w:val="ru-RU"/>
          <w14:ligatures w14:val="none"/>
        </w:rPr>
        <w:t>والإخلاص</w:t>
      </w:r>
      <w:r w:rsidRPr="00950152">
        <w:rPr>
          <w:rFonts w:ascii="Simplified Arabic" w:eastAsia="Calibri" w:hAnsi="Simplified Arabic" w:cs="Simplified Arabic"/>
          <w:kern w:val="0"/>
          <w:sz w:val="30"/>
          <w:szCs w:val="30"/>
          <w:rtl/>
          <w:lang w:val="ru-RU"/>
          <w14:ligatures w14:val="none"/>
        </w:rPr>
        <w:t xml:space="preserve"> فيه، وتحف</w:t>
      </w:r>
      <w:r w:rsidRPr="00950152">
        <w:rPr>
          <w:rFonts w:ascii="Simplified Arabic" w:eastAsia="Calibri" w:hAnsi="Simplified Arabic" w:cs="Simplified Arabic" w:hint="cs"/>
          <w:kern w:val="0"/>
          <w:sz w:val="30"/>
          <w:szCs w:val="30"/>
          <w:rtl/>
          <w:lang w:val="ru-RU"/>
          <w14:ligatures w14:val="none"/>
        </w:rPr>
        <w:t>ز</w:t>
      </w:r>
      <w:r w:rsidRPr="00950152">
        <w:rPr>
          <w:rFonts w:ascii="Simplified Arabic" w:eastAsia="Calibri" w:hAnsi="Simplified Arabic" w:cs="Simplified Arabic"/>
          <w:kern w:val="0"/>
          <w:sz w:val="30"/>
          <w:szCs w:val="30"/>
          <w:rtl/>
          <w:lang w:val="ru-RU"/>
          <w14:ligatures w14:val="none"/>
        </w:rPr>
        <w:t>ه إلى أداء مسئولياته الاجتماعية وتس</w:t>
      </w:r>
      <w:r w:rsidRPr="00950152">
        <w:rPr>
          <w:rFonts w:ascii="Simplified Arabic" w:eastAsia="Calibri" w:hAnsi="Simplified Arabic" w:cs="Simplified Arabic" w:hint="cs"/>
          <w:kern w:val="0"/>
          <w:sz w:val="30"/>
          <w:szCs w:val="30"/>
          <w:rtl/>
          <w:lang w:val="ru-RU"/>
          <w14:ligatures w14:val="none"/>
        </w:rPr>
        <w:t>ت</w:t>
      </w:r>
      <w:r w:rsidRPr="00950152">
        <w:rPr>
          <w:rFonts w:ascii="Simplified Arabic" w:eastAsia="Calibri" w:hAnsi="Simplified Arabic" w:cs="Simplified Arabic"/>
          <w:kern w:val="0"/>
          <w:sz w:val="30"/>
          <w:szCs w:val="30"/>
          <w:rtl/>
          <w:lang w:val="ru-RU"/>
          <w14:ligatures w14:val="none"/>
        </w:rPr>
        <w:t xml:space="preserve">ل من عقله ووجدانه مثالب الأثرة والأنانية </w:t>
      </w:r>
      <w:r w:rsidRPr="00950152">
        <w:rPr>
          <w:rFonts w:ascii="Simplified Arabic" w:eastAsia="Calibri" w:hAnsi="Simplified Arabic" w:cs="Simplified Arabic" w:hint="cs"/>
          <w:kern w:val="0"/>
          <w:sz w:val="30"/>
          <w:szCs w:val="30"/>
          <w:rtl/>
          <w:lang w:val="ru-RU"/>
          <w14:ligatures w14:val="none"/>
        </w:rPr>
        <w:t>والإسراف</w:t>
      </w:r>
      <w:r w:rsidRPr="00950152">
        <w:rPr>
          <w:rFonts w:ascii="Simplified Arabic" w:eastAsia="Calibri" w:hAnsi="Simplified Arabic" w:cs="Simplified Arabic"/>
          <w:kern w:val="0"/>
          <w:sz w:val="30"/>
          <w:szCs w:val="30"/>
          <w:rtl/>
          <w:lang w:val="ru-RU"/>
          <w14:ligatures w14:val="none"/>
        </w:rPr>
        <w:t xml:space="preserve"> والعنصرية والانحراف </w:t>
      </w:r>
      <w:r w:rsidRPr="00950152">
        <w:rPr>
          <w:rFonts w:ascii="Simplified Arabic" w:eastAsia="Calibri" w:hAnsi="Simplified Arabic" w:cs="Simplified Arabic" w:hint="cs"/>
          <w:kern w:val="0"/>
          <w:sz w:val="30"/>
          <w:szCs w:val="30"/>
          <w:rtl/>
          <w:lang w:val="ru-RU"/>
          <w14:ligatures w14:val="none"/>
        </w:rPr>
        <w:t>الفكري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والسلوكي</w:t>
      </w:r>
      <w:r w:rsidRPr="00950152">
        <w:rPr>
          <w:rFonts w:ascii="Simplified Arabic" w:eastAsia="Calibri" w:hAnsi="Simplified Arabic" w:cs="Simplified Arabic"/>
          <w:kern w:val="0"/>
          <w:sz w:val="30"/>
          <w:szCs w:val="30"/>
          <w:rtl/>
          <w:lang w:val="ru-RU"/>
          <w14:ligatures w14:val="none"/>
        </w:rPr>
        <w:t>، وبعد:</w:t>
      </w:r>
    </w:p>
    <w:p w14:paraId="515EB8A7" w14:textId="58E60A9B" w:rsidR="0083685F" w:rsidRDefault="00950152" w:rsidP="00950152">
      <w:pPr>
        <w:spacing w:before="120" w:after="0" w:line="240" w:lineRule="auto"/>
        <w:jc w:val="lowKashida"/>
        <w:rPr>
          <w:rFonts w:ascii="Simplified Arabic" w:hAnsi="Simplified Arabic" w:cs="Simplified Arabic"/>
          <w:kern w:val="0"/>
          <w:sz w:val="32"/>
          <w:szCs w:val="32"/>
          <w:rtl/>
        </w:rPr>
      </w:pPr>
      <w:r w:rsidRPr="00950152">
        <w:rPr>
          <w:rFonts w:ascii="Simplified Arabic" w:eastAsia="Calibri" w:hAnsi="Simplified Arabic" w:cs="Simplified Arabic" w:hint="cs"/>
          <w:kern w:val="0"/>
          <w:sz w:val="30"/>
          <w:szCs w:val="30"/>
          <w:rtl/>
          <w:lang w:val="ru-RU"/>
          <w14:ligatures w14:val="none"/>
        </w:rPr>
        <w:t>فإ</w:t>
      </w:r>
      <w:r w:rsidRPr="00950152">
        <w:rPr>
          <w:rFonts w:ascii="Simplified Arabic" w:eastAsia="Calibri" w:hAnsi="Simplified Arabic" w:cs="Simplified Arabic"/>
          <w:kern w:val="0"/>
          <w:sz w:val="30"/>
          <w:szCs w:val="30"/>
          <w:rtl/>
          <w:lang w:val="ru-RU"/>
          <w14:ligatures w14:val="none"/>
        </w:rPr>
        <w:t>ن تجديد الخطاب الدعوى لا</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 xml:space="preserve">يعنى مجرد إعادة تفسير النصوص بأسلوب </w:t>
      </w:r>
      <w:r w:rsidRPr="00950152">
        <w:rPr>
          <w:rFonts w:ascii="Simplified Arabic" w:eastAsia="Calibri" w:hAnsi="Simplified Arabic" w:cs="Simplified Arabic" w:hint="cs"/>
          <w:kern w:val="0"/>
          <w:sz w:val="30"/>
          <w:szCs w:val="30"/>
          <w:rtl/>
          <w:lang w:val="ru-RU"/>
          <w14:ligatures w14:val="none"/>
        </w:rPr>
        <w:t>عصري</w:t>
      </w:r>
      <w:r w:rsidRPr="00950152">
        <w:rPr>
          <w:rFonts w:ascii="Simplified Arabic" w:eastAsia="Calibri" w:hAnsi="Simplified Arabic" w:cs="Simplified Arabic"/>
          <w:kern w:val="0"/>
          <w:sz w:val="30"/>
          <w:szCs w:val="30"/>
          <w:rtl/>
          <w:lang w:val="ru-RU"/>
          <w14:ligatures w14:val="none"/>
        </w:rPr>
        <w:t xml:space="preserve"> أو مجرد تقديم هذه النصوص بلغة معاصرة، وإنما هو استخدام المنه</w:t>
      </w:r>
      <w:r w:rsidRPr="00950152">
        <w:rPr>
          <w:rFonts w:ascii="Simplified Arabic" w:eastAsia="Calibri" w:hAnsi="Simplified Arabic" w:cs="Simplified Arabic" w:hint="cs"/>
          <w:kern w:val="0"/>
          <w:sz w:val="30"/>
          <w:szCs w:val="30"/>
          <w:rtl/>
          <w:lang w:val="ru-RU"/>
          <w14:ligatures w14:val="none"/>
        </w:rPr>
        <w:t>ج</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العقلي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في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التعامل</w:t>
      </w:r>
      <w:r w:rsidRPr="00950152">
        <w:rPr>
          <w:rFonts w:ascii="Simplified Arabic" w:eastAsia="Calibri" w:hAnsi="Simplified Arabic" w:cs="Simplified Arabic"/>
          <w:kern w:val="0"/>
          <w:sz w:val="30"/>
          <w:szCs w:val="30"/>
          <w:rtl/>
          <w:lang w:val="ru-RU"/>
          <w14:ligatures w14:val="none"/>
        </w:rPr>
        <w:t xml:space="preserve"> مع النصوص بما يخلق مجتمع</w:t>
      </w:r>
      <w:r w:rsidRPr="00950152">
        <w:rPr>
          <w:rFonts w:ascii="Simplified Arabic" w:eastAsia="Calibri" w:hAnsi="Simplified Arabic" w:cs="Simplified Arabic" w:hint="cs"/>
          <w:kern w:val="0"/>
          <w:sz w:val="30"/>
          <w:szCs w:val="30"/>
          <w:rtl/>
          <w:lang w:val="ru-RU"/>
          <w14:ligatures w14:val="none"/>
        </w:rPr>
        <w:t>ً</w:t>
      </w:r>
      <w:r w:rsidRPr="00950152">
        <w:rPr>
          <w:rFonts w:ascii="Simplified Arabic" w:eastAsia="Calibri" w:hAnsi="Simplified Arabic" w:cs="Simplified Arabic"/>
          <w:kern w:val="0"/>
          <w:sz w:val="30"/>
          <w:szCs w:val="30"/>
          <w:rtl/>
          <w:lang w:val="ru-RU"/>
          <w14:ligatures w14:val="none"/>
        </w:rPr>
        <w:t>ا عل</w:t>
      </w:r>
      <w:r w:rsidRPr="00950152">
        <w:rPr>
          <w:rFonts w:ascii="Simplified Arabic" w:eastAsia="Calibri" w:hAnsi="Simplified Arabic" w:cs="Simplified Arabic" w:hint="cs"/>
          <w:kern w:val="0"/>
          <w:sz w:val="30"/>
          <w:szCs w:val="30"/>
          <w:rtl/>
          <w:lang w:val="ru-RU"/>
          <w14:ligatures w14:val="none"/>
        </w:rPr>
        <w:t>ميً</w:t>
      </w:r>
      <w:r w:rsidRPr="00950152">
        <w:rPr>
          <w:rFonts w:ascii="Simplified Arabic" w:eastAsia="Calibri" w:hAnsi="Simplified Arabic" w:cs="Simplified Arabic"/>
          <w:kern w:val="0"/>
          <w:sz w:val="30"/>
          <w:szCs w:val="30"/>
          <w:rtl/>
          <w:lang w:val="ru-RU"/>
          <w14:ligatures w14:val="none"/>
        </w:rPr>
        <w:t>ا عق</w:t>
      </w:r>
      <w:r w:rsidRPr="00950152">
        <w:rPr>
          <w:rFonts w:ascii="Simplified Arabic" w:eastAsia="Calibri" w:hAnsi="Simplified Arabic" w:cs="Simplified Arabic" w:hint="cs"/>
          <w:kern w:val="0"/>
          <w:sz w:val="30"/>
          <w:szCs w:val="30"/>
          <w:rtl/>
          <w:lang w:val="ru-RU"/>
          <w14:ligatures w14:val="none"/>
        </w:rPr>
        <w:t>لانيًا</w:t>
      </w:r>
      <w:r w:rsidRPr="00950152">
        <w:rPr>
          <w:rFonts w:ascii="Simplified Arabic" w:eastAsia="Calibri" w:hAnsi="Simplified Arabic" w:cs="Simplified Arabic"/>
          <w:kern w:val="0"/>
          <w:sz w:val="30"/>
          <w:szCs w:val="30"/>
          <w:rtl/>
          <w:lang w:val="ru-RU"/>
          <w14:ligatures w14:val="none"/>
        </w:rPr>
        <w:t xml:space="preserve"> لا</w:t>
      </w:r>
      <w:r w:rsidRPr="00950152">
        <w:rPr>
          <w:rFonts w:ascii="Simplified Arabic" w:eastAsia="Calibri" w:hAnsi="Simplified Arabic" w:cs="Simplified Arabic" w:hint="cs"/>
          <w:kern w:val="0"/>
          <w:sz w:val="30"/>
          <w:szCs w:val="30"/>
          <w:rtl/>
          <w:lang w:val="ru-RU"/>
          <w14:ligatures w14:val="none"/>
        </w:rPr>
        <w:t xml:space="preserve"> </w:t>
      </w:r>
      <w:r w:rsidRPr="00950152">
        <w:rPr>
          <w:rFonts w:ascii="Simplified Arabic" w:eastAsia="Calibri" w:hAnsi="Simplified Arabic" w:cs="Simplified Arabic"/>
          <w:kern w:val="0"/>
          <w:sz w:val="30"/>
          <w:szCs w:val="30"/>
          <w:rtl/>
          <w:lang w:val="ru-RU"/>
          <w14:ligatures w14:val="none"/>
        </w:rPr>
        <w:t>يمس ثواب</w:t>
      </w:r>
      <w:r w:rsidRPr="00950152">
        <w:rPr>
          <w:rFonts w:ascii="Simplified Arabic" w:eastAsia="Calibri" w:hAnsi="Simplified Arabic" w:cs="Simplified Arabic" w:hint="cs"/>
          <w:kern w:val="0"/>
          <w:sz w:val="30"/>
          <w:szCs w:val="30"/>
          <w:rtl/>
          <w:lang w:val="ru-RU"/>
          <w14:ligatures w14:val="none"/>
        </w:rPr>
        <w:t>ت</w:t>
      </w:r>
      <w:r w:rsidRPr="00950152">
        <w:rPr>
          <w:rFonts w:ascii="Simplified Arabic" w:eastAsia="Calibri" w:hAnsi="Simplified Arabic" w:cs="Simplified Arabic"/>
          <w:kern w:val="0"/>
          <w:sz w:val="30"/>
          <w:szCs w:val="30"/>
          <w:rtl/>
          <w:lang w:val="ru-RU"/>
          <w14:ligatures w14:val="none"/>
        </w:rPr>
        <w:t xml:space="preserve"> العقيدة أو أركان الدين أو ما هو مجمع عليه من الأحكام، فإن كل المطلوب من التجديد للخطاب الدعوى هو تطوير الفهم البشرى للنصوص وإعادة تفسيرها بما يستجيب ويتمشى مع التقدم والتطوير ف</w:t>
      </w:r>
      <w:r w:rsidRPr="00950152">
        <w:rPr>
          <w:rFonts w:ascii="Simplified Arabic" w:eastAsia="Calibri" w:hAnsi="Simplified Arabic" w:cs="Simplified Arabic" w:hint="cs"/>
          <w:kern w:val="0"/>
          <w:sz w:val="30"/>
          <w:szCs w:val="30"/>
          <w:rtl/>
          <w:lang w:val="ru-RU"/>
          <w14:ligatures w14:val="none"/>
        </w:rPr>
        <w:t>ي</w:t>
      </w:r>
      <w:r w:rsidRPr="00950152">
        <w:rPr>
          <w:rFonts w:ascii="Simplified Arabic" w:eastAsia="Calibri" w:hAnsi="Simplified Arabic" w:cs="Simplified Arabic"/>
          <w:kern w:val="0"/>
          <w:sz w:val="30"/>
          <w:szCs w:val="30"/>
          <w:rtl/>
          <w:lang w:val="ru-RU"/>
          <w14:ligatures w14:val="none"/>
        </w:rPr>
        <w:t xml:space="preserve"> ال</w:t>
      </w:r>
      <w:r w:rsidRPr="00950152">
        <w:rPr>
          <w:rFonts w:ascii="Simplified Arabic" w:eastAsia="Calibri" w:hAnsi="Simplified Arabic" w:cs="Simplified Arabic" w:hint="cs"/>
          <w:kern w:val="0"/>
          <w:sz w:val="30"/>
          <w:szCs w:val="30"/>
          <w:rtl/>
          <w:lang w:val="ru-RU"/>
          <w14:ligatures w14:val="none"/>
        </w:rPr>
        <w:t>إدر</w:t>
      </w:r>
      <w:r w:rsidRPr="00950152">
        <w:rPr>
          <w:rFonts w:ascii="Simplified Arabic" w:eastAsia="Calibri" w:hAnsi="Simplified Arabic" w:cs="Simplified Arabic"/>
          <w:kern w:val="0"/>
          <w:sz w:val="30"/>
          <w:szCs w:val="30"/>
          <w:rtl/>
          <w:lang w:val="ru-RU"/>
          <w14:ligatures w14:val="none"/>
        </w:rPr>
        <w:t xml:space="preserve">اك </w:t>
      </w:r>
      <w:r w:rsidRPr="00950152">
        <w:rPr>
          <w:rFonts w:ascii="Simplified Arabic" w:eastAsia="Calibri" w:hAnsi="Simplified Arabic" w:cs="Simplified Arabic" w:hint="cs"/>
          <w:kern w:val="0"/>
          <w:sz w:val="30"/>
          <w:szCs w:val="30"/>
          <w:rtl/>
          <w:lang w:val="ru-RU"/>
          <w14:ligatures w14:val="none"/>
        </w:rPr>
        <w:t>الفكري</w:t>
      </w:r>
      <w:r w:rsidRPr="00950152">
        <w:rPr>
          <w:rFonts w:ascii="Simplified Arabic" w:eastAsia="Calibri" w:hAnsi="Simplified Arabic" w:cs="Simplified Arabic"/>
          <w:kern w:val="0"/>
          <w:sz w:val="30"/>
          <w:szCs w:val="30"/>
          <w:rtl/>
          <w:lang w:val="ru-RU"/>
          <w14:ligatures w14:val="none"/>
        </w:rPr>
        <w:t xml:space="preserve"> والتقدم العلمي </w:t>
      </w:r>
      <w:r w:rsidRPr="00950152">
        <w:rPr>
          <w:rFonts w:ascii="Simplified Arabic" w:eastAsia="Calibri" w:hAnsi="Simplified Arabic" w:cs="Simplified Arabic" w:hint="cs"/>
          <w:kern w:val="0"/>
          <w:sz w:val="30"/>
          <w:szCs w:val="30"/>
          <w:rtl/>
          <w:lang w:val="ru-RU"/>
          <w14:ligatures w14:val="none"/>
        </w:rPr>
        <w:t>والثقافي</w:t>
      </w:r>
      <w:r w:rsidRPr="00950152">
        <w:rPr>
          <w:rFonts w:ascii="Simplified Arabic" w:eastAsia="Calibri" w:hAnsi="Simplified Arabic" w:cs="Simplified Arabic"/>
          <w:kern w:val="0"/>
          <w:sz w:val="30"/>
          <w:szCs w:val="30"/>
          <w:rtl/>
          <w:lang w:val="ru-RU"/>
          <w14:ligatures w14:val="none"/>
        </w:rPr>
        <w:t>، وبما يك</w:t>
      </w:r>
      <w:r w:rsidRPr="00950152">
        <w:rPr>
          <w:rFonts w:ascii="Simplified Arabic" w:eastAsia="Calibri" w:hAnsi="Simplified Arabic" w:cs="Simplified Arabic" w:hint="cs"/>
          <w:kern w:val="0"/>
          <w:sz w:val="30"/>
          <w:szCs w:val="30"/>
          <w:rtl/>
          <w:lang w:val="ru-RU"/>
          <w14:ligatures w14:val="none"/>
        </w:rPr>
        <w:t>س</w:t>
      </w:r>
      <w:r w:rsidRPr="00950152">
        <w:rPr>
          <w:rFonts w:ascii="Simplified Arabic" w:eastAsia="Calibri" w:hAnsi="Simplified Arabic" w:cs="Simplified Arabic"/>
          <w:kern w:val="0"/>
          <w:sz w:val="30"/>
          <w:szCs w:val="30"/>
          <w:rtl/>
          <w:lang w:val="ru-RU"/>
          <w14:ligatures w14:val="none"/>
        </w:rPr>
        <w:t xml:space="preserve">ب هذا الخطاب القدرة على مواجهة الكتائب </w:t>
      </w:r>
      <w:r w:rsidRPr="00950152">
        <w:rPr>
          <w:rFonts w:ascii="Simplified Arabic" w:eastAsia="Calibri" w:hAnsi="Simplified Arabic" w:cs="Simplified Arabic" w:hint="cs"/>
          <w:kern w:val="0"/>
          <w:sz w:val="30"/>
          <w:szCs w:val="30"/>
          <w:rtl/>
          <w:lang w:val="ru-RU"/>
          <w14:ligatures w14:val="none"/>
        </w:rPr>
        <w:t>الإلكترونية</w:t>
      </w:r>
      <w:r w:rsidRPr="00950152">
        <w:rPr>
          <w:rFonts w:ascii="Simplified Arabic" w:eastAsia="Calibri" w:hAnsi="Simplified Arabic" w:cs="Simplified Arabic"/>
          <w:kern w:val="0"/>
          <w:sz w:val="30"/>
          <w:szCs w:val="30"/>
          <w:rtl/>
          <w:lang w:val="ru-RU"/>
          <w14:ligatures w14:val="none"/>
        </w:rPr>
        <w:t xml:space="preserve"> المهيمنة على مواقع التواصل </w:t>
      </w:r>
      <w:r w:rsidRPr="00950152">
        <w:rPr>
          <w:rFonts w:ascii="Simplified Arabic" w:eastAsia="Calibri" w:hAnsi="Simplified Arabic" w:cs="Simplified Arabic" w:hint="cs"/>
          <w:kern w:val="0"/>
          <w:sz w:val="30"/>
          <w:szCs w:val="30"/>
          <w:rtl/>
          <w:lang w:val="ru-RU"/>
          <w14:ligatures w14:val="none"/>
        </w:rPr>
        <w:t>الاجتماعي</w:t>
      </w:r>
      <w:r w:rsidRPr="00950152">
        <w:rPr>
          <w:rFonts w:ascii="Simplified Arabic" w:eastAsia="Calibri" w:hAnsi="Simplified Arabic" w:cs="Simplified Arabic"/>
          <w:kern w:val="0"/>
          <w:sz w:val="30"/>
          <w:szCs w:val="30"/>
          <w:rtl/>
          <w:lang w:val="ru-RU"/>
          <w14:ligatures w14:val="none"/>
        </w:rPr>
        <w:t xml:space="preserve"> </w:t>
      </w:r>
      <w:r w:rsidRPr="00950152">
        <w:rPr>
          <w:rFonts w:ascii="Simplified Arabic" w:eastAsia="Calibri" w:hAnsi="Simplified Arabic" w:cs="Simplified Arabic" w:hint="cs"/>
          <w:kern w:val="0"/>
          <w:sz w:val="30"/>
          <w:szCs w:val="30"/>
          <w:rtl/>
          <w:lang w:val="ru-RU"/>
          <w14:ligatures w14:val="none"/>
        </w:rPr>
        <w:t>التي</w:t>
      </w:r>
      <w:r w:rsidRPr="00950152">
        <w:rPr>
          <w:rFonts w:ascii="Simplified Arabic" w:eastAsia="Calibri" w:hAnsi="Simplified Arabic" w:cs="Simplified Arabic"/>
          <w:kern w:val="0"/>
          <w:sz w:val="30"/>
          <w:szCs w:val="30"/>
          <w:rtl/>
          <w:lang w:val="ru-RU"/>
          <w14:ligatures w14:val="none"/>
        </w:rPr>
        <w:t xml:space="preserve"> لا</w:t>
      </w:r>
      <w:r>
        <w:rPr>
          <w:rFonts w:ascii="Simplified Arabic" w:hAnsi="Simplified Arabic" w:cs="Simplified Arabic" w:hint="cs"/>
          <w:kern w:val="0"/>
          <w:sz w:val="32"/>
          <w:szCs w:val="32"/>
          <w:rtl/>
          <w:lang w:val="ru-RU"/>
        </w:rPr>
        <w:t xml:space="preserve"> </w:t>
      </w:r>
      <w:r w:rsidR="0083685F">
        <w:rPr>
          <w:rFonts w:ascii="Simplified Arabic" w:hAnsi="Simplified Arabic" w:cs="Simplified Arabic" w:hint="cs"/>
          <w:kern w:val="0"/>
          <w:sz w:val="32"/>
          <w:szCs w:val="32"/>
          <w:rtl/>
        </w:rPr>
        <w:t xml:space="preserve">تدخر جهدًا في تشويه صورة الإسلام وتمييع مبادئه وأحكامه والدعوة إلى العزوف عنه والترويج لأكذوبة أنه سبب التخلف الحضاري للمسلمين. </w:t>
      </w:r>
    </w:p>
    <w:p w14:paraId="3740169B" w14:textId="64473F76" w:rsidR="0083685F" w:rsidRDefault="0083685F" w:rsidP="0083685F">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 على الخطاب الديني الدعوي المنشود أن يخلق عقلية متفتحة على الحوار مع قضايا العصر ومشكلاته، وعلى سبيل المثال فإن قضية ميراث أطفال الأنابيب والأطفال المستولدة من أرحام مستأجرة والأطفال المولودين من رذيلة المساكنة وغيرها من القضايا الناتجة عن التقدم الطبي والتطور الثقافي، هي أولى بالحوار الفقهي من إعادة طرح ميراث بعض النساء عن طريق التوسع في تأويل النصوص الصحيحة في تقدير حصتهن من ميراث مورثهن، وانعقد الإجماع على هذا التقدير فإن الأحكام الفقهية المستنبطة من النصوص، والتي </w:t>
      </w:r>
      <w:r w:rsidR="00BC2E68">
        <w:rPr>
          <w:rFonts w:ascii="Simplified Arabic" w:hAnsi="Simplified Arabic" w:cs="Simplified Arabic" w:hint="cs"/>
          <w:kern w:val="0"/>
          <w:sz w:val="32"/>
          <w:szCs w:val="32"/>
          <w:rtl/>
        </w:rPr>
        <w:t>انعقد</w:t>
      </w:r>
      <w:r>
        <w:rPr>
          <w:rFonts w:ascii="Simplified Arabic" w:hAnsi="Simplified Arabic" w:cs="Simplified Arabic" w:hint="cs"/>
          <w:kern w:val="0"/>
          <w:sz w:val="32"/>
          <w:szCs w:val="32"/>
          <w:rtl/>
        </w:rPr>
        <w:t xml:space="preserve"> الإجماع عليها ليست قابلة للتغيير وفقا لمصالح فردية مظنونة وغير متيقنة، وإن مجرد السماح بإعادة طرح هذه الأحكام على مساحة الحوار الفقهي أو المجتمعي، من شأنه أن يفتح أبواب الاجتهاد الفوضوي المطلق، الذي لا يعترف بصحة التراث الفقهي أو بسلطة ما أجمع الفقهاء المعتمدون عليه من أحكام. </w:t>
      </w:r>
    </w:p>
    <w:p w14:paraId="5AB2CEBE" w14:textId="77777777" w:rsidR="00BC2E68" w:rsidRDefault="00BC2E68" w:rsidP="0083685F">
      <w:pPr>
        <w:spacing w:after="0" w:line="288" w:lineRule="auto"/>
        <w:jc w:val="both"/>
        <w:rPr>
          <w:rFonts w:ascii="Simplified Arabic" w:hAnsi="Simplified Arabic" w:cs="Simplified Arabic"/>
          <w:b/>
          <w:bCs/>
          <w:kern w:val="0"/>
          <w:sz w:val="32"/>
          <w:szCs w:val="32"/>
          <w:u w:val="double"/>
          <w:rtl/>
        </w:rPr>
      </w:pPr>
    </w:p>
    <w:p w14:paraId="07CAA175" w14:textId="77777777" w:rsidR="00BC2E68" w:rsidRDefault="00BC2E68" w:rsidP="0083685F">
      <w:pPr>
        <w:spacing w:after="0" w:line="288" w:lineRule="auto"/>
        <w:jc w:val="both"/>
        <w:rPr>
          <w:rFonts w:ascii="Simplified Arabic" w:hAnsi="Simplified Arabic" w:cs="Simplified Arabic"/>
          <w:b/>
          <w:bCs/>
          <w:kern w:val="0"/>
          <w:sz w:val="32"/>
          <w:szCs w:val="32"/>
          <w:u w:val="double"/>
          <w:rtl/>
        </w:rPr>
      </w:pPr>
    </w:p>
    <w:p w14:paraId="6946379C" w14:textId="18B235E7" w:rsidR="0083685F" w:rsidRPr="0083685F" w:rsidRDefault="0083685F" w:rsidP="0083685F">
      <w:pPr>
        <w:spacing w:after="0" w:line="288" w:lineRule="auto"/>
        <w:jc w:val="both"/>
        <w:rPr>
          <w:rFonts w:ascii="Simplified Arabic" w:hAnsi="Simplified Arabic" w:cs="Simplified Arabic"/>
          <w:b/>
          <w:bCs/>
          <w:kern w:val="0"/>
          <w:sz w:val="32"/>
          <w:szCs w:val="32"/>
          <w:u w:val="double"/>
          <w:rtl/>
        </w:rPr>
      </w:pPr>
      <w:r w:rsidRPr="0083685F">
        <w:rPr>
          <w:rFonts w:ascii="Simplified Arabic" w:hAnsi="Simplified Arabic" w:cs="Simplified Arabic" w:hint="cs"/>
          <w:b/>
          <w:bCs/>
          <w:kern w:val="0"/>
          <w:sz w:val="32"/>
          <w:szCs w:val="32"/>
          <w:u w:val="double"/>
          <w:rtl/>
        </w:rPr>
        <w:lastRenderedPageBreak/>
        <w:t xml:space="preserve">ثالثًا: التنوير (معناه الاصطلاحي والفلسفي وواقعه وموقفنا منه) </w:t>
      </w:r>
    </w:p>
    <w:p w14:paraId="39EDD115" w14:textId="03A0C45F" w:rsidR="0083685F" w:rsidRDefault="0083685F" w:rsidP="0083685F">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يشير مصطلح التنوير في أصوله التاريخية إلى الحركة الفلسفية التي ظهرت في أوروبا في القرن الثامن عشر الميلادي، والتي تميزت بانعدام الثقة في التقاليد والاعتماد على العقل والدعوة إلى التفكير الذاتي المستقل، والحكم على الأشياء بناء على التجربة الشخصية، والهجوم على الثوابت الدينية والاجتماعية، والإشادة بالعقل والفكر المتحرر وإحلال التحليل محل الاستنتاج العقلي النظري، والدعوة إلى دراسة النص الديني كأي نص عادي آخر، أو كأي وقائع مادية، بل والنظرة إلى النص الديني نظرة الشك في ثبوته وفي مصداقيته، لكون</w:t>
      </w:r>
      <w:r w:rsidR="00BC2E68">
        <w:rPr>
          <w:rFonts w:ascii="Simplified Arabic" w:hAnsi="Simplified Arabic" w:cs="Simplified Arabic" w:hint="cs"/>
          <w:kern w:val="0"/>
          <w:sz w:val="32"/>
          <w:szCs w:val="32"/>
          <w:rtl/>
        </w:rPr>
        <w:t>ه</w:t>
      </w:r>
      <w:r>
        <w:rPr>
          <w:rFonts w:ascii="Simplified Arabic" w:hAnsi="Simplified Arabic" w:cs="Simplified Arabic" w:hint="cs"/>
          <w:kern w:val="0"/>
          <w:sz w:val="32"/>
          <w:szCs w:val="32"/>
          <w:rtl/>
        </w:rPr>
        <w:t xml:space="preserve"> مثقلا بالشروح والحواشي والزيادات والتحريفات وقد كان التنوير في أوروبا ينظر إلى الكتاب المقدس (العهد القديم والجديد) على أنه نسيج من الأساطير التي يجب على العقل المستنير أن يرفضها بوصفها خرافات. </w:t>
      </w:r>
    </w:p>
    <w:p w14:paraId="5B19D41B" w14:textId="77777777" w:rsidR="0083685F" w:rsidRPr="00315908" w:rsidRDefault="0083685F" w:rsidP="0083685F">
      <w:pPr>
        <w:spacing w:after="0" w:line="288" w:lineRule="auto"/>
        <w:jc w:val="both"/>
        <w:rPr>
          <w:rFonts w:ascii="Simplified Arabic" w:hAnsi="Simplified Arabic" w:cs="Simplified Arabic"/>
          <w:b/>
          <w:bCs/>
          <w:kern w:val="0"/>
          <w:sz w:val="32"/>
          <w:szCs w:val="32"/>
          <w:u w:val="single"/>
          <w:rtl/>
        </w:rPr>
      </w:pPr>
      <w:r w:rsidRPr="00315908">
        <w:rPr>
          <w:rFonts w:ascii="Simplified Arabic" w:hAnsi="Simplified Arabic" w:cs="Simplified Arabic" w:hint="cs"/>
          <w:b/>
          <w:bCs/>
          <w:kern w:val="0"/>
          <w:sz w:val="32"/>
          <w:szCs w:val="32"/>
          <w:u w:val="single"/>
          <w:rtl/>
        </w:rPr>
        <w:t xml:space="preserve">المعنى الاصطلاحي للتنوير في الثقافة العربية الحديثة: </w:t>
      </w:r>
    </w:p>
    <w:p w14:paraId="273A9C4E" w14:textId="77777777" w:rsidR="0083685F" w:rsidRPr="00315908" w:rsidRDefault="0083685F" w:rsidP="0083685F">
      <w:pPr>
        <w:spacing w:after="0" w:line="288" w:lineRule="auto"/>
        <w:jc w:val="both"/>
        <w:rPr>
          <w:rFonts w:ascii="Simplified Arabic" w:hAnsi="Simplified Arabic" w:cs="Simplified Arabic"/>
          <w:b/>
          <w:bCs/>
          <w:kern w:val="0"/>
          <w:sz w:val="32"/>
          <w:szCs w:val="32"/>
          <w:rtl/>
        </w:rPr>
      </w:pPr>
      <w:r w:rsidRPr="00315908">
        <w:rPr>
          <w:rFonts w:ascii="Simplified Arabic" w:hAnsi="Simplified Arabic" w:cs="Simplified Arabic" w:hint="cs"/>
          <w:b/>
          <w:bCs/>
          <w:kern w:val="0"/>
          <w:sz w:val="32"/>
          <w:szCs w:val="32"/>
          <w:rtl/>
        </w:rPr>
        <w:t xml:space="preserve">يشير هذا المصطلح إلى جملة من المعاني من أهمها: </w:t>
      </w:r>
    </w:p>
    <w:p w14:paraId="0F6D5476" w14:textId="77777777" w:rsidR="0083685F" w:rsidRDefault="0083685F" w:rsidP="00315908">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الوعي بالحاجة إلى التقدم والإصلاح والتجديد واليقظة والنهضة. </w:t>
      </w:r>
    </w:p>
    <w:p w14:paraId="0795FF60" w14:textId="77777777" w:rsidR="0083685F" w:rsidRDefault="0083685F" w:rsidP="00315908">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الفهم والثقافة والاطلاع والاقتناع بضرورة التغيير. </w:t>
      </w:r>
    </w:p>
    <w:p w14:paraId="249FF025" w14:textId="77777777" w:rsidR="0083685F" w:rsidRDefault="0083685F" w:rsidP="00315908">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البعد عن التزمت والجمود والتمسك بالعادات والتقاليد القديمة بدون تمييز. </w:t>
      </w:r>
    </w:p>
    <w:p w14:paraId="0FB909BB" w14:textId="77777777" w:rsidR="0083685F" w:rsidRDefault="0083685F" w:rsidP="00315908">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رفض الانغلاق على النص ورفض الحوار والتفاعل مع الآخرين. </w:t>
      </w:r>
    </w:p>
    <w:p w14:paraId="24552D6E" w14:textId="29058F53" w:rsidR="007B280A" w:rsidRDefault="0083685F" w:rsidP="0083685F">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المعنى الفلسفي للتنوير: إن التنوير في معناه الفلسفي يعني الاستخدام العام للعقل في جميع القضايا والإقرا</w:t>
      </w:r>
      <w:r w:rsidR="00BC2E68">
        <w:rPr>
          <w:rFonts w:ascii="Simplified Arabic" w:hAnsi="Simplified Arabic" w:cs="Simplified Arabic" w:hint="cs"/>
          <w:kern w:val="0"/>
          <w:sz w:val="32"/>
          <w:szCs w:val="32"/>
          <w:rtl/>
        </w:rPr>
        <w:t>ر</w:t>
      </w:r>
      <w:r>
        <w:rPr>
          <w:rFonts w:ascii="Simplified Arabic" w:hAnsi="Simplified Arabic" w:cs="Simplified Arabic" w:hint="cs"/>
          <w:kern w:val="0"/>
          <w:sz w:val="32"/>
          <w:szCs w:val="32"/>
          <w:rtl/>
        </w:rPr>
        <w:t xml:space="preserve"> بأنه لا سلطان على العقل إلا للعقل</w:t>
      </w:r>
      <w:r w:rsidR="007B280A">
        <w:rPr>
          <w:rFonts w:ascii="Simplified Arabic" w:hAnsi="Simplified Arabic" w:cs="Simplified Arabic" w:hint="cs"/>
          <w:kern w:val="0"/>
          <w:sz w:val="32"/>
          <w:szCs w:val="32"/>
          <w:rtl/>
        </w:rPr>
        <w:t>.</w:t>
      </w:r>
      <w:r w:rsidR="00315908">
        <w:rPr>
          <w:rFonts w:ascii="Simplified Arabic" w:hAnsi="Simplified Arabic" w:cs="Simplified Arabic" w:hint="cs"/>
          <w:kern w:val="0"/>
          <w:sz w:val="32"/>
          <w:szCs w:val="32"/>
          <w:rtl/>
        </w:rPr>
        <w:t xml:space="preserve"> </w:t>
      </w:r>
    </w:p>
    <w:p w14:paraId="26D20B55" w14:textId="77777777" w:rsidR="007B280A" w:rsidRDefault="00315908" w:rsidP="0083685F">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شجاعة استخدام العقل</w:t>
      </w:r>
      <w:r w:rsidR="007B280A">
        <w:rPr>
          <w:rFonts w:ascii="Simplified Arabic" w:hAnsi="Simplified Arabic" w:cs="Simplified Arabic" w:hint="cs"/>
          <w:kern w:val="0"/>
          <w:sz w:val="32"/>
          <w:szCs w:val="32"/>
          <w:rtl/>
        </w:rPr>
        <w:t xml:space="preserve"> ولو كان استخدامه ضد الدين أو ضد النص الديني</w:t>
      </w:r>
    </w:p>
    <w:p w14:paraId="4E310CA7" w14:textId="77777777" w:rsidR="007B280A" w:rsidRDefault="007B280A" w:rsidP="007B280A">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الإيمان بقدرة الإنسان الذاتية على الفهم والتحليل والتشريع. </w:t>
      </w:r>
    </w:p>
    <w:p w14:paraId="63D007AE" w14:textId="77777777" w:rsidR="007B280A" w:rsidRDefault="007B280A" w:rsidP="007B280A">
      <w:pPr>
        <w:pStyle w:val="ListParagraph"/>
        <w:numPr>
          <w:ilvl w:val="0"/>
          <w:numId w:val="13"/>
        </w:numPr>
        <w:spacing w:after="0" w:line="288" w:lineRule="auto"/>
        <w:ind w:left="284" w:hanging="284"/>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الدعوة إلى العلمانية وتجاوز النص الديني أو إهماله أو تفسيره تفسيرات بعيدة عن سياقه وعن قواعد التفسير الموضوعية. </w:t>
      </w:r>
    </w:p>
    <w:p w14:paraId="63DDF800" w14:textId="77777777" w:rsidR="007B280A" w:rsidRPr="007B280A" w:rsidRDefault="007B280A" w:rsidP="007B280A">
      <w:pPr>
        <w:spacing w:after="0" w:line="288" w:lineRule="auto"/>
        <w:jc w:val="both"/>
        <w:rPr>
          <w:rFonts w:ascii="Simplified Arabic" w:hAnsi="Simplified Arabic" w:cs="Simplified Arabic"/>
          <w:b/>
          <w:bCs/>
          <w:kern w:val="0"/>
          <w:sz w:val="32"/>
          <w:szCs w:val="32"/>
          <w:u w:val="single"/>
          <w:rtl/>
        </w:rPr>
      </w:pPr>
      <w:r w:rsidRPr="007B280A">
        <w:rPr>
          <w:rFonts w:ascii="Simplified Arabic" w:hAnsi="Simplified Arabic" w:cs="Simplified Arabic" w:hint="cs"/>
          <w:b/>
          <w:bCs/>
          <w:kern w:val="0"/>
          <w:sz w:val="32"/>
          <w:szCs w:val="32"/>
          <w:u w:val="single"/>
          <w:rtl/>
        </w:rPr>
        <w:lastRenderedPageBreak/>
        <w:t xml:space="preserve">واقع مصطلح التنوير: </w:t>
      </w:r>
    </w:p>
    <w:p w14:paraId="353DB4B6" w14:textId="555830B4" w:rsidR="007B280A" w:rsidRDefault="007B280A" w:rsidP="007B280A">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يكشف واقع هذا المصطلح عن أنه مصطلح يكتنفه الكثير من الغموض والتعمية والكثير من الخلط والتلبيس، وأنه مصطلح فضفاض يشتمل على معان مختلفة منها حق الاجتهاد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حق الاختلاف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شجاعة استخدام العقل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الاستخدام العام للعقل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لا سلطان على العقل إلا للعقل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الوعي واليقظة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الاصلاح والتجديد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الرقي والتمدن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التوعية والتثقيف والتحديث. </w:t>
      </w:r>
    </w:p>
    <w:p w14:paraId="285868CF" w14:textId="77777777" w:rsidR="007B280A" w:rsidRDefault="007B280A" w:rsidP="007B280A">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وهذه المعاني في مجملها ترمي إلى تحقيق استبدال الدين بالعقل وإحداث قطيعة مع التراث ومع النصوص الدينية. </w:t>
      </w:r>
    </w:p>
    <w:p w14:paraId="3E745526" w14:textId="7D9E538C" w:rsidR="007B280A" w:rsidRDefault="007B280A" w:rsidP="007B280A">
      <w:pPr>
        <w:spacing w:after="0" w:line="288" w:lineRule="auto"/>
        <w:jc w:val="both"/>
        <w:rPr>
          <w:rFonts w:ascii="Simplified Arabic" w:hAnsi="Simplified Arabic" w:cs="Simplified Arabic"/>
          <w:kern w:val="0"/>
          <w:sz w:val="32"/>
          <w:szCs w:val="32"/>
          <w:rtl/>
        </w:rPr>
      </w:pPr>
      <w:r w:rsidRPr="007B280A">
        <w:rPr>
          <w:rFonts w:ascii="Simplified Arabic" w:hAnsi="Simplified Arabic" w:cs="Simplified Arabic" w:hint="cs"/>
          <w:b/>
          <w:bCs/>
          <w:kern w:val="0"/>
          <w:sz w:val="32"/>
          <w:szCs w:val="32"/>
          <w:u w:val="single"/>
          <w:rtl/>
        </w:rPr>
        <w:t xml:space="preserve">موقفنا من التنوير: </w:t>
      </w:r>
      <w:r>
        <w:rPr>
          <w:rFonts w:ascii="Simplified Arabic" w:hAnsi="Simplified Arabic" w:cs="Simplified Arabic" w:hint="cs"/>
          <w:kern w:val="0"/>
          <w:sz w:val="32"/>
          <w:szCs w:val="32"/>
          <w:rtl/>
        </w:rPr>
        <w:t>إن التنوير الذي ننشده ونت</w:t>
      </w:r>
      <w:r w:rsidR="00BC2E68">
        <w:rPr>
          <w:rFonts w:ascii="Simplified Arabic" w:hAnsi="Simplified Arabic" w:cs="Simplified Arabic" w:hint="cs"/>
          <w:kern w:val="0"/>
          <w:sz w:val="32"/>
          <w:szCs w:val="32"/>
          <w:rtl/>
        </w:rPr>
        <w:t>غ</w:t>
      </w:r>
      <w:r>
        <w:rPr>
          <w:rFonts w:ascii="Simplified Arabic" w:hAnsi="Simplified Arabic" w:cs="Simplified Arabic" w:hint="cs"/>
          <w:kern w:val="0"/>
          <w:sz w:val="32"/>
          <w:szCs w:val="32"/>
          <w:rtl/>
        </w:rPr>
        <w:t xml:space="preserve">ياه يجب أن يقوم على الدعائم التالية: </w:t>
      </w:r>
    </w:p>
    <w:p w14:paraId="14227AFB" w14:textId="77777777"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السعي إلى إحياء علوم الدين على أصولها الأولى التي كانت عليها عند السلف الصالح. </w:t>
      </w:r>
    </w:p>
    <w:p w14:paraId="7E329152" w14:textId="352C94A2"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الالتزام بالأوامر والنواهي الواردة في المص</w:t>
      </w:r>
      <w:r w:rsidR="00BC2E68">
        <w:rPr>
          <w:rFonts w:ascii="Simplified Arabic" w:hAnsi="Simplified Arabic" w:cs="Simplified Arabic" w:hint="cs"/>
          <w:kern w:val="0"/>
          <w:sz w:val="32"/>
          <w:szCs w:val="32"/>
          <w:rtl/>
        </w:rPr>
        <w:t>د</w:t>
      </w:r>
      <w:r>
        <w:rPr>
          <w:rFonts w:ascii="Simplified Arabic" w:hAnsi="Simplified Arabic" w:cs="Simplified Arabic" w:hint="cs"/>
          <w:kern w:val="0"/>
          <w:sz w:val="32"/>
          <w:szCs w:val="32"/>
          <w:rtl/>
        </w:rPr>
        <w:t>رين الأساسيين</w:t>
      </w:r>
      <w:r w:rsidR="00BC2E68">
        <w:rPr>
          <w:rFonts w:ascii="Simplified Arabic" w:hAnsi="Simplified Arabic" w:cs="Simplified Arabic" w:hint="cs"/>
          <w:kern w:val="0"/>
          <w:sz w:val="32"/>
          <w:szCs w:val="32"/>
          <w:rtl/>
        </w:rPr>
        <w:t xml:space="preserve"> للشريعة</w:t>
      </w:r>
      <w:r>
        <w:rPr>
          <w:rFonts w:ascii="Simplified Arabic" w:hAnsi="Simplified Arabic" w:cs="Simplified Arabic" w:hint="cs"/>
          <w:kern w:val="0"/>
          <w:sz w:val="32"/>
          <w:szCs w:val="32"/>
          <w:rtl/>
        </w:rPr>
        <w:t xml:space="preserve"> (القرآن والسنة). </w:t>
      </w:r>
    </w:p>
    <w:p w14:paraId="3F71A919" w14:textId="77777777"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عدم الخروج على الإجماع تحت أي ذرائع أو مبررات. </w:t>
      </w:r>
    </w:p>
    <w:p w14:paraId="2CEE11C7" w14:textId="77777777"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الاجتهاد في أحكام المستجدات طبقا لضوابط الاجتهاد وشروطه. </w:t>
      </w:r>
    </w:p>
    <w:p w14:paraId="0BC7931A" w14:textId="77777777"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تنقية التراث الإسلامي من الإسرائيليات والأقوال المدسوسة عليه. </w:t>
      </w:r>
    </w:p>
    <w:p w14:paraId="4F091C15" w14:textId="7E8AF07B" w:rsidR="0083685F"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السماح بتعدد الآراء واختلافها في إطار الفهم الصحيح للنصوص. </w:t>
      </w:r>
      <w:r w:rsidRPr="007B280A">
        <w:rPr>
          <w:rFonts w:ascii="Simplified Arabic" w:hAnsi="Simplified Arabic" w:cs="Simplified Arabic" w:hint="cs"/>
          <w:kern w:val="0"/>
          <w:sz w:val="32"/>
          <w:szCs w:val="32"/>
          <w:rtl/>
        </w:rPr>
        <w:t xml:space="preserve">  </w:t>
      </w:r>
      <w:r w:rsidR="0083685F" w:rsidRPr="007B280A">
        <w:rPr>
          <w:rFonts w:ascii="Simplified Arabic" w:hAnsi="Simplified Arabic" w:cs="Simplified Arabic" w:hint="cs"/>
          <w:kern w:val="0"/>
          <w:sz w:val="32"/>
          <w:szCs w:val="32"/>
          <w:rtl/>
        </w:rPr>
        <w:t xml:space="preserve">    </w:t>
      </w:r>
    </w:p>
    <w:p w14:paraId="1B265F64" w14:textId="4A825ACB"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الأخذ بكل نافع مفيد لا يخالف أحكام الإسلام من ناتج الحضارات والديانات الأخرى. </w:t>
      </w:r>
    </w:p>
    <w:p w14:paraId="479C55E8" w14:textId="186FE989"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الانفتاح والتفاعل مع تجارب المجتمعات الأخرى في شئون الحياة مع الاستنارة في ذلك بنور الوحي الإلهي من القرآن والسنة. </w:t>
      </w:r>
    </w:p>
    <w:p w14:paraId="0C714FAE" w14:textId="488540C3" w:rsidR="007B280A" w:rsidRDefault="007B280A"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أنه لا يوجد تعارضا بين تعاليم الإسلام وبين استخدام العقل في فهم الكون والطبيعة وليس هناك من يأس في الأخذ في هذه المجالات بالأساليب العلمية </w:t>
      </w:r>
      <w:r w:rsidR="00BC2E68">
        <w:rPr>
          <w:rFonts w:ascii="Simplified Arabic" w:hAnsi="Simplified Arabic" w:cs="Simplified Arabic" w:hint="cs"/>
          <w:kern w:val="0"/>
          <w:sz w:val="32"/>
          <w:szCs w:val="32"/>
          <w:rtl/>
        </w:rPr>
        <w:t>الحديثة</w:t>
      </w:r>
      <w:r w:rsidR="00343698">
        <w:rPr>
          <w:rFonts w:ascii="Simplified Arabic" w:hAnsi="Simplified Arabic" w:cs="Simplified Arabic" w:hint="cs"/>
          <w:kern w:val="0"/>
          <w:sz w:val="32"/>
          <w:szCs w:val="32"/>
          <w:rtl/>
        </w:rPr>
        <w:t xml:space="preserve">. </w:t>
      </w:r>
    </w:p>
    <w:p w14:paraId="7936592D" w14:textId="70011DA6" w:rsidR="00343698" w:rsidRDefault="00343698"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نبذ فكرة تغيير النظام الاجتماعي من خلال التأثير في الثقافة العامة، والاشتغال على الوعي العام لتنشيط قدراته على هجر الدين والتمرد على الثوابت الدينية. </w:t>
      </w:r>
    </w:p>
    <w:p w14:paraId="73161597" w14:textId="77777777" w:rsidR="00095037" w:rsidRDefault="00343698" w:rsidP="00343698">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lastRenderedPageBreak/>
        <w:t>إن التنوير الذي ننشده هو الذي يجمع بين الإيمان بالله والعلم، بين العقل والدين فلا تنوير إلا بالدين ولا تقدم إلا بالدين، ولا تنوير إلا في إطار الفهم الرشيد والدقيق لوظيفة الدين في الحياة، والموازنة الدقيقة الواعية بين مقتضيات الشرع وبين متطلبات الحياة دون إخلال بأصل أو بقاعدة من قواعد الدين أو تنازل عن ثوابته فإن الترابط دقيق بين العقل والدين وبين العقل والنقل والاعتماد على العقل وحده قد يجر</w:t>
      </w:r>
      <w:r w:rsidR="00095037">
        <w:rPr>
          <w:rFonts w:ascii="Simplified Arabic" w:hAnsi="Simplified Arabic" w:cs="Simplified Arabic" w:hint="cs"/>
          <w:kern w:val="0"/>
          <w:sz w:val="32"/>
          <w:szCs w:val="32"/>
          <w:rtl/>
        </w:rPr>
        <w:t xml:space="preserve"> صاحبه إلى فساد وانحراف، فالعقل وحده لا يستطيع أن يصل بمن يعتمد عليه إلى معرفة كل الحقيقة. </w:t>
      </w:r>
    </w:p>
    <w:p w14:paraId="41FDFD40" w14:textId="77777777" w:rsidR="00095037" w:rsidRDefault="00095037" w:rsidP="00095037">
      <w:pPr>
        <w:pStyle w:val="ListParagraph"/>
        <w:numPr>
          <w:ilvl w:val="0"/>
          <w:numId w:val="25"/>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إن التنوير الذي ننشده هو التجديد لمفاهيم الدين ووظيفته في الخروج من الجمود والقعود إلى مساحات العمل النافع على هدي القرآن والسنة وفي إطار الأخوة الإسلامية والتضامن، وفي إطار ضوابط الشرع الحنيف، ومن خلال فهم مستنير لصحيح الدين ولمتطلبات الإصلاح، فإن التنوير ليس مجرد عمل فكري أو نشاط ثقافي فقط. وإنما هو تصحيح للمفاهيم، هو درأ الشبهات والتحريف والتزييف والتزوير والغلوّ والتشدد والتنطع عن أصول الدين وثوابته، هو البناء على الأركان وليس هدم هذه الأركان أو إلغاء دور الدين في الحياة، وذلك تحت دعاوى التحرر من قيود التراث. </w:t>
      </w:r>
    </w:p>
    <w:p w14:paraId="3F5A9C99" w14:textId="77777777" w:rsidR="00095037" w:rsidRPr="00095037" w:rsidRDefault="00095037" w:rsidP="00095037">
      <w:pPr>
        <w:spacing w:after="0" w:line="288" w:lineRule="auto"/>
        <w:jc w:val="both"/>
        <w:rPr>
          <w:rFonts w:ascii="Simplified Arabic" w:hAnsi="Simplified Arabic" w:cs="Simplified Arabic"/>
          <w:b/>
          <w:bCs/>
          <w:kern w:val="0"/>
          <w:sz w:val="32"/>
          <w:szCs w:val="32"/>
          <w:u w:val="single"/>
          <w:rtl/>
        </w:rPr>
      </w:pPr>
      <w:r w:rsidRPr="00095037">
        <w:rPr>
          <w:rFonts w:ascii="Simplified Arabic" w:hAnsi="Simplified Arabic" w:cs="Simplified Arabic" w:hint="cs"/>
          <w:b/>
          <w:bCs/>
          <w:kern w:val="0"/>
          <w:sz w:val="32"/>
          <w:szCs w:val="32"/>
          <w:u w:val="single"/>
          <w:rtl/>
        </w:rPr>
        <w:t xml:space="preserve">التأصيل الفقهي لرأي القائلين بالمساواة في الميراث بين المرأة والرجل: </w:t>
      </w:r>
    </w:p>
    <w:p w14:paraId="444F13FA" w14:textId="5DF3B921" w:rsidR="00095037" w:rsidRDefault="00095037" w:rsidP="00095037">
      <w:pPr>
        <w:spacing w:after="0" w:line="288" w:lineRule="auto"/>
        <w:jc w:val="both"/>
        <w:rPr>
          <w:rFonts w:ascii="Simplified Arabic" w:hAnsi="Simplified Arabic" w:cs="Simplified Arabic"/>
          <w:kern w:val="0"/>
          <w:sz w:val="32"/>
          <w:szCs w:val="32"/>
          <w:rtl/>
        </w:rPr>
      </w:pPr>
      <w:r w:rsidRPr="00095037">
        <w:rPr>
          <w:rFonts w:ascii="Simplified Arabic" w:hAnsi="Simplified Arabic" w:cs="Simplified Arabic" w:hint="cs"/>
          <w:b/>
          <w:bCs/>
          <w:kern w:val="0"/>
          <w:sz w:val="32"/>
          <w:szCs w:val="32"/>
          <w:u w:val="double"/>
          <w:rtl/>
        </w:rPr>
        <w:t>أولًا:</w:t>
      </w:r>
      <w:r>
        <w:rPr>
          <w:rFonts w:ascii="Simplified Arabic" w:hAnsi="Simplified Arabic" w:cs="Simplified Arabic" w:hint="cs"/>
          <w:kern w:val="0"/>
          <w:sz w:val="32"/>
          <w:szCs w:val="32"/>
          <w:rtl/>
        </w:rPr>
        <w:t xml:space="preserve"> هذا الرأي لم يقل بالمساواة بين جميع النساء وجميع الرجال من الوارثين لمورث واحد</w:t>
      </w:r>
      <w:r w:rsidR="00BC2E68">
        <w:rPr>
          <w:rFonts w:ascii="Simplified Arabic" w:hAnsi="Simplified Arabic" w:cs="Simplified Arabic" w:hint="cs"/>
          <w:kern w:val="0"/>
          <w:sz w:val="32"/>
          <w:szCs w:val="32"/>
          <w:rtl/>
        </w:rPr>
        <w:t xml:space="preserve"> </w:t>
      </w:r>
      <w:r>
        <w:rPr>
          <w:rFonts w:ascii="Simplified Arabic" w:hAnsi="Simplified Arabic" w:cs="Simplified Arabic" w:hint="cs"/>
          <w:kern w:val="0"/>
          <w:sz w:val="32"/>
          <w:szCs w:val="32"/>
          <w:rtl/>
        </w:rPr>
        <w:t xml:space="preserve">وإنما يقول بالمساواة بين المرأة التي تقع في مركز قانوني واحد مع الرجل أي تكون في نفس جهة ودرجة قرابة  الرجل من المورث وهن: </w:t>
      </w:r>
    </w:p>
    <w:p w14:paraId="0462790B" w14:textId="77777777" w:rsidR="00095037" w:rsidRDefault="00095037" w:rsidP="00095037">
      <w:pPr>
        <w:pStyle w:val="ListParagraph"/>
        <w:numPr>
          <w:ilvl w:val="0"/>
          <w:numId w:val="26"/>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البنت مع أخيها الشقيق. </w:t>
      </w:r>
    </w:p>
    <w:p w14:paraId="208453B9" w14:textId="77777777" w:rsidR="00095037" w:rsidRDefault="00095037" w:rsidP="00095037">
      <w:pPr>
        <w:pStyle w:val="ListParagraph"/>
        <w:numPr>
          <w:ilvl w:val="0"/>
          <w:numId w:val="26"/>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بنت الابن مع أخيها الشقيق أو مع ابن عمها الشقيق. </w:t>
      </w:r>
    </w:p>
    <w:p w14:paraId="24334BE9" w14:textId="77777777" w:rsidR="00095037" w:rsidRDefault="00095037" w:rsidP="00095037">
      <w:pPr>
        <w:pStyle w:val="ListParagraph"/>
        <w:numPr>
          <w:ilvl w:val="0"/>
          <w:numId w:val="26"/>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الأخت الشقيقة مع أخيها الشقيق. </w:t>
      </w:r>
    </w:p>
    <w:p w14:paraId="7605E36F" w14:textId="39F938EC" w:rsidR="00095037" w:rsidRDefault="00095037" w:rsidP="00095037">
      <w:pPr>
        <w:pStyle w:val="ListParagraph"/>
        <w:numPr>
          <w:ilvl w:val="0"/>
          <w:numId w:val="26"/>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الأخت لأب مع أخيها</w:t>
      </w:r>
      <w:r w:rsidR="00BC2E68">
        <w:rPr>
          <w:rFonts w:ascii="Simplified Arabic" w:hAnsi="Simplified Arabic" w:cs="Simplified Arabic" w:hint="cs"/>
          <w:kern w:val="0"/>
          <w:sz w:val="32"/>
          <w:szCs w:val="32"/>
          <w:rtl/>
        </w:rPr>
        <w:t xml:space="preserve"> لأب</w:t>
      </w:r>
      <w:r>
        <w:rPr>
          <w:rFonts w:ascii="Simplified Arabic" w:hAnsi="Simplified Arabic" w:cs="Simplified Arabic" w:hint="cs"/>
          <w:kern w:val="0"/>
          <w:sz w:val="32"/>
          <w:szCs w:val="32"/>
          <w:rtl/>
        </w:rPr>
        <w:t xml:space="preserve">. </w:t>
      </w:r>
    </w:p>
    <w:p w14:paraId="45298163" w14:textId="77777777" w:rsidR="00095037" w:rsidRDefault="00095037" w:rsidP="00095037">
      <w:pPr>
        <w:pStyle w:val="ListParagraph"/>
        <w:numPr>
          <w:ilvl w:val="0"/>
          <w:numId w:val="26"/>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العمة الشقيقة مع العم الشقيق. </w:t>
      </w:r>
    </w:p>
    <w:p w14:paraId="7B7D0837" w14:textId="44C54242" w:rsidR="00343698" w:rsidRDefault="00095037" w:rsidP="00095037">
      <w:pPr>
        <w:spacing w:after="0" w:line="288" w:lineRule="auto"/>
        <w:jc w:val="both"/>
        <w:rPr>
          <w:rFonts w:ascii="Simplified Arabic" w:hAnsi="Simplified Arabic" w:cs="Simplified Arabic"/>
          <w:kern w:val="0"/>
          <w:sz w:val="32"/>
          <w:szCs w:val="32"/>
          <w:rtl/>
        </w:rPr>
      </w:pPr>
      <w:r w:rsidRPr="00095037">
        <w:rPr>
          <w:rFonts w:ascii="Simplified Arabic" w:hAnsi="Simplified Arabic" w:cs="Simplified Arabic" w:hint="cs"/>
          <w:b/>
          <w:bCs/>
          <w:kern w:val="0"/>
          <w:sz w:val="32"/>
          <w:szCs w:val="32"/>
          <w:u w:val="double"/>
          <w:rtl/>
        </w:rPr>
        <w:lastRenderedPageBreak/>
        <w:t>ثانيًا:</w:t>
      </w:r>
      <w:r>
        <w:rPr>
          <w:rFonts w:ascii="Simplified Arabic" w:hAnsi="Simplified Arabic" w:cs="Simplified Arabic" w:hint="cs"/>
          <w:kern w:val="0"/>
          <w:sz w:val="32"/>
          <w:szCs w:val="32"/>
          <w:rtl/>
        </w:rPr>
        <w:t xml:space="preserve"> ينطلق هذا الرأي من موقع الدفاع عن حقوق المرأة، ومن ضرورة التجديد في الاجتهاد والفتوى والخروج من جمودهما، والتحرر من قيود التراث. </w:t>
      </w:r>
      <w:r w:rsidRPr="00095037">
        <w:rPr>
          <w:rFonts w:ascii="Simplified Arabic" w:hAnsi="Simplified Arabic" w:cs="Simplified Arabic" w:hint="cs"/>
          <w:kern w:val="0"/>
          <w:sz w:val="32"/>
          <w:szCs w:val="32"/>
          <w:rtl/>
        </w:rPr>
        <w:t xml:space="preserve"> </w:t>
      </w:r>
      <w:r w:rsidR="00343698" w:rsidRPr="00095037">
        <w:rPr>
          <w:rFonts w:ascii="Simplified Arabic" w:hAnsi="Simplified Arabic" w:cs="Simplified Arabic" w:hint="cs"/>
          <w:kern w:val="0"/>
          <w:sz w:val="32"/>
          <w:szCs w:val="32"/>
          <w:rtl/>
        </w:rPr>
        <w:t xml:space="preserve"> </w:t>
      </w:r>
    </w:p>
    <w:p w14:paraId="21E99797" w14:textId="6D601CE2" w:rsidR="00095037" w:rsidRDefault="00095037" w:rsidP="00095037">
      <w:pPr>
        <w:spacing w:after="0" w:line="288" w:lineRule="auto"/>
        <w:jc w:val="both"/>
        <w:rPr>
          <w:rFonts w:ascii="Simplified Arabic" w:hAnsi="Simplified Arabic" w:cs="Simplified Arabic"/>
          <w:kern w:val="0"/>
          <w:sz w:val="32"/>
          <w:szCs w:val="32"/>
          <w:rtl/>
        </w:rPr>
      </w:pPr>
      <w:r w:rsidRPr="00095037">
        <w:rPr>
          <w:rFonts w:ascii="Simplified Arabic" w:hAnsi="Simplified Arabic" w:cs="Simplified Arabic" w:hint="cs"/>
          <w:b/>
          <w:bCs/>
          <w:kern w:val="0"/>
          <w:sz w:val="32"/>
          <w:szCs w:val="32"/>
          <w:u w:val="double"/>
          <w:rtl/>
        </w:rPr>
        <w:t>ثالثًا:</w:t>
      </w:r>
      <w:r>
        <w:rPr>
          <w:rFonts w:ascii="Simplified Arabic" w:hAnsi="Simplified Arabic" w:cs="Simplified Arabic" w:hint="cs"/>
          <w:kern w:val="0"/>
          <w:sz w:val="32"/>
          <w:szCs w:val="32"/>
          <w:rtl/>
        </w:rPr>
        <w:t xml:space="preserve"> يرى هذا الرأي أن ميراث النساء الواقعات في نفس جهة ودرجة قرابة الرجال من المورث، يستند في قواعده الم</w:t>
      </w:r>
      <w:r w:rsidR="00BC2E68">
        <w:rPr>
          <w:rFonts w:ascii="Simplified Arabic" w:hAnsi="Simplified Arabic" w:cs="Simplified Arabic" w:hint="cs"/>
          <w:kern w:val="0"/>
          <w:sz w:val="32"/>
          <w:szCs w:val="32"/>
          <w:rtl/>
        </w:rPr>
        <w:t>ح</w:t>
      </w:r>
      <w:r>
        <w:rPr>
          <w:rFonts w:ascii="Simplified Arabic" w:hAnsi="Simplified Arabic" w:cs="Simplified Arabic" w:hint="cs"/>
          <w:kern w:val="0"/>
          <w:sz w:val="32"/>
          <w:szCs w:val="32"/>
          <w:rtl/>
        </w:rPr>
        <w:t xml:space="preserve">ددة للحصص والأنصبة إلى الذكورة والأنوثة، حيث يعطي للذكر ضعف ما يعطيه للأنثى. </w:t>
      </w:r>
    </w:p>
    <w:p w14:paraId="57C0A63E" w14:textId="27A2EA57" w:rsidR="00095037" w:rsidRDefault="00095037" w:rsidP="00095037">
      <w:pPr>
        <w:spacing w:after="0" w:line="288" w:lineRule="auto"/>
        <w:jc w:val="both"/>
        <w:rPr>
          <w:rFonts w:ascii="Simplified Arabic" w:hAnsi="Simplified Arabic" w:cs="Simplified Arabic"/>
          <w:kern w:val="0"/>
          <w:sz w:val="32"/>
          <w:szCs w:val="32"/>
          <w:rtl/>
        </w:rPr>
      </w:pPr>
      <w:r w:rsidRPr="00095037">
        <w:rPr>
          <w:rFonts w:ascii="Simplified Arabic" w:hAnsi="Simplified Arabic" w:cs="Simplified Arabic" w:hint="cs"/>
          <w:b/>
          <w:bCs/>
          <w:kern w:val="0"/>
          <w:sz w:val="32"/>
          <w:szCs w:val="32"/>
          <w:u w:val="double"/>
          <w:rtl/>
        </w:rPr>
        <w:t>رابعًا:</w:t>
      </w:r>
      <w:r>
        <w:rPr>
          <w:rFonts w:ascii="Simplified Arabic" w:hAnsi="Simplified Arabic" w:cs="Simplified Arabic" w:hint="cs"/>
          <w:kern w:val="0"/>
          <w:sz w:val="32"/>
          <w:szCs w:val="32"/>
          <w:rtl/>
        </w:rPr>
        <w:t xml:space="preserve"> يستدل هذا الرأي على ما ذهب إليه من مساواة الفئات الخمس للرجال في الميراث، بعدم وجود نص من القرآن أو من السنة يمنع من هذه المساواة. </w:t>
      </w:r>
    </w:p>
    <w:p w14:paraId="72CA5DAB" w14:textId="28F02730" w:rsidR="00095037" w:rsidRDefault="00095037" w:rsidP="00095037">
      <w:pPr>
        <w:spacing w:after="0" w:line="288" w:lineRule="auto"/>
        <w:jc w:val="both"/>
        <w:rPr>
          <w:rFonts w:ascii="Simplified Arabic" w:hAnsi="Simplified Arabic" w:cs="Simplified Arabic"/>
          <w:kern w:val="0"/>
          <w:sz w:val="32"/>
          <w:szCs w:val="32"/>
          <w:rtl/>
        </w:rPr>
      </w:pPr>
      <w:r w:rsidRPr="00095037">
        <w:rPr>
          <w:rFonts w:ascii="Simplified Arabic" w:hAnsi="Simplified Arabic" w:cs="Simplified Arabic" w:hint="cs"/>
          <w:b/>
          <w:bCs/>
          <w:kern w:val="0"/>
          <w:sz w:val="32"/>
          <w:szCs w:val="32"/>
          <w:u w:val="double"/>
          <w:rtl/>
        </w:rPr>
        <w:t>خامسًا:</w:t>
      </w:r>
      <w:r>
        <w:rPr>
          <w:rFonts w:ascii="Simplified Arabic" w:hAnsi="Simplified Arabic" w:cs="Simplified Arabic" w:hint="cs"/>
          <w:kern w:val="0"/>
          <w:sz w:val="32"/>
          <w:szCs w:val="32"/>
          <w:rtl/>
        </w:rPr>
        <w:t xml:space="preserve"> يتغافل هذا الرأي عن وجود نصوص قطعية الثبوت والدلالة في القرآن والسنة تحدد بدقة متناهية نصيب كل وارث من ميراث مورثه، وأن الشارع الحكيم قد عبّر عن كل نصيب بأنه فريضة من الله، وبأنه حدّ من حدود الله وأنه توعّد بوعيد شديد كل متعدّ على هذه الحدود، وأن هذه النصوص ت</w:t>
      </w:r>
      <w:r w:rsidR="00BC2E68">
        <w:rPr>
          <w:rFonts w:ascii="Simplified Arabic" w:hAnsi="Simplified Arabic" w:cs="Simplified Arabic" w:hint="cs"/>
          <w:kern w:val="0"/>
          <w:sz w:val="32"/>
          <w:szCs w:val="32"/>
          <w:rtl/>
        </w:rPr>
        <w:t>غ</w:t>
      </w:r>
      <w:r>
        <w:rPr>
          <w:rFonts w:ascii="Simplified Arabic" w:hAnsi="Simplified Arabic" w:cs="Simplified Arabic" w:hint="cs"/>
          <w:kern w:val="0"/>
          <w:sz w:val="32"/>
          <w:szCs w:val="32"/>
          <w:rtl/>
        </w:rPr>
        <w:t xml:space="preserve">نى وتقوم مقام السكوت عن النص الذي يمنع المساواة.  </w:t>
      </w:r>
    </w:p>
    <w:p w14:paraId="3622C6AC" w14:textId="22660D95" w:rsidR="00095037" w:rsidRDefault="00095037" w:rsidP="00095037">
      <w:pPr>
        <w:spacing w:after="0" w:line="288" w:lineRule="auto"/>
        <w:jc w:val="both"/>
        <w:rPr>
          <w:rFonts w:ascii="Simplified Arabic" w:hAnsi="Simplified Arabic" w:cs="Simplified Arabic"/>
          <w:kern w:val="0"/>
          <w:sz w:val="32"/>
          <w:szCs w:val="32"/>
          <w:rtl/>
        </w:rPr>
      </w:pPr>
      <w:r w:rsidRPr="00A746C6">
        <w:rPr>
          <w:rFonts w:ascii="Simplified Arabic" w:hAnsi="Simplified Arabic" w:cs="Simplified Arabic" w:hint="cs"/>
          <w:b/>
          <w:bCs/>
          <w:kern w:val="0"/>
          <w:sz w:val="32"/>
          <w:szCs w:val="32"/>
          <w:u w:val="double"/>
          <w:rtl/>
        </w:rPr>
        <w:t>سادسًا:</w:t>
      </w:r>
      <w:r>
        <w:rPr>
          <w:rFonts w:ascii="Simplified Arabic" w:hAnsi="Simplified Arabic" w:cs="Simplified Arabic" w:hint="cs"/>
          <w:kern w:val="0"/>
          <w:sz w:val="32"/>
          <w:szCs w:val="32"/>
          <w:rtl/>
        </w:rPr>
        <w:t xml:space="preserve"> يدعو هذا الرأي إلى تنظيم استفتاء شعبي على مساواة المرأة للرجل في الميراث، والأخذ بنتيجة هذا الاستفتاء، وهي دعوة مردودعليها بما يلي: </w:t>
      </w:r>
    </w:p>
    <w:p w14:paraId="69199C62" w14:textId="73E84425" w:rsidR="00A746C6" w:rsidRDefault="00095037" w:rsidP="00095037">
      <w:pPr>
        <w:pStyle w:val="ListParagraph"/>
        <w:numPr>
          <w:ilvl w:val="0"/>
          <w:numId w:val="13"/>
        </w:numPr>
        <w:spacing w:after="0" w:line="288" w:lineRule="auto"/>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أن الميراث ليس حقا سياسيا أو حقًا من حقوق المواطنة</w:t>
      </w:r>
      <w:r w:rsidR="00A746C6">
        <w:rPr>
          <w:rFonts w:ascii="Simplified Arabic" w:hAnsi="Simplified Arabic" w:cs="Simplified Arabic" w:hint="cs"/>
          <w:kern w:val="0"/>
          <w:sz w:val="32"/>
          <w:szCs w:val="32"/>
          <w:rtl/>
        </w:rPr>
        <w:t xml:space="preserve"> ل</w:t>
      </w:r>
      <w:r w:rsidR="00BC2E68">
        <w:rPr>
          <w:rFonts w:ascii="Simplified Arabic" w:hAnsi="Simplified Arabic" w:cs="Simplified Arabic" w:hint="cs"/>
          <w:kern w:val="0"/>
          <w:sz w:val="32"/>
          <w:szCs w:val="32"/>
          <w:rtl/>
        </w:rPr>
        <w:t>أ</w:t>
      </w:r>
      <w:r w:rsidR="00A746C6">
        <w:rPr>
          <w:rFonts w:ascii="Simplified Arabic" w:hAnsi="Simplified Arabic" w:cs="Simplified Arabic" w:hint="cs"/>
          <w:kern w:val="0"/>
          <w:sz w:val="32"/>
          <w:szCs w:val="32"/>
          <w:rtl/>
        </w:rPr>
        <w:t xml:space="preserve">ي وارث ذكرًا كان أو أنثى حتى يخضع في تنظيمه للاستفتاء الشعبي، وإنما هو فريضة من الله وحدّ من حدوده وحدود الله وفرائضه لا تخضع لأهواء البشر. </w:t>
      </w:r>
    </w:p>
    <w:p w14:paraId="322860D7" w14:textId="77777777" w:rsidR="00A746C6" w:rsidRDefault="00A746C6" w:rsidP="00095037">
      <w:pPr>
        <w:pStyle w:val="ListParagraph"/>
        <w:numPr>
          <w:ilvl w:val="0"/>
          <w:numId w:val="13"/>
        </w:numPr>
        <w:spacing w:after="0" w:line="288" w:lineRule="auto"/>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أنها دعوى تضع أمور الدين المحسومة بالنص الصريح تحت هوى السلطات العامة أو تحت شطط نتائج صناديق الاقتراع، أو تحت صراع تكتلات الحوار المجتمعي. </w:t>
      </w:r>
    </w:p>
    <w:p w14:paraId="4AD694E3" w14:textId="683258D4" w:rsidR="00A746C6" w:rsidRDefault="00A746C6" w:rsidP="00095037">
      <w:pPr>
        <w:pStyle w:val="ListParagraph"/>
        <w:numPr>
          <w:ilvl w:val="0"/>
          <w:numId w:val="13"/>
        </w:numPr>
        <w:spacing w:after="0" w:line="288" w:lineRule="auto"/>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أنها دعوى لا تنظر إلى عاقبة إجراء استفتاء أو حوار مجتمعي حولها، إذ ماذا لو خالفت نتائج الاستفتاء أو مخرجات الحوار النصوص الدينية القاطعة، فبماذا يأخذ عامة المسلمين، وماذا لو وقعت فتنة في المجتمع بين المؤيدين والمعارضين، إن خطأ </w:t>
      </w:r>
      <w:r>
        <w:rPr>
          <w:rFonts w:ascii="Simplified Arabic" w:hAnsi="Simplified Arabic" w:cs="Simplified Arabic" w:hint="cs"/>
          <w:kern w:val="0"/>
          <w:sz w:val="32"/>
          <w:szCs w:val="32"/>
          <w:rtl/>
        </w:rPr>
        <w:lastRenderedPageBreak/>
        <w:t>هذا الر</w:t>
      </w:r>
      <w:r w:rsidR="00BC2E68">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 xml:space="preserve">ي وهذه الدعوة أنها لا تراعى العواقب والمآلات، فإن فقه الشريعة يجب الا ينفصل عن فقه الواقع والعواقب والمآلات. </w:t>
      </w:r>
    </w:p>
    <w:p w14:paraId="085EEEDD" w14:textId="7C4F8996" w:rsidR="00A746C6" w:rsidRDefault="00A746C6" w:rsidP="00A746C6">
      <w:pPr>
        <w:spacing w:after="0" w:line="288" w:lineRule="auto"/>
        <w:jc w:val="both"/>
        <w:rPr>
          <w:rFonts w:ascii="Simplified Arabic" w:hAnsi="Simplified Arabic" w:cs="Simplified Arabic"/>
          <w:kern w:val="0"/>
          <w:sz w:val="32"/>
          <w:szCs w:val="32"/>
          <w:rtl/>
        </w:rPr>
      </w:pPr>
      <w:r w:rsidRPr="003F70D3">
        <w:rPr>
          <w:rFonts w:ascii="Simplified Arabic" w:hAnsi="Simplified Arabic" w:cs="Simplified Arabic" w:hint="cs"/>
          <w:b/>
          <w:bCs/>
          <w:kern w:val="0"/>
          <w:sz w:val="32"/>
          <w:szCs w:val="32"/>
          <w:u w:val="double"/>
          <w:rtl/>
        </w:rPr>
        <w:t>سابعًا:</w:t>
      </w:r>
      <w:r>
        <w:rPr>
          <w:rFonts w:ascii="Simplified Arabic" w:hAnsi="Simplified Arabic" w:cs="Simplified Arabic" w:hint="cs"/>
          <w:kern w:val="0"/>
          <w:sz w:val="32"/>
          <w:szCs w:val="32"/>
          <w:rtl/>
        </w:rPr>
        <w:t xml:space="preserve"> إن هذا ا</w:t>
      </w:r>
      <w:r w:rsidR="00BC2E68">
        <w:rPr>
          <w:rFonts w:ascii="Simplified Arabic" w:hAnsi="Simplified Arabic" w:cs="Simplified Arabic" w:hint="cs"/>
          <w:kern w:val="0"/>
          <w:sz w:val="32"/>
          <w:szCs w:val="32"/>
          <w:rtl/>
        </w:rPr>
        <w:t>ل</w:t>
      </w:r>
      <w:r>
        <w:rPr>
          <w:rFonts w:ascii="Simplified Arabic" w:hAnsi="Simplified Arabic" w:cs="Simplified Arabic" w:hint="cs"/>
          <w:kern w:val="0"/>
          <w:sz w:val="32"/>
          <w:szCs w:val="32"/>
          <w:rtl/>
        </w:rPr>
        <w:t xml:space="preserve">رأي يخالف مقاصد الخالق سبحانه وتعالى من خلق كل من الذكر والأنثى فالله عزوجل خلق الذكر (الرجل) لعمارة الأرض، بدليل خطابه لكل من آدم وحواء في قوله تعالى: </w:t>
      </w:r>
      <w:r>
        <w:rPr>
          <w:rFonts w:ascii="QCF2BSML" w:hAnsi="QCF2BSML" w:cs="QCF2BSML"/>
          <w:color w:val="000000"/>
          <w:kern w:val="0"/>
          <w:sz w:val="32"/>
          <w:szCs w:val="32"/>
          <w:rtl/>
        </w:rPr>
        <w:t>ﱡﭐ</w:t>
      </w:r>
      <w:r>
        <w:rPr>
          <w:rFonts w:ascii="QCF2320" w:hAnsi="QCF2320" w:cs="QCF2320"/>
          <w:color w:val="000000"/>
          <w:kern w:val="0"/>
          <w:sz w:val="2"/>
          <w:szCs w:val="2"/>
          <w:rtl/>
        </w:rPr>
        <w:t xml:space="preserve"> </w:t>
      </w:r>
      <w:r>
        <w:rPr>
          <w:rFonts w:ascii="QCF2320" w:hAnsi="QCF2320" w:cs="QCF2320"/>
          <w:color w:val="000000"/>
          <w:kern w:val="0"/>
          <w:sz w:val="32"/>
          <w:szCs w:val="32"/>
          <w:rtl/>
        </w:rPr>
        <w:t>ﱬ</w:t>
      </w:r>
      <w:r>
        <w:rPr>
          <w:rFonts w:ascii="QCF2320" w:hAnsi="QCF2320" w:cs="QCF2320"/>
          <w:color w:val="000000"/>
          <w:kern w:val="0"/>
          <w:sz w:val="2"/>
          <w:szCs w:val="2"/>
          <w:rtl/>
        </w:rPr>
        <w:t xml:space="preserve"> </w:t>
      </w:r>
      <w:r>
        <w:rPr>
          <w:rFonts w:ascii="QCF2320" w:hAnsi="QCF2320" w:cs="QCF2320"/>
          <w:color w:val="000000"/>
          <w:kern w:val="0"/>
          <w:sz w:val="32"/>
          <w:szCs w:val="32"/>
          <w:rtl/>
        </w:rPr>
        <w:t>ﱭ</w:t>
      </w:r>
      <w:r>
        <w:rPr>
          <w:rFonts w:ascii="QCF2320" w:hAnsi="QCF2320" w:cs="QCF2320"/>
          <w:color w:val="000000"/>
          <w:kern w:val="0"/>
          <w:sz w:val="2"/>
          <w:szCs w:val="2"/>
          <w:rtl/>
        </w:rPr>
        <w:t xml:space="preserve"> </w:t>
      </w:r>
      <w:r>
        <w:rPr>
          <w:rFonts w:ascii="QCF2320" w:hAnsi="QCF2320" w:cs="QCF2320"/>
          <w:color w:val="000000"/>
          <w:kern w:val="0"/>
          <w:sz w:val="32"/>
          <w:szCs w:val="32"/>
          <w:rtl/>
        </w:rPr>
        <w:t>ﱮ</w:t>
      </w:r>
      <w:r>
        <w:rPr>
          <w:rFonts w:ascii="QCF2320" w:hAnsi="QCF2320" w:cs="QCF2320"/>
          <w:color w:val="000000"/>
          <w:kern w:val="0"/>
          <w:sz w:val="2"/>
          <w:szCs w:val="2"/>
          <w:rtl/>
        </w:rPr>
        <w:t xml:space="preserve"> </w:t>
      </w:r>
      <w:r>
        <w:rPr>
          <w:rFonts w:ascii="QCF2320" w:hAnsi="QCF2320" w:cs="QCF2320"/>
          <w:color w:val="000000"/>
          <w:kern w:val="0"/>
          <w:sz w:val="32"/>
          <w:szCs w:val="32"/>
          <w:rtl/>
        </w:rPr>
        <w:t>ﱯ</w:t>
      </w:r>
      <w:r>
        <w:rPr>
          <w:rFonts w:ascii="QCF2320" w:hAnsi="QCF2320" w:cs="QCF2320"/>
          <w:color w:val="000000"/>
          <w:kern w:val="0"/>
          <w:sz w:val="2"/>
          <w:szCs w:val="2"/>
          <w:rtl/>
        </w:rPr>
        <w:t xml:space="preserve"> </w:t>
      </w:r>
      <w:r>
        <w:rPr>
          <w:rFonts w:ascii="QCF2320" w:hAnsi="QCF2320" w:cs="QCF2320"/>
          <w:color w:val="000000"/>
          <w:kern w:val="0"/>
          <w:sz w:val="32"/>
          <w:szCs w:val="32"/>
          <w:rtl/>
        </w:rPr>
        <w:t>ﱰ</w:t>
      </w:r>
      <w:r>
        <w:rPr>
          <w:rFonts w:ascii="QCF2320" w:hAnsi="QCF2320" w:cs="QCF2320"/>
          <w:color w:val="000000"/>
          <w:kern w:val="0"/>
          <w:sz w:val="2"/>
          <w:szCs w:val="2"/>
          <w:rtl/>
        </w:rPr>
        <w:t xml:space="preserve"> </w:t>
      </w:r>
      <w:r>
        <w:rPr>
          <w:rFonts w:ascii="QCF2320" w:hAnsi="QCF2320" w:cs="QCF2320"/>
          <w:color w:val="000000"/>
          <w:kern w:val="0"/>
          <w:sz w:val="32"/>
          <w:szCs w:val="32"/>
          <w:rtl/>
        </w:rPr>
        <w:t>ﱱ</w:t>
      </w:r>
      <w:r>
        <w:rPr>
          <w:rFonts w:ascii="QCF2320" w:hAnsi="QCF2320" w:cs="QCF2320"/>
          <w:color w:val="000000"/>
          <w:kern w:val="0"/>
          <w:sz w:val="2"/>
          <w:szCs w:val="2"/>
          <w:rtl/>
        </w:rPr>
        <w:t xml:space="preserve"> </w:t>
      </w:r>
      <w:r>
        <w:rPr>
          <w:rFonts w:ascii="QCF2320" w:hAnsi="QCF2320" w:cs="QCF2320"/>
          <w:color w:val="000000"/>
          <w:kern w:val="0"/>
          <w:sz w:val="32"/>
          <w:szCs w:val="32"/>
          <w:rtl/>
        </w:rPr>
        <w:t>ﱲ</w:t>
      </w:r>
      <w:r>
        <w:rPr>
          <w:rFonts w:ascii="QCF2320" w:hAnsi="QCF2320" w:cs="QCF2320"/>
          <w:color w:val="000000"/>
          <w:kern w:val="0"/>
          <w:sz w:val="2"/>
          <w:szCs w:val="2"/>
          <w:rtl/>
        </w:rPr>
        <w:t xml:space="preserve"> </w:t>
      </w:r>
      <w:r>
        <w:rPr>
          <w:rFonts w:ascii="QCF2320" w:hAnsi="QCF2320" w:cs="QCF2320"/>
          <w:color w:val="000000"/>
          <w:kern w:val="0"/>
          <w:sz w:val="32"/>
          <w:szCs w:val="32"/>
          <w:rtl/>
        </w:rPr>
        <w:t>ﱳ</w:t>
      </w:r>
      <w:r>
        <w:rPr>
          <w:rFonts w:ascii="QCF2320" w:hAnsi="QCF2320" w:cs="QCF2320"/>
          <w:color w:val="000000"/>
          <w:kern w:val="0"/>
          <w:sz w:val="2"/>
          <w:szCs w:val="2"/>
          <w:rtl/>
        </w:rPr>
        <w:t xml:space="preserve">  </w:t>
      </w:r>
      <w:r>
        <w:rPr>
          <w:rFonts w:ascii="QCF2320" w:hAnsi="QCF2320" w:cs="QCF2320"/>
          <w:color w:val="000000"/>
          <w:kern w:val="0"/>
          <w:sz w:val="32"/>
          <w:szCs w:val="32"/>
          <w:rtl/>
        </w:rPr>
        <w:t>ﱴ</w:t>
      </w:r>
      <w:r>
        <w:rPr>
          <w:rFonts w:ascii="QCF2320" w:hAnsi="QCF2320" w:cs="QCF2320"/>
          <w:color w:val="000000"/>
          <w:kern w:val="0"/>
          <w:sz w:val="2"/>
          <w:szCs w:val="2"/>
          <w:rtl/>
        </w:rPr>
        <w:t xml:space="preserve"> </w:t>
      </w:r>
      <w:r>
        <w:rPr>
          <w:rFonts w:ascii="QCF2320" w:hAnsi="QCF2320" w:cs="QCF2320"/>
          <w:color w:val="000000"/>
          <w:kern w:val="0"/>
          <w:sz w:val="32"/>
          <w:szCs w:val="32"/>
          <w:rtl/>
        </w:rPr>
        <w:t>ﱵ</w:t>
      </w:r>
      <w:r>
        <w:rPr>
          <w:rFonts w:ascii="QCF2320" w:hAnsi="QCF2320" w:cs="QCF2320"/>
          <w:color w:val="000000"/>
          <w:kern w:val="0"/>
          <w:sz w:val="2"/>
          <w:szCs w:val="2"/>
          <w:rtl/>
        </w:rPr>
        <w:t xml:space="preserve"> </w:t>
      </w:r>
      <w:r>
        <w:rPr>
          <w:rFonts w:ascii="QCF2320" w:hAnsi="QCF2320" w:cs="QCF2320"/>
          <w:color w:val="000000"/>
          <w:kern w:val="0"/>
          <w:sz w:val="32"/>
          <w:szCs w:val="32"/>
          <w:rtl/>
        </w:rPr>
        <w:t>ﱶ</w:t>
      </w:r>
      <w:r>
        <w:rPr>
          <w:rFonts w:ascii="QCF2320" w:hAnsi="QCF2320" w:cs="QCF2320"/>
          <w:color w:val="000000"/>
          <w:kern w:val="0"/>
          <w:sz w:val="2"/>
          <w:szCs w:val="2"/>
          <w:rtl/>
        </w:rPr>
        <w:t xml:space="preserve"> </w:t>
      </w:r>
      <w:r>
        <w:rPr>
          <w:rFonts w:ascii="Simplified Arabic" w:hAnsi="Simplified Arabic" w:cs="Simplified Arabic" w:hint="cs"/>
          <w:kern w:val="0"/>
          <w:sz w:val="32"/>
          <w:szCs w:val="32"/>
          <w:rtl/>
        </w:rPr>
        <w:t>....</w:t>
      </w:r>
      <w:r>
        <w:rPr>
          <w:rFonts w:ascii="QCF2BSML" w:hAnsi="QCF2BSML" w:cs="QCF2BSML"/>
          <w:color w:val="000000"/>
          <w:kern w:val="0"/>
          <w:sz w:val="32"/>
          <w:szCs w:val="32"/>
          <w:rtl/>
        </w:rPr>
        <w:t>ﱠ</w:t>
      </w:r>
      <w:r>
        <w:rPr>
          <w:rFonts w:ascii="Arial" w:hAnsi="Arial" w:cs="Arial"/>
          <w:color w:val="000000"/>
          <w:kern w:val="0"/>
          <w:sz w:val="2"/>
          <w:szCs w:val="2"/>
          <w:rtl/>
        </w:rPr>
        <w:t xml:space="preserve"> </w:t>
      </w:r>
      <w:r>
        <w:rPr>
          <w:rFonts w:ascii="Simplified Arabic" w:hAnsi="Simplified Arabic" w:cs="Simplified Arabic" w:hint="cs"/>
          <w:kern w:val="0"/>
          <w:sz w:val="32"/>
          <w:szCs w:val="32"/>
          <w:rtl/>
        </w:rPr>
        <w:t xml:space="preserve"> فالخطاب في الآية كان لكل من آدم وحواء، لكن الله عزوجل قد خص آدم وحده دون حواء بالشقاء، إن خرجا من الجنة وسكنا الأرض، وقد اقتضى العدل الإلهي أن يتمتع آدم (أي الرجل) ببعض المزايا المادية، في مقابل ما يكابده من شقاء في الكدّ والسعي على توفير أسباب الحياة الكريمة لزوجته وأسرته ومن ناحية أخرى فإن المرأة لا تدخل في عاقلة المورث التي تتحمل عواقب جرائمه في حياته، والغنم بالعزم كما </w:t>
      </w:r>
      <w:r w:rsidR="00BC2E68">
        <w:rPr>
          <w:rFonts w:ascii="Simplified Arabic" w:hAnsi="Simplified Arabic" w:cs="Simplified Arabic" w:hint="cs"/>
          <w:kern w:val="0"/>
          <w:sz w:val="32"/>
          <w:szCs w:val="32"/>
          <w:rtl/>
        </w:rPr>
        <w:t xml:space="preserve">تقضي </w:t>
      </w:r>
      <w:r>
        <w:rPr>
          <w:rFonts w:ascii="Simplified Arabic" w:hAnsi="Simplified Arabic" w:cs="Simplified Arabic" w:hint="cs"/>
          <w:kern w:val="0"/>
          <w:sz w:val="32"/>
          <w:szCs w:val="32"/>
          <w:rtl/>
        </w:rPr>
        <w:t xml:space="preserve">بذلك قواعد العدالة، وليس من العدل أن يتحمل الرجل وحده التبعات المالية لعواقب أفعال المورث ثم تقاسمه أخته بالمساواة ميراث أبيهما. </w:t>
      </w:r>
    </w:p>
    <w:p w14:paraId="7A9B82E1" w14:textId="46C3CA22" w:rsidR="00A746C6" w:rsidRDefault="00A746C6" w:rsidP="00A746C6">
      <w:pPr>
        <w:spacing w:after="0" w:line="288" w:lineRule="auto"/>
        <w:jc w:val="both"/>
        <w:rPr>
          <w:rFonts w:ascii="Simplified Arabic" w:hAnsi="Simplified Arabic" w:cs="Simplified Arabic"/>
          <w:kern w:val="0"/>
          <w:sz w:val="32"/>
          <w:szCs w:val="32"/>
          <w:rtl/>
        </w:rPr>
      </w:pPr>
      <w:r w:rsidRPr="003F70D3">
        <w:rPr>
          <w:rFonts w:ascii="Simplified Arabic" w:hAnsi="Simplified Arabic" w:cs="Simplified Arabic" w:hint="cs"/>
          <w:b/>
          <w:bCs/>
          <w:kern w:val="0"/>
          <w:sz w:val="32"/>
          <w:szCs w:val="32"/>
          <w:u w:val="double"/>
          <w:rtl/>
        </w:rPr>
        <w:t>ثامنًا:</w:t>
      </w:r>
      <w:r>
        <w:rPr>
          <w:rFonts w:ascii="Simplified Arabic" w:hAnsi="Simplified Arabic" w:cs="Simplified Arabic" w:hint="cs"/>
          <w:kern w:val="0"/>
          <w:sz w:val="32"/>
          <w:szCs w:val="32"/>
          <w:rtl/>
        </w:rPr>
        <w:t xml:space="preserve"> يضع هذا الر</w:t>
      </w:r>
      <w:r w:rsidR="00BC2E68">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 xml:space="preserve">ي الأحكام الشرعية الثابتة المتعلقة بالميراث والذي هو أصل من أصول الشريعة، محلا وموضوعا للاجتهاد الذي يحمل طابع التغير بتغير الزمان والمكان والأصول والعادات والتقاليد، وهذا المسلك مخالف لما يجب أن تكون عليه الأحكام الشرعية الثابتة بالنص القطعي الثبوت والدلالة، والتي لا يجوز لها أن تكون موضع اجتهاد لأن الحكم فيها ثبت بالوحي، واستقر بانقطاع نزول الوحي. </w:t>
      </w:r>
    </w:p>
    <w:p w14:paraId="466B140E" w14:textId="368AABA4" w:rsidR="00BF4C55" w:rsidRDefault="00A746C6" w:rsidP="00A746C6">
      <w:pPr>
        <w:spacing w:after="0" w:line="288" w:lineRule="auto"/>
        <w:jc w:val="both"/>
        <w:rPr>
          <w:rFonts w:ascii="Simplified Arabic" w:hAnsi="Simplified Arabic" w:cs="Simplified Arabic"/>
          <w:kern w:val="0"/>
          <w:sz w:val="32"/>
          <w:szCs w:val="32"/>
          <w:rtl/>
        </w:rPr>
      </w:pPr>
      <w:r w:rsidRPr="003F70D3">
        <w:rPr>
          <w:rFonts w:ascii="Simplified Arabic" w:hAnsi="Simplified Arabic" w:cs="Simplified Arabic" w:hint="cs"/>
          <w:b/>
          <w:bCs/>
          <w:kern w:val="0"/>
          <w:sz w:val="32"/>
          <w:szCs w:val="32"/>
          <w:u w:val="double"/>
          <w:rtl/>
        </w:rPr>
        <w:t>تاسعًا:</w:t>
      </w:r>
      <w:r>
        <w:rPr>
          <w:rFonts w:ascii="Simplified Arabic" w:hAnsi="Simplified Arabic" w:cs="Simplified Arabic" w:hint="cs"/>
          <w:kern w:val="0"/>
          <w:sz w:val="32"/>
          <w:szCs w:val="32"/>
          <w:rtl/>
        </w:rPr>
        <w:t xml:space="preserve"> أنه لو ساغ لأحد تجديد الاجتهاد في شئون الميراث، وهو من حقوق الأسرة لساغ له أن يجتهد من باب أولى في نق</w:t>
      </w:r>
      <w:r w:rsidR="00BC2E68">
        <w:rPr>
          <w:rFonts w:ascii="Simplified Arabic" w:hAnsi="Simplified Arabic" w:cs="Simplified Arabic" w:hint="cs"/>
          <w:kern w:val="0"/>
          <w:sz w:val="32"/>
          <w:szCs w:val="32"/>
          <w:rtl/>
        </w:rPr>
        <w:t>ض</w:t>
      </w:r>
      <w:r>
        <w:rPr>
          <w:rFonts w:ascii="Simplified Arabic" w:hAnsi="Simplified Arabic" w:cs="Simplified Arabic" w:hint="cs"/>
          <w:kern w:val="0"/>
          <w:sz w:val="32"/>
          <w:szCs w:val="32"/>
          <w:rtl/>
        </w:rPr>
        <w:t xml:space="preserve"> حرمة المحرمات من النساء، وفي نفاذ طلاق الثلاث. وفي لزوم زواج المطلقة </w:t>
      </w:r>
      <w:r w:rsidR="00BF4C55">
        <w:rPr>
          <w:rFonts w:ascii="Simplified Arabic" w:hAnsi="Simplified Arabic" w:cs="Simplified Arabic" w:hint="cs"/>
          <w:kern w:val="0"/>
          <w:sz w:val="32"/>
          <w:szCs w:val="32"/>
          <w:rtl/>
        </w:rPr>
        <w:t xml:space="preserve">ثلاثًا زواجا حقيقيا بزوج آخر حتى يحل لزوجها الأول (مطلقها) العودة إلى الزواج منها. </w:t>
      </w:r>
    </w:p>
    <w:p w14:paraId="466A9BD0" w14:textId="63369337" w:rsidR="007845D5" w:rsidRDefault="00BF4C55" w:rsidP="00A746C6">
      <w:pPr>
        <w:spacing w:after="0" w:line="288" w:lineRule="auto"/>
        <w:jc w:val="both"/>
        <w:rPr>
          <w:rFonts w:ascii="Simplified Arabic" w:hAnsi="Simplified Arabic" w:cs="Simplified Arabic"/>
          <w:kern w:val="0"/>
          <w:sz w:val="32"/>
          <w:szCs w:val="32"/>
          <w:rtl/>
        </w:rPr>
      </w:pPr>
      <w:r w:rsidRPr="003F70D3">
        <w:rPr>
          <w:rFonts w:ascii="Simplified Arabic" w:hAnsi="Simplified Arabic" w:cs="Simplified Arabic" w:hint="cs"/>
          <w:b/>
          <w:bCs/>
          <w:kern w:val="0"/>
          <w:sz w:val="32"/>
          <w:szCs w:val="32"/>
          <w:u w:val="double"/>
          <w:rtl/>
        </w:rPr>
        <w:lastRenderedPageBreak/>
        <w:t>عاشرًا:</w:t>
      </w:r>
      <w:r>
        <w:rPr>
          <w:rFonts w:ascii="Simplified Arabic" w:hAnsi="Simplified Arabic" w:cs="Simplified Arabic" w:hint="cs"/>
          <w:kern w:val="0"/>
          <w:sz w:val="32"/>
          <w:szCs w:val="32"/>
          <w:rtl/>
        </w:rPr>
        <w:t xml:space="preserve"> أنه لو جاز الاجتهاد في تعديل مقدار حصة المرأة من الميراث المقدرة شرعًا بالنص القرآني القطعي الثبوت والدلالة، بدليل عدم وجود نص يمنع من هذا التعديل لجاز الاجتهاد كذلك في تعديل نصاب زكاة النعم (الإبل والبقر والغنم) وزكاة النقدين وعروض التجارة فإن هذا النصاب مقدر بالسنة النبوية ولا يوجد نص يمنع من تعديل هذا النصاب، اللهم إلا ما قام من إجماع بين العلماء يقضي بان كل ما قدّره الش</w:t>
      </w:r>
      <w:r w:rsidR="00BC2E68">
        <w:rPr>
          <w:rFonts w:ascii="Simplified Arabic" w:hAnsi="Simplified Arabic" w:cs="Simplified Arabic" w:hint="cs"/>
          <w:kern w:val="0"/>
          <w:sz w:val="32"/>
          <w:szCs w:val="32"/>
          <w:rtl/>
        </w:rPr>
        <w:t>ارع</w:t>
      </w:r>
      <w:r>
        <w:rPr>
          <w:rFonts w:ascii="Simplified Arabic" w:hAnsi="Simplified Arabic" w:cs="Simplified Arabic" w:hint="cs"/>
          <w:kern w:val="0"/>
          <w:sz w:val="32"/>
          <w:szCs w:val="32"/>
          <w:rtl/>
        </w:rPr>
        <w:t xml:space="preserve"> الحكيم من أعداد أو مقادير إنما هو توقيفي عليه وحده، لا يجوز الاجتهاد في تغييره أو تعديله، فأعداد ركعات الصلوات الخمس، وأعداد أشواط الطواف بالبيت الحرام والسعي بين الصفا والمروة، وأعداد القروء التي يجب على المرأة المطلقة</w:t>
      </w:r>
      <w:r w:rsidR="007845D5">
        <w:rPr>
          <w:rFonts w:ascii="Simplified Arabic" w:hAnsi="Simplified Arabic" w:cs="Simplified Arabic" w:hint="cs"/>
          <w:kern w:val="0"/>
          <w:sz w:val="32"/>
          <w:szCs w:val="32"/>
          <w:rtl/>
        </w:rPr>
        <w:t xml:space="preserve"> أو المتوفي عنها زوجها أن تتربصها قبل أن تتزوج بزوج آخر، وأنصبة الزكاة والميراث كلها توقيفية </w:t>
      </w:r>
      <w:r w:rsidR="00BC2E68">
        <w:rPr>
          <w:rFonts w:ascii="Simplified Arabic" w:hAnsi="Simplified Arabic" w:cs="Simplified Arabic" w:hint="cs"/>
          <w:kern w:val="0"/>
          <w:sz w:val="32"/>
          <w:szCs w:val="32"/>
          <w:rtl/>
        </w:rPr>
        <w:t>لا</w:t>
      </w:r>
      <w:r w:rsidR="007845D5">
        <w:rPr>
          <w:rFonts w:ascii="Simplified Arabic" w:hAnsi="Simplified Arabic" w:cs="Simplified Arabic" w:hint="cs"/>
          <w:kern w:val="0"/>
          <w:sz w:val="32"/>
          <w:szCs w:val="32"/>
          <w:rtl/>
        </w:rPr>
        <w:t xml:space="preserve"> يدرك أسبابها أو حكمتها إلا الله عزوجل وحده، والاجتهاد فيها غير جائز شرعًا لأنه يخرجها من دائرة القطعيات المحكمات إلى قضاء الظنيات والاختلافات. </w:t>
      </w:r>
    </w:p>
    <w:p w14:paraId="535B51C6" w14:textId="3512B54F" w:rsidR="007845D5" w:rsidRDefault="007845D5" w:rsidP="00A746C6">
      <w:pPr>
        <w:spacing w:after="0" w:line="288" w:lineRule="auto"/>
        <w:jc w:val="both"/>
        <w:rPr>
          <w:rFonts w:ascii="Simplified Arabic" w:hAnsi="Simplified Arabic" w:cs="Simplified Arabic"/>
          <w:kern w:val="0"/>
          <w:sz w:val="32"/>
          <w:szCs w:val="32"/>
          <w:rtl/>
        </w:rPr>
      </w:pPr>
      <w:r w:rsidRPr="00DA62CC">
        <w:rPr>
          <w:rFonts w:ascii="Simplified Arabic" w:hAnsi="Simplified Arabic" w:cs="Simplified Arabic" w:hint="cs"/>
          <w:b/>
          <w:bCs/>
          <w:kern w:val="0"/>
          <w:sz w:val="32"/>
          <w:szCs w:val="32"/>
          <w:u w:val="double"/>
          <w:rtl/>
        </w:rPr>
        <w:t>حادي عشر:</w:t>
      </w:r>
      <w:r>
        <w:rPr>
          <w:rFonts w:ascii="Simplified Arabic" w:hAnsi="Simplified Arabic" w:cs="Simplified Arabic" w:hint="cs"/>
          <w:kern w:val="0"/>
          <w:sz w:val="32"/>
          <w:szCs w:val="32"/>
          <w:rtl/>
        </w:rPr>
        <w:t xml:space="preserve"> أن هذا الرأي ينطوي على التشكيك ف</w:t>
      </w:r>
      <w:r w:rsidR="00BC2E68">
        <w:rPr>
          <w:rFonts w:ascii="Simplified Arabic" w:hAnsi="Simplified Arabic" w:cs="Simplified Arabic" w:hint="cs"/>
          <w:kern w:val="0"/>
          <w:sz w:val="32"/>
          <w:szCs w:val="32"/>
          <w:rtl/>
        </w:rPr>
        <w:t>ي</w:t>
      </w:r>
      <w:r>
        <w:rPr>
          <w:rFonts w:ascii="Simplified Arabic" w:hAnsi="Simplified Arabic" w:cs="Simplified Arabic" w:hint="cs"/>
          <w:kern w:val="0"/>
          <w:sz w:val="32"/>
          <w:szCs w:val="32"/>
          <w:rtl/>
        </w:rPr>
        <w:t xml:space="preserve"> عدل قسمة الله سبحانه لترك</w:t>
      </w:r>
      <w:r w:rsidR="00BC2E68">
        <w:rPr>
          <w:rFonts w:ascii="Simplified Arabic" w:hAnsi="Simplified Arabic" w:cs="Simplified Arabic" w:hint="cs"/>
          <w:kern w:val="0"/>
          <w:sz w:val="32"/>
          <w:szCs w:val="32"/>
          <w:rtl/>
        </w:rPr>
        <w:t>ة</w:t>
      </w:r>
      <w:r>
        <w:rPr>
          <w:rFonts w:ascii="Simplified Arabic" w:hAnsi="Simplified Arabic" w:cs="Simplified Arabic" w:hint="cs"/>
          <w:kern w:val="0"/>
          <w:sz w:val="32"/>
          <w:szCs w:val="32"/>
          <w:rtl/>
        </w:rPr>
        <w:t xml:space="preserve"> المورث على ورثته، ويفتح الباب أمام الظن السيّء بأن في هذه القسمة ظلم للمرأة جاء أصحاب هذا القول لرفعه عنها، وكأنهم أرحم بها وأحرص على مصالحها من خالقها وهذا عبث لا يجوز وصفه بالتجديد أو بالاجتهاد، وهدم للثوابت، وفتح لأبواب التمرد عليها بين العامة، وإشعال لنار الفتنة بين الأخوة الأشقاء وأخواتهن اللاتي يشعرن </w:t>
      </w:r>
      <w:r w:rsidR="00BC2E68">
        <w:rPr>
          <w:rFonts w:ascii="Simplified Arabic" w:hAnsi="Simplified Arabic" w:cs="Simplified Arabic" w:hint="cs"/>
          <w:kern w:val="0"/>
          <w:sz w:val="32"/>
          <w:szCs w:val="32"/>
          <w:rtl/>
        </w:rPr>
        <w:t xml:space="preserve">بالظلم، </w:t>
      </w:r>
      <w:r w:rsidR="00744707">
        <w:rPr>
          <w:rFonts w:ascii="Simplified Arabic" w:hAnsi="Simplified Arabic" w:cs="Simplified Arabic" w:hint="cs"/>
          <w:kern w:val="0"/>
          <w:sz w:val="32"/>
          <w:szCs w:val="32"/>
          <w:rtl/>
        </w:rPr>
        <w:t xml:space="preserve">ويطالبن بما ليس من حقهن. </w:t>
      </w:r>
    </w:p>
    <w:p w14:paraId="710BCF44" w14:textId="22FCADB1" w:rsidR="00744707" w:rsidRPr="00BC2E68" w:rsidRDefault="00744707" w:rsidP="00A746C6">
      <w:pPr>
        <w:spacing w:after="0" w:line="288" w:lineRule="auto"/>
        <w:jc w:val="both"/>
        <w:rPr>
          <w:rFonts w:ascii="Simplified Arabic" w:hAnsi="Simplified Arabic" w:cs="Simplified Arabic"/>
          <w:b/>
          <w:bCs/>
          <w:kern w:val="0"/>
          <w:sz w:val="32"/>
          <w:szCs w:val="32"/>
          <w:u w:val="single"/>
          <w:rtl/>
        </w:rPr>
      </w:pPr>
      <w:r w:rsidRPr="00BC2E68">
        <w:rPr>
          <w:rFonts w:ascii="Simplified Arabic" w:hAnsi="Simplified Arabic" w:cs="Simplified Arabic" w:hint="cs"/>
          <w:b/>
          <w:bCs/>
          <w:kern w:val="0"/>
          <w:sz w:val="32"/>
          <w:szCs w:val="32"/>
          <w:u w:val="single"/>
          <w:rtl/>
        </w:rPr>
        <w:t xml:space="preserve">التأصل الفقهي لرأي المعتصمين بالثوابت والنصوص: </w:t>
      </w:r>
    </w:p>
    <w:p w14:paraId="51DB6C1E" w14:textId="14E5C876" w:rsidR="005B3298" w:rsidRDefault="00744707"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ولا نقول هنا لراي المخالفين للتوجه السابق، لأن هذا الرأي لم يخالف اجتهادًا صحيحًا ولم يخرج على نص قطعي الثبوت والدلالة، ولم يخرج على إجماع منعقد، ولم ينكر أهمية التجديد والاجتهاد حول قضايا المستجدات التي لا توجد لها أحكام شرعية وإنما هو يرفض الخوض في قضايا قديمة سبق طرحها ومناقشتها وإبطال أدلتها وحججها، ومن شأن إعادة </w:t>
      </w:r>
      <w:r w:rsidR="00BC2E68">
        <w:rPr>
          <w:rFonts w:ascii="Simplified Arabic" w:hAnsi="Simplified Arabic" w:cs="Simplified Arabic" w:hint="cs"/>
          <w:kern w:val="0"/>
          <w:sz w:val="32"/>
          <w:szCs w:val="32"/>
          <w:rtl/>
        </w:rPr>
        <w:t xml:space="preserve">طرحها للنقاش </w:t>
      </w:r>
      <w:r>
        <w:rPr>
          <w:rFonts w:ascii="Simplified Arabic" w:hAnsi="Simplified Arabic" w:cs="Simplified Arabic" w:hint="cs"/>
          <w:kern w:val="0"/>
          <w:sz w:val="32"/>
          <w:szCs w:val="32"/>
          <w:rtl/>
        </w:rPr>
        <w:t>إثارة للفتنة الدينية، وافتئات على شرع الله فما من قضية أثارت جدلًا في أوساط ال</w:t>
      </w:r>
      <w:r w:rsidR="00BC2E68">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 xml:space="preserve">سرة المسلمة، مثل قضايا حقوق المرأة تلك القضايا التي حارب المستشرقون الإسلام بأسلحتها، </w:t>
      </w:r>
      <w:r>
        <w:rPr>
          <w:rFonts w:ascii="Simplified Arabic" w:hAnsi="Simplified Arabic" w:cs="Simplified Arabic" w:hint="cs"/>
          <w:kern w:val="0"/>
          <w:sz w:val="32"/>
          <w:szCs w:val="32"/>
          <w:rtl/>
        </w:rPr>
        <w:lastRenderedPageBreak/>
        <w:t>فقوامة الرجل على المرأة وشهادة المرأة وميراثها، وعملها، وحجابها وعصمتها وطلاقها وحقها في تعدّد الأزواج وحقها في مقاسمة مطلقها لدخله وثروته، وغير ذلك من القضايا كانت الباب الخلفي لهجوم المستشرقين ومن سار على دربهم على شريعة الإسلام ممن لا يروق لهم أن يسو</w:t>
      </w:r>
      <w:r w:rsidR="00BC2E68">
        <w:rPr>
          <w:rFonts w:ascii="Simplified Arabic" w:hAnsi="Simplified Arabic" w:cs="Simplified Arabic" w:hint="cs"/>
          <w:kern w:val="0"/>
          <w:sz w:val="32"/>
          <w:szCs w:val="32"/>
          <w:rtl/>
        </w:rPr>
        <w:t>د</w:t>
      </w:r>
      <w:r>
        <w:rPr>
          <w:rFonts w:ascii="Simplified Arabic" w:hAnsi="Simplified Arabic" w:cs="Simplified Arabic" w:hint="cs"/>
          <w:kern w:val="0"/>
          <w:sz w:val="32"/>
          <w:szCs w:val="32"/>
          <w:rtl/>
        </w:rPr>
        <w:t xml:space="preserve"> السلام الأسري بين قطبي ال</w:t>
      </w:r>
      <w:r w:rsidR="00BC2E68">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سرة المسلمة (الزوج والزوجة) وأن يكونا دائمًا على خلاف وشقاق، متنافسين لا متكاملين، بحيث تشعر المرأة على الدوام بالنقص والدونية، وبحيث لا تقنع بأية مكاسب أو مزايا تحققها، وبحيث يرتفع لديها سقف المطالبات المرهقة لميزانية الأسرة، والتي قد تقود إلى انهيارها</w:t>
      </w:r>
      <w:r w:rsidR="005B3298">
        <w:rPr>
          <w:rFonts w:ascii="Simplified Arabic" w:hAnsi="Simplified Arabic" w:cs="Simplified Arabic" w:hint="cs"/>
          <w:kern w:val="0"/>
          <w:sz w:val="32"/>
          <w:szCs w:val="32"/>
          <w:rtl/>
        </w:rPr>
        <w:t xml:space="preserve"> وذلك عندما يتناسى الطرفان أن الميثاق الغليظ بينهما كان آية من آيات الله عزوجل،</w:t>
      </w:r>
      <w:r w:rsidR="00BC2E68">
        <w:rPr>
          <w:rFonts w:ascii="Simplified Arabic" w:hAnsi="Simplified Arabic" w:cs="Simplified Arabic" w:hint="cs"/>
          <w:kern w:val="0"/>
          <w:sz w:val="32"/>
          <w:szCs w:val="32"/>
          <w:rtl/>
        </w:rPr>
        <w:t xml:space="preserve"> تعدل الآية الواردة بعدها في نفس السورة وهي خلق السماوات والأرض</w:t>
      </w:r>
      <w:r w:rsidR="005B3298">
        <w:rPr>
          <w:rFonts w:ascii="Simplified Arabic" w:hAnsi="Simplified Arabic" w:cs="Simplified Arabic" w:hint="cs"/>
          <w:kern w:val="0"/>
          <w:sz w:val="32"/>
          <w:szCs w:val="32"/>
          <w:rtl/>
        </w:rPr>
        <w:t xml:space="preserve"> وعندما يتحول الرباط المقدس بينهما من عقد تنازلات إلى </w:t>
      </w:r>
      <w:r w:rsidR="00BC2E68">
        <w:rPr>
          <w:rFonts w:ascii="Simplified Arabic" w:hAnsi="Simplified Arabic" w:cs="Simplified Arabic" w:hint="cs"/>
          <w:kern w:val="0"/>
          <w:sz w:val="32"/>
          <w:szCs w:val="32"/>
          <w:rtl/>
        </w:rPr>
        <w:t>صفقات</w:t>
      </w:r>
      <w:r w:rsidR="005B3298">
        <w:rPr>
          <w:rFonts w:ascii="Simplified Arabic" w:hAnsi="Simplified Arabic" w:cs="Simplified Arabic" w:hint="cs"/>
          <w:kern w:val="0"/>
          <w:sz w:val="32"/>
          <w:szCs w:val="32"/>
          <w:rtl/>
        </w:rPr>
        <w:t xml:space="preserve"> حقوق ومزايا، يدخلان بموجبها في معارك متعاندة وشبه دائمة. </w:t>
      </w:r>
    </w:p>
    <w:p w14:paraId="2F470E54" w14:textId="4D4F5647" w:rsidR="005B3298" w:rsidRDefault="005B3298"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إنها فتنة صنعها الحاقدون على الأسرة المسلمة وأحد جوانب هذه الفتنة هو التنادي بالمساواة </w:t>
      </w:r>
      <w:r w:rsidR="00BC2E68">
        <w:rPr>
          <w:rFonts w:ascii="Simplified Arabic" w:hAnsi="Simplified Arabic" w:cs="Simplified Arabic" w:hint="cs"/>
          <w:kern w:val="0"/>
          <w:sz w:val="32"/>
          <w:szCs w:val="32"/>
          <w:rtl/>
        </w:rPr>
        <w:t>بين</w:t>
      </w:r>
      <w:r>
        <w:rPr>
          <w:rFonts w:ascii="Simplified Arabic" w:hAnsi="Simplified Arabic" w:cs="Simplified Arabic" w:hint="cs"/>
          <w:kern w:val="0"/>
          <w:sz w:val="32"/>
          <w:szCs w:val="32"/>
          <w:rtl/>
        </w:rPr>
        <w:t xml:space="preserve"> المرأة والرجل في الميراث وفي العصمة وفي التعدد وفي الشهادة أمام القضاء، وفي كثير من الأمور التي تتعارض مع طبيعتها. </w:t>
      </w:r>
    </w:p>
    <w:p w14:paraId="0E229493" w14:textId="77777777" w:rsidR="005B3298" w:rsidRPr="00DA62CC" w:rsidRDefault="005B3298" w:rsidP="00A746C6">
      <w:pPr>
        <w:spacing w:after="0" w:line="288" w:lineRule="auto"/>
        <w:jc w:val="both"/>
        <w:rPr>
          <w:rFonts w:ascii="Simplified Arabic" w:hAnsi="Simplified Arabic" w:cs="Simplified Arabic"/>
          <w:b/>
          <w:bCs/>
          <w:kern w:val="0"/>
          <w:sz w:val="32"/>
          <w:szCs w:val="32"/>
          <w:rtl/>
        </w:rPr>
      </w:pPr>
      <w:r w:rsidRPr="00DA62CC">
        <w:rPr>
          <w:rFonts w:ascii="Simplified Arabic" w:hAnsi="Simplified Arabic" w:cs="Simplified Arabic" w:hint="cs"/>
          <w:b/>
          <w:bCs/>
          <w:kern w:val="0"/>
          <w:sz w:val="32"/>
          <w:szCs w:val="32"/>
          <w:rtl/>
        </w:rPr>
        <w:t xml:space="preserve">والذي نخلص إليه من هذه الدراسة هو: </w:t>
      </w:r>
    </w:p>
    <w:p w14:paraId="2344E082" w14:textId="6F5DF6F3" w:rsidR="005B3298" w:rsidRDefault="005B3298"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أن عدم مساواة المرأة لشقيقها الذي هو في نفس جهة ودرجة قرابتها من المورث، وفي نفس مركزها </w:t>
      </w:r>
      <w:r w:rsidR="00BC2E68">
        <w:rPr>
          <w:rFonts w:ascii="Simplified Arabic" w:hAnsi="Simplified Arabic" w:cs="Simplified Arabic" w:hint="cs"/>
          <w:kern w:val="0"/>
          <w:sz w:val="32"/>
          <w:szCs w:val="32"/>
          <w:rtl/>
        </w:rPr>
        <w:t>ال</w:t>
      </w:r>
      <w:r>
        <w:rPr>
          <w:rFonts w:ascii="Simplified Arabic" w:hAnsi="Simplified Arabic" w:cs="Simplified Arabic" w:hint="cs"/>
          <w:kern w:val="0"/>
          <w:sz w:val="32"/>
          <w:szCs w:val="32"/>
          <w:rtl/>
        </w:rPr>
        <w:t>قانوني من أفراد عائلة المورث، يقابله عدم مساواتهما في الأعباء الاقتصادية والمالية المترتبة على هذه القرابة، فإن نفقة المورث عند عوزه تقع على عاتق ابنه الذكر وليس ابنته الأنثى، و</w:t>
      </w:r>
      <w:r w:rsidR="00BC2E68">
        <w:rPr>
          <w:rFonts w:ascii="Simplified Arabic" w:hAnsi="Simplified Arabic" w:cs="Simplified Arabic" w:hint="cs"/>
          <w:kern w:val="0"/>
          <w:sz w:val="32"/>
          <w:szCs w:val="32"/>
          <w:rtl/>
        </w:rPr>
        <w:t>إ</w:t>
      </w:r>
      <w:r>
        <w:rPr>
          <w:rFonts w:ascii="Simplified Arabic" w:hAnsi="Simplified Arabic" w:cs="Simplified Arabic" w:hint="cs"/>
          <w:kern w:val="0"/>
          <w:sz w:val="32"/>
          <w:szCs w:val="32"/>
          <w:rtl/>
        </w:rPr>
        <w:t xml:space="preserve">ن عواقب الجرائم التي ارتكبها المورث في حياته وما يترتب عليها من ديات وتعويضات تقع على ابنه الذكر دون الأنثى وإن المسئولية الاجتماعية عن الأبوين أثناء حياتهما وبعد موتهما من تجهيز ودفن وسداد للديون ونفقات إعاشة لهما تقع على الابن الذكر دون الأنثى، بل إن نفقات تكوين الأسرة وتأسيس بيت الزوجية ونفقات إعاشة الزوجة والأولاد </w:t>
      </w:r>
      <w:r>
        <w:rPr>
          <w:rFonts w:ascii="Simplified Arabic" w:hAnsi="Simplified Arabic" w:cs="Simplified Arabic" w:hint="cs"/>
          <w:kern w:val="0"/>
          <w:sz w:val="32"/>
          <w:szCs w:val="32"/>
          <w:rtl/>
        </w:rPr>
        <w:lastRenderedPageBreak/>
        <w:t>طوال حياة الأسرة، والسعي على تكوين التركة التي يخلفها رب الأسرة لأولاده بعد مماته جميعا من مسئولية الرجل، الت</w:t>
      </w:r>
      <w:r w:rsidR="00BC2E68">
        <w:rPr>
          <w:rFonts w:ascii="Simplified Arabic" w:hAnsi="Simplified Arabic" w:cs="Simplified Arabic" w:hint="cs"/>
          <w:kern w:val="0"/>
          <w:sz w:val="32"/>
          <w:szCs w:val="32"/>
          <w:rtl/>
        </w:rPr>
        <w:t>ي</w:t>
      </w:r>
      <w:r>
        <w:rPr>
          <w:rFonts w:ascii="Simplified Arabic" w:hAnsi="Simplified Arabic" w:cs="Simplified Arabic" w:hint="cs"/>
          <w:kern w:val="0"/>
          <w:sz w:val="32"/>
          <w:szCs w:val="32"/>
          <w:rtl/>
        </w:rPr>
        <w:t xml:space="preserve"> قد تشاركه الزوجة فيه تطوعا لا </w:t>
      </w:r>
      <w:r w:rsidR="00BC2E68">
        <w:rPr>
          <w:rFonts w:ascii="Simplified Arabic" w:hAnsi="Simplified Arabic" w:cs="Simplified Arabic" w:hint="cs"/>
          <w:kern w:val="0"/>
          <w:sz w:val="32"/>
          <w:szCs w:val="32"/>
          <w:rtl/>
        </w:rPr>
        <w:t xml:space="preserve">قضاءًا </w:t>
      </w:r>
      <w:r>
        <w:rPr>
          <w:rFonts w:ascii="Simplified Arabic" w:hAnsi="Simplified Arabic" w:cs="Simplified Arabic" w:hint="cs"/>
          <w:kern w:val="0"/>
          <w:sz w:val="32"/>
          <w:szCs w:val="32"/>
          <w:rtl/>
        </w:rPr>
        <w:t>وإلزام</w:t>
      </w:r>
      <w:r w:rsidR="00BC2E68">
        <w:rPr>
          <w:rFonts w:ascii="Simplified Arabic" w:hAnsi="Simplified Arabic" w:cs="Simplified Arabic" w:hint="cs"/>
          <w:kern w:val="0"/>
          <w:sz w:val="32"/>
          <w:szCs w:val="32"/>
          <w:rtl/>
        </w:rPr>
        <w:t>ً</w:t>
      </w:r>
      <w:r>
        <w:rPr>
          <w:rFonts w:ascii="Simplified Arabic" w:hAnsi="Simplified Arabic" w:cs="Simplified Arabic" w:hint="cs"/>
          <w:kern w:val="0"/>
          <w:sz w:val="32"/>
          <w:szCs w:val="32"/>
          <w:rtl/>
        </w:rPr>
        <w:t xml:space="preserve">ا عليها. </w:t>
      </w:r>
    </w:p>
    <w:p w14:paraId="2C9269B3" w14:textId="4B809F76" w:rsidR="005B3298" w:rsidRDefault="005B3298"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وقد كان من عدالة التشريع الإسلامي وقد نأى بالمرأة عن دائرة هذه المسئوليات وأقر بعدم مساواتها للرجل في متطلباتها التي تخرج عن ملاءمة طبيعتها ووظيفتها في نطاق </w:t>
      </w:r>
      <w:r w:rsidR="00BC2E68">
        <w:rPr>
          <w:rFonts w:ascii="Simplified Arabic" w:hAnsi="Simplified Arabic" w:cs="Simplified Arabic" w:hint="cs"/>
          <w:kern w:val="0"/>
          <w:sz w:val="32"/>
          <w:szCs w:val="32"/>
          <w:rtl/>
        </w:rPr>
        <w:t>أ</w:t>
      </w:r>
      <w:r>
        <w:rPr>
          <w:rFonts w:ascii="Simplified Arabic" w:hAnsi="Simplified Arabic" w:cs="Simplified Arabic" w:hint="cs"/>
          <w:kern w:val="0"/>
          <w:sz w:val="32"/>
          <w:szCs w:val="32"/>
          <w:rtl/>
        </w:rPr>
        <w:t xml:space="preserve">سرتها </w:t>
      </w:r>
      <w:r w:rsidR="00BC2E68">
        <w:rPr>
          <w:rFonts w:ascii="Simplified Arabic" w:hAnsi="Simplified Arabic" w:cs="Simplified Arabic" w:hint="cs"/>
          <w:kern w:val="0"/>
          <w:sz w:val="32"/>
          <w:szCs w:val="32"/>
          <w:rtl/>
        </w:rPr>
        <w:t>والتي قد تجرّ الخلافات بشأنها بينها وبين زوجها إلى ما لا يحمد عقباه</w:t>
      </w:r>
      <w:r w:rsidR="00E5195D">
        <w:rPr>
          <w:rFonts w:ascii="Simplified Arabic" w:hAnsi="Simplified Arabic" w:cs="Simplified Arabic" w:hint="cs"/>
          <w:kern w:val="0"/>
          <w:sz w:val="32"/>
          <w:szCs w:val="32"/>
          <w:rtl/>
        </w:rPr>
        <w:t>،</w:t>
      </w:r>
      <w:r w:rsidR="00BC2E68">
        <w:rPr>
          <w:rFonts w:ascii="Simplified Arabic" w:hAnsi="Simplified Arabic" w:cs="Simplified Arabic" w:hint="cs"/>
          <w:kern w:val="0"/>
          <w:sz w:val="32"/>
          <w:szCs w:val="32"/>
          <w:rtl/>
        </w:rPr>
        <w:t xml:space="preserve"> </w:t>
      </w:r>
      <w:r>
        <w:rPr>
          <w:rFonts w:ascii="Simplified Arabic" w:hAnsi="Simplified Arabic" w:cs="Simplified Arabic" w:hint="cs"/>
          <w:kern w:val="0"/>
          <w:sz w:val="32"/>
          <w:szCs w:val="32"/>
          <w:rtl/>
        </w:rPr>
        <w:t xml:space="preserve">كان من العدل عدم مساواتها للرجل في الميراث الذي تعتبر أصوله النقدية والعقارية النواة الأولى والرئيسية في الأصول الرأسمالية لثروة الأسرة وممتلكاتها. ولله الأمر من قبل ومن بعد </w:t>
      </w:r>
    </w:p>
    <w:p w14:paraId="6DF1FD4E" w14:textId="67F69D31" w:rsidR="005B3298" w:rsidRPr="00950152" w:rsidRDefault="005B3298" w:rsidP="00950152">
      <w:pPr>
        <w:spacing w:after="0" w:line="240" w:lineRule="auto"/>
        <w:jc w:val="center"/>
        <w:rPr>
          <w:rFonts w:ascii="Simplified Arabic" w:hAnsi="Simplified Arabic" w:cs="Old Antic Bold"/>
          <w:kern w:val="0"/>
          <w:sz w:val="32"/>
          <w:szCs w:val="32"/>
          <w:rtl/>
        </w:rPr>
      </w:pPr>
      <w:r w:rsidRPr="00950152">
        <w:rPr>
          <w:rFonts w:ascii="Simplified Arabic" w:hAnsi="Simplified Arabic" w:cs="Old Antic Bold" w:hint="cs"/>
          <w:kern w:val="0"/>
          <w:sz w:val="32"/>
          <w:szCs w:val="32"/>
          <w:rtl/>
        </w:rPr>
        <w:t>وآخر دعوانا أن الحمد لله رب العالمين</w:t>
      </w:r>
    </w:p>
    <w:p w14:paraId="59B5EE04" w14:textId="7AF95097" w:rsidR="005B3298" w:rsidRPr="00950152" w:rsidRDefault="005B3298" w:rsidP="00950152">
      <w:pPr>
        <w:spacing w:after="0" w:line="240" w:lineRule="auto"/>
        <w:jc w:val="center"/>
        <w:rPr>
          <w:rFonts w:ascii="Simplified Arabic" w:hAnsi="Simplified Arabic" w:cs="Old Antic Bold"/>
          <w:kern w:val="0"/>
          <w:sz w:val="32"/>
          <w:szCs w:val="32"/>
          <w:rtl/>
        </w:rPr>
      </w:pPr>
      <w:r w:rsidRPr="00950152">
        <w:rPr>
          <w:rFonts w:ascii="Simplified Arabic" w:hAnsi="Simplified Arabic" w:cs="Old Antic Bold" w:hint="cs"/>
          <w:kern w:val="0"/>
          <w:sz w:val="32"/>
          <w:szCs w:val="32"/>
          <w:rtl/>
        </w:rPr>
        <w:t>وصلى الله وسلم وبارك على نبينا محمد وآله وصحبه أجمعين</w:t>
      </w:r>
    </w:p>
    <w:p w14:paraId="63FCD6F1" w14:textId="33F1AE3B" w:rsidR="00744707" w:rsidRDefault="00744707"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  </w:t>
      </w:r>
    </w:p>
    <w:p w14:paraId="37056774" w14:textId="474CE647" w:rsidR="00950152" w:rsidRDefault="007845D5" w:rsidP="00A746C6">
      <w:pPr>
        <w:spacing w:after="0" w:line="288" w:lineRule="auto"/>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 </w:t>
      </w:r>
      <w:r w:rsidR="0024190F">
        <w:rPr>
          <w:rFonts w:ascii="Simplified Arabic" w:hAnsi="Simplified Arabic" w:cs="Simplified Arabic" w:hint="cs"/>
          <w:kern w:val="0"/>
          <w:sz w:val="32"/>
          <w:szCs w:val="32"/>
          <w:rtl/>
        </w:rPr>
        <w:t xml:space="preserve"> </w:t>
      </w:r>
      <w:r w:rsidR="003F70D3">
        <w:rPr>
          <w:rFonts w:ascii="Simplified Arabic" w:hAnsi="Simplified Arabic" w:cs="Simplified Arabic" w:hint="cs"/>
          <w:kern w:val="0"/>
          <w:sz w:val="32"/>
          <w:szCs w:val="32"/>
          <w:rtl/>
        </w:rPr>
        <w:t xml:space="preserve"> </w:t>
      </w:r>
      <w:r w:rsidR="00D37175">
        <w:rPr>
          <w:rFonts w:ascii="Simplified Arabic" w:hAnsi="Simplified Arabic" w:cs="Simplified Arabic" w:hint="cs"/>
          <w:kern w:val="0"/>
          <w:sz w:val="32"/>
          <w:szCs w:val="32"/>
          <w:rtl/>
        </w:rPr>
        <w:t xml:space="preserve"> </w:t>
      </w:r>
      <w:r w:rsidR="00F74754">
        <w:rPr>
          <w:rFonts w:ascii="Simplified Arabic" w:hAnsi="Simplified Arabic" w:cs="Simplified Arabic" w:hint="cs"/>
          <w:kern w:val="0"/>
          <w:sz w:val="32"/>
          <w:szCs w:val="32"/>
          <w:rtl/>
        </w:rPr>
        <w:t xml:space="preserve"> </w:t>
      </w:r>
      <w:r w:rsidR="00BF4C55">
        <w:rPr>
          <w:rFonts w:ascii="Simplified Arabic" w:hAnsi="Simplified Arabic" w:cs="Simplified Arabic" w:hint="cs"/>
          <w:kern w:val="0"/>
          <w:sz w:val="32"/>
          <w:szCs w:val="32"/>
          <w:rtl/>
        </w:rPr>
        <w:t xml:space="preserve">   </w:t>
      </w:r>
      <w:r w:rsidR="00A746C6">
        <w:rPr>
          <w:rFonts w:ascii="Simplified Arabic" w:hAnsi="Simplified Arabic" w:cs="Simplified Arabic" w:hint="cs"/>
          <w:kern w:val="0"/>
          <w:sz w:val="32"/>
          <w:szCs w:val="32"/>
          <w:rtl/>
        </w:rPr>
        <w:t xml:space="preserve">  </w:t>
      </w:r>
      <w:r w:rsidR="00A746C6" w:rsidRPr="00A746C6">
        <w:rPr>
          <w:rFonts w:ascii="Simplified Arabic" w:hAnsi="Simplified Arabic" w:cs="Simplified Arabic" w:hint="cs"/>
          <w:kern w:val="0"/>
          <w:sz w:val="32"/>
          <w:szCs w:val="32"/>
          <w:rtl/>
        </w:rPr>
        <w:t xml:space="preserve"> </w:t>
      </w:r>
      <w:r w:rsidR="00095037" w:rsidRPr="00A746C6">
        <w:rPr>
          <w:rFonts w:ascii="Simplified Arabic" w:hAnsi="Simplified Arabic" w:cs="Simplified Arabic" w:hint="cs"/>
          <w:kern w:val="0"/>
          <w:sz w:val="32"/>
          <w:szCs w:val="32"/>
          <w:rtl/>
        </w:rPr>
        <w:t xml:space="preserve"> </w:t>
      </w:r>
    </w:p>
    <w:p w14:paraId="6C2B15BF" w14:textId="77777777" w:rsidR="00950152" w:rsidRDefault="00950152">
      <w:pPr>
        <w:bidi w:val="0"/>
        <w:rPr>
          <w:rFonts w:ascii="Simplified Arabic" w:hAnsi="Simplified Arabic" w:cs="Simplified Arabic"/>
          <w:kern w:val="0"/>
          <w:sz w:val="32"/>
          <w:szCs w:val="32"/>
          <w:rtl/>
        </w:rPr>
      </w:pPr>
      <w:r>
        <w:rPr>
          <w:rFonts w:ascii="Simplified Arabic" w:hAnsi="Simplified Arabic" w:cs="Simplified Arabic"/>
          <w:kern w:val="0"/>
          <w:sz w:val="32"/>
          <w:szCs w:val="32"/>
          <w:rtl/>
        </w:rPr>
        <w:br w:type="page"/>
      </w:r>
    </w:p>
    <w:p w14:paraId="66723AF6" w14:textId="076E42E3" w:rsidR="00095037" w:rsidRPr="00DA62CC" w:rsidRDefault="00950152" w:rsidP="003F32DA">
      <w:pPr>
        <w:spacing w:after="0" w:line="288" w:lineRule="auto"/>
        <w:jc w:val="center"/>
        <w:rPr>
          <w:rFonts w:ascii="Simplified Arabic" w:hAnsi="Simplified Arabic" w:cs="Simplified Arabic"/>
          <w:b/>
          <w:bCs/>
          <w:kern w:val="0"/>
          <w:sz w:val="36"/>
          <w:szCs w:val="36"/>
          <w:rtl/>
        </w:rPr>
      </w:pPr>
      <w:r w:rsidRPr="00DA62CC">
        <w:rPr>
          <w:rFonts w:ascii="Simplified Arabic" w:hAnsi="Simplified Arabic" w:cs="Simplified Arabic" w:hint="cs"/>
          <w:b/>
          <w:bCs/>
          <w:kern w:val="0"/>
          <w:sz w:val="36"/>
          <w:szCs w:val="36"/>
          <w:rtl/>
        </w:rPr>
        <w:lastRenderedPageBreak/>
        <w:t>أهم مراجع الدراسة</w:t>
      </w:r>
    </w:p>
    <w:p w14:paraId="45B66A3A" w14:textId="20724BC9" w:rsidR="00950152" w:rsidRDefault="00950152"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الأحكام السلطانية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محمد بن حس</w:t>
      </w:r>
      <w:r w:rsidR="00E5195D">
        <w:rPr>
          <w:rFonts w:ascii="Simplified Arabic" w:hAnsi="Simplified Arabic" w:cs="Simplified Arabic" w:hint="cs"/>
          <w:kern w:val="0"/>
          <w:sz w:val="32"/>
          <w:szCs w:val="32"/>
          <w:rtl/>
        </w:rPr>
        <w:t>ي</w:t>
      </w:r>
      <w:r>
        <w:rPr>
          <w:rFonts w:ascii="Simplified Arabic" w:hAnsi="Simplified Arabic" w:cs="Simplified Arabic" w:hint="cs"/>
          <w:kern w:val="0"/>
          <w:sz w:val="32"/>
          <w:szCs w:val="32"/>
          <w:rtl/>
        </w:rPr>
        <w:t xml:space="preserve">ن الفراء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مطابع مصطفى الحلبي/ مصر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ط3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1987</w:t>
      </w:r>
      <w:r w:rsidR="003F32DA">
        <w:rPr>
          <w:rFonts w:ascii="Simplified Arabic" w:hAnsi="Simplified Arabic" w:cs="Simplified Arabic" w:hint="cs"/>
          <w:kern w:val="0"/>
          <w:sz w:val="32"/>
          <w:szCs w:val="32"/>
          <w:rtl/>
        </w:rPr>
        <w:t>.</w:t>
      </w:r>
    </w:p>
    <w:p w14:paraId="4B4987A8" w14:textId="20DAD4E9" w:rsidR="00950152" w:rsidRDefault="00950152"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المبسوط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السرخسي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المعرفة بيروت جـ 5. </w:t>
      </w:r>
    </w:p>
    <w:p w14:paraId="144B83BF" w14:textId="2041035C" w:rsidR="00950152" w:rsidRDefault="00950152"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بدائع الصنائع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الكاساني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الكتاب العربي بيروت ط2- 1982 ج4</w:t>
      </w:r>
      <w:r w:rsidR="003F32DA">
        <w:rPr>
          <w:rFonts w:ascii="Simplified Arabic" w:hAnsi="Simplified Arabic" w:cs="Simplified Arabic" w:hint="cs"/>
          <w:kern w:val="0"/>
          <w:sz w:val="32"/>
          <w:szCs w:val="32"/>
          <w:rtl/>
        </w:rPr>
        <w:t>.</w:t>
      </w:r>
    </w:p>
    <w:p w14:paraId="3D366BA9" w14:textId="29096E57" w:rsidR="00950152" w:rsidRDefault="00950152"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بداية المجتهد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محمد بن أحمد بن </w:t>
      </w:r>
      <w:r w:rsidR="00E5195D">
        <w:rPr>
          <w:rFonts w:ascii="Simplified Arabic" w:hAnsi="Simplified Arabic" w:cs="Simplified Arabic" w:hint="cs"/>
          <w:kern w:val="0"/>
          <w:sz w:val="32"/>
          <w:szCs w:val="32"/>
          <w:rtl/>
        </w:rPr>
        <w:t>ر</w:t>
      </w:r>
      <w:r>
        <w:rPr>
          <w:rFonts w:ascii="Simplified Arabic" w:hAnsi="Simplified Arabic" w:cs="Simplified Arabic" w:hint="cs"/>
          <w:kern w:val="0"/>
          <w:sz w:val="32"/>
          <w:szCs w:val="32"/>
          <w:rtl/>
        </w:rPr>
        <w:t xml:space="preserve">شد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الكتب العلمية بيروت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1408 حـ 2</w:t>
      </w:r>
    </w:p>
    <w:p w14:paraId="40F7E4F6" w14:textId="71A69F7A" w:rsidR="00950152" w:rsidRPr="00E5195D" w:rsidRDefault="00950152" w:rsidP="00DA62CC">
      <w:pPr>
        <w:pStyle w:val="ListParagraph"/>
        <w:numPr>
          <w:ilvl w:val="0"/>
          <w:numId w:val="28"/>
        </w:numPr>
        <w:spacing w:after="0" w:line="288" w:lineRule="auto"/>
        <w:ind w:left="567" w:hanging="567"/>
        <w:jc w:val="both"/>
        <w:rPr>
          <w:rFonts w:ascii="Simplified Arabic" w:hAnsi="Simplified Arabic" w:cs="Simplified Arabic"/>
          <w:spacing w:val="-6"/>
          <w:kern w:val="0"/>
          <w:sz w:val="32"/>
          <w:szCs w:val="32"/>
        </w:rPr>
      </w:pPr>
      <w:r w:rsidRPr="00E5195D">
        <w:rPr>
          <w:rFonts w:ascii="Simplified Arabic" w:hAnsi="Simplified Arabic" w:cs="Simplified Arabic" w:hint="cs"/>
          <w:spacing w:val="-6"/>
          <w:kern w:val="0"/>
          <w:sz w:val="32"/>
          <w:szCs w:val="32"/>
          <w:rtl/>
        </w:rPr>
        <w:t xml:space="preserve">فتح الباري </w:t>
      </w:r>
      <w:r w:rsidRPr="00E5195D">
        <w:rPr>
          <w:rFonts w:ascii="Simplified Arabic" w:hAnsi="Simplified Arabic" w:cs="Simplified Arabic"/>
          <w:spacing w:val="-6"/>
          <w:kern w:val="0"/>
          <w:sz w:val="32"/>
          <w:szCs w:val="32"/>
          <w:rtl/>
        </w:rPr>
        <w:t>–</w:t>
      </w:r>
      <w:r w:rsidRPr="00E5195D">
        <w:rPr>
          <w:rFonts w:ascii="Simplified Arabic" w:hAnsi="Simplified Arabic" w:cs="Simplified Arabic" w:hint="cs"/>
          <w:spacing w:val="-6"/>
          <w:kern w:val="0"/>
          <w:sz w:val="32"/>
          <w:szCs w:val="32"/>
          <w:rtl/>
        </w:rPr>
        <w:t xml:space="preserve"> أحمد بن حجر العسقلاني </w:t>
      </w:r>
      <w:r w:rsidRPr="00E5195D">
        <w:rPr>
          <w:rFonts w:ascii="Simplified Arabic" w:hAnsi="Simplified Arabic" w:cs="Simplified Arabic"/>
          <w:spacing w:val="-6"/>
          <w:kern w:val="0"/>
          <w:sz w:val="32"/>
          <w:szCs w:val="32"/>
          <w:rtl/>
        </w:rPr>
        <w:t>–</w:t>
      </w:r>
      <w:r w:rsidRPr="00E5195D">
        <w:rPr>
          <w:rFonts w:ascii="Simplified Arabic" w:hAnsi="Simplified Arabic" w:cs="Simplified Arabic" w:hint="cs"/>
          <w:spacing w:val="-6"/>
          <w:kern w:val="0"/>
          <w:sz w:val="32"/>
          <w:szCs w:val="32"/>
          <w:rtl/>
        </w:rPr>
        <w:t xml:space="preserve"> الدار العالمية للنشر بالقاهرة </w:t>
      </w:r>
      <w:r w:rsidRPr="00E5195D">
        <w:rPr>
          <w:rFonts w:ascii="Simplified Arabic" w:hAnsi="Simplified Arabic" w:cs="Simplified Arabic"/>
          <w:spacing w:val="-6"/>
          <w:kern w:val="0"/>
          <w:sz w:val="32"/>
          <w:szCs w:val="32"/>
          <w:rtl/>
        </w:rPr>
        <w:t>–</w:t>
      </w:r>
      <w:r w:rsidRPr="00E5195D">
        <w:rPr>
          <w:rFonts w:ascii="Simplified Arabic" w:hAnsi="Simplified Arabic" w:cs="Simplified Arabic" w:hint="cs"/>
          <w:spacing w:val="-6"/>
          <w:kern w:val="0"/>
          <w:sz w:val="32"/>
          <w:szCs w:val="32"/>
          <w:rtl/>
        </w:rPr>
        <w:t xml:space="preserve"> 2015 مجلد 15</w:t>
      </w:r>
      <w:r w:rsidR="003F32DA" w:rsidRPr="00E5195D">
        <w:rPr>
          <w:rFonts w:ascii="Simplified Arabic" w:hAnsi="Simplified Arabic" w:cs="Simplified Arabic" w:hint="cs"/>
          <w:spacing w:val="-6"/>
          <w:kern w:val="0"/>
          <w:sz w:val="32"/>
          <w:szCs w:val="32"/>
          <w:rtl/>
        </w:rPr>
        <w:t>.</w:t>
      </w:r>
    </w:p>
    <w:p w14:paraId="181B6110" w14:textId="01ECB9F5" w:rsidR="00950152"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صحيح مسلم بشرح النووي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يحيى بن شرف النووي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ابن الجوزي بالقاهرة 2011 حـ 11.</w:t>
      </w:r>
    </w:p>
    <w:p w14:paraId="564C0C22" w14:textId="6B74DA22"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حاشية الدسوقي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محمد بن عرفة الدسوقي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الكتب العلمية 2005.</w:t>
      </w:r>
    </w:p>
    <w:p w14:paraId="3E6CDE3B" w14:textId="77777777"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مغنى المحتاج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محمد الشربيني الخطيب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مطابع مصطفى الحلبي/ مصر 1958 حـ 3.</w:t>
      </w:r>
    </w:p>
    <w:p w14:paraId="7AA0C593" w14:textId="662D0EBD"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أحمد حسن فرحات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الفكر الإسلامي (مفهومه ومعالمه) دار عمار للنشر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عمان/ الأردن 2003. </w:t>
      </w:r>
    </w:p>
    <w:p w14:paraId="0E24C725" w14:textId="77777777"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أحمد هليل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نحو تجديد الخطاب الإسلامي (مفهومه ومعالمه) دار عمار للنشر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عمان / الأردن 2003. </w:t>
      </w:r>
    </w:p>
    <w:p w14:paraId="2F8536B1" w14:textId="18176E93"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رمضان حافظ عبد الرحمن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موقف الشريعة من المرأة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رسالة دكتوراه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كلية الشريعة والقانون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القاهرة. </w:t>
      </w:r>
    </w:p>
    <w:p w14:paraId="7D141EEC" w14:textId="35F877C4" w:rsidR="003F32DA" w:rsidRDefault="003F32DA"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زهيرة عبد الحميد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الحقوق الاقتصادية والاجتماعية للمرأة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المؤتمر الثاني لكلية التجارة بنات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الأزهر. </w:t>
      </w:r>
    </w:p>
    <w:p w14:paraId="75C94FDA" w14:textId="77777777" w:rsidR="004C5F99" w:rsidRPr="00E5195D" w:rsidRDefault="003F32DA" w:rsidP="00DA62CC">
      <w:pPr>
        <w:pStyle w:val="ListParagraph"/>
        <w:numPr>
          <w:ilvl w:val="0"/>
          <w:numId w:val="28"/>
        </w:numPr>
        <w:spacing w:after="0" w:line="288" w:lineRule="auto"/>
        <w:ind w:left="567" w:hanging="567"/>
        <w:jc w:val="both"/>
        <w:rPr>
          <w:rFonts w:ascii="Simplified Arabic" w:hAnsi="Simplified Arabic" w:cs="Simplified Arabic"/>
          <w:spacing w:val="-6"/>
          <w:kern w:val="0"/>
          <w:sz w:val="32"/>
          <w:szCs w:val="32"/>
        </w:rPr>
      </w:pPr>
      <w:r w:rsidRPr="00E5195D">
        <w:rPr>
          <w:rFonts w:ascii="Simplified Arabic" w:hAnsi="Simplified Arabic" w:cs="Simplified Arabic" w:hint="cs"/>
          <w:spacing w:val="-6"/>
          <w:kern w:val="0"/>
          <w:sz w:val="32"/>
          <w:szCs w:val="32"/>
          <w:rtl/>
        </w:rPr>
        <w:t xml:space="preserve">د/ سعدين عوض </w:t>
      </w:r>
      <w:r w:rsidRPr="00E5195D">
        <w:rPr>
          <w:rFonts w:ascii="Simplified Arabic" w:hAnsi="Simplified Arabic" w:cs="Simplified Arabic"/>
          <w:spacing w:val="-6"/>
          <w:kern w:val="0"/>
          <w:sz w:val="32"/>
          <w:szCs w:val="32"/>
          <w:rtl/>
        </w:rPr>
        <w:t>–</w:t>
      </w:r>
      <w:r w:rsidRPr="00E5195D">
        <w:rPr>
          <w:rFonts w:ascii="Simplified Arabic" w:hAnsi="Simplified Arabic" w:cs="Simplified Arabic" w:hint="cs"/>
          <w:spacing w:val="-6"/>
          <w:kern w:val="0"/>
          <w:sz w:val="32"/>
          <w:szCs w:val="32"/>
          <w:rtl/>
        </w:rPr>
        <w:t xml:space="preserve"> الأحكام الخاصة بالمرأة </w:t>
      </w:r>
      <w:r w:rsidR="004C5F99" w:rsidRPr="00E5195D">
        <w:rPr>
          <w:rFonts w:ascii="Simplified Arabic" w:hAnsi="Simplified Arabic" w:cs="Simplified Arabic"/>
          <w:spacing w:val="-6"/>
          <w:kern w:val="0"/>
          <w:sz w:val="32"/>
          <w:szCs w:val="32"/>
          <w:rtl/>
        </w:rPr>
        <w:t>–</w:t>
      </w:r>
      <w:r w:rsidRPr="00E5195D">
        <w:rPr>
          <w:rFonts w:ascii="Simplified Arabic" w:hAnsi="Simplified Arabic" w:cs="Simplified Arabic" w:hint="cs"/>
          <w:spacing w:val="-6"/>
          <w:kern w:val="0"/>
          <w:sz w:val="32"/>
          <w:szCs w:val="32"/>
          <w:rtl/>
        </w:rPr>
        <w:t xml:space="preserve"> </w:t>
      </w:r>
      <w:r w:rsidR="004C5F99" w:rsidRPr="00E5195D">
        <w:rPr>
          <w:rFonts w:ascii="Simplified Arabic" w:hAnsi="Simplified Arabic" w:cs="Simplified Arabic" w:hint="cs"/>
          <w:spacing w:val="-6"/>
          <w:kern w:val="0"/>
          <w:sz w:val="32"/>
          <w:szCs w:val="32"/>
          <w:rtl/>
        </w:rPr>
        <w:t xml:space="preserve">رسالة دكتوراه </w:t>
      </w:r>
      <w:r w:rsidR="004C5F99" w:rsidRPr="00E5195D">
        <w:rPr>
          <w:rFonts w:ascii="Simplified Arabic" w:hAnsi="Simplified Arabic" w:cs="Simplified Arabic"/>
          <w:spacing w:val="-6"/>
          <w:kern w:val="0"/>
          <w:sz w:val="32"/>
          <w:szCs w:val="32"/>
          <w:rtl/>
        </w:rPr>
        <w:t>–</w:t>
      </w:r>
      <w:r w:rsidR="004C5F99" w:rsidRPr="00E5195D">
        <w:rPr>
          <w:rFonts w:ascii="Simplified Arabic" w:hAnsi="Simplified Arabic" w:cs="Simplified Arabic" w:hint="cs"/>
          <w:spacing w:val="-6"/>
          <w:kern w:val="0"/>
          <w:sz w:val="32"/>
          <w:szCs w:val="32"/>
          <w:rtl/>
        </w:rPr>
        <w:t xml:space="preserve"> كلية الشريعة والقانون بالقاهرة. </w:t>
      </w:r>
    </w:p>
    <w:p w14:paraId="7BD6B864" w14:textId="77777777" w:rsidR="004C5F99" w:rsidRDefault="004C5F99"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lastRenderedPageBreak/>
        <w:t xml:space="preserve">د/ سيف عبد الفتاح وآخرون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تجديد الخطاب الديني في مصر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مكتبة الشروق الدولية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مصر 2006.</w:t>
      </w:r>
    </w:p>
    <w:p w14:paraId="411D4EA1" w14:textId="77777777" w:rsidR="00DA62CC" w:rsidRDefault="004C5F99"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عبد الغفار هلال </w:t>
      </w:r>
      <w:r w:rsidR="00DA62CC">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w:t>
      </w:r>
      <w:r w:rsidR="00DA62CC">
        <w:rPr>
          <w:rFonts w:ascii="Simplified Arabic" w:hAnsi="Simplified Arabic" w:cs="Simplified Arabic" w:hint="cs"/>
          <w:kern w:val="0"/>
          <w:sz w:val="32"/>
          <w:szCs w:val="32"/>
          <w:rtl/>
        </w:rPr>
        <w:t xml:space="preserve">حقوق المرأة في الإسلام </w:t>
      </w:r>
      <w:r w:rsidR="00DA62CC">
        <w:rPr>
          <w:rFonts w:ascii="Simplified Arabic" w:hAnsi="Simplified Arabic" w:cs="Simplified Arabic"/>
          <w:kern w:val="0"/>
          <w:sz w:val="32"/>
          <w:szCs w:val="32"/>
          <w:rtl/>
        </w:rPr>
        <w:t>–</w:t>
      </w:r>
      <w:r w:rsidR="00DA62CC">
        <w:rPr>
          <w:rFonts w:ascii="Simplified Arabic" w:hAnsi="Simplified Arabic" w:cs="Simplified Arabic" w:hint="cs"/>
          <w:kern w:val="0"/>
          <w:sz w:val="32"/>
          <w:szCs w:val="32"/>
          <w:rtl/>
        </w:rPr>
        <w:t xml:space="preserve"> مركز دراسات الأسرة </w:t>
      </w:r>
      <w:r w:rsidR="00DA62CC">
        <w:rPr>
          <w:rFonts w:ascii="Simplified Arabic" w:hAnsi="Simplified Arabic" w:cs="Simplified Arabic"/>
          <w:kern w:val="0"/>
          <w:sz w:val="32"/>
          <w:szCs w:val="32"/>
          <w:rtl/>
        </w:rPr>
        <w:t>–</w:t>
      </w:r>
      <w:r w:rsidR="00DA62CC">
        <w:rPr>
          <w:rFonts w:ascii="Simplified Arabic" w:hAnsi="Simplified Arabic" w:cs="Simplified Arabic" w:hint="cs"/>
          <w:kern w:val="0"/>
          <w:sz w:val="32"/>
          <w:szCs w:val="32"/>
          <w:rtl/>
        </w:rPr>
        <w:t xml:space="preserve"> رابطة الجامعات الإسلامية </w:t>
      </w:r>
    </w:p>
    <w:p w14:paraId="4A531F55"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عبد اللطيف الشيخ الشيرازي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مصطلح التنوير (مفاهيمه واتجاهاته) مجمع الفقه الإسلامي بجدة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2005. </w:t>
      </w:r>
    </w:p>
    <w:p w14:paraId="79CF4BF5"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عطية عبد الحليم صقر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المواطنة في الإسلام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الموقع الإلكتروني </w:t>
      </w:r>
      <w:hyperlink r:id="rId9" w:history="1">
        <w:r w:rsidRPr="00212140">
          <w:rPr>
            <w:rStyle w:val="Hyperlink"/>
            <w:rFonts w:ascii="Simplified Arabic" w:hAnsi="Simplified Arabic" w:cs="Simplified Arabic"/>
            <w:kern w:val="0"/>
            <w:sz w:val="32"/>
            <w:szCs w:val="32"/>
          </w:rPr>
          <w:t>www.profattiasakr.net</w:t>
        </w:r>
      </w:hyperlink>
      <w:r>
        <w:rPr>
          <w:rFonts w:ascii="Simplified Arabic" w:hAnsi="Simplified Arabic" w:cs="Simplified Arabic" w:hint="cs"/>
          <w:kern w:val="0"/>
          <w:sz w:val="32"/>
          <w:szCs w:val="32"/>
          <w:rtl/>
        </w:rPr>
        <w:t xml:space="preserve"> </w:t>
      </w:r>
    </w:p>
    <w:p w14:paraId="6DE12886"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عطية عبد الحليم صقر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القانون الدولي الإنساني وحقوق الإنسان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الموقع الإلكتروني </w:t>
      </w:r>
      <w:hyperlink r:id="rId10" w:history="1">
        <w:r w:rsidRPr="00212140">
          <w:rPr>
            <w:rStyle w:val="Hyperlink"/>
            <w:rFonts w:ascii="Simplified Arabic" w:hAnsi="Simplified Arabic" w:cs="Simplified Arabic"/>
            <w:kern w:val="0"/>
            <w:sz w:val="32"/>
            <w:szCs w:val="32"/>
          </w:rPr>
          <w:t>www.profattiasakr.net</w:t>
        </w:r>
      </w:hyperlink>
      <w:r>
        <w:rPr>
          <w:rFonts w:ascii="Simplified Arabic" w:hAnsi="Simplified Arabic" w:cs="Simplified Arabic" w:hint="cs"/>
          <w:kern w:val="0"/>
          <w:sz w:val="32"/>
          <w:szCs w:val="32"/>
          <w:rtl/>
        </w:rPr>
        <w:t xml:space="preserve"> </w:t>
      </w:r>
    </w:p>
    <w:p w14:paraId="21006904"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محمد البهي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الفكر الإسلامي الحديث وصلته بالاستعمار الغربي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الفكر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بيروت 1973</w:t>
      </w:r>
    </w:p>
    <w:p w14:paraId="7D5B32DB"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الشيخ/ محمد الغزالي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مائة سؤال عن الإسلام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ط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القاهرة 1983. </w:t>
      </w:r>
    </w:p>
    <w:p w14:paraId="4F31E085"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الشيخ/ محمد متولي الشعراوي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المرأة في القرآن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أخبار اليوم/ مصر. </w:t>
      </w:r>
    </w:p>
    <w:p w14:paraId="1F85E899"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محمد الصالح الصديق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الاجتهاد والتجديد في الفكر الإسلامي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ديوان المطبوعات الجامعية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الجزائر </w:t>
      </w:r>
    </w:p>
    <w:p w14:paraId="6FF63E80"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أ.د/ محمود حمدي زقزوق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الدين والفلسفة والتنوير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القاهرة 1996</w:t>
      </w:r>
    </w:p>
    <w:p w14:paraId="23519D01"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أ.د/ محمود حمدي زقزوق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الحضارة فريضة إسلامية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دار الشروق بالقاهرة 2001</w:t>
      </w:r>
    </w:p>
    <w:p w14:paraId="6E3EF7A0"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الإمام الأكبر الشيخ محمود شلتوت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من توجيهات الإسلام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مطبوعات الأزهر 1959.</w:t>
      </w:r>
    </w:p>
    <w:p w14:paraId="4D6109A2" w14:textId="77777777" w:rsidR="00DA62CC"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Pr>
      </w:pPr>
      <w:r>
        <w:rPr>
          <w:rFonts w:ascii="Simplified Arabic" w:hAnsi="Simplified Arabic" w:cs="Simplified Arabic" w:hint="cs"/>
          <w:kern w:val="0"/>
          <w:sz w:val="32"/>
          <w:szCs w:val="32"/>
          <w:rtl/>
        </w:rPr>
        <w:t xml:space="preserve">د/ محمد يونس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تجديد الخطاب الإسلامي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مكتبة الدار العربية للكتاب. </w:t>
      </w:r>
    </w:p>
    <w:p w14:paraId="667AE36C" w14:textId="794F1AE8" w:rsidR="003F32DA" w:rsidRPr="00950152" w:rsidRDefault="00DA62CC" w:rsidP="00DA62CC">
      <w:pPr>
        <w:pStyle w:val="ListParagraph"/>
        <w:numPr>
          <w:ilvl w:val="0"/>
          <w:numId w:val="28"/>
        </w:numPr>
        <w:spacing w:after="0" w:line="288" w:lineRule="auto"/>
        <w:ind w:left="567" w:hanging="567"/>
        <w:jc w:val="both"/>
        <w:rPr>
          <w:rFonts w:ascii="Simplified Arabic" w:hAnsi="Simplified Arabic" w:cs="Simplified Arabic"/>
          <w:kern w:val="0"/>
          <w:sz w:val="32"/>
          <w:szCs w:val="32"/>
          <w:rtl/>
        </w:rPr>
      </w:pPr>
      <w:r>
        <w:rPr>
          <w:rFonts w:ascii="Simplified Arabic" w:hAnsi="Simplified Arabic" w:cs="Simplified Arabic" w:hint="cs"/>
          <w:kern w:val="0"/>
          <w:sz w:val="32"/>
          <w:szCs w:val="32"/>
          <w:rtl/>
        </w:rPr>
        <w:t xml:space="preserve">أ.د/ وهبة الزحيلي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حقوق المرأة المرتبطة بعقد الزواج </w:t>
      </w:r>
      <w:r>
        <w:rPr>
          <w:rFonts w:ascii="Simplified Arabic" w:hAnsi="Simplified Arabic" w:cs="Simplified Arabic"/>
          <w:kern w:val="0"/>
          <w:sz w:val="32"/>
          <w:szCs w:val="32"/>
          <w:rtl/>
        </w:rPr>
        <w:t>–</w:t>
      </w:r>
      <w:r>
        <w:rPr>
          <w:rFonts w:ascii="Simplified Arabic" w:hAnsi="Simplified Arabic" w:cs="Simplified Arabic" w:hint="cs"/>
          <w:kern w:val="0"/>
          <w:sz w:val="32"/>
          <w:szCs w:val="32"/>
          <w:rtl/>
        </w:rPr>
        <w:t xml:space="preserve"> مركز دراسات الأسرة رابطة الجامعات الإسلامية      </w:t>
      </w:r>
      <w:r w:rsidR="004C5F99">
        <w:rPr>
          <w:rFonts w:ascii="Simplified Arabic" w:hAnsi="Simplified Arabic" w:cs="Simplified Arabic" w:hint="cs"/>
          <w:kern w:val="0"/>
          <w:sz w:val="32"/>
          <w:szCs w:val="32"/>
          <w:rtl/>
        </w:rPr>
        <w:t xml:space="preserve"> </w:t>
      </w:r>
      <w:r w:rsidR="003F32DA">
        <w:rPr>
          <w:rFonts w:ascii="Simplified Arabic" w:hAnsi="Simplified Arabic" w:cs="Simplified Arabic" w:hint="cs"/>
          <w:kern w:val="0"/>
          <w:sz w:val="32"/>
          <w:szCs w:val="32"/>
          <w:rtl/>
        </w:rPr>
        <w:t xml:space="preserve">      </w:t>
      </w:r>
    </w:p>
    <w:sectPr w:rsidR="003F32DA" w:rsidRPr="00950152" w:rsidSect="00043433">
      <w:footerReference w:type="default" r:id="rId11"/>
      <w:footnotePr>
        <w:numRestart w:val="eachPage"/>
      </w:footnotePr>
      <w:endnotePr>
        <w:numFmt w:val="decimal"/>
        <w:numRestart w:val="eachSect"/>
      </w:end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33937" w14:textId="77777777" w:rsidR="00FB325D" w:rsidRDefault="00FB325D" w:rsidP="00855CDE">
      <w:pPr>
        <w:spacing w:after="0" w:line="240" w:lineRule="auto"/>
      </w:pPr>
      <w:r>
        <w:separator/>
      </w:r>
    </w:p>
  </w:endnote>
  <w:endnote w:type="continuationSeparator" w:id="0">
    <w:p w14:paraId="3DE2E44C" w14:textId="77777777" w:rsidR="00FB325D" w:rsidRDefault="00FB325D" w:rsidP="00855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QCF2BSML">
    <w:panose1 w:val="02000400000000000000"/>
    <w:charset w:val="00"/>
    <w:family w:val="auto"/>
    <w:pitch w:val="variable"/>
    <w:sig w:usb0="80002003" w:usb1="90000000" w:usb2="00000008" w:usb3="00000000" w:csb0="80000041" w:csb1="00000000"/>
  </w:font>
  <w:font w:name="QCF2283">
    <w:panose1 w:val="00000400000000000000"/>
    <w:charset w:val="00"/>
    <w:family w:val="auto"/>
    <w:pitch w:val="variable"/>
    <w:sig w:usb0="00002003" w:usb1="80000000" w:usb2="00000000" w:usb3="00000000" w:csb0="00000041" w:csb1="00000000"/>
  </w:font>
  <w:font w:name="Old Antic Bold">
    <w:panose1 w:val="0201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QCF2078">
    <w:panose1 w:val="00000400000000000000"/>
    <w:charset w:val="00"/>
    <w:family w:val="auto"/>
    <w:pitch w:val="variable"/>
    <w:sig w:usb0="00002003" w:usb1="80000000" w:usb2="00000000" w:usb3="00000000" w:csb0="00000041" w:csb1="00000000"/>
  </w:font>
  <w:font w:name="QCF2079">
    <w:panose1 w:val="00000400000000000000"/>
    <w:charset w:val="00"/>
    <w:family w:val="auto"/>
    <w:pitch w:val="variable"/>
    <w:sig w:usb0="00002003" w:usb1="80000000" w:usb2="00000000" w:usb3="00000000" w:csb0="00000041" w:csb1="00000000"/>
  </w:font>
  <w:font w:name="QCF2029">
    <w:panose1 w:val="00000400000000000000"/>
    <w:charset w:val="00"/>
    <w:family w:val="auto"/>
    <w:pitch w:val="variable"/>
    <w:sig w:usb0="00002003" w:usb1="80000000" w:usb2="00000000" w:usb3="00000000" w:csb0="00000041" w:csb1="00000000"/>
  </w:font>
  <w:font w:name="QCF2423">
    <w:panose1 w:val="00000400000000000000"/>
    <w:charset w:val="00"/>
    <w:family w:val="auto"/>
    <w:pitch w:val="variable"/>
    <w:sig w:usb0="00002003" w:usb1="80000000" w:usb2="00000000" w:usb3="00000000" w:csb0="00000041" w:csb1="00000000"/>
  </w:font>
  <w:font w:name="QCF2088">
    <w:panose1 w:val="00000400000000000000"/>
    <w:charset w:val="00"/>
    <w:family w:val="auto"/>
    <w:pitch w:val="variable"/>
    <w:sig w:usb0="00002003" w:usb1="80000000" w:usb2="00000000" w:usb3="00000000" w:csb0="00000041" w:csb1="00000000"/>
  </w:font>
  <w:font w:name="QCF2087">
    <w:panose1 w:val="00000400000000000000"/>
    <w:charset w:val="00"/>
    <w:family w:val="auto"/>
    <w:pitch w:val="variable"/>
    <w:sig w:usb0="00002003" w:usb1="80000000" w:usb2="00000000" w:usb3="00000000" w:csb0="00000041" w:csb1="00000000"/>
  </w:font>
  <w:font w:name="QCF2469">
    <w:panose1 w:val="00000400000000000000"/>
    <w:charset w:val="00"/>
    <w:family w:val="auto"/>
    <w:pitch w:val="variable"/>
    <w:sig w:usb0="00002003" w:usb1="8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 w:name="QCF2186">
    <w:panose1 w:val="00000400000000000000"/>
    <w:charset w:val="00"/>
    <w:family w:val="auto"/>
    <w:pitch w:val="variable"/>
    <w:sig w:usb0="00002003" w:usb1="80000000" w:usb2="00000000" w:usb3="00000000" w:csb0="00000041" w:csb1="00000000"/>
  </w:font>
  <w:font w:name="QCF2272">
    <w:panose1 w:val="00000400000000000000"/>
    <w:charset w:val="00"/>
    <w:family w:val="auto"/>
    <w:pitch w:val="variable"/>
    <w:sig w:usb0="00002003" w:usb1="80000000" w:usb2="00000000" w:usb3="00000000" w:csb0="00000041" w:csb1="00000000"/>
  </w:font>
  <w:font w:name="QCF2095">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22469235"/>
      <w:docPartObj>
        <w:docPartGallery w:val="Page Numbers (Bottom of Page)"/>
        <w:docPartUnique/>
      </w:docPartObj>
    </w:sdtPr>
    <w:sdtEndPr>
      <w:rPr>
        <w:rFonts w:asciiTheme="majorBidi" w:hAnsiTheme="majorBidi" w:cstheme="majorBidi"/>
        <w:sz w:val="24"/>
        <w:szCs w:val="24"/>
      </w:rPr>
    </w:sdtEndPr>
    <w:sdtContent>
      <w:p w14:paraId="2896A7E1" w14:textId="272BA3AA" w:rsidR="002624BA" w:rsidRPr="002624BA" w:rsidRDefault="002624BA" w:rsidP="002624BA">
        <w:pPr>
          <w:pStyle w:val="Footer"/>
          <w:jc w:val="center"/>
          <w:rPr>
            <w:rFonts w:asciiTheme="majorBidi" w:hAnsiTheme="majorBidi" w:cstheme="majorBidi"/>
            <w:sz w:val="24"/>
            <w:szCs w:val="24"/>
            <w:rtl/>
          </w:rPr>
        </w:pPr>
        <w:r w:rsidRPr="002624BA">
          <w:rPr>
            <w:rFonts w:asciiTheme="majorBidi" w:hAnsiTheme="majorBidi" w:cstheme="majorBidi"/>
            <w:sz w:val="24"/>
            <w:szCs w:val="24"/>
            <w:rtl/>
          </w:rPr>
          <w:fldChar w:fldCharType="begin"/>
        </w:r>
        <w:r w:rsidRPr="002624BA">
          <w:rPr>
            <w:rFonts w:asciiTheme="majorBidi" w:hAnsiTheme="majorBidi" w:cstheme="majorBidi"/>
            <w:sz w:val="24"/>
            <w:szCs w:val="24"/>
            <w:rtl/>
          </w:rPr>
          <w:instrText xml:space="preserve"> PAGE   \* MERGEFORMAT </w:instrText>
        </w:r>
        <w:r w:rsidRPr="002624BA">
          <w:rPr>
            <w:rFonts w:asciiTheme="majorBidi" w:hAnsiTheme="majorBidi" w:cstheme="majorBidi"/>
            <w:sz w:val="24"/>
            <w:szCs w:val="24"/>
            <w:rtl/>
          </w:rPr>
          <w:fldChar w:fldCharType="separate"/>
        </w:r>
        <w:r w:rsidRPr="002624BA">
          <w:rPr>
            <w:rFonts w:asciiTheme="majorBidi" w:hAnsiTheme="majorBidi" w:cstheme="majorBidi"/>
            <w:noProof/>
            <w:sz w:val="24"/>
            <w:szCs w:val="24"/>
            <w:rtl/>
          </w:rPr>
          <w:t>2</w:t>
        </w:r>
        <w:r w:rsidRPr="002624BA">
          <w:rPr>
            <w:rFonts w:asciiTheme="majorBidi" w:hAnsiTheme="majorBidi" w:cstheme="majorBidi"/>
            <w:noProof/>
            <w:sz w:val="24"/>
            <w:szCs w:val="24"/>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3AAA" w14:textId="77777777" w:rsidR="00FB325D" w:rsidRDefault="00FB325D" w:rsidP="00855CDE">
      <w:pPr>
        <w:spacing w:after="0" w:line="240" w:lineRule="auto"/>
      </w:pPr>
      <w:r>
        <w:separator/>
      </w:r>
    </w:p>
  </w:footnote>
  <w:footnote w:type="continuationSeparator" w:id="0">
    <w:p w14:paraId="2C0BF718" w14:textId="77777777" w:rsidR="00FB325D" w:rsidRDefault="00FB325D" w:rsidP="00855CDE">
      <w:pPr>
        <w:spacing w:after="0" w:line="240" w:lineRule="auto"/>
      </w:pPr>
      <w:r>
        <w:continuationSeparator/>
      </w:r>
    </w:p>
  </w:footnote>
  <w:footnote w:id="1">
    <w:p w14:paraId="067582F8" w14:textId="1D492C66" w:rsidR="00855CDE" w:rsidRPr="00855CDE" w:rsidRDefault="00855CDE" w:rsidP="00855CDE">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833FDC">
        <w:rPr>
          <w:rFonts w:ascii="Simplified Arabic" w:hAnsi="Simplified Arabic" w:cs="Simplified Arabic" w:hint="cs"/>
          <w:sz w:val="24"/>
          <w:szCs w:val="24"/>
          <w:rtl/>
        </w:rPr>
        <w:t xml:space="preserve">راجع: فتح الباري بشرح صحيح البخاري للحافظ أحمد بن علي بن حجر العسقلاني </w:t>
      </w:r>
      <w:r w:rsidR="00833FDC">
        <w:rPr>
          <w:rFonts w:ascii="Simplified Arabic" w:hAnsi="Simplified Arabic" w:cs="Simplified Arabic"/>
          <w:sz w:val="24"/>
          <w:szCs w:val="24"/>
          <w:rtl/>
        </w:rPr>
        <w:t>–</w:t>
      </w:r>
      <w:r w:rsidR="00833FDC">
        <w:rPr>
          <w:rFonts w:ascii="Simplified Arabic" w:hAnsi="Simplified Arabic" w:cs="Simplified Arabic" w:hint="cs"/>
          <w:sz w:val="24"/>
          <w:szCs w:val="24"/>
          <w:rtl/>
        </w:rPr>
        <w:t xml:space="preserve"> الدار العالمية للنشر بالقاهرة ط2 </w:t>
      </w:r>
      <w:r w:rsidR="00833FDC">
        <w:rPr>
          <w:rFonts w:ascii="Simplified Arabic" w:hAnsi="Simplified Arabic" w:cs="Simplified Arabic"/>
          <w:sz w:val="24"/>
          <w:szCs w:val="24"/>
          <w:rtl/>
        </w:rPr>
        <w:t>–</w:t>
      </w:r>
      <w:r w:rsidR="00833FDC">
        <w:rPr>
          <w:rFonts w:ascii="Simplified Arabic" w:hAnsi="Simplified Arabic" w:cs="Simplified Arabic" w:hint="cs"/>
          <w:sz w:val="24"/>
          <w:szCs w:val="24"/>
          <w:rtl/>
        </w:rPr>
        <w:t xml:space="preserve"> 2015 مجلد 15 ص5. </w:t>
      </w:r>
    </w:p>
  </w:footnote>
  <w:footnote w:id="2">
    <w:p w14:paraId="046DCFB9" w14:textId="381FC0E0" w:rsidR="00833FDC" w:rsidRPr="00855CDE" w:rsidRDefault="00833FDC" w:rsidP="00833FDC">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Pr>
          <w:rFonts w:ascii="Simplified Arabic" w:hAnsi="Simplified Arabic" w:cs="Simplified Arabic" w:hint="cs"/>
          <w:sz w:val="24"/>
          <w:szCs w:val="24"/>
          <w:rtl/>
        </w:rPr>
        <w:t xml:space="preserve">وكلام ابن حجر يكشف </w:t>
      </w:r>
      <w:r>
        <w:rPr>
          <w:rFonts w:ascii="Simplified Arabic" w:hAnsi="Simplified Arabic" w:cs="Simplified Arabic" w:hint="cs"/>
          <w:sz w:val="24"/>
          <w:szCs w:val="24"/>
          <w:rtl/>
        </w:rPr>
        <w:t xml:space="preserve">عن أن علماء </w:t>
      </w:r>
      <w:r w:rsidR="001656E8">
        <w:rPr>
          <w:rFonts w:ascii="Simplified Arabic" w:hAnsi="Simplified Arabic" w:cs="Simplified Arabic" w:hint="cs"/>
          <w:sz w:val="24"/>
          <w:szCs w:val="24"/>
          <w:rtl/>
        </w:rPr>
        <w:t xml:space="preserve">العصر </w:t>
      </w:r>
      <w:r>
        <w:rPr>
          <w:rFonts w:ascii="Simplified Arabic" w:hAnsi="Simplified Arabic" w:cs="Simplified Arabic" w:hint="cs"/>
          <w:sz w:val="24"/>
          <w:szCs w:val="24"/>
          <w:rtl/>
        </w:rPr>
        <w:t>الأول كانوا لا يقولون بالراي في أحكام المواريث انطلاقا من كون هذه الأحكام لا تُتلقى إل</w:t>
      </w:r>
      <w:r w:rsidR="001656E8">
        <w:rPr>
          <w:rFonts w:ascii="Simplified Arabic" w:hAnsi="Simplified Arabic" w:cs="Simplified Arabic" w:hint="cs"/>
          <w:sz w:val="24"/>
          <w:szCs w:val="24"/>
          <w:rtl/>
        </w:rPr>
        <w:t>ا</w:t>
      </w:r>
      <w:r>
        <w:rPr>
          <w:rFonts w:ascii="Simplified Arabic" w:hAnsi="Simplified Arabic" w:cs="Simplified Arabic" w:hint="cs"/>
          <w:sz w:val="24"/>
          <w:szCs w:val="24"/>
          <w:rtl/>
        </w:rPr>
        <w:t xml:space="preserve"> من النصوص تعبّديّة وليست ظنّية لا مجال للرأي فيها. </w:t>
      </w:r>
    </w:p>
  </w:footnote>
  <w:footnote w:id="3">
    <w:p w14:paraId="02EFFBD3" w14:textId="4529973C" w:rsidR="00787388" w:rsidRPr="00855CDE" w:rsidRDefault="00787388" w:rsidP="00787388">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Pr>
          <w:rFonts w:ascii="Simplified Arabic" w:hAnsi="Simplified Arabic" w:cs="Simplified Arabic" w:hint="cs"/>
          <w:sz w:val="24"/>
          <w:szCs w:val="24"/>
          <w:rtl/>
        </w:rPr>
        <w:t xml:space="preserve">راجع: صحيح مسلم بشرح النووي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أبي زكريا يحيى بن شرف النووي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دار ابن الجوزي للنشر بالقاهرة ط1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2011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جـ 11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ص 44. </w:t>
      </w:r>
    </w:p>
  </w:footnote>
  <w:footnote w:id="4">
    <w:p w14:paraId="52A62094" w14:textId="3844B14D" w:rsidR="00787388" w:rsidRPr="00855CDE" w:rsidRDefault="00787388" w:rsidP="00787388">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A241C4">
        <w:rPr>
          <w:rFonts w:ascii="Simplified Arabic" w:hAnsi="Simplified Arabic" w:cs="Simplified Arabic" w:hint="cs"/>
          <w:sz w:val="24"/>
          <w:szCs w:val="24"/>
          <w:rtl/>
        </w:rPr>
        <w:t>الآية 36 من سورة الأحزاب</w:t>
      </w:r>
    </w:p>
  </w:footnote>
  <w:footnote w:id="5">
    <w:p w14:paraId="78EA955A" w14:textId="75634E53" w:rsidR="00787388" w:rsidRPr="00855CDE" w:rsidRDefault="00787388" w:rsidP="00787388">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A241C4">
        <w:rPr>
          <w:rFonts w:ascii="Simplified Arabic" w:hAnsi="Simplified Arabic" w:cs="Simplified Arabic" w:hint="cs"/>
          <w:sz w:val="24"/>
          <w:szCs w:val="24"/>
          <w:rtl/>
        </w:rPr>
        <w:t xml:space="preserve">الآية 65 من سورة النساء </w:t>
      </w:r>
    </w:p>
  </w:footnote>
  <w:footnote w:id="6">
    <w:p w14:paraId="553EDBB8" w14:textId="1A680C61" w:rsidR="00787388" w:rsidRPr="00855CDE" w:rsidRDefault="00787388" w:rsidP="00787388">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A241C4">
        <w:rPr>
          <w:rFonts w:ascii="Simplified Arabic" w:hAnsi="Simplified Arabic" w:cs="Simplified Arabic" w:hint="cs"/>
          <w:sz w:val="24"/>
          <w:szCs w:val="24"/>
          <w:rtl/>
        </w:rPr>
        <w:t xml:space="preserve">الآية 59 من سورة النساء </w:t>
      </w:r>
    </w:p>
  </w:footnote>
  <w:footnote w:id="7">
    <w:p w14:paraId="37206553" w14:textId="6DA0D25A" w:rsidR="00787388" w:rsidRPr="00855CDE" w:rsidRDefault="00787388" w:rsidP="00787388">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A241C4">
        <w:rPr>
          <w:rFonts w:ascii="Simplified Arabic" w:hAnsi="Simplified Arabic" w:cs="Simplified Arabic" w:hint="cs"/>
          <w:sz w:val="24"/>
          <w:szCs w:val="24"/>
          <w:rtl/>
        </w:rPr>
        <w:t xml:space="preserve">الآية 20 من سورة  غافر </w:t>
      </w:r>
    </w:p>
  </w:footnote>
  <w:footnote w:id="8">
    <w:p w14:paraId="3E4C0604" w14:textId="70BEC3D9" w:rsidR="008656EF" w:rsidRPr="00855CDE" w:rsidRDefault="008656EF" w:rsidP="008656EF">
      <w:pPr>
        <w:pStyle w:val="FootnoteText"/>
        <w:ind w:left="567" w:hanging="567"/>
        <w:rPr>
          <w:rFonts w:ascii="Simplified Arabic" w:hAnsi="Simplified Arabic" w:cs="Simplified Arabic"/>
          <w:sz w:val="24"/>
          <w:szCs w:val="24"/>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415CFC">
        <w:rPr>
          <w:rFonts w:ascii="Simplified Arabic" w:hAnsi="Simplified Arabic" w:cs="Simplified Arabic" w:hint="cs"/>
          <w:sz w:val="24"/>
          <w:szCs w:val="24"/>
          <w:rtl/>
        </w:rPr>
        <w:t xml:space="preserve">أصل المسألة هو: الرقم الذي يمكن أن نستخرج منه عددًا صحيحا. نرمز به لنصيب كل وارث وتنحصر هذه الأصول في الأرقام 2، 3، 4، 6، 8، 12، 24 والذي يعول منها ثلاثة فقط هي 6 ويعول إلى 7، 8، 9، 10، وكذا رقم 12 ويعول إلى 13، 15، 17 وكذا رقم 24 ويعول إلى 27 فقط. </w:t>
      </w:r>
    </w:p>
  </w:footnote>
  <w:footnote w:id="9">
    <w:p w14:paraId="46AEFFB4" w14:textId="2654B23E" w:rsidR="00415CFC" w:rsidRPr="00855CDE" w:rsidRDefault="00415CFC" w:rsidP="00415CFC">
      <w:pPr>
        <w:pStyle w:val="FootnoteText"/>
        <w:ind w:left="567" w:hanging="567"/>
        <w:rPr>
          <w:rFonts w:ascii="Simplified Arabic" w:hAnsi="Simplified Arabic" w:cs="Simplified Arabic"/>
          <w:sz w:val="24"/>
          <w:szCs w:val="24"/>
          <w:rtl/>
        </w:rPr>
      </w:pPr>
      <w:r w:rsidRPr="00855CDE">
        <w:rPr>
          <w:rStyle w:val="FootnoteReference"/>
          <w:rFonts w:ascii="Simplified Arabic" w:hAnsi="Simplified Arabic" w:cs="Simplified Arabic"/>
          <w:sz w:val="24"/>
          <w:szCs w:val="24"/>
          <w:vertAlign w:val="baseline"/>
        </w:rPr>
        <w:footnoteRef/>
      </w:r>
      <w:r w:rsidRPr="00855CDE">
        <w:rPr>
          <w:rFonts w:ascii="Simplified Arabic" w:hAnsi="Simplified Arabic" w:cs="Simplified Arabic"/>
          <w:sz w:val="24"/>
          <w:szCs w:val="24"/>
          <w:rtl/>
        </w:rPr>
        <w:t>)</w:t>
      </w:r>
      <w:r>
        <w:rPr>
          <w:rFonts w:ascii="Simplified Arabic" w:hAnsi="Simplified Arabic" w:cs="Simplified Arabic"/>
          <w:sz w:val="24"/>
          <w:szCs w:val="24"/>
          <w:rtl/>
        </w:rPr>
        <w:tab/>
      </w:r>
      <w:r w:rsidR="002D5A0E">
        <w:rPr>
          <w:rFonts w:ascii="Simplified Arabic" w:hAnsi="Simplified Arabic" w:cs="Simplified Arabic" w:hint="cs"/>
          <w:sz w:val="24"/>
          <w:szCs w:val="24"/>
          <w:rtl/>
        </w:rPr>
        <w:t xml:space="preserve">راجع مؤلفنا: المواطنة في الإسلام </w:t>
      </w:r>
      <w:r w:rsidR="002D5A0E">
        <w:rPr>
          <w:rFonts w:ascii="Simplified Arabic" w:hAnsi="Simplified Arabic" w:cs="Simplified Arabic"/>
          <w:sz w:val="24"/>
          <w:szCs w:val="24"/>
          <w:rtl/>
        </w:rPr>
        <w:t>–</w:t>
      </w:r>
      <w:r w:rsidR="002D5A0E">
        <w:rPr>
          <w:rFonts w:ascii="Simplified Arabic" w:hAnsi="Simplified Arabic" w:cs="Simplified Arabic" w:hint="cs"/>
          <w:sz w:val="24"/>
          <w:szCs w:val="24"/>
          <w:rtl/>
        </w:rPr>
        <w:t xml:space="preserve"> واجبات وحقوق </w:t>
      </w:r>
      <w:r w:rsidR="002D5A0E">
        <w:rPr>
          <w:rFonts w:ascii="Simplified Arabic" w:hAnsi="Simplified Arabic" w:cs="Simplified Arabic"/>
          <w:sz w:val="24"/>
          <w:szCs w:val="24"/>
          <w:rtl/>
        </w:rPr>
        <w:t>–</w:t>
      </w:r>
      <w:r w:rsidR="002D5A0E">
        <w:rPr>
          <w:rFonts w:ascii="Simplified Arabic" w:hAnsi="Simplified Arabic" w:cs="Simplified Arabic" w:hint="cs"/>
          <w:sz w:val="24"/>
          <w:szCs w:val="24"/>
          <w:rtl/>
        </w:rPr>
        <w:t xml:space="preserve"> </w:t>
      </w:r>
      <w:r w:rsidR="002D5A0E">
        <w:rPr>
          <w:rFonts w:ascii="Simplified Arabic" w:hAnsi="Simplified Arabic" w:cs="Simplified Arabic" w:hint="cs"/>
          <w:sz w:val="24"/>
          <w:szCs w:val="24"/>
          <w:rtl/>
        </w:rPr>
        <w:t>من</w:t>
      </w:r>
      <w:r w:rsidR="001656E8">
        <w:rPr>
          <w:rFonts w:ascii="Simplified Arabic" w:hAnsi="Simplified Arabic" w:cs="Simplified Arabic" w:hint="cs"/>
          <w:sz w:val="24"/>
          <w:szCs w:val="24"/>
          <w:rtl/>
        </w:rPr>
        <w:t>ش</w:t>
      </w:r>
      <w:r w:rsidR="002D5A0E">
        <w:rPr>
          <w:rFonts w:ascii="Simplified Arabic" w:hAnsi="Simplified Arabic" w:cs="Simplified Arabic" w:hint="cs"/>
          <w:sz w:val="24"/>
          <w:szCs w:val="24"/>
          <w:rtl/>
        </w:rPr>
        <w:t xml:space="preserve">ور على الموقع الالكتروني </w:t>
      </w:r>
      <w:hyperlink r:id="rId1" w:history="1">
        <w:r w:rsidR="002D5A0E" w:rsidRPr="000F3530">
          <w:rPr>
            <w:rStyle w:val="Hyperlink"/>
            <w:rFonts w:ascii="Simplified Arabic" w:hAnsi="Simplified Arabic" w:cs="Simplified Arabic"/>
            <w:sz w:val="24"/>
            <w:szCs w:val="24"/>
            <w:u w:val="none"/>
          </w:rPr>
          <w:t>www.profattiasakr.net</w:t>
        </w:r>
      </w:hyperlink>
      <w:r w:rsidR="002D5A0E">
        <w:rPr>
          <w:rFonts w:ascii="Simplified Arabic" w:hAnsi="Simplified Arabic" w:cs="Simplified Arabic" w:hint="cs"/>
          <w:sz w:val="24"/>
          <w:szCs w:val="24"/>
          <w:rtl/>
        </w:rPr>
        <w:t xml:space="preserve"> ص 84.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367"/>
    <w:multiLevelType w:val="hybridMultilevel"/>
    <w:tmpl w:val="421C82F8"/>
    <w:lvl w:ilvl="0" w:tplc="870EB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C2"/>
    <w:multiLevelType w:val="hybridMultilevel"/>
    <w:tmpl w:val="7B9CAD42"/>
    <w:lvl w:ilvl="0" w:tplc="D234A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86728"/>
    <w:multiLevelType w:val="hybridMultilevel"/>
    <w:tmpl w:val="7DA0FB78"/>
    <w:lvl w:ilvl="0" w:tplc="40927E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0444D"/>
    <w:multiLevelType w:val="hybridMultilevel"/>
    <w:tmpl w:val="D592EBDA"/>
    <w:lvl w:ilvl="0" w:tplc="F6FA58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20279"/>
    <w:multiLevelType w:val="hybridMultilevel"/>
    <w:tmpl w:val="05B40524"/>
    <w:lvl w:ilvl="0" w:tplc="E89A1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60AFE"/>
    <w:multiLevelType w:val="hybridMultilevel"/>
    <w:tmpl w:val="2CCE446E"/>
    <w:lvl w:ilvl="0" w:tplc="F2E83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175CB"/>
    <w:multiLevelType w:val="hybridMultilevel"/>
    <w:tmpl w:val="9140E7A2"/>
    <w:lvl w:ilvl="0" w:tplc="C76C3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EB03C0"/>
    <w:multiLevelType w:val="hybridMultilevel"/>
    <w:tmpl w:val="84682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64643"/>
    <w:multiLevelType w:val="hybridMultilevel"/>
    <w:tmpl w:val="AA285BD6"/>
    <w:lvl w:ilvl="0" w:tplc="EC6C98E2">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9" w15:restartNumberingAfterBreak="0">
    <w:nsid w:val="40251511"/>
    <w:multiLevelType w:val="hybridMultilevel"/>
    <w:tmpl w:val="0D16651E"/>
    <w:lvl w:ilvl="0" w:tplc="9E1C1C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428783E"/>
    <w:multiLevelType w:val="hybridMultilevel"/>
    <w:tmpl w:val="7092009E"/>
    <w:lvl w:ilvl="0" w:tplc="71DA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F1700E"/>
    <w:multiLevelType w:val="hybridMultilevel"/>
    <w:tmpl w:val="0E9CF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0715AA"/>
    <w:multiLevelType w:val="hybridMultilevel"/>
    <w:tmpl w:val="6D26D440"/>
    <w:lvl w:ilvl="0" w:tplc="672A3B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1C2159"/>
    <w:multiLevelType w:val="hybridMultilevel"/>
    <w:tmpl w:val="41665F0E"/>
    <w:lvl w:ilvl="0" w:tplc="3C8898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B4CD2"/>
    <w:multiLevelType w:val="hybridMultilevel"/>
    <w:tmpl w:val="7E146624"/>
    <w:lvl w:ilvl="0" w:tplc="FAEE2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62F50"/>
    <w:multiLevelType w:val="hybridMultilevel"/>
    <w:tmpl w:val="CBE0013C"/>
    <w:lvl w:ilvl="0" w:tplc="2CBC98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6817CB"/>
    <w:multiLevelType w:val="hybridMultilevel"/>
    <w:tmpl w:val="71C87E3E"/>
    <w:lvl w:ilvl="0" w:tplc="91C6F200">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051D7B"/>
    <w:multiLevelType w:val="hybridMultilevel"/>
    <w:tmpl w:val="7D104DD4"/>
    <w:lvl w:ilvl="0" w:tplc="34F4F8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682FC6"/>
    <w:multiLevelType w:val="hybridMultilevel"/>
    <w:tmpl w:val="8062B1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740BAA"/>
    <w:multiLevelType w:val="hybridMultilevel"/>
    <w:tmpl w:val="D7BE44F8"/>
    <w:lvl w:ilvl="0" w:tplc="7C66F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7A7764"/>
    <w:multiLevelType w:val="hybridMultilevel"/>
    <w:tmpl w:val="F5C07880"/>
    <w:lvl w:ilvl="0" w:tplc="8BB88B64">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79D423E"/>
    <w:multiLevelType w:val="hybridMultilevel"/>
    <w:tmpl w:val="855CB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11555A"/>
    <w:multiLevelType w:val="hybridMultilevel"/>
    <w:tmpl w:val="AB12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E0305"/>
    <w:multiLevelType w:val="hybridMultilevel"/>
    <w:tmpl w:val="D5EC3520"/>
    <w:lvl w:ilvl="0" w:tplc="06E49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D225F"/>
    <w:multiLevelType w:val="hybridMultilevel"/>
    <w:tmpl w:val="B546B4FA"/>
    <w:lvl w:ilvl="0" w:tplc="9C7607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469BA"/>
    <w:multiLevelType w:val="hybridMultilevel"/>
    <w:tmpl w:val="029C9BEE"/>
    <w:lvl w:ilvl="0" w:tplc="B5B0C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C2272A"/>
    <w:multiLevelType w:val="hybridMultilevel"/>
    <w:tmpl w:val="36E8AE6E"/>
    <w:lvl w:ilvl="0" w:tplc="E8082A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F06675"/>
    <w:multiLevelType w:val="hybridMultilevel"/>
    <w:tmpl w:val="9508F7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369533">
    <w:abstractNumId w:val="22"/>
  </w:num>
  <w:num w:numId="2" w16cid:durableId="1884056998">
    <w:abstractNumId w:val="21"/>
  </w:num>
  <w:num w:numId="3" w16cid:durableId="515466010">
    <w:abstractNumId w:val="10"/>
  </w:num>
  <w:num w:numId="4" w16cid:durableId="1371298645">
    <w:abstractNumId w:val="2"/>
  </w:num>
  <w:num w:numId="5" w16cid:durableId="1251544286">
    <w:abstractNumId w:val="25"/>
  </w:num>
  <w:num w:numId="6" w16cid:durableId="741802727">
    <w:abstractNumId w:val="26"/>
  </w:num>
  <w:num w:numId="7" w16cid:durableId="1118908720">
    <w:abstractNumId w:val="24"/>
  </w:num>
  <w:num w:numId="8" w16cid:durableId="1237083686">
    <w:abstractNumId w:val="17"/>
  </w:num>
  <w:num w:numId="9" w16cid:durableId="1352416943">
    <w:abstractNumId w:val="4"/>
  </w:num>
  <w:num w:numId="10" w16cid:durableId="1136146032">
    <w:abstractNumId w:val="15"/>
  </w:num>
  <w:num w:numId="11" w16cid:durableId="861628666">
    <w:abstractNumId w:val="3"/>
  </w:num>
  <w:num w:numId="12" w16cid:durableId="566305223">
    <w:abstractNumId w:val="8"/>
  </w:num>
  <w:num w:numId="13" w16cid:durableId="988900237">
    <w:abstractNumId w:val="16"/>
  </w:num>
  <w:num w:numId="14" w16cid:durableId="704019162">
    <w:abstractNumId w:val="0"/>
  </w:num>
  <w:num w:numId="15" w16cid:durableId="731003641">
    <w:abstractNumId w:val="13"/>
  </w:num>
  <w:num w:numId="16" w16cid:durableId="427964038">
    <w:abstractNumId w:val="5"/>
  </w:num>
  <w:num w:numId="17" w16cid:durableId="193614020">
    <w:abstractNumId w:val="19"/>
  </w:num>
  <w:num w:numId="18" w16cid:durableId="2031753959">
    <w:abstractNumId w:val="7"/>
  </w:num>
  <w:num w:numId="19" w16cid:durableId="1467089137">
    <w:abstractNumId w:val="27"/>
  </w:num>
  <w:num w:numId="20" w16cid:durableId="1434864534">
    <w:abstractNumId w:val="20"/>
  </w:num>
  <w:num w:numId="21" w16cid:durableId="653024937">
    <w:abstractNumId w:val="18"/>
  </w:num>
  <w:num w:numId="22" w16cid:durableId="398092047">
    <w:abstractNumId w:val="14"/>
  </w:num>
  <w:num w:numId="23" w16cid:durableId="830675642">
    <w:abstractNumId w:val="11"/>
  </w:num>
  <w:num w:numId="24" w16cid:durableId="1426000715">
    <w:abstractNumId w:val="1"/>
  </w:num>
  <w:num w:numId="25" w16cid:durableId="1964145642">
    <w:abstractNumId w:val="23"/>
  </w:num>
  <w:num w:numId="26" w16cid:durableId="2092192197">
    <w:abstractNumId w:val="12"/>
  </w:num>
  <w:num w:numId="27" w16cid:durableId="1314261644">
    <w:abstractNumId w:val="9"/>
  </w:num>
  <w:num w:numId="28" w16cid:durableId="1773087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numRestart w:val="eachPage"/>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E5"/>
    <w:rsid w:val="0001354A"/>
    <w:rsid w:val="000418CC"/>
    <w:rsid w:val="00043433"/>
    <w:rsid w:val="00060B88"/>
    <w:rsid w:val="00074381"/>
    <w:rsid w:val="00095037"/>
    <w:rsid w:val="000F3530"/>
    <w:rsid w:val="00111D79"/>
    <w:rsid w:val="001656E8"/>
    <w:rsid w:val="001D36EE"/>
    <w:rsid w:val="00233D14"/>
    <w:rsid w:val="0024190F"/>
    <w:rsid w:val="00250396"/>
    <w:rsid w:val="002624BA"/>
    <w:rsid w:val="00284241"/>
    <w:rsid w:val="002B0FAA"/>
    <w:rsid w:val="002D5A0E"/>
    <w:rsid w:val="002F19D7"/>
    <w:rsid w:val="00315908"/>
    <w:rsid w:val="00330BB8"/>
    <w:rsid w:val="00343698"/>
    <w:rsid w:val="003F32DA"/>
    <w:rsid w:val="003F70D3"/>
    <w:rsid w:val="00415CFC"/>
    <w:rsid w:val="004759B3"/>
    <w:rsid w:val="004B3831"/>
    <w:rsid w:val="004C5F99"/>
    <w:rsid w:val="004E58FD"/>
    <w:rsid w:val="00500E3B"/>
    <w:rsid w:val="00526B06"/>
    <w:rsid w:val="00526E42"/>
    <w:rsid w:val="00544B20"/>
    <w:rsid w:val="005B3298"/>
    <w:rsid w:val="005F3B36"/>
    <w:rsid w:val="006549E8"/>
    <w:rsid w:val="00690F6D"/>
    <w:rsid w:val="00732B80"/>
    <w:rsid w:val="00744707"/>
    <w:rsid w:val="007845D5"/>
    <w:rsid w:val="00787388"/>
    <w:rsid w:val="007A1C70"/>
    <w:rsid w:val="007B280A"/>
    <w:rsid w:val="007D19C6"/>
    <w:rsid w:val="00833FDC"/>
    <w:rsid w:val="0083685F"/>
    <w:rsid w:val="0084569F"/>
    <w:rsid w:val="0085398A"/>
    <w:rsid w:val="00855CDE"/>
    <w:rsid w:val="008656EF"/>
    <w:rsid w:val="009222DE"/>
    <w:rsid w:val="00950152"/>
    <w:rsid w:val="009A0065"/>
    <w:rsid w:val="009A0A1A"/>
    <w:rsid w:val="009A1B70"/>
    <w:rsid w:val="009C41B9"/>
    <w:rsid w:val="00A03920"/>
    <w:rsid w:val="00A241C4"/>
    <w:rsid w:val="00A549D9"/>
    <w:rsid w:val="00A746C6"/>
    <w:rsid w:val="00A74989"/>
    <w:rsid w:val="00BA49F6"/>
    <w:rsid w:val="00BB4747"/>
    <w:rsid w:val="00BC2E68"/>
    <w:rsid w:val="00BF4C55"/>
    <w:rsid w:val="00BF4E90"/>
    <w:rsid w:val="00C1052A"/>
    <w:rsid w:val="00C12DAD"/>
    <w:rsid w:val="00C16355"/>
    <w:rsid w:val="00CA1BE5"/>
    <w:rsid w:val="00D37175"/>
    <w:rsid w:val="00D85E7B"/>
    <w:rsid w:val="00D9795D"/>
    <w:rsid w:val="00DA62CC"/>
    <w:rsid w:val="00DB670D"/>
    <w:rsid w:val="00DC08E3"/>
    <w:rsid w:val="00E5195D"/>
    <w:rsid w:val="00F74754"/>
    <w:rsid w:val="00F85038"/>
    <w:rsid w:val="00FB3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0C29"/>
  <w15:chartTrackingRefBased/>
  <w15:docId w15:val="{D6F86844-2F26-4864-9B09-AF4885C7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A1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BE5"/>
    <w:rPr>
      <w:rFonts w:eastAsiaTheme="majorEastAsia" w:cstheme="majorBidi"/>
      <w:color w:val="272727" w:themeColor="text1" w:themeTint="D8"/>
    </w:rPr>
  </w:style>
  <w:style w:type="paragraph" w:styleId="Title">
    <w:name w:val="Title"/>
    <w:basedOn w:val="Normal"/>
    <w:next w:val="Normal"/>
    <w:link w:val="TitleChar"/>
    <w:uiPriority w:val="10"/>
    <w:qFormat/>
    <w:rsid w:val="00CA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BE5"/>
    <w:pPr>
      <w:spacing w:before="160"/>
      <w:jc w:val="center"/>
    </w:pPr>
    <w:rPr>
      <w:i/>
      <w:iCs/>
      <w:color w:val="404040" w:themeColor="text1" w:themeTint="BF"/>
    </w:rPr>
  </w:style>
  <w:style w:type="character" w:customStyle="1" w:styleId="QuoteChar">
    <w:name w:val="Quote Char"/>
    <w:basedOn w:val="DefaultParagraphFont"/>
    <w:link w:val="Quote"/>
    <w:uiPriority w:val="29"/>
    <w:rsid w:val="00CA1BE5"/>
    <w:rPr>
      <w:i/>
      <w:iCs/>
      <w:color w:val="404040" w:themeColor="text1" w:themeTint="BF"/>
    </w:rPr>
  </w:style>
  <w:style w:type="paragraph" w:styleId="ListParagraph">
    <w:name w:val="List Paragraph"/>
    <w:basedOn w:val="Normal"/>
    <w:uiPriority w:val="34"/>
    <w:qFormat/>
    <w:rsid w:val="00CA1BE5"/>
    <w:pPr>
      <w:ind w:left="720"/>
      <w:contextualSpacing/>
    </w:pPr>
  </w:style>
  <w:style w:type="character" w:styleId="IntenseEmphasis">
    <w:name w:val="Intense Emphasis"/>
    <w:basedOn w:val="DefaultParagraphFont"/>
    <w:uiPriority w:val="21"/>
    <w:qFormat/>
    <w:rsid w:val="00CA1BE5"/>
    <w:rPr>
      <w:i/>
      <w:iCs/>
      <w:color w:val="2F5496" w:themeColor="accent1" w:themeShade="BF"/>
    </w:rPr>
  </w:style>
  <w:style w:type="paragraph" w:styleId="IntenseQuote">
    <w:name w:val="Intense Quote"/>
    <w:basedOn w:val="Normal"/>
    <w:next w:val="Normal"/>
    <w:link w:val="IntenseQuoteChar"/>
    <w:uiPriority w:val="30"/>
    <w:qFormat/>
    <w:rsid w:val="00CA1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BE5"/>
    <w:rPr>
      <w:i/>
      <w:iCs/>
      <w:color w:val="2F5496" w:themeColor="accent1" w:themeShade="BF"/>
    </w:rPr>
  </w:style>
  <w:style w:type="character" w:styleId="IntenseReference">
    <w:name w:val="Intense Reference"/>
    <w:basedOn w:val="DefaultParagraphFont"/>
    <w:uiPriority w:val="32"/>
    <w:qFormat/>
    <w:rsid w:val="00CA1BE5"/>
    <w:rPr>
      <w:b/>
      <w:bCs/>
      <w:smallCaps/>
      <w:color w:val="2F5496" w:themeColor="accent1" w:themeShade="BF"/>
      <w:spacing w:val="5"/>
    </w:rPr>
  </w:style>
  <w:style w:type="character" w:styleId="Hyperlink">
    <w:name w:val="Hyperlink"/>
    <w:basedOn w:val="DefaultParagraphFont"/>
    <w:uiPriority w:val="99"/>
    <w:unhideWhenUsed/>
    <w:rsid w:val="0001354A"/>
    <w:rPr>
      <w:color w:val="0563C1" w:themeColor="hyperlink"/>
      <w:u w:val="single"/>
    </w:rPr>
  </w:style>
  <w:style w:type="character" w:styleId="UnresolvedMention">
    <w:name w:val="Unresolved Mention"/>
    <w:basedOn w:val="DefaultParagraphFont"/>
    <w:uiPriority w:val="99"/>
    <w:semiHidden/>
    <w:unhideWhenUsed/>
    <w:rsid w:val="0001354A"/>
    <w:rPr>
      <w:color w:val="605E5C"/>
      <w:shd w:val="clear" w:color="auto" w:fill="E1DFDD"/>
    </w:rPr>
  </w:style>
  <w:style w:type="paragraph" w:styleId="EndnoteText">
    <w:name w:val="endnote text"/>
    <w:basedOn w:val="Normal"/>
    <w:link w:val="EndnoteTextChar"/>
    <w:uiPriority w:val="99"/>
    <w:semiHidden/>
    <w:unhideWhenUsed/>
    <w:rsid w:val="00855CD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CDE"/>
    <w:rPr>
      <w:sz w:val="20"/>
      <w:szCs w:val="20"/>
    </w:rPr>
  </w:style>
  <w:style w:type="character" w:styleId="EndnoteReference">
    <w:name w:val="endnote reference"/>
    <w:basedOn w:val="DefaultParagraphFont"/>
    <w:uiPriority w:val="99"/>
    <w:semiHidden/>
    <w:unhideWhenUsed/>
    <w:rsid w:val="00855CDE"/>
    <w:rPr>
      <w:vertAlign w:val="superscript"/>
    </w:rPr>
  </w:style>
  <w:style w:type="paragraph" w:styleId="FootnoteText">
    <w:name w:val="footnote text"/>
    <w:basedOn w:val="Normal"/>
    <w:link w:val="FootnoteTextChar"/>
    <w:uiPriority w:val="99"/>
    <w:semiHidden/>
    <w:unhideWhenUsed/>
    <w:rsid w:val="00855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5CDE"/>
    <w:rPr>
      <w:sz w:val="20"/>
      <w:szCs w:val="20"/>
    </w:rPr>
  </w:style>
  <w:style w:type="character" w:styleId="FootnoteReference">
    <w:name w:val="footnote reference"/>
    <w:basedOn w:val="DefaultParagraphFont"/>
    <w:uiPriority w:val="99"/>
    <w:semiHidden/>
    <w:unhideWhenUsed/>
    <w:rsid w:val="00855CDE"/>
    <w:rPr>
      <w:vertAlign w:val="superscript"/>
    </w:rPr>
  </w:style>
  <w:style w:type="character" w:styleId="PlaceholderText">
    <w:name w:val="Placeholder Text"/>
    <w:basedOn w:val="DefaultParagraphFont"/>
    <w:uiPriority w:val="99"/>
    <w:semiHidden/>
    <w:rsid w:val="008656EF"/>
    <w:rPr>
      <w:color w:val="666666"/>
    </w:rPr>
  </w:style>
  <w:style w:type="paragraph" w:styleId="Header">
    <w:name w:val="header"/>
    <w:basedOn w:val="Normal"/>
    <w:link w:val="HeaderChar"/>
    <w:uiPriority w:val="99"/>
    <w:unhideWhenUsed/>
    <w:rsid w:val="002624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4BA"/>
  </w:style>
  <w:style w:type="paragraph" w:styleId="Footer">
    <w:name w:val="footer"/>
    <w:basedOn w:val="Normal"/>
    <w:link w:val="FooterChar"/>
    <w:uiPriority w:val="99"/>
    <w:unhideWhenUsed/>
    <w:rsid w:val="002624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fattiasakr.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profattiasakr.net" TargetMode="External"/><Relationship Id="rId4" Type="http://schemas.openxmlformats.org/officeDocument/2006/relationships/settings" Target="settings.xml"/><Relationship Id="rId9" Type="http://schemas.openxmlformats.org/officeDocument/2006/relationships/hyperlink" Target="http://www.profattiasakr.ne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rofattiasak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5FF89-437F-4003-B162-0CFB7C16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49</Pages>
  <Words>9858</Words>
  <Characters>56193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42</cp:revision>
  <dcterms:created xsi:type="dcterms:W3CDTF">2025-06-19T07:57:00Z</dcterms:created>
  <dcterms:modified xsi:type="dcterms:W3CDTF">2025-07-15T08:28:00Z</dcterms:modified>
</cp:coreProperties>
</file>