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493678527" w:displacedByCustomXml="next"/>
    <w:sdt>
      <w:sdtPr>
        <w:rPr>
          <w:rFonts w:asciiTheme="minorHAnsi" w:eastAsiaTheme="minorHAnsi" w:hAnsiTheme="minorHAnsi" w:cstheme="minorBidi"/>
          <w:b w:val="0"/>
          <w:bCs w:val="0"/>
          <w:color w:val="auto"/>
          <w:sz w:val="32"/>
          <w:szCs w:val="32"/>
        </w:rPr>
        <w:id w:val="2138447348"/>
        <w:docPartObj>
          <w:docPartGallery w:val="Table of Contents"/>
          <w:docPartUnique/>
        </w:docPartObj>
      </w:sdtPr>
      <w:sdtEndPr>
        <w:rPr>
          <w:noProof/>
          <w:sz w:val="22"/>
          <w:szCs w:val="22"/>
        </w:rPr>
      </w:sdtEndPr>
      <w:sdtContent>
        <w:p w:rsidR="00B22AB4" w:rsidRPr="00615447" w:rsidRDefault="00451FFB" w:rsidP="00916ADB">
          <w:pPr>
            <w:pStyle w:val="Heading1"/>
            <w:spacing w:before="0" w:line="240" w:lineRule="auto"/>
            <w:rPr>
              <w:rFonts w:asciiTheme="minorHAnsi" w:hAnsiTheme="minorHAnsi"/>
              <w:sz w:val="32"/>
              <w:szCs w:val="32"/>
            </w:rPr>
          </w:pPr>
          <w:r w:rsidRPr="00615447">
            <w:rPr>
              <w:rFonts w:asciiTheme="minorHAnsi" w:hAnsiTheme="minorHAnsi"/>
              <w:sz w:val="32"/>
              <w:szCs w:val="32"/>
            </w:rPr>
            <w:t>Chapter 4: Complementary Analyses</w:t>
          </w:r>
          <w:bookmarkEnd w:id="0"/>
        </w:p>
        <w:p w:rsidR="000F51AE" w:rsidRPr="00916ADB" w:rsidRDefault="000F51AE" w:rsidP="00916ADB">
          <w:pPr>
            <w:spacing w:after="0" w:line="240" w:lineRule="auto"/>
            <w:rPr>
              <w:lang w:eastAsia="ja-JP"/>
            </w:rPr>
          </w:pPr>
        </w:p>
        <w:p w:rsidR="00EE1B86" w:rsidRDefault="00B22AB4">
          <w:pPr>
            <w:pStyle w:val="TOC1"/>
            <w:tabs>
              <w:tab w:val="right" w:leader="dot" w:pos="9016"/>
            </w:tabs>
            <w:rPr>
              <w:rFonts w:eastAsiaTheme="minorEastAsia"/>
              <w:noProof/>
              <w:lang w:eastAsia="en-ZA"/>
            </w:rPr>
          </w:pPr>
          <w:r w:rsidRPr="00916ADB">
            <w:fldChar w:fldCharType="begin"/>
          </w:r>
          <w:r w:rsidRPr="00916ADB">
            <w:instrText xml:space="preserve"> TOC \o "1-3" \h \z \u </w:instrText>
          </w:r>
          <w:r w:rsidRPr="00916ADB">
            <w:fldChar w:fldCharType="separate"/>
          </w:r>
          <w:bookmarkStart w:id="1" w:name="_GoBack"/>
          <w:bookmarkEnd w:id="1"/>
          <w:r w:rsidR="00EE1B86" w:rsidRPr="006126EF">
            <w:rPr>
              <w:rStyle w:val="Hyperlink"/>
              <w:noProof/>
            </w:rPr>
            <w:fldChar w:fldCharType="begin"/>
          </w:r>
          <w:r w:rsidR="00EE1B86" w:rsidRPr="006126EF">
            <w:rPr>
              <w:rStyle w:val="Hyperlink"/>
              <w:noProof/>
            </w:rPr>
            <w:instrText xml:space="preserve"> </w:instrText>
          </w:r>
          <w:r w:rsidR="00EE1B86">
            <w:rPr>
              <w:noProof/>
            </w:rPr>
            <w:instrText>HYPERLINK \l "_Toc493678527"</w:instrText>
          </w:r>
          <w:r w:rsidR="00EE1B86" w:rsidRPr="006126EF">
            <w:rPr>
              <w:rStyle w:val="Hyperlink"/>
              <w:noProof/>
            </w:rPr>
            <w:instrText xml:space="preserve"> </w:instrText>
          </w:r>
          <w:r w:rsidR="00EE1B86" w:rsidRPr="006126EF">
            <w:rPr>
              <w:rStyle w:val="Hyperlink"/>
              <w:noProof/>
            </w:rPr>
          </w:r>
          <w:r w:rsidR="00EE1B86" w:rsidRPr="006126EF">
            <w:rPr>
              <w:rStyle w:val="Hyperlink"/>
              <w:noProof/>
            </w:rPr>
            <w:fldChar w:fldCharType="separate"/>
          </w:r>
          <w:r w:rsidR="00EE1B86" w:rsidRPr="006126EF">
            <w:rPr>
              <w:rStyle w:val="Hyperlink"/>
              <w:noProof/>
            </w:rPr>
            <w:t>Chapter 4: Complementary Analyses</w:t>
          </w:r>
          <w:r w:rsidR="00EE1B86">
            <w:rPr>
              <w:noProof/>
              <w:webHidden/>
            </w:rPr>
            <w:tab/>
          </w:r>
          <w:r w:rsidR="00EE1B86">
            <w:rPr>
              <w:noProof/>
              <w:webHidden/>
            </w:rPr>
            <w:fldChar w:fldCharType="begin"/>
          </w:r>
          <w:r w:rsidR="00EE1B86">
            <w:rPr>
              <w:noProof/>
              <w:webHidden/>
            </w:rPr>
            <w:instrText xml:space="preserve"> PAGEREF _Toc493678527 \h </w:instrText>
          </w:r>
          <w:r w:rsidR="00EE1B86">
            <w:rPr>
              <w:noProof/>
              <w:webHidden/>
            </w:rPr>
          </w:r>
          <w:r w:rsidR="00EE1B86">
            <w:rPr>
              <w:noProof/>
              <w:webHidden/>
            </w:rPr>
            <w:fldChar w:fldCharType="separate"/>
          </w:r>
          <w:r w:rsidR="00EE1B86">
            <w:rPr>
              <w:noProof/>
              <w:webHidden/>
            </w:rPr>
            <w:t>1</w:t>
          </w:r>
          <w:r w:rsidR="00EE1B86">
            <w:rPr>
              <w:noProof/>
              <w:webHidden/>
            </w:rPr>
            <w:fldChar w:fldCharType="end"/>
          </w:r>
          <w:r w:rsidR="00EE1B86" w:rsidRPr="006126EF">
            <w:rPr>
              <w:rStyle w:val="Hyperlink"/>
              <w:noProof/>
            </w:rPr>
            <w:fldChar w:fldCharType="end"/>
          </w:r>
        </w:p>
        <w:p w:rsidR="00EE1B86" w:rsidRDefault="00EE1B86">
          <w:pPr>
            <w:pStyle w:val="TOC2"/>
            <w:tabs>
              <w:tab w:val="left" w:pos="880"/>
              <w:tab w:val="right" w:leader="dot" w:pos="9016"/>
            </w:tabs>
            <w:rPr>
              <w:rFonts w:eastAsiaTheme="minorEastAsia"/>
              <w:noProof/>
              <w:lang w:eastAsia="en-ZA"/>
            </w:rPr>
          </w:pPr>
          <w:hyperlink w:anchor="_Toc493678528" w:history="1">
            <w:r w:rsidRPr="006126EF">
              <w:rPr>
                <w:rStyle w:val="Hyperlink"/>
                <w:noProof/>
              </w:rPr>
              <w:t>4.1</w:t>
            </w:r>
            <w:r>
              <w:rPr>
                <w:rFonts w:eastAsiaTheme="minorEastAsia"/>
                <w:noProof/>
                <w:lang w:eastAsia="en-ZA"/>
              </w:rPr>
              <w:tab/>
            </w:r>
            <w:r w:rsidRPr="006126EF">
              <w:rPr>
                <w:rStyle w:val="Hyperlink"/>
                <w:noProof/>
              </w:rPr>
              <w:t>INTRODUCTION</w:t>
            </w:r>
            <w:r>
              <w:rPr>
                <w:noProof/>
                <w:webHidden/>
              </w:rPr>
              <w:tab/>
            </w:r>
            <w:r>
              <w:rPr>
                <w:noProof/>
                <w:webHidden/>
              </w:rPr>
              <w:fldChar w:fldCharType="begin"/>
            </w:r>
            <w:r>
              <w:rPr>
                <w:noProof/>
                <w:webHidden/>
              </w:rPr>
              <w:instrText xml:space="preserve"> PAGEREF _Toc493678528 \h </w:instrText>
            </w:r>
            <w:r>
              <w:rPr>
                <w:noProof/>
                <w:webHidden/>
              </w:rPr>
            </w:r>
            <w:r>
              <w:rPr>
                <w:noProof/>
                <w:webHidden/>
              </w:rPr>
              <w:fldChar w:fldCharType="separate"/>
            </w:r>
            <w:r>
              <w:rPr>
                <w:noProof/>
                <w:webHidden/>
              </w:rPr>
              <w:t>2</w:t>
            </w:r>
            <w:r>
              <w:rPr>
                <w:noProof/>
                <w:webHidden/>
              </w:rPr>
              <w:fldChar w:fldCharType="end"/>
            </w:r>
          </w:hyperlink>
        </w:p>
        <w:p w:rsidR="00EE1B86" w:rsidRDefault="00EE1B86">
          <w:pPr>
            <w:pStyle w:val="TOC2"/>
            <w:tabs>
              <w:tab w:val="left" w:pos="880"/>
              <w:tab w:val="right" w:leader="dot" w:pos="9016"/>
            </w:tabs>
            <w:rPr>
              <w:rFonts w:eastAsiaTheme="minorEastAsia"/>
              <w:noProof/>
              <w:lang w:eastAsia="en-ZA"/>
            </w:rPr>
          </w:pPr>
          <w:hyperlink w:anchor="_Toc493678529" w:history="1">
            <w:r w:rsidRPr="006126EF">
              <w:rPr>
                <w:rStyle w:val="Hyperlink"/>
                <w:noProof/>
              </w:rPr>
              <w:t>4.2</w:t>
            </w:r>
            <w:r>
              <w:rPr>
                <w:rFonts w:eastAsiaTheme="minorEastAsia"/>
                <w:noProof/>
                <w:lang w:eastAsia="en-ZA"/>
              </w:rPr>
              <w:tab/>
            </w:r>
            <w:r w:rsidRPr="006126EF">
              <w:rPr>
                <w:rStyle w:val="Hyperlink"/>
                <w:noProof/>
              </w:rPr>
              <w:t>CHEMICAL ANALYSIS</w:t>
            </w:r>
            <w:r>
              <w:rPr>
                <w:noProof/>
                <w:webHidden/>
              </w:rPr>
              <w:tab/>
            </w:r>
            <w:r>
              <w:rPr>
                <w:noProof/>
                <w:webHidden/>
              </w:rPr>
              <w:fldChar w:fldCharType="begin"/>
            </w:r>
            <w:r>
              <w:rPr>
                <w:noProof/>
                <w:webHidden/>
              </w:rPr>
              <w:instrText xml:space="preserve"> PAGEREF _Toc493678529 \h </w:instrText>
            </w:r>
            <w:r>
              <w:rPr>
                <w:noProof/>
                <w:webHidden/>
              </w:rPr>
            </w:r>
            <w:r>
              <w:rPr>
                <w:noProof/>
                <w:webHidden/>
              </w:rPr>
              <w:fldChar w:fldCharType="separate"/>
            </w:r>
            <w:r>
              <w:rPr>
                <w:noProof/>
                <w:webHidden/>
              </w:rPr>
              <w:t>2</w:t>
            </w:r>
            <w:r>
              <w:rPr>
                <w:noProof/>
                <w:webHidden/>
              </w:rPr>
              <w:fldChar w:fldCharType="end"/>
            </w:r>
          </w:hyperlink>
        </w:p>
        <w:p w:rsidR="00EE1B86" w:rsidRDefault="00EE1B86">
          <w:pPr>
            <w:pStyle w:val="TOC3"/>
            <w:tabs>
              <w:tab w:val="left" w:pos="1320"/>
              <w:tab w:val="right" w:leader="dot" w:pos="9016"/>
            </w:tabs>
            <w:rPr>
              <w:rFonts w:eastAsiaTheme="minorEastAsia"/>
              <w:noProof/>
              <w:lang w:eastAsia="en-ZA"/>
            </w:rPr>
          </w:pPr>
          <w:hyperlink w:anchor="_Toc493678530" w:history="1">
            <w:r w:rsidRPr="006126EF">
              <w:rPr>
                <w:rStyle w:val="Hyperlink"/>
                <w:noProof/>
              </w:rPr>
              <w:t>4.2.1</w:t>
            </w:r>
            <w:r>
              <w:rPr>
                <w:rFonts w:eastAsiaTheme="minorEastAsia"/>
                <w:noProof/>
                <w:lang w:eastAsia="en-ZA"/>
              </w:rPr>
              <w:tab/>
            </w:r>
            <w:r w:rsidRPr="006126EF">
              <w:rPr>
                <w:rStyle w:val="Hyperlink"/>
                <w:noProof/>
              </w:rPr>
              <w:t>Calorific Value</w:t>
            </w:r>
            <w:r>
              <w:rPr>
                <w:noProof/>
                <w:webHidden/>
              </w:rPr>
              <w:tab/>
            </w:r>
            <w:r>
              <w:rPr>
                <w:noProof/>
                <w:webHidden/>
              </w:rPr>
              <w:fldChar w:fldCharType="begin"/>
            </w:r>
            <w:r>
              <w:rPr>
                <w:noProof/>
                <w:webHidden/>
              </w:rPr>
              <w:instrText xml:space="preserve"> PAGEREF _Toc493678530 \h </w:instrText>
            </w:r>
            <w:r>
              <w:rPr>
                <w:noProof/>
                <w:webHidden/>
              </w:rPr>
            </w:r>
            <w:r>
              <w:rPr>
                <w:noProof/>
                <w:webHidden/>
              </w:rPr>
              <w:fldChar w:fldCharType="separate"/>
            </w:r>
            <w:r>
              <w:rPr>
                <w:noProof/>
                <w:webHidden/>
              </w:rPr>
              <w:t>2</w:t>
            </w:r>
            <w:r>
              <w:rPr>
                <w:noProof/>
                <w:webHidden/>
              </w:rPr>
              <w:fldChar w:fldCharType="end"/>
            </w:r>
          </w:hyperlink>
        </w:p>
        <w:p w:rsidR="00EE1B86" w:rsidRDefault="00EE1B86">
          <w:pPr>
            <w:pStyle w:val="TOC3"/>
            <w:tabs>
              <w:tab w:val="left" w:pos="1320"/>
              <w:tab w:val="right" w:leader="dot" w:pos="9016"/>
            </w:tabs>
            <w:rPr>
              <w:rFonts w:eastAsiaTheme="minorEastAsia"/>
              <w:noProof/>
              <w:lang w:eastAsia="en-ZA"/>
            </w:rPr>
          </w:pPr>
          <w:hyperlink w:anchor="_Toc493678531" w:history="1">
            <w:r w:rsidRPr="006126EF">
              <w:rPr>
                <w:rStyle w:val="Hyperlink"/>
                <w:noProof/>
              </w:rPr>
              <w:t>4.2.2</w:t>
            </w:r>
            <w:r>
              <w:rPr>
                <w:rFonts w:eastAsiaTheme="minorEastAsia"/>
                <w:noProof/>
                <w:lang w:eastAsia="en-ZA"/>
              </w:rPr>
              <w:tab/>
            </w:r>
            <w:r w:rsidRPr="006126EF">
              <w:rPr>
                <w:rStyle w:val="Hyperlink"/>
                <w:noProof/>
              </w:rPr>
              <w:t>Proximate Analysis</w:t>
            </w:r>
            <w:r>
              <w:rPr>
                <w:noProof/>
                <w:webHidden/>
              </w:rPr>
              <w:tab/>
            </w:r>
            <w:r>
              <w:rPr>
                <w:noProof/>
                <w:webHidden/>
              </w:rPr>
              <w:fldChar w:fldCharType="begin"/>
            </w:r>
            <w:r>
              <w:rPr>
                <w:noProof/>
                <w:webHidden/>
              </w:rPr>
              <w:instrText xml:space="preserve"> PAGEREF _Toc493678531 \h </w:instrText>
            </w:r>
            <w:r>
              <w:rPr>
                <w:noProof/>
                <w:webHidden/>
              </w:rPr>
            </w:r>
            <w:r>
              <w:rPr>
                <w:noProof/>
                <w:webHidden/>
              </w:rPr>
              <w:fldChar w:fldCharType="separate"/>
            </w:r>
            <w:r>
              <w:rPr>
                <w:noProof/>
                <w:webHidden/>
              </w:rPr>
              <w:t>2</w:t>
            </w:r>
            <w:r>
              <w:rPr>
                <w:noProof/>
                <w:webHidden/>
              </w:rPr>
              <w:fldChar w:fldCharType="end"/>
            </w:r>
          </w:hyperlink>
        </w:p>
        <w:p w:rsidR="00EE1B86" w:rsidRDefault="00EE1B86">
          <w:pPr>
            <w:pStyle w:val="TOC3"/>
            <w:tabs>
              <w:tab w:val="left" w:pos="1320"/>
              <w:tab w:val="right" w:leader="dot" w:pos="9016"/>
            </w:tabs>
            <w:rPr>
              <w:rFonts w:eastAsiaTheme="minorEastAsia"/>
              <w:noProof/>
              <w:lang w:eastAsia="en-ZA"/>
            </w:rPr>
          </w:pPr>
          <w:hyperlink w:anchor="_Toc493678532" w:history="1">
            <w:r w:rsidRPr="006126EF">
              <w:rPr>
                <w:rStyle w:val="Hyperlink"/>
                <w:noProof/>
              </w:rPr>
              <w:t>4.2.3</w:t>
            </w:r>
            <w:r>
              <w:rPr>
                <w:rFonts w:eastAsiaTheme="minorEastAsia"/>
                <w:noProof/>
                <w:lang w:eastAsia="en-ZA"/>
              </w:rPr>
              <w:tab/>
            </w:r>
            <w:r w:rsidRPr="006126EF">
              <w:rPr>
                <w:rStyle w:val="Hyperlink"/>
                <w:noProof/>
              </w:rPr>
              <w:t>Ultimate Analysis</w:t>
            </w:r>
            <w:r>
              <w:rPr>
                <w:noProof/>
                <w:webHidden/>
              </w:rPr>
              <w:tab/>
            </w:r>
            <w:r>
              <w:rPr>
                <w:noProof/>
                <w:webHidden/>
              </w:rPr>
              <w:fldChar w:fldCharType="begin"/>
            </w:r>
            <w:r>
              <w:rPr>
                <w:noProof/>
                <w:webHidden/>
              </w:rPr>
              <w:instrText xml:space="preserve"> PAGEREF _Toc493678532 \h </w:instrText>
            </w:r>
            <w:r>
              <w:rPr>
                <w:noProof/>
                <w:webHidden/>
              </w:rPr>
            </w:r>
            <w:r>
              <w:rPr>
                <w:noProof/>
                <w:webHidden/>
              </w:rPr>
              <w:fldChar w:fldCharType="separate"/>
            </w:r>
            <w:r>
              <w:rPr>
                <w:noProof/>
                <w:webHidden/>
              </w:rPr>
              <w:t>4</w:t>
            </w:r>
            <w:r>
              <w:rPr>
                <w:noProof/>
                <w:webHidden/>
              </w:rPr>
              <w:fldChar w:fldCharType="end"/>
            </w:r>
          </w:hyperlink>
        </w:p>
        <w:p w:rsidR="00EE1B86" w:rsidRDefault="00EE1B86">
          <w:pPr>
            <w:pStyle w:val="TOC2"/>
            <w:tabs>
              <w:tab w:val="left" w:pos="880"/>
              <w:tab w:val="right" w:leader="dot" w:pos="9016"/>
            </w:tabs>
            <w:rPr>
              <w:rFonts w:eastAsiaTheme="minorEastAsia"/>
              <w:noProof/>
              <w:lang w:eastAsia="en-ZA"/>
            </w:rPr>
          </w:pPr>
          <w:hyperlink w:anchor="_Toc493678533" w:history="1">
            <w:r w:rsidRPr="006126EF">
              <w:rPr>
                <w:rStyle w:val="Hyperlink"/>
                <w:noProof/>
              </w:rPr>
              <w:t>4.3</w:t>
            </w:r>
            <w:r>
              <w:rPr>
                <w:rFonts w:eastAsiaTheme="minorEastAsia"/>
                <w:noProof/>
                <w:lang w:eastAsia="en-ZA"/>
              </w:rPr>
              <w:tab/>
            </w:r>
            <w:r w:rsidRPr="006126EF">
              <w:rPr>
                <w:rStyle w:val="Hyperlink"/>
                <w:noProof/>
              </w:rPr>
              <w:t>PHYSICAL ANALYSIS</w:t>
            </w:r>
            <w:r>
              <w:rPr>
                <w:noProof/>
                <w:webHidden/>
              </w:rPr>
              <w:tab/>
            </w:r>
            <w:r>
              <w:rPr>
                <w:noProof/>
                <w:webHidden/>
              </w:rPr>
              <w:fldChar w:fldCharType="begin"/>
            </w:r>
            <w:r>
              <w:rPr>
                <w:noProof/>
                <w:webHidden/>
              </w:rPr>
              <w:instrText xml:space="preserve"> PAGEREF _Toc493678533 \h </w:instrText>
            </w:r>
            <w:r>
              <w:rPr>
                <w:noProof/>
                <w:webHidden/>
              </w:rPr>
            </w:r>
            <w:r>
              <w:rPr>
                <w:noProof/>
                <w:webHidden/>
              </w:rPr>
              <w:fldChar w:fldCharType="separate"/>
            </w:r>
            <w:r>
              <w:rPr>
                <w:noProof/>
                <w:webHidden/>
              </w:rPr>
              <w:t>5</w:t>
            </w:r>
            <w:r>
              <w:rPr>
                <w:noProof/>
                <w:webHidden/>
              </w:rPr>
              <w:fldChar w:fldCharType="end"/>
            </w:r>
          </w:hyperlink>
        </w:p>
        <w:p w:rsidR="00EE1B86" w:rsidRDefault="00EE1B86">
          <w:pPr>
            <w:pStyle w:val="TOC3"/>
            <w:tabs>
              <w:tab w:val="left" w:pos="1320"/>
              <w:tab w:val="right" w:leader="dot" w:pos="9016"/>
            </w:tabs>
            <w:rPr>
              <w:rFonts w:eastAsiaTheme="minorEastAsia"/>
              <w:noProof/>
              <w:lang w:eastAsia="en-ZA"/>
            </w:rPr>
          </w:pPr>
          <w:hyperlink w:anchor="_Toc493678534" w:history="1">
            <w:r w:rsidRPr="006126EF">
              <w:rPr>
                <w:rStyle w:val="Hyperlink"/>
                <w:noProof/>
              </w:rPr>
              <w:t>4.3.1</w:t>
            </w:r>
            <w:r>
              <w:rPr>
                <w:rFonts w:eastAsiaTheme="minorEastAsia"/>
                <w:noProof/>
                <w:lang w:eastAsia="en-ZA"/>
              </w:rPr>
              <w:tab/>
            </w:r>
            <w:r w:rsidRPr="006126EF">
              <w:rPr>
                <w:rStyle w:val="Hyperlink"/>
                <w:noProof/>
              </w:rPr>
              <w:t>Abrasion Index</w:t>
            </w:r>
            <w:r>
              <w:rPr>
                <w:noProof/>
                <w:webHidden/>
              </w:rPr>
              <w:tab/>
            </w:r>
            <w:r>
              <w:rPr>
                <w:noProof/>
                <w:webHidden/>
              </w:rPr>
              <w:fldChar w:fldCharType="begin"/>
            </w:r>
            <w:r>
              <w:rPr>
                <w:noProof/>
                <w:webHidden/>
              </w:rPr>
              <w:instrText xml:space="preserve"> PAGEREF _Toc493678534 \h </w:instrText>
            </w:r>
            <w:r>
              <w:rPr>
                <w:noProof/>
                <w:webHidden/>
              </w:rPr>
            </w:r>
            <w:r>
              <w:rPr>
                <w:noProof/>
                <w:webHidden/>
              </w:rPr>
              <w:fldChar w:fldCharType="separate"/>
            </w:r>
            <w:r>
              <w:rPr>
                <w:noProof/>
                <w:webHidden/>
              </w:rPr>
              <w:t>5</w:t>
            </w:r>
            <w:r>
              <w:rPr>
                <w:noProof/>
                <w:webHidden/>
              </w:rPr>
              <w:fldChar w:fldCharType="end"/>
            </w:r>
          </w:hyperlink>
        </w:p>
        <w:p w:rsidR="00EE1B86" w:rsidRDefault="00EE1B86">
          <w:pPr>
            <w:pStyle w:val="TOC3"/>
            <w:tabs>
              <w:tab w:val="left" w:pos="1320"/>
              <w:tab w:val="right" w:leader="dot" w:pos="9016"/>
            </w:tabs>
            <w:rPr>
              <w:rFonts w:eastAsiaTheme="minorEastAsia"/>
              <w:noProof/>
              <w:lang w:eastAsia="en-ZA"/>
            </w:rPr>
          </w:pPr>
          <w:hyperlink w:anchor="_Toc493678535" w:history="1">
            <w:r w:rsidRPr="006126EF">
              <w:rPr>
                <w:rStyle w:val="Hyperlink"/>
                <w:noProof/>
              </w:rPr>
              <w:t>4.3.2</w:t>
            </w:r>
            <w:r>
              <w:rPr>
                <w:rFonts w:eastAsiaTheme="minorEastAsia"/>
                <w:noProof/>
                <w:lang w:eastAsia="en-ZA"/>
              </w:rPr>
              <w:tab/>
            </w:r>
            <w:r w:rsidRPr="006126EF">
              <w:rPr>
                <w:rStyle w:val="Hyperlink"/>
                <w:noProof/>
              </w:rPr>
              <w:t>Hardgrove Grindability Index</w:t>
            </w:r>
            <w:r>
              <w:rPr>
                <w:noProof/>
                <w:webHidden/>
              </w:rPr>
              <w:tab/>
            </w:r>
            <w:r>
              <w:rPr>
                <w:noProof/>
                <w:webHidden/>
              </w:rPr>
              <w:fldChar w:fldCharType="begin"/>
            </w:r>
            <w:r>
              <w:rPr>
                <w:noProof/>
                <w:webHidden/>
              </w:rPr>
              <w:instrText xml:space="preserve"> PAGEREF _Toc493678535 \h </w:instrText>
            </w:r>
            <w:r>
              <w:rPr>
                <w:noProof/>
                <w:webHidden/>
              </w:rPr>
            </w:r>
            <w:r>
              <w:rPr>
                <w:noProof/>
                <w:webHidden/>
              </w:rPr>
              <w:fldChar w:fldCharType="separate"/>
            </w:r>
            <w:r>
              <w:rPr>
                <w:noProof/>
                <w:webHidden/>
              </w:rPr>
              <w:t>5</w:t>
            </w:r>
            <w:r>
              <w:rPr>
                <w:noProof/>
                <w:webHidden/>
              </w:rPr>
              <w:fldChar w:fldCharType="end"/>
            </w:r>
          </w:hyperlink>
        </w:p>
        <w:p w:rsidR="00EE1B86" w:rsidRDefault="00EE1B86">
          <w:pPr>
            <w:pStyle w:val="TOC3"/>
            <w:tabs>
              <w:tab w:val="left" w:pos="1320"/>
              <w:tab w:val="right" w:leader="dot" w:pos="9016"/>
            </w:tabs>
            <w:rPr>
              <w:rFonts w:eastAsiaTheme="minorEastAsia"/>
              <w:noProof/>
              <w:lang w:eastAsia="en-ZA"/>
            </w:rPr>
          </w:pPr>
          <w:hyperlink w:anchor="_Toc493678536" w:history="1">
            <w:r w:rsidRPr="006126EF">
              <w:rPr>
                <w:rStyle w:val="Hyperlink"/>
                <w:noProof/>
              </w:rPr>
              <w:t>4.3.3</w:t>
            </w:r>
            <w:r>
              <w:rPr>
                <w:rFonts w:eastAsiaTheme="minorEastAsia"/>
                <w:noProof/>
                <w:lang w:eastAsia="en-ZA"/>
              </w:rPr>
              <w:tab/>
            </w:r>
            <w:r w:rsidRPr="006126EF">
              <w:rPr>
                <w:rStyle w:val="Hyperlink"/>
                <w:noProof/>
              </w:rPr>
              <w:t>Drop Shatter Tests</w:t>
            </w:r>
            <w:r>
              <w:rPr>
                <w:noProof/>
                <w:webHidden/>
              </w:rPr>
              <w:tab/>
            </w:r>
            <w:r>
              <w:rPr>
                <w:noProof/>
                <w:webHidden/>
              </w:rPr>
              <w:fldChar w:fldCharType="begin"/>
            </w:r>
            <w:r>
              <w:rPr>
                <w:noProof/>
                <w:webHidden/>
              </w:rPr>
              <w:instrText xml:space="preserve"> PAGEREF _Toc493678536 \h </w:instrText>
            </w:r>
            <w:r>
              <w:rPr>
                <w:noProof/>
                <w:webHidden/>
              </w:rPr>
            </w:r>
            <w:r>
              <w:rPr>
                <w:noProof/>
                <w:webHidden/>
              </w:rPr>
              <w:fldChar w:fldCharType="separate"/>
            </w:r>
            <w:r>
              <w:rPr>
                <w:noProof/>
                <w:webHidden/>
              </w:rPr>
              <w:t>5</w:t>
            </w:r>
            <w:r>
              <w:rPr>
                <w:noProof/>
                <w:webHidden/>
              </w:rPr>
              <w:fldChar w:fldCharType="end"/>
            </w:r>
          </w:hyperlink>
        </w:p>
        <w:p w:rsidR="00EE1B86" w:rsidRDefault="00EE1B86">
          <w:pPr>
            <w:pStyle w:val="TOC2"/>
            <w:tabs>
              <w:tab w:val="left" w:pos="880"/>
              <w:tab w:val="right" w:leader="dot" w:pos="9016"/>
            </w:tabs>
            <w:rPr>
              <w:rFonts w:eastAsiaTheme="minorEastAsia"/>
              <w:noProof/>
              <w:lang w:eastAsia="en-ZA"/>
            </w:rPr>
          </w:pPr>
          <w:hyperlink w:anchor="_Toc493678537" w:history="1">
            <w:r w:rsidRPr="006126EF">
              <w:rPr>
                <w:rStyle w:val="Hyperlink"/>
                <w:noProof/>
              </w:rPr>
              <w:t>4.4</w:t>
            </w:r>
            <w:r>
              <w:rPr>
                <w:rFonts w:eastAsiaTheme="minorEastAsia"/>
                <w:noProof/>
                <w:lang w:eastAsia="en-ZA"/>
              </w:rPr>
              <w:tab/>
            </w:r>
            <w:r w:rsidRPr="006126EF">
              <w:rPr>
                <w:rStyle w:val="Hyperlink"/>
                <w:noProof/>
              </w:rPr>
              <w:t>MINERAL AND ASH COMPOSITION ANALYSIS</w:t>
            </w:r>
            <w:r>
              <w:rPr>
                <w:noProof/>
                <w:webHidden/>
              </w:rPr>
              <w:tab/>
            </w:r>
            <w:r>
              <w:rPr>
                <w:noProof/>
                <w:webHidden/>
              </w:rPr>
              <w:fldChar w:fldCharType="begin"/>
            </w:r>
            <w:r>
              <w:rPr>
                <w:noProof/>
                <w:webHidden/>
              </w:rPr>
              <w:instrText xml:space="preserve"> PAGEREF _Toc493678537 \h </w:instrText>
            </w:r>
            <w:r>
              <w:rPr>
                <w:noProof/>
                <w:webHidden/>
              </w:rPr>
            </w:r>
            <w:r>
              <w:rPr>
                <w:noProof/>
                <w:webHidden/>
              </w:rPr>
              <w:fldChar w:fldCharType="separate"/>
            </w:r>
            <w:r>
              <w:rPr>
                <w:noProof/>
                <w:webHidden/>
              </w:rPr>
              <w:t>5</w:t>
            </w:r>
            <w:r>
              <w:rPr>
                <w:noProof/>
                <w:webHidden/>
              </w:rPr>
              <w:fldChar w:fldCharType="end"/>
            </w:r>
          </w:hyperlink>
        </w:p>
        <w:p w:rsidR="00EE1B86" w:rsidRDefault="00EE1B86">
          <w:pPr>
            <w:pStyle w:val="TOC3"/>
            <w:tabs>
              <w:tab w:val="left" w:pos="1320"/>
              <w:tab w:val="right" w:leader="dot" w:pos="9016"/>
            </w:tabs>
            <w:rPr>
              <w:rFonts w:eastAsiaTheme="minorEastAsia"/>
              <w:noProof/>
              <w:lang w:eastAsia="en-ZA"/>
            </w:rPr>
          </w:pPr>
          <w:hyperlink w:anchor="_Toc493678538" w:history="1">
            <w:r w:rsidRPr="006126EF">
              <w:rPr>
                <w:rStyle w:val="Hyperlink"/>
                <w:noProof/>
              </w:rPr>
              <w:t>4.4.1</w:t>
            </w:r>
            <w:r>
              <w:rPr>
                <w:rFonts w:eastAsiaTheme="minorEastAsia"/>
                <w:noProof/>
                <w:lang w:eastAsia="en-ZA"/>
              </w:rPr>
              <w:tab/>
            </w:r>
            <w:r w:rsidRPr="006126EF">
              <w:rPr>
                <w:rStyle w:val="Hyperlink"/>
                <w:noProof/>
              </w:rPr>
              <w:t>X-Ray Diffraction (XRD)</w:t>
            </w:r>
            <w:r>
              <w:rPr>
                <w:noProof/>
                <w:webHidden/>
              </w:rPr>
              <w:tab/>
            </w:r>
            <w:r>
              <w:rPr>
                <w:noProof/>
                <w:webHidden/>
              </w:rPr>
              <w:fldChar w:fldCharType="begin"/>
            </w:r>
            <w:r>
              <w:rPr>
                <w:noProof/>
                <w:webHidden/>
              </w:rPr>
              <w:instrText xml:space="preserve"> PAGEREF _Toc493678538 \h </w:instrText>
            </w:r>
            <w:r>
              <w:rPr>
                <w:noProof/>
                <w:webHidden/>
              </w:rPr>
            </w:r>
            <w:r>
              <w:rPr>
                <w:noProof/>
                <w:webHidden/>
              </w:rPr>
              <w:fldChar w:fldCharType="separate"/>
            </w:r>
            <w:r>
              <w:rPr>
                <w:noProof/>
                <w:webHidden/>
              </w:rPr>
              <w:t>5</w:t>
            </w:r>
            <w:r>
              <w:rPr>
                <w:noProof/>
                <w:webHidden/>
              </w:rPr>
              <w:fldChar w:fldCharType="end"/>
            </w:r>
          </w:hyperlink>
        </w:p>
        <w:p w:rsidR="00EE1B86" w:rsidRDefault="00EE1B86">
          <w:pPr>
            <w:pStyle w:val="TOC3"/>
            <w:tabs>
              <w:tab w:val="left" w:pos="1320"/>
              <w:tab w:val="right" w:leader="dot" w:pos="9016"/>
            </w:tabs>
            <w:rPr>
              <w:rFonts w:eastAsiaTheme="minorEastAsia"/>
              <w:noProof/>
              <w:lang w:eastAsia="en-ZA"/>
            </w:rPr>
          </w:pPr>
          <w:hyperlink w:anchor="_Toc493678539" w:history="1">
            <w:r w:rsidRPr="006126EF">
              <w:rPr>
                <w:rStyle w:val="Hyperlink"/>
                <w:noProof/>
              </w:rPr>
              <w:t>4.4.2</w:t>
            </w:r>
            <w:r>
              <w:rPr>
                <w:rFonts w:eastAsiaTheme="minorEastAsia"/>
                <w:noProof/>
                <w:lang w:eastAsia="en-ZA"/>
              </w:rPr>
              <w:tab/>
            </w:r>
            <w:r w:rsidRPr="006126EF">
              <w:rPr>
                <w:rStyle w:val="Hyperlink"/>
                <w:noProof/>
              </w:rPr>
              <w:t>X-Ray Fluorescence (XRF)</w:t>
            </w:r>
            <w:r>
              <w:rPr>
                <w:noProof/>
                <w:webHidden/>
              </w:rPr>
              <w:tab/>
            </w:r>
            <w:r>
              <w:rPr>
                <w:noProof/>
                <w:webHidden/>
              </w:rPr>
              <w:fldChar w:fldCharType="begin"/>
            </w:r>
            <w:r>
              <w:rPr>
                <w:noProof/>
                <w:webHidden/>
              </w:rPr>
              <w:instrText xml:space="preserve"> PAGEREF _Toc493678539 \h </w:instrText>
            </w:r>
            <w:r>
              <w:rPr>
                <w:noProof/>
                <w:webHidden/>
              </w:rPr>
            </w:r>
            <w:r>
              <w:rPr>
                <w:noProof/>
                <w:webHidden/>
              </w:rPr>
              <w:fldChar w:fldCharType="separate"/>
            </w:r>
            <w:r>
              <w:rPr>
                <w:noProof/>
                <w:webHidden/>
              </w:rPr>
              <w:t>6</w:t>
            </w:r>
            <w:r>
              <w:rPr>
                <w:noProof/>
                <w:webHidden/>
              </w:rPr>
              <w:fldChar w:fldCharType="end"/>
            </w:r>
          </w:hyperlink>
        </w:p>
        <w:p w:rsidR="00EE1B86" w:rsidRDefault="00EE1B86">
          <w:pPr>
            <w:pStyle w:val="TOC3"/>
            <w:tabs>
              <w:tab w:val="left" w:pos="1320"/>
              <w:tab w:val="right" w:leader="dot" w:pos="9016"/>
            </w:tabs>
            <w:rPr>
              <w:rFonts w:eastAsiaTheme="minorEastAsia"/>
              <w:noProof/>
              <w:lang w:eastAsia="en-ZA"/>
            </w:rPr>
          </w:pPr>
          <w:hyperlink w:anchor="_Toc493678540" w:history="1">
            <w:r w:rsidRPr="006126EF">
              <w:rPr>
                <w:rStyle w:val="Hyperlink"/>
                <w:noProof/>
              </w:rPr>
              <w:t>4.4.3</w:t>
            </w:r>
            <w:r>
              <w:rPr>
                <w:rFonts w:eastAsiaTheme="minorEastAsia"/>
                <w:noProof/>
                <w:lang w:eastAsia="en-ZA"/>
              </w:rPr>
              <w:tab/>
            </w:r>
            <w:r w:rsidRPr="006126EF">
              <w:rPr>
                <w:rStyle w:val="Hyperlink"/>
                <w:noProof/>
              </w:rPr>
              <w:t>Sulphur Form Analysis</w:t>
            </w:r>
            <w:r>
              <w:rPr>
                <w:noProof/>
                <w:webHidden/>
              </w:rPr>
              <w:tab/>
            </w:r>
            <w:r>
              <w:rPr>
                <w:noProof/>
                <w:webHidden/>
              </w:rPr>
              <w:fldChar w:fldCharType="begin"/>
            </w:r>
            <w:r>
              <w:rPr>
                <w:noProof/>
                <w:webHidden/>
              </w:rPr>
              <w:instrText xml:space="preserve"> PAGEREF _Toc493678540 \h </w:instrText>
            </w:r>
            <w:r>
              <w:rPr>
                <w:noProof/>
                <w:webHidden/>
              </w:rPr>
            </w:r>
            <w:r>
              <w:rPr>
                <w:noProof/>
                <w:webHidden/>
              </w:rPr>
              <w:fldChar w:fldCharType="separate"/>
            </w:r>
            <w:r>
              <w:rPr>
                <w:noProof/>
                <w:webHidden/>
              </w:rPr>
              <w:t>7</w:t>
            </w:r>
            <w:r>
              <w:rPr>
                <w:noProof/>
                <w:webHidden/>
              </w:rPr>
              <w:fldChar w:fldCharType="end"/>
            </w:r>
          </w:hyperlink>
        </w:p>
        <w:p w:rsidR="00EE1B86" w:rsidRDefault="00EE1B86">
          <w:pPr>
            <w:pStyle w:val="TOC3"/>
            <w:tabs>
              <w:tab w:val="left" w:pos="1320"/>
              <w:tab w:val="right" w:leader="dot" w:pos="9016"/>
            </w:tabs>
            <w:rPr>
              <w:rFonts w:eastAsiaTheme="minorEastAsia"/>
              <w:noProof/>
              <w:lang w:eastAsia="en-ZA"/>
            </w:rPr>
          </w:pPr>
          <w:hyperlink w:anchor="_Toc493678541" w:history="1">
            <w:r w:rsidRPr="006126EF">
              <w:rPr>
                <w:rStyle w:val="Hyperlink"/>
                <w:noProof/>
              </w:rPr>
              <w:t>4.4.4</w:t>
            </w:r>
            <w:r>
              <w:rPr>
                <w:rFonts w:eastAsiaTheme="minorEastAsia"/>
                <w:noProof/>
                <w:lang w:eastAsia="en-ZA"/>
              </w:rPr>
              <w:tab/>
            </w:r>
            <w:r w:rsidRPr="006126EF">
              <w:rPr>
                <w:rStyle w:val="Hyperlink"/>
                <w:noProof/>
              </w:rPr>
              <w:t>Trace Element determination</w:t>
            </w:r>
            <w:r>
              <w:rPr>
                <w:noProof/>
                <w:webHidden/>
              </w:rPr>
              <w:tab/>
            </w:r>
            <w:r>
              <w:rPr>
                <w:noProof/>
                <w:webHidden/>
              </w:rPr>
              <w:fldChar w:fldCharType="begin"/>
            </w:r>
            <w:r>
              <w:rPr>
                <w:noProof/>
                <w:webHidden/>
              </w:rPr>
              <w:instrText xml:space="preserve"> PAGEREF _Toc493678541 \h </w:instrText>
            </w:r>
            <w:r>
              <w:rPr>
                <w:noProof/>
                <w:webHidden/>
              </w:rPr>
            </w:r>
            <w:r>
              <w:rPr>
                <w:noProof/>
                <w:webHidden/>
              </w:rPr>
              <w:fldChar w:fldCharType="separate"/>
            </w:r>
            <w:r>
              <w:rPr>
                <w:noProof/>
                <w:webHidden/>
              </w:rPr>
              <w:t>7</w:t>
            </w:r>
            <w:r>
              <w:rPr>
                <w:noProof/>
                <w:webHidden/>
              </w:rPr>
              <w:fldChar w:fldCharType="end"/>
            </w:r>
          </w:hyperlink>
        </w:p>
        <w:p w:rsidR="00EE1B86" w:rsidRDefault="00EE1B86">
          <w:pPr>
            <w:pStyle w:val="TOC3"/>
            <w:tabs>
              <w:tab w:val="left" w:pos="1320"/>
              <w:tab w:val="right" w:leader="dot" w:pos="9016"/>
            </w:tabs>
            <w:rPr>
              <w:rFonts w:eastAsiaTheme="minorEastAsia"/>
              <w:noProof/>
              <w:lang w:eastAsia="en-ZA"/>
            </w:rPr>
          </w:pPr>
          <w:hyperlink w:anchor="_Toc493678542" w:history="1">
            <w:r w:rsidRPr="006126EF">
              <w:rPr>
                <w:rStyle w:val="Hyperlink"/>
                <w:noProof/>
              </w:rPr>
              <w:t>4.4.5</w:t>
            </w:r>
            <w:r>
              <w:rPr>
                <w:rFonts w:eastAsiaTheme="minorEastAsia"/>
                <w:noProof/>
                <w:lang w:eastAsia="en-ZA"/>
              </w:rPr>
              <w:tab/>
            </w:r>
            <w:r w:rsidRPr="006126EF">
              <w:rPr>
                <w:rStyle w:val="Hyperlink"/>
                <w:noProof/>
              </w:rPr>
              <w:t>Quantitative Evaluation of Materials using Scanning Electron Microscope</w:t>
            </w:r>
            <w:r>
              <w:rPr>
                <w:noProof/>
                <w:webHidden/>
              </w:rPr>
              <w:tab/>
            </w:r>
            <w:r>
              <w:rPr>
                <w:noProof/>
                <w:webHidden/>
              </w:rPr>
              <w:fldChar w:fldCharType="begin"/>
            </w:r>
            <w:r>
              <w:rPr>
                <w:noProof/>
                <w:webHidden/>
              </w:rPr>
              <w:instrText xml:space="preserve"> PAGEREF _Toc493678542 \h </w:instrText>
            </w:r>
            <w:r>
              <w:rPr>
                <w:noProof/>
                <w:webHidden/>
              </w:rPr>
            </w:r>
            <w:r>
              <w:rPr>
                <w:noProof/>
                <w:webHidden/>
              </w:rPr>
              <w:fldChar w:fldCharType="separate"/>
            </w:r>
            <w:r>
              <w:rPr>
                <w:noProof/>
                <w:webHidden/>
              </w:rPr>
              <w:t>8</w:t>
            </w:r>
            <w:r>
              <w:rPr>
                <w:noProof/>
                <w:webHidden/>
              </w:rPr>
              <w:fldChar w:fldCharType="end"/>
            </w:r>
          </w:hyperlink>
        </w:p>
        <w:p w:rsidR="00EE1B86" w:rsidRDefault="00EE1B86">
          <w:pPr>
            <w:pStyle w:val="TOC2"/>
            <w:tabs>
              <w:tab w:val="left" w:pos="880"/>
              <w:tab w:val="right" w:leader="dot" w:pos="9016"/>
            </w:tabs>
            <w:rPr>
              <w:rFonts w:eastAsiaTheme="minorEastAsia"/>
              <w:noProof/>
              <w:lang w:eastAsia="en-ZA"/>
            </w:rPr>
          </w:pPr>
          <w:hyperlink w:anchor="_Toc493678543" w:history="1">
            <w:r w:rsidRPr="006126EF">
              <w:rPr>
                <w:rStyle w:val="Hyperlink"/>
                <w:noProof/>
              </w:rPr>
              <w:t>4.5</w:t>
            </w:r>
            <w:r>
              <w:rPr>
                <w:rFonts w:eastAsiaTheme="minorEastAsia"/>
                <w:noProof/>
                <w:lang w:eastAsia="en-ZA"/>
              </w:rPr>
              <w:tab/>
            </w:r>
            <w:r w:rsidRPr="006126EF">
              <w:rPr>
                <w:rStyle w:val="Hyperlink"/>
                <w:noProof/>
              </w:rPr>
              <w:t>ADVANCED MOLECULAR AND STRUCTURAL ANALYSES</w:t>
            </w:r>
            <w:r>
              <w:rPr>
                <w:noProof/>
                <w:webHidden/>
              </w:rPr>
              <w:tab/>
            </w:r>
            <w:r>
              <w:rPr>
                <w:noProof/>
                <w:webHidden/>
              </w:rPr>
              <w:fldChar w:fldCharType="begin"/>
            </w:r>
            <w:r>
              <w:rPr>
                <w:noProof/>
                <w:webHidden/>
              </w:rPr>
              <w:instrText xml:space="preserve"> PAGEREF _Toc493678543 \h </w:instrText>
            </w:r>
            <w:r>
              <w:rPr>
                <w:noProof/>
                <w:webHidden/>
              </w:rPr>
            </w:r>
            <w:r>
              <w:rPr>
                <w:noProof/>
                <w:webHidden/>
              </w:rPr>
              <w:fldChar w:fldCharType="separate"/>
            </w:r>
            <w:r>
              <w:rPr>
                <w:noProof/>
                <w:webHidden/>
              </w:rPr>
              <w:t>9</w:t>
            </w:r>
            <w:r>
              <w:rPr>
                <w:noProof/>
                <w:webHidden/>
              </w:rPr>
              <w:fldChar w:fldCharType="end"/>
            </w:r>
          </w:hyperlink>
        </w:p>
        <w:p w:rsidR="00EE1B86" w:rsidRDefault="00EE1B86">
          <w:pPr>
            <w:pStyle w:val="TOC3"/>
            <w:tabs>
              <w:tab w:val="left" w:pos="1320"/>
              <w:tab w:val="right" w:leader="dot" w:pos="9016"/>
            </w:tabs>
            <w:rPr>
              <w:rFonts w:eastAsiaTheme="minorEastAsia"/>
              <w:noProof/>
              <w:lang w:eastAsia="en-ZA"/>
            </w:rPr>
          </w:pPr>
          <w:hyperlink w:anchor="_Toc493678544" w:history="1">
            <w:r w:rsidRPr="006126EF">
              <w:rPr>
                <w:rStyle w:val="Hyperlink"/>
                <w:noProof/>
              </w:rPr>
              <w:t>4.5.1</w:t>
            </w:r>
            <w:r>
              <w:rPr>
                <w:rFonts w:eastAsiaTheme="minorEastAsia"/>
                <w:noProof/>
                <w:lang w:eastAsia="en-ZA"/>
              </w:rPr>
              <w:tab/>
            </w:r>
            <w:r w:rsidRPr="006126EF">
              <w:rPr>
                <w:rStyle w:val="Hyperlink"/>
                <w:noProof/>
              </w:rPr>
              <w:t>Fourier-transform Infrared Spectroscopy (FTIR)</w:t>
            </w:r>
            <w:r>
              <w:rPr>
                <w:noProof/>
                <w:webHidden/>
              </w:rPr>
              <w:tab/>
            </w:r>
            <w:r>
              <w:rPr>
                <w:noProof/>
                <w:webHidden/>
              </w:rPr>
              <w:fldChar w:fldCharType="begin"/>
            </w:r>
            <w:r>
              <w:rPr>
                <w:noProof/>
                <w:webHidden/>
              </w:rPr>
              <w:instrText xml:space="preserve"> PAGEREF _Toc493678544 \h </w:instrText>
            </w:r>
            <w:r>
              <w:rPr>
                <w:noProof/>
                <w:webHidden/>
              </w:rPr>
            </w:r>
            <w:r>
              <w:rPr>
                <w:noProof/>
                <w:webHidden/>
              </w:rPr>
              <w:fldChar w:fldCharType="separate"/>
            </w:r>
            <w:r>
              <w:rPr>
                <w:noProof/>
                <w:webHidden/>
              </w:rPr>
              <w:t>9</w:t>
            </w:r>
            <w:r>
              <w:rPr>
                <w:noProof/>
                <w:webHidden/>
              </w:rPr>
              <w:fldChar w:fldCharType="end"/>
            </w:r>
          </w:hyperlink>
        </w:p>
        <w:p w:rsidR="00EE1B86" w:rsidRDefault="00EE1B86">
          <w:pPr>
            <w:pStyle w:val="TOC3"/>
            <w:tabs>
              <w:tab w:val="left" w:pos="1320"/>
              <w:tab w:val="right" w:leader="dot" w:pos="9016"/>
            </w:tabs>
            <w:rPr>
              <w:rFonts w:eastAsiaTheme="minorEastAsia"/>
              <w:noProof/>
              <w:lang w:eastAsia="en-ZA"/>
            </w:rPr>
          </w:pPr>
          <w:hyperlink w:anchor="_Toc493678545" w:history="1">
            <w:r w:rsidRPr="006126EF">
              <w:rPr>
                <w:rStyle w:val="Hyperlink"/>
                <w:noProof/>
              </w:rPr>
              <w:t>4.5.2</w:t>
            </w:r>
            <w:r>
              <w:rPr>
                <w:rFonts w:eastAsiaTheme="minorEastAsia"/>
                <w:noProof/>
                <w:lang w:eastAsia="en-ZA"/>
              </w:rPr>
              <w:tab/>
            </w:r>
            <w:r w:rsidRPr="006126EF">
              <w:rPr>
                <w:rStyle w:val="Hyperlink"/>
                <w:noProof/>
                <w:vertAlign w:val="superscript"/>
              </w:rPr>
              <w:t>13</w:t>
            </w:r>
            <w:r w:rsidRPr="006126EF">
              <w:rPr>
                <w:rStyle w:val="Hyperlink"/>
                <w:noProof/>
              </w:rPr>
              <w:t>C Nuclear Magnetic Spectroscopy (</w:t>
            </w:r>
            <w:r w:rsidRPr="006126EF">
              <w:rPr>
                <w:rStyle w:val="Hyperlink"/>
                <w:noProof/>
                <w:vertAlign w:val="superscript"/>
              </w:rPr>
              <w:t>13</w:t>
            </w:r>
            <w:r w:rsidRPr="006126EF">
              <w:rPr>
                <w:rStyle w:val="Hyperlink"/>
                <w:noProof/>
              </w:rPr>
              <w:t>C NMR)</w:t>
            </w:r>
            <w:r>
              <w:rPr>
                <w:noProof/>
                <w:webHidden/>
              </w:rPr>
              <w:tab/>
            </w:r>
            <w:r>
              <w:rPr>
                <w:noProof/>
                <w:webHidden/>
              </w:rPr>
              <w:fldChar w:fldCharType="begin"/>
            </w:r>
            <w:r>
              <w:rPr>
                <w:noProof/>
                <w:webHidden/>
              </w:rPr>
              <w:instrText xml:space="preserve"> PAGEREF _Toc493678545 \h </w:instrText>
            </w:r>
            <w:r>
              <w:rPr>
                <w:noProof/>
                <w:webHidden/>
              </w:rPr>
            </w:r>
            <w:r>
              <w:rPr>
                <w:noProof/>
                <w:webHidden/>
              </w:rPr>
              <w:fldChar w:fldCharType="separate"/>
            </w:r>
            <w:r>
              <w:rPr>
                <w:noProof/>
                <w:webHidden/>
              </w:rPr>
              <w:t>10</w:t>
            </w:r>
            <w:r>
              <w:rPr>
                <w:noProof/>
                <w:webHidden/>
              </w:rPr>
              <w:fldChar w:fldCharType="end"/>
            </w:r>
          </w:hyperlink>
        </w:p>
        <w:p w:rsidR="00EE1B86" w:rsidRDefault="00EE1B86">
          <w:pPr>
            <w:pStyle w:val="TOC3"/>
            <w:tabs>
              <w:tab w:val="left" w:pos="1320"/>
              <w:tab w:val="right" w:leader="dot" w:pos="9016"/>
            </w:tabs>
            <w:rPr>
              <w:rFonts w:eastAsiaTheme="minorEastAsia"/>
              <w:noProof/>
              <w:lang w:eastAsia="en-ZA"/>
            </w:rPr>
          </w:pPr>
          <w:hyperlink w:anchor="_Toc493678546" w:history="1">
            <w:r w:rsidRPr="006126EF">
              <w:rPr>
                <w:rStyle w:val="Hyperlink"/>
                <w:noProof/>
              </w:rPr>
              <w:t>4.5.3</w:t>
            </w:r>
            <w:r>
              <w:rPr>
                <w:rFonts w:eastAsiaTheme="minorEastAsia"/>
                <w:noProof/>
                <w:lang w:eastAsia="en-ZA"/>
              </w:rPr>
              <w:tab/>
            </w:r>
            <w:r w:rsidRPr="006126EF">
              <w:rPr>
                <w:rStyle w:val="Hyperlink"/>
                <w:noProof/>
              </w:rPr>
              <w:t>X-Ray Computed Tomography (XCT)</w:t>
            </w:r>
            <w:r>
              <w:rPr>
                <w:noProof/>
                <w:webHidden/>
              </w:rPr>
              <w:tab/>
            </w:r>
            <w:r>
              <w:rPr>
                <w:noProof/>
                <w:webHidden/>
              </w:rPr>
              <w:fldChar w:fldCharType="begin"/>
            </w:r>
            <w:r>
              <w:rPr>
                <w:noProof/>
                <w:webHidden/>
              </w:rPr>
              <w:instrText xml:space="preserve"> PAGEREF _Toc493678546 \h </w:instrText>
            </w:r>
            <w:r>
              <w:rPr>
                <w:noProof/>
                <w:webHidden/>
              </w:rPr>
            </w:r>
            <w:r>
              <w:rPr>
                <w:noProof/>
                <w:webHidden/>
              </w:rPr>
              <w:fldChar w:fldCharType="separate"/>
            </w:r>
            <w:r>
              <w:rPr>
                <w:noProof/>
                <w:webHidden/>
              </w:rPr>
              <w:t>10</w:t>
            </w:r>
            <w:r>
              <w:rPr>
                <w:noProof/>
                <w:webHidden/>
              </w:rPr>
              <w:fldChar w:fldCharType="end"/>
            </w:r>
          </w:hyperlink>
        </w:p>
        <w:p w:rsidR="00EE1B86" w:rsidRDefault="00EE1B86">
          <w:pPr>
            <w:pStyle w:val="TOC3"/>
            <w:tabs>
              <w:tab w:val="left" w:pos="1320"/>
              <w:tab w:val="right" w:leader="dot" w:pos="9016"/>
            </w:tabs>
            <w:rPr>
              <w:rFonts w:eastAsiaTheme="minorEastAsia"/>
              <w:noProof/>
              <w:lang w:eastAsia="en-ZA"/>
            </w:rPr>
          </w:pPr>
          <w:hyperlink w:anchor="_Toc493678547" w:history="1">
            <w:r w:rsidRPr="006126EF">
              <w:rPr>
                <w:rStyle w:val="Hyperlink"/>
                <w:caps/>
                <w:noProof/>
              </w:rPr>
              <w:t>4.5.4</w:t>
            </w:r>
            <w:r>
              <w:rPr>
                <w:rFonts w:eastAsiaTheme="minorEastAsia"/>
                <w:noProof/>
                <w:lang w:eastAsia="en-ZA"/>
              </w:rPr>
              <w:tab/>
            </w:r>
            <w:r w:rsidRPr="006126EF">
              <w:rPr>
                <w:rStyle w:val="Hyperlink"/>
                <w:noProof/>
              </w:rPr>
              <w:t>Raman spectroscopy</w:t>
            </w:r>
            <w:r>
              <w:rPr>
                <w:noProof/>
                <w:webHidden/>
              </w:rPr>
              <w:tab/>
            </w:r>
            <w:r>
              <w:rPr>
                <w:noProof/>
                <w:webHidden/>
              </w:rPr>
              <w:fldChar w:fldCharType="begin"/>
            </w:r>
            <w:r>
              <w:rPr>
                <w:noProof/>
                <w:webHidden/>
              </w:rPr>
              <w:instrText xml:space="preserve"> PAGEREF _Toc493678547 \h </w:instrText>
            </w:r>
            <w:r>
              <w:rPr>
                <w:noProof/>
                <w:webHidden/>
              </w:rPr>
            </w:r>
            <w:r>
              <w:rPr>
                <w:noProof/>
                <w:webHidden/>
              </w:rPr>
              <w:fldChar w:fldCharType="separate"/>
            </w:r>
            <w:r>
              <w:rPr>
                <w:noProof/>
                <w:webHidden/>
              </w:rPr>
              <w:t>10</w:t>
            </w:r>
            <w:r>
              <w:rPr>
                <w:noProof/>
                <w:webHidden/>
              </w:rPr>
              <w:fldChar w:fldCharType="end"/>
            </w:r>
          </w:hyperlink>
        </w:p>
        <w:p w:rsidR="00EE1B86" w:rsidRDefault="00EE1B86">
          <w:pPr>
            <w:pStyle w:val="TOC2"/>
            <w:tabs>
              <w:tab w:val="left" w:pos="880"/>
              <w:tab w:val="right" w:leader="dot" w:pos="9016"/>
            </w:tabs>
            <w:rPr>
              <w:rFonts w:eastAsiaTheme="minorEastAsia"/>
              <w:noProof/>
              <w:lang w:eastAsia="en-ZA"/>
            </w:rPr>
          </w:pPr>
          <w:hyperlink w:anchor="_Toc493678548" w:history="1">
            <w:r w:rsidRPr="006126EF">
              <w:rPr>
                <w:rStyle w:val="Hyperlink"/>
                <w:noProof/>
              </w:rPr>
              <w:t>4.6</w:t>
            </w:r>
            <w:r>
              <w:rPr>
                <w:rFonts w:eastAsiaTheme="minorEastAsia"/>
                <w:noProof/>
                <w:lang w:eastAsia="en-ZA"/>
              </w:rPr>
              <w:tab/>
            </w:r>
            <w:r w:rsidRPr="006126EF">
              <w:rPr>
                <w:rStyle w:val="Hyperlink"/>
                <w:noProof/>
              </w:rPr>
              <w:t>Combustion Performance Tests</w:t>
            </w:r>
            <w:r>
              <w:rPr>
                <w:noProof/>
                <w:webHidden/>
              </w:rPr>
              <w:tab/>
            </w:r>
            <w:r>
              <w:rPr>
                <w:noProof/>
                <w:webHidden/>
              </w:rPr>
              <w:fldChar w:fldCharType="begin"/>
            </w:r>
            <w:r>
              <w:rPr>
                <w:noProof/>
                <w:webHidden/>
              </w:rPr>
              <w:instrText xml:space="preserve"> PAGEREF _Toc493678548 \h </w:instrText>
            </w:r>
            <w:r>
              <w:rPr>
                <w:noProof/>
                <w:webHidden/>
              </w:rPr>
            </w:r>
            <w:r>
              <w:rPr>
                <w:noProof/>
                <w:webHidden/>
              </w:rPr>
              <w:fldChar w:fldCharType="separate"/>
            </w:r>
            <w:r>
              <w:rPr>
                <w:noProof/>
                <w:webHidden/>
              </w:rPr>
              <w:t>12</w:t>
            </w:r>
            <w:r>
              <w:rPr>
                <w:noProof/>
                <w:webHidden/>
              </w:rPr>
              <w:fldChar w:fldCharType="end"/>
            </w:r>
          </w:hyperlink>
        </w:p>
        <w:p w:rsidR="00EE1B86" w:rsidRDefault="00EE1B86">
          <w:pPr>
            <w:pStyle w:val="TOC2"/>
            <w:tabs>
              <w:tab w:val="left" w:pos="880"/>
              <w:tab w:val="right" w:leader="dot" w:pos="9016"/>
            </w:tabs>
            <w:rPr>
              <w:rFonts w:eastAsiaTheme="minorEastAsia"/>
              <w:noProof/>
              <w:lang w:eastAsia="en-ZA"/>
            </w:rPr>
          </w:pPr>
          <w:hyperlink w:anchor="_Toc493678549" w:history="1">
            <w:r w:rsidRPr="006126EF">
              <w:rPr>
                <w:rStyle w:val="Hyperlink"/>
                <w:noProof/>
              </w:rPr>
              <w:t>4.7</w:t>
            </w:r>
            <w:r>
              <w:rPr>
                <w:rFonts w:eastAsiaTheme="minorEastAsia"/>
                <w:noProof/>
                <w:lang w:eastAsia="en-ZA"/>
              </w:rPr>
              <w:tab/>
            </w:r>
            <w:r w:rsidRPr="006126EF">
              <w:rPr>
                <w:rStyle w:val="Hyperlink"/>
                <w:noProof/>
              </w:rPr>
              <w:t>METALLURGICAL COAL AND COKE TESTS</w:t>
            </w:r>
            <w:r>
              <w:rPr>
                <w:noProof/>
                <w:webHidden/>
              </w:rPr>
              <w:tab/>
            </w:r>
            <w:r>
              <w:rPr>
                <w:noProof/>
                <w:webHidden/>
              </w:rPr>
              <w:fldChar w:fldCharType="begin"/>
            </w:r>
            <w:r>
              <w:rPr>
                <w:noProof/>
                <w:webHidden/>
              </w:rPr>
              <w:instrText xml:space="preserve"> PAGEREF _Toc493678549 \h </w:instrText>
            </w:r>
            <w:r>
              <w:rPr>
                <w:noProof/>
                <w:webHidden/>
              </w:rPr>
            </w:r>
            <w:r>
              <w:rPr>
                <w:noProof/>
                <w:webHidden/>
              </w:rPr>
              <w:fldChar w:fldCharType="separate"/>
            </w:r>
            <w:r>
              <w:rPr>
                <w:noProof/>
                <w:webHidden/>
              </w:rPr>
              <w:t>13</w:t>
            </w:r>
            <w:r>
              <w:rPr>
                <w:noProof/>
                <w:webHidden/>
              </w:rPr>
              <w:fldChar w:fldCharType="end"/>
            </w:r>
          </w:hyperlink>
        </w:p>
        <w:p w:rsidR="00EE1B86" w:rsidRDefault="00EE1B86">
          <w:pPr>
            <w:pStyle w:val="TOC3"/>
            <w:tabs>
              <w:tab w:val="left" w:pos="1320"/>
              <w:tab w:val="right" w:leader="dot" w:pos="9016"/>
            </w:tabs>
            <w:rPr>
              <w:rFonts w:eastAsiaTheme="minorEastAsia"/>
              <w:noProof/>
              <w:lang w:eastAsia="en-ZA"/>
            </w:rPr>
          </w:pPr>
          <w:hyperlink w:anchor="_Toc493678550" w:history="1">
            <w:r w:rsidRPr="006126EF">
              <w:rPr>
                <w:rStyle w:val="Hyperlink"/>
                <w:noProof/>
              </w:rPr>
              <w:t>4.7.1</w:t>
            </w:r>
            <w:r>
              <w:rPr>
                <w:rFonts w:eastAsiaTheme="minorEastAsia"/>
                <w:noProof/>
                <w:lang w:eastAsia="en-ZA"/>
              </w:rPr>
              <w:tab/>
            </w:r>
            <w:r w:rsidRPr="006126EF">
              <w:rPr>
                <w:rStyle w:val="Hyperlink"/>
                <w:noProof/>
              </w:rPr>
              <w:t>Crucible Swelling Number (CSN) or Free Swelling Index (FSI)</w:t>
            </w:r>
            <w:r>
              <w:rPr>
                <w:noProof/>
                <w:webHidden/>
              </w:rPr>
              <w:tab/>
            </w:r>
            <w:r>
              <w:rPr>
                <w:noProof/>
                <w:webHidden/>
              </w:rPr>
              <w:fldChar w:fldCharType="begin"/>
            </w:r>
            <w:r>
              <w:rPr>
                <w:noProof/>
                <w:webHidden/>
              </w:rPr>
              <w:instrText xml:space="preserve"> PAGEREF _Toc493678550 \h </w:instrText>
            </w:r>
            <w:r>
              <w:rPr>
                <w:noProof/>
                <w:webHidden/>
              </w:rPr>
            </w:r>
            <w:r>
              <w:rPr>
                <w:noProof/>
                <w:webHidden/>
              </w:rPr>
              <w:fldChar w:fldCharType="separate"/>
            </w:r>
            <w:r>
              <w:rPr>
                <w:noProof/>
                <w:webHidden/>
              </w:rPr>
              <w:t>13</w:t>
            </w:r>
            <w:r>
              <w:rPr>
                <w:noProof/>
                <w:webHidden/>
              </w:rPr>
              <w:fldChar w:fldCharType="end"/>
            </w:r>
          </w:hyperlink>
        </w:p>
        <w:p w:rsidR="00EE1B86" w:rsidRDefault="00EE1B86">
          <w:pPr>
            <w:pStyle w:val="TOC3"/>
            <w:tabs>
              <w:tab w:val="left" w:pos="1320"/>
              <w:tab w:val="right" w:leader="dot" w:pos="9016"/>
            </w:tabs>
            <w:rPr>
              <w:rFonts w:eastAsiaTheme="minorEastAsia"/>
              <w:noProof/>
              <w:lang w:eastAsia="en-ZA"/>
            </w:rPr>
          </w:pPr>
          <w:hyperlink w:anchor="_Toc493678551" w:history="1">
            <w:r w:rsidRPr="006126EF">
              <w:rPr>
                <w:rStyle w:val="Hyperlink"/>
                <w:noProof/>
              </w:rPr>
              <w:t>4.7.2</w:t>
            </w:r>
            <w:r>
              <w:rPr>
                <w:rFonts w:eastAsiaTheme="minorEastAsia"/>
                <w:noProof/>
                <w:lang w:eastAsia="en-ZA"/>
              </w:rPr>
              <w:tab/>
            </w:r>
            <w:r w:rsidRPr="006126EF">
              <w:rPr>
                <w:rStyle w:val="Hyperlink"/>
                <w:noProof/>
              </w:rPr>
              <w:t>Roga Index or Caking Index</w:t>
            </w:r>
            <w:r>
              <w:rPr>
                <w:noProof/>
                <w:webHidden/>
              </w:rPr>
              <w:tab/>
            </w:r>
            <w:r>
              <w:rPr>
                <w:noProof/>
                <w:webHidden/>
              </w:rPr>
              <w:fldChar w:fldCharType="begin"/>
            </w:r>
            <w:r>
              <w:rPr>
                <w:noProof/>
                <w:webHidden/>
              </w:rPr>
              <w:instrText xml:space="preserve"> PAGEREF _Toc493678551 \h </w:instrText>
            </w:r>
            <w:r>
              <w:rPr>
                <w:noProof/>
                <w:webHidden/>
              </w:rPr>
            </w:r>
            <w:r>
              <w:rPr>
                <w:noProof/>
                <w:webHidden/>
              </w:rPr>
              <w:fldChar w:fldCharType="separate"/>
            </w:r>
            <w:r>
              <w:rPr>
                <w:noProof/>
                <w:webHidden/>
              </w:rPr>
              <w:t>13</w:t>
            </w:r>
            <w:r>
              <w:rPr>
                <w:noProof/>
                <w:webHidden/>
              </w:rPr>
              <w:fldChar w:fldCharType="end"/>
            </w:r>
          </w:hyperlink>
        </w:p>
        <w:p w:rsidR="00EE1B86" w:rsidRDefault="00EE1B86">
          <w:pPr>
            <w:pStyle w:val="TOC3"/>
            <w:tabs>
              <w:tab w:val="left" w:pos="1320"/>
              <w:tab w:val="right" w:leader="dot" w:pos="9016"/>
            </w:tabs>
            <w:rPr>
              <w:rFonts w:eastAsiaTheme="minorEastAsia"/>
              <w:noProof/>
              <w:lang w:eastAsia="en-ZA"/>
            </w:rPr>
          </w:pPr>
          <w:hyperlink w:anchor="_Toc493678552" w:history="1">
            <w:r w:rsidRPr="006126EF">
              <w:rPr>
                <w:rStyle w:val="Hyperlink"/>
                <w:noProof/>
              </w:rPr>
              <w:t>4.7.3</w:t>
            </w:r>
            <w:r>
              <w:rPr>
                <w:rFonts w:eastAsiaTheme="minorEastAsia"/>
                <w:noProof/>
                <w:lang w:eastAsia="en-ZA"/>
              </w:rPr>
              <w:tab/>
            </w:r>
            <w:r w:rsidRPr="006126EF">
              <w:rPr>
                <w:rStyle w:val="Hyperlink"/>
                <w:noProof/>
              </w:rPr>
              <w:t>Gieseler Plastometer</w:t>
            </w:r>
            <w:r>
              <w:rPr>
                <w:noProof/>
                <w:webHidden/>
              </w:rPr>
              <w:tab/>
            </w:r>
            <w:r>
              <w:rPr>
                <w:noProof/>
                <w:webHidden/>
              </w:rPr>
              <w:fldChar w:fldCharType="begin"/>
            </w:r>
            <w:r>
              <w:rPr>
                <w:noProof/>
                <w:webHidden/>
              </w:rPr>
              <w:instrText xml:space="preserve"> PAGEREF _Toc493678552 \h </w:instrText>
            </w:r>
            <w:r>
              <w:rPr>
                <w:noProof/>
                <w:webHidden/>
              </w:rPr>
            </w:r>
            <w:r>
              <w:rPr>
                <w:noProof/>
                <w:webHidden/>
              </w:rPr>
              <w:fldChar w:fldCharType="separate"/>
            </w:r>
            <w:r>
              <w:rPr>
                <w:noProof/>
                <w:webHidden/>
              </w:rPr>
              <w:t>13</w:t>
            </w:r>
            <w:r>
              <w:rPr>
                <w:noProof/>
                <w:webHidden/>
              </w:rPr>
              <w:fldChar w:fldCharType="end"/>
            </w:r>
          </w:hyperlink>
        </w:p>
        <w:p w:rsidR="00EE1B86" w:rsidRDefault="00EE1B86">
          <w:pPr>
            <w:pStyle w:val="TOC3"/>
            <w:tabs>
              <w:tab w:val="left" w:pos="1320"/>
              <w:tab w:val="right" w:leader="dot" w:pos="9016"/>
            </w:tabs>
            <w:rPr>
              <w:rFonts w:eastAsiaTheme="minorEastAsia"/>
              <w:noProof/>
              <w:lang w:eastAsia="en-ZA"/>
            </w:rPr>
          </w:pPr>
          <w:hyperlink w:anchor="_Toc493678553" w:history="1">
            <w:r w:rsidRPr="006126EF">
              <w:rPr>
                <w:rStyle w:val="Hyperlink"/>
                <w:noProof/>
              </w:rPr>
              <w:t>4.7.4</w:t>
            </w:r>
            <w:r>
              <w:rPr>
                <w:rFonts w:eastAsiaTheme="minorEastAsia"/>
                <w:noProof/>
                <w:lang w:eastAsia="en-ZA"/>
              </w:rPr>
              <w:tab/>
            </w:r>
            <w:r w:rsidRPr="006126EF">
              <w:rPr>
                <w:rStyle w:val="Hyperlink"/>
                <w:noProof/>
              </w:rPr>
              <w:t>Dilatation</w:t>
            </w:r>
            <w:r>
              <w:rPr>
                <w:noProof/>
                <w:webHidden/>
              </w:rPr>
              <w:tab/>
            </w:r>
            <w:r>
              <w:rPr>
                <w:noProof/>
                <w:webHidden/>
              </w:rPr>
              <w:fldChar w:fldCharType="begin"/>
            </w:r>
            <w:r>
              <w:rPr>
                <w:noProof/>
                <w:webHidden/>
              </w:rPr>
              <w:instrText xml:space="preserve"> PAGEREF _Toc493678553 \h </w:instrText>
            </w:r>
            <w:r>
              <w:rPr>
                <w:noProof/>
                <w:webHidden/>
              </w:rPr>
            </w:r>
            <w:r>
              <w:rPr>
                <w:noProof/>
                <w:webHidden/>
              </w:rPr>
              <w:fldChar w:fldCharType="separate"/>
            </w:r>
            <w:r>
              <w:rPr>
                <w:noProof/>
                <w:webHidden/>
              </w:rPr>
              <w:t>14</w:t>
            </w:r>
            <w:r>
              <w:rPr>
                <w:noProof/>
                <w:webHidden/>
              </w:rPr>
              <w:fldChar w:fldCharType="end"/>
            </w:r>
          </w:hyperlink>
        </w:p>
        <w:p w:rsidR="00EE1B86" w:rsidRDefault="00EE1B86">
          <w:pPr>
            <w:pStyle w:val="TOC3"/>
            <w:tabs>
              <w:tab w:val="left" w:pos="1320"/>
              <w:tab w:val="right" w:leader="dot" w:pos="9016"/>
            </w:tabs>
            <w:rPr>
              <w:rFonts w:eastAsiaTheme="minorEastAsia"/>
              <w:noProof/>
              <w:lang w:eastAsia="en-ZA"/>
            </w:rPr>
          </w:pPr>
          <w:hyperlink w:anchor="_Toc493678554" w:history="1">
            <w:r w:rsidRPr="006126EF">
              <w:rPr>
                <w:rStyle w:val="Hyperlink"/>
                <w:noProof/>
              </w:rPr>
              <w:t>4.7.5</w:t>
            </w:r>
            <w:r>
              <w:rPr>
                <w:rFonts w:eastAsiaTheme="minorEastAsia"/>
                <w:noProof/>
                <w:lang w:eastAsia="en-ZA"/>
              </w:rPr>
              <w:tab/>
            </w:r>
            <w:r w:rsidRPr="006126EF">
              <w:rPr>
                <w:rStyle w:val="Hyperlink"/>
                <w:noProof/>
              </w:rPr>
              <w:t>Grey-King Coke Type Test</w:t>
            </w:r>
            <w:r>
              <w:rPr>
                <w:noProof/>
                <w:webHidden/>
              </w:rPr>
              <w:tab/>
            </w:r>
            <w:r>
              <w:rPr>
                <w:noProof/>
                <w:webHidden/>
              </w:rPr>
              <w:fldChar w:fldCharType="begin"/>
            </w:r>
            <w:r>
              <w:rPr>
                <w:noProof/>
                <w:webHidden/>
              </w:rPr>
              <w:instrText xml:space="preserve"> PAGEREF _Toc493678554 \h </w:instrText>
            </w:r>
            <w:r>
              <w:rPr>
                <w:noProof/>
                <w:webHidden/>
              </w:rPr>
            </w:r>
            <w:r>
              <w:rPr>
                <w:noProof/>
                <w:webHidden/>
              </w:rPr>
              <w:fldChar w:fldCharType="separate"/>
            </w:r>
            <w:r>
              <w:rPr>
                <w:noProof/>
                <w:webHidden/>
              </w:rPr>
              <w:t>14</w:t>
            </w:r>
            <w:r>
              <w:rPr>
                <w:noProof/>
                <w:webHidden/>
              </w:rPr>
              <w:fldChar w:fldCharType="end"/>
            </w:r>
          </w:hyperlink>
        </w:p>
        <w:p w:rsidR="00EE1B86" w:rsidRDefault="00EE1B86">
          <w:pPr>
            <w:pStyle w:val="TOC3"/>
            <w:tabs>
              <w:tab w:val="left" w:pos="1320"/>
              <w:tab w:val="right" w:leader="dot" w:pos="9016"/>
            </w:tabs>
            <w:rPr>
              <w:rFonts w:eastAsiaTheme="minorEastAsia"/>
              <w:noProof/>
              <w:lang w:eastAsia="en-ZA"/>
            </w:rPr>
          </w:pPr>
          <w:hyperlink w:anchor="_Toc493678555" w:history="1">
            <w:r w:rsidRPr="006126EF">
              <w:rPr>
                <w:rStyle w:val="Hyperlink"/>
                <w:noProof/>
              </w:rPr>
              <w:t>4.7.6</w:t>
            </w:r>
            <w:r>
              <w:rPr>
                <w:rFonts w:eastAsiaTheme="minorEastAsia"/>
                <w:noProof/>
                <w:lang w:eastAsia="en-ZA"/>
              </w:rPr>
              <w:tab/>
            </w:r>
            <w:r w:rsidRPr="006126EF">
              <w:rPr>
                <w:rStyle w:val="Hyperlink"/>
                <w:noProof/>
              </w:rPr>
              <w:t>Coke Strength and reactivity</w:t>
            </w:r>
            <w:r>
              <w:rPr>
                <w:noProof/>
                <w:webHidden/>
              </w:rPr>
              <w:tab/>
            </w:r>
            <w:r>
              <w:rPr>
                <w:noProof/>
                <w:webHidden/>
              </w:rPr>
              <w:fldChar w:fldCharType="begin"/>
            </w:r>
            <w:r>
              <w:rPr>
                <w:noProof/>
                <w:webHidden/>
              </w:rPr>
              <w:instrText xml:space="preserve"> PAGEREF _Toc493678555 \h </w:instrText>
            </w:r>
            <w:r>
              <w:rPr>
                <w:noProof/>
                <w:webHidden/>
              </w:rPr>
            </w:r>
            <w:r>
              <w:rPr>
                <w:noProof/>
                <w:webHidden/>
              </w:rPr>
              <w:fldChar w:fldCharType="separate"/>
            </w:r>
            <w:r>
              <w:rPr>
                <w:noProof/>
                <w:webHidden/>
              </w:rPr>
              <w:t>14</w:t>
            </w:r>
            <w:r>
              <w:rPr>
                <w:noProof/>
                <w:webHidden/>
              </w:rPr>
              <w:fldChar w:fldCharType="end"/>
            </w:r>
          </w:hyperlink>
        </w:p>
        <w:p w:rsidR="00B22AB4" w:rsidRPr="00916ADB" w:rsidRDefault="00B22AB4" w:rsidP="00916ADB">
          <w:pPr>
            <w:spacing w:after="0" w:line="240" w:lineRule="auto"/>
          </w:pPr>
          <w:r w:rsidRPr="00916ADB">
            <w:rPr>
              <w:b/>
              <w:bCs/>
              <w:noProof/>
            </w:rPr>
            <w:fldChar w:fldCharType="end"/>
          </w:r>
        </w:p>
      </w:sdtContent>
    </w:sdt>
    <w:p w:rsidR="00B22AB4" w:rsidRDefault="00B22AB4" w:rsidP="00916ADB">
      <w:pPr>
        <w:spacing w:after="0" w:line="240" w:lineRule="auto"/>
      </w:pPr>
    </w:p>
    <w:p w:rsidR="00324061" w:rsidRPr="00916ADB" w:rsidRDefault="00324061" w:rsidP="00916ADB">
      <w:pPr>
        <w:spacing w:after="0" w:line="240" w:lineRule="auto"/>
      </w:pPr>
    </w:p>
    <w:p w:rsidR="00C332B8" w:rsidRPr="00916ADB" w:rsidRDefault="00C332B8" w:rsidP="00916ADB">
      <w:pPr>
        <w:spacing w:after="0" w:line="240" w:lineRule="auto"/>
      </w:pPr>
    </w:p>
    <w:p w:rsidR="00A87D11" w:rsidRPr="00615447" w:rsidRDefault="00A87D11" w:rsidP="000D0736">
      <w:pPr>
        <w:pStyle w:val="Heading2"/>
      </w:pPr>
      <w:bookmarkStart w:id="2" w:name="_Toc493678528"/>
      <w:r w:rsidRPr="00615447">
        <w:lastRenderedPageBreak/>
        <w:t>INTRODUCTION</w:t>
      </w:r>
      <w:bookmarkEnd w:id="2"/>
    </w:p>
    <w:p w:rsidR="00C332B8" w:rsidRPr="00916ADB" w:rsidRDefault="00C332B8" w:rsidP="00916ADB">
      <w:pPr>
        <w:pStyle w:val="ListParagraph"/>
        <w:autoSpaceDE w:val="0"/>
        <w:autoSpaceDN w:val="0"/>
        <w:adjustRightInd w:val="0"/>
        <w:ind w:left="0"/>
        <w:rPr>
          <w:rFonts w:asciiTheme="minorHAnsi" w:hAnsiTheme="minorHAnsi" w:cs="Arial"/>
          <w:szCs w:val="22"/>
        </w:rPr>
      </w:pPr>
    </w:p>
    <w:p w:rsidR="007C38C0" w:rsidRPr="00916ADB" w:rsidRDefault="00B00373" w:rsidP="00916ADB">
      <w:pPr>
        <w:pStyle w:val="ListParagraph"/>
        <w:autoSpaceDE w:val="0"/>
        <w:autoSpaceDN w:val="0"/>
        <w:adjustRightInd w:val="0"/>
        <w:ind w:left="0"/>
        <w:rPr>
          <w:rFonts w:asciiTheme="minorHAnsi" w:hAnsiTheme="minorHAnsi" w:cs="Arial"/>
          <w:szCs w:val="22"/>
        </w:rPr>
      </w:pPr>
      <w:r w:rsidRPr="00916ADB">
        <w:rPr>
          <w:rFonts w:asciiTheme="minorHAnsi" w:hAnsiTheme="minorHAnsi" w:cs="Arial"/>
          <w:szCs w:val="22"/>
        </w:rPr>
        <w:t>An</w:t>
      </w:r>
      <w:r w:rsidR="00A328EE" w:rsidRPr="00916ADB">
        <w:rPr>
          <w:rFonts w:asciiTheme="minorHAnsi" w:hAnsiTheme="minorHAnsi" w:cs="Arial"/>
          <w:szCs w:val="22"/>
        </w:rPr>
        <w:t xml:space="preserve"> understanding of chemical composition</w:t>
      </w:r>
      <w:r w:rsidR="00671B8A" w:rsidRPr="00916ADB">
        <w:rPr>
          <w:rFonts w:asciiTheme="minorHAnsi" w:hAnsiTheme="minorHAnsi" w:cs="Arial"/>
          <w:szCs w:val="22"/>
        </w:rPr>
        <w:t xml:space="preserve">, physical properties, </w:t>
      </w:r>
      <w:r w:rsidR="00A328EE" w:rsidRPr="00916ADB">
        <w:rPr>
          <w:rFonts w:asciiTheme="minorHAnsi" w:hAnsiTheme="minorHAnsi" w:cs="Arial"/>
          <w:szCs w:val="22"/>
        </w:rPr>
        <w:t>and structural characteristics</w:t>
      </w:r>
      <w:r w:rsidR="00671B8A" w:rsidRPr="00916ADB">
        <w:rPr>
          <w:rFonts w:asciiTheme="minorHAnsi" w:hAnsiTheme="minorHAnsi" w:cs="Arial"/>
          <w:szCs w:val="22"/>
        </w:rPr>
        <w:t xml:space="preserve"> at an </w:t>
      </w:r>
      <w:r w:rsidR="00571169">
        <w:rPr>
          <w:rFonts w:asciiTheme="minorHAnsi" w:hAnsiTheme="minorHAnsi" w:cs="Arial"/>
          <w:szCs w:val="22"/>
        </w:rPr>
        <w:t xml:space="preserve">elemental, molecular, and </w:t>
      </w:r>
      <w:r w:rsidR="00E1613F">
        <w:rPr>
          <w:rFonts w:asciiTheme="minorHAnsi" w:hAnsiTheme="minorHAnsi" w:cs="Arial"/>
          <w:szCs w:val="22"/>
        </w:rPr>
        <w:t>functional group</w:t>
      </w:r>
      <w:r w:rsidR="00671B8A" w:rsidRPr="00916ADB">
        <w:rPr>
          <w:rFonts w:asciiTheme="minorHAnsi" w:hAnsiTheme="minorHAnsi" w:cs="Arial"/>
          <w:szCs w:val="22"/>
        </w:rPr>
        <w:t xml:space="preserve"> level</w:t>
      </w:r>
      <w:r w:rsidR="00A328EE" w:rsidRPr="00916ADB">
        <w:rPr>
          <w:rFonts w:asciiTheme="minorHAnsi" w:hAnsiTheme="minorHAnsi" w:cs="Arial"/>
          <w:szCs w:val="22"/>
        </w:rPr>
        <w:t xml:space="preserve"> is essential in </w:t>
      </w:r>
      <w:r w:rsidR="00F60F4A" w:rsidRPr="00916ADB">
        <w:rPr>
          <w:rFonts w:asciiTheme="minorHAnsi" w:hAnsiTheme="minorHAnsi" w:cs="Arial"/>
          <w:szCs w:val="22"/>
        </w:rPr>
        <w:t xml:space="preserve">unpacking </w:t>
      </w:r>
      <w:r w:rsidR="00A328EE" w:rsidRPr="00916ADB">
        <w:rPr>
          <w:rFonts w:asciiTheme="minorHAnsi" w:hAnsiTheme="minorHAnsi" w:cs="Arial"/>
          <w:szCs w:val="22"/>
        </w:rPr>
        <w:t xml:space="preserve">coal </w:t>
      </w:r>
      <w:r w:rsidR="00F60F4A" w:rsidRPr="00916ADB">
        <w:rPr>
          <w:rFonts w:asciiTheme="minorHAnsi" w:hAnsiTheme="minorHAnsi" w:cs="Arial"/>
          <w:szCs w:val="22"/>
        </w:rPr>
        <w:t xml:space="preserve">formation and </w:t>
      </w:r>
      <w:r w:rsidR="00571169">
        <w:rPr>
          <w:rFonts w:asciiTheme="minorHAnsi" w:hAnsiTheme="minorHAnsi" w:cs="Arial"/>
          <w:szCs w:val="22"/>
        </w:rPr>
        <w:t xml:space="preserve">accurately </w:t>
      </w:r>
      <w:r w:rsidR="00376BDC" w:rsidRPr="00916ADB">
        <w:rPr>
          <w:rFonts w:asciiTheme="minorHAnsi" w:hAnsiTheme="minorHAnsi" w:cs="Arial"/>
          <w:szCs w:val="22"/>
        </w:rPr>
        <w:t xml:space="preserve">predicting coal processing and </w:t>
      </w:r>
      <w:r w:rsidR="00A328EE" w:rsidRPr="00916ADB">
        <w:rPr>
          <w:rFonts w:asciiTheme="minorHAnsi" w:hAnsiTheme="minorHAnsi" w:cs="Arial"/>
          <w:szCs w:val="22"/>
        </w:rPr>
        <w:t>conversion</w:t>
      </w:r>
      <w:r w:rsidR="00571169">
        <w:rPr>
          <w:rFonts w:asciiTheme="minorHAnsi" w:hAnsiTheme="minorHAnsi" w:cs="Arial"/>
          <w:szCs w:val="22"/>
        </w:rPr>
        <w:t xml:space="preserve"> behaviour</w:t>
      </w:r>
      <w:r w:rsidR="00A328EE" w:rsidRPr="00916ADB">
        <w:rPr>
          <w:rFonts w:asciiTheme="minorHAnsi" w:hAnsiTheme="minorHAnsi" w:cs="Arial"/>
          <w:szCs w:val="22"/>
        </w:rPr>
        <w:t>.</w:t>
      </w:r>
      <w:r w:rsidR="00F60F4A" w:rsidRPr="00916ADB">
        <w:rPr>
          <w:rFonts w:asciiTheme="minorHAnsi" w:hAnsiTheme="minorHAnsi" w:cs="Arial"/>
          <w:szCs w:val="22"/>
        </w:rPr>
        <w:t xml:space="preserve"> Whilst petrography can provide a substantial amount of information as discussed in the previous chapters, it cannot provide all the information required to build a complete</w:t>
      </w:r>
      <w:r w:rsidR="00571169">
        <w:rPr>
          <w:rFonts w:asciiTheme="minorHAnsi" w:hAnsiTheme="minorHAnsi" w:cs="Arial"/>
          <w:szCs w:val="22"/>
        </w:rPr>
        <w:t>, holistic</w:t>
      </w:r>
      <w:r w:rsidR="00F60F4A" w:rsidRPr="00916ADB">
        <w:rPr>
          <w:rFonts w:asciiTheme="minorHAnsi" w:hAnsiTheme="minorHAnsi" w:cs="Arial"/>
          <w:szCs w:val="22"/>
        </w:rPr>
        <w:t xml:space="preserve"> picture of coal. Hence the need for complementary and advanced analyses. </w:t>
      </w:r>
      <w:r w:rsidR="00A328EE" w:rsidRPr="00916ADB">
        <w:rPr>
          <w:rFonts w:asciiTheme="minorHAnsi" w:hAnsiTheme="minorHAnsi" w:cs="Arial"/>
          <w:szCs w:val="22"/>
        </w:rPr>
        <w:t xml:space="preserve">This </w:t>
      </w:r>
      <w:r w:rsidR="00F60F4A" w:rsidRPr="00916ADB">
        <w:rPr>
          <w:rFonts w:asciiTheme="minorHAnsi" w:hAnsiTheme="minorHAnsi" w:cs="Arial"/>
          <w:szCs w:val="22"/>
        </w:rPr>
        <w:t xml:space="preserve">chapter </w:t>
      </w:r>
      <w:r w:rsidR="004E3538" w:rsidRPr="00916ADB">
        <w:rPr>
          <w:rFonts w:asciiTheme="minorHAnsi" w:hAnsiTheme="minorHAnsi" w:cs="Arial"/>
          <w:szCs w:val="22"/>
        </w:rPr>
        <w:t xml:space="preserve">briefly </w:t>
      </w:r>
      <w:r w:rsidR="00F60F4A" w:rsidRPr="00916ADB">
        <w:rPr>
          <w:rFonts w:asciiTheme="minorHAnsi" w:hAnsiTheme="minorHAnsi" w:cs="Arial"/>
          <w:szCs w:val="22"/>
        </w:rPr>
        <w:t>considers a variety of routine and non-routine analyses conducted on coal to assess</w:t>
      </w:r>
      <w:r w:rsidR="00571169">
        <w:rPr>
          <w:rFonts w:asciiTheme="minorHAnsi" w:hAnsiTheme="minorHAnsi" w:cs="Arial"/>
          <w:szCs w:val="22"/>
        </w:rPr>
        <w:t xml:space="preserve"> </w:t>
      </w:r>
      <w:r w:rsidR="007C38C0" w:rsidRPr="00916ADB">
        <w:rPr>
          <w:rFonts w:asciiTheme="minorHAnsi" w:hAnsiTheme="minorHAnsi" w:cs="Arial"/>
          <w:szCs w:val="22"/>
        </w:rPr>
        <w:t>chemical</w:t>
      </w:r>
      <w:r w:rsidR="00F60F4A" w:rsidRPr="00916ADB">
        <w:rPr>
          <w:rFonts w:asciiTheme="minorHAnsi" w:hAnsiTheme="minorHAnsi" w:cs="Arial"/>
          <w:szCs w:val="22"/>
        </w:rPr>
        <w:t>,</w:t>
      </w:r>
      <w:r w:rsidR="007C38C0" w:rsidRPr="00916ADB">
        <w:rPr>
          <w:rFonts w:asciiTheme="minorHAnsi" w:hAnsiTheme="minorHAnsi" w:cs="Arial"/>
          <w:szCs w:val="22"/>
        </w:rPr>
        <w:t xml:space="preserve"> physical</w:t>
      </w:r>
      <w:r w:rsidR="00376BDC" w:rsidRPr="00916ADB">
        <w:rPr>
          <w:rFonts w:asciiTheme="minorHAnsi" w:hAnsiTheme="minorHAnsi" w:cs="Arial"/>
          <w:szCs w:val="22"/>
        </w:rPr>
        <w:t>,</w:t>
      </w:r>
      <w:r w:rsidR="007C38C0" w:rsidRPr="00916ADB">
        <w:rPr>
          <w:rFonts w:asciiTheme="minorHAnsi" w:hAnsiTheme="minorHAnsi" w:cs="Arial"/>
          <w:szCs w:val="22"/>
        </w:rPr>
        <w:t xml:space="preserve"> </w:t>
      </w:r>
      <w:r w:rsidR="00F60F4A" w:rsidRPr="00916ADB">
        <w:rPr>
          <w:rFonts w:asciiTheme="minorHAnsi" w:hAnsiTheme="minorHAnsi" w:cs="Arial"/>
          <w:szCs w:val="22"/>
        </w:rPr>
        <w:t>and structural properties. Chemical analyses, including proximate</w:t>
      </w:r>
      <w:r w:rsidR="00615447">
        <w:rPr>
          <w:rFonts w:asciiTheme="minorHAnsi" w:hAnsiTheme="minorHAnsi" w:cs="Arial"/>
          <w:szCs w:val="22"/>
        </w:rPr>
        <w:t>,</w:t>
      </w:r>
      <w:r w:rsidR="00F60F4A" w:rsidRPr="00916ADB">
        <w:rPr>
          <w:rFonts w:asciiTheme="minorHAnsi" w:hAnsiTheme="minorHAnsi" w:cs="Arial"/>
          <w:szCs w:val="22"/>
        </w:rPr>
        <w:t xml:space="preserve"> ultimate analyses, and calorific value </w:t>
      </w:r>
      <w:r w:rsidR="00615447">
        <w:rPr>
          <w:rFonts w:asciiTheme="minorHAnsi" w:hAnsiTheme="minorHAnsi" w:cs="Arial"/>
          <w:szCs w:val="22"/>
        </w:rPr>
        <w:t xml:space="preserve">(CV) </w:t>
      </w:r>
      <w:r w:rsidR="00F60F4A" w:rsidRPr="00916ADB">
        <w:rPr>
          <w:rFonts w:asciiTheme="minorHAnsi" w:hAnsiTheme="minorHAnsi" w:cs="Arial"/>
          <w:szCs w:val="22"/>
        </w:rPr>
        <w:t>determination</w:t>
      </w:r>
      <w:r w:rsidR="004E3538" w:rsidRPr="00916ADB">
        <w:rPr>
          <w:rFonts w:asciiTheme="minorHAnsi" w:hAnsiTheme="minorHAnsi" w:cs="Arial"/>
          <w:szCs w:val="22"/>
        </w:rPr>
        <w:t>,</w:t>
      </w:r>
      <w:r w:rsidR="00F60F4A" w:rsidRPr="00916ADB">
        <w:rPr>
          <w:rFonts w:asciiTheme="minorHAnsi" w:hAnsiTheme="minorHAnsi" w:cs="Arial"/>
          <w:szCs w:val="22"/>
        </w:rPr>
        <w:t xml:space="preserve"> are routine analyses conducted by </w:t>
      </w:r>
      <w:r w:rsidR="003E1B11" w:rsidRPr="00916ADB">
        <w:rPr>
          <w:rFonts w:asciiTheme="minorHAnsi" w:hAnsiTheme="minorHAnsi" w:cs="Arial"/>
          <w:szCs w:val="22"/>
        </w:rPr>
        <w:t xml:space="preserve">coal </w:t>
      </w:r>
      <w:r w:rsidR="00F60F4A" w:rsidRPr="00916ADB">
        <w:rPr>
          <w:rFonts w:asciiTheme="minorHAnsi" w:hAnsiTheme="minorHAnsi" w:cs="Arial"/>
          <w:szCs w:val="22"/>
        </w:rPr>
        <w:t xml:space="preserve">laboratories. Coal is traded globally and domestically on its </w:t>
      </w:r>
      <w:r w:rsidR="00615447">
        <w:rPr>
          <w:rFonts w:asciiTheme="minorHAnsi" w:hAnsiTheme="minorHAnsi" w:cs="Arial"/>
          <w:szCs w:val="22"/>
        </w:rPr>
        <w:t xml:space="preserve">CV </w:t>
      </w:r>
      <w:r w:rsidR="003E1B11" w:rsidRPr="00916ADB">
        <w:rPr>
          <w:rFonts w:asciiTheme="minorHAnsi" w:hAnsiTheme="minorHAnsi" w:cs="Arial"/>
          <w:szCs w:val="22"/>
        </w:rPr>
        <w:t xml:space="preserve">and </w:t>
      </w:r>
      <w:r w:rsidR="00F60F4A" w:rsidRPr="00916ADB">
        <w:rPr>
          <w:rFonts w:asciiTheme="minorHAnsi" w:hAnsiTheme="minorHAnsi" w:cs="Arial"/>
          <w:szCs w:val="22"/>
        </w:rPr>
        <w:t>ash content (determined during the proximate analysis)</w:t>
      </w:r>
      <w:r w:rsidR="003E1B11" w:rsidRPr="00916ADB">
        <w:rPr>
          <w:rFonts w:asciiTheme="minorHAnsi" w:hAnsiTheme="minorHAnsi" w:cs="Arial"/>
          <w:szCs w:val="22"/>
        </w:rPr>
        <w:t xml:space="preserve">. </w:t>
      </w:r>
      <w:r w:rsidR="00571169">
        <w:rPr>
          <w:rFonts w:asciiTheme="minorHAnsi" w:hAnsiTheme="minorHAnsi" w:cs="Arial"/>
          <w:szCs w:val="22"/>
        </w:rPr>
        <w:t>T</w:t>
      </w:r>
      <w:r w:rsidR="00F60F4A" w:rsidRPr="00916ADB">
        <w:rPr>
          <w:rFonts w:asciiTheme="minorHAnsi" w:hAnsiTheme="minorHAnsi" w:cs="Arial"/>
          <w:szCs w:val="22"/>
        </w:rPr>
        <w:t>he physical properties of coal (</w:t>
      </w:r>
      <w:r w:rsidR="003E1B11" w:rsidRPr="00916ADB">
        <w:rPr>
          <w:rFonts w:asciiTheme="minorHAnsi" w:hAnsiTheme="minorHAnsi" w:cs="Arial"/>
          <w:szCs w:val="22"/>
        </w:rPr>
        <w:t>A</w:t>
      </w:r>
      <w:r w:rsidR="00F60F4A" w:rsidRPr="00916ADB">
        <w:rPr>
          <w:rFonts w:asciiTheme="minorHAnsi" w:hAnsiTheme="minorHAnsi" w:cs="Arial"/>
          <w:szCs w:val="22"/>
        </w:rPr>
        <w:t xml:space="preserve">brasive </w:t>
      </w:r>
      <w:r w:rsidR="003E1B11" w:rsidRPr="00916ADB">
        <w:rPr>
          <w:rFonts w:asciiTheme="minorHAnsi" w:hAnsiTheme="minorHAnsi" w:cs="Arial"/>
          <w:szCs w:val="22"/>
        </w:rPr>
        <w:t>I</w:t>
      </w:r>
      <w:r w:rsidR="00F60F4A" w:rsidRPr="00916ADB">
        <w:rPr>
          <w:rFonts w:asciiTheme="minorHAnsi" w:hAnsiTheme="minorHAnsi" w:cs="Arial"/>
          <w:szCs w:val="22"/>
        </w:rPr>
        <w:t>ndex</w:t>
      </w:r>
      <w:r w:rsidR="003E1B11" w:rsidRPr="00916ADB">
        <w:rPr>
          <w:rFonts w:asciiTheme="minorHAnsi" w:hAnsiTheme="minorHAnsi" w:cs="Arial"/>
          <w:szCs w:val="22"/>
        </w:rPr>
        <w:t xml:space="preserve"> for abrasion and wear</w:t>
      </w:r>
      <w:r w:rsidR="00F60F4A" w:rsidRPr="00916ADB">
        <w:rPr>
          <w:rFonts w:asciiTheme="minorHAnsi" w:hAnsiTheme="minorHAnsi" w:cs="Arial"/>
          <w:szCs w:val="22"/>
        </w:rPr>
        <w:t xml:space="preserve">, </w:t>
      </w:r>
      <w:proofErr w:type="spellStart"/>
      <w:r w:rsidR="003E1B11" w:rsidRPr="00916ADB">
        <w:rPr>
          <w:rFonts w:asciiTheme="minorHAnsi" w:hAnsiTheme="minorHAnsi" w:cs="Arial"/>
          <w:szCs w:val="22"/>
        </w:rPr>
        <w:t>H</w:t>
      </w:r>
      <w:r w:rsidR="00F60F4A" w:rsidRPr="00916ADB">
        <w:rPr>
          <w:rFonts w:asciiTheme="minorHAnsi" w:hAnsiTheme="minorHAnsi" w:cs="Arial"/>
          <w:szCs w:val="22"/>
        </w:rPr>
        <w:t>ardgrove</w:t>
      </w:r>
      <w:proofErr w:type="spellEnd"/>
      <w:r w:rsidR="00F60F4A" w:rsidRPr="00916ADB">
        <w:rPr>
          <w:rFonts w:asciiTheme="minorHAnsi" w:hAnsiTheme="minorHAnsi" w:cs="Arial"/>
          <w:szCs w:val="22"/>
        </w:rPr>
        <w:t xml:space="preserve"> </w:t>
      </w:r>
      <w:proofErr w:type="spellStart"/>
      <w:r w:rsidR="005B06B7">
        <w:rPr>
          <w:rFonts w:asciiTheme="minorHAnsi" w:hAnsiTheme="minorHAnsi" w:cs="Arial"/>
          <w:szCs w:val="22"/>
        </w:rPr>
        <w:t>G</w:t>
      </w:r>
      <w:r w:rsidR="005B06B7" w:rsidRPr="00916ADB">
        <w:rPr>
          <w:rFonts w:asciiTheme="minorHAnsi" w:hAnsiTheme="minorHAnsi" w:cs="Arial"/>
          <w:szCs w:val="22"/>
        </w:rPr>
        <w:t>rindability</w:t>
      </w:r>
      <w:proofErr w:type="spellEnd"/>
      <w:r w:rsidR="005B06B7" w:rsidRPr="00916ADB">
        <w:rPr>
          <w:rFonts w:asciiTheme="minorHAnsi" w:hAnsiTheme="minorHAnsi" w:cs="Arial"/>
          <w:szCs w:val="22"/>
        </w:rPr>
        <w:t xml:space="preserve"> </w:t>
      </w:r>
      <w:r w:rsidR="003E1B11" w:rsidRPr="00916ADB">
        <w:rPr>
          <w:rFonts w:asciiTheme="minorHAnsi" w:hAnsiTheme="minorHAnsi" w:cs="Arial"/>
          <w:szCs w:val="22"/>
        </w:rPr>
        <w:t>I</w:t>
      </w:r>
      <w:r w:rsidR="00F60F4A" w:rsidRPr="00916ADB">
        <w:rPr>
          <w:rFonts w:asciiTheme="minorHAnsi" w:hAnsiTheme="minorHAnsi" w:cs="Arial"/>
          <w:szCs w:val="22"/>
        </w:rPr>
        <w:t>ndex</w:t>
      </w:r>
      <w:r w:rsidR="003E1B11" w:rsidRPr="00916ADB">
        <w:rPr>
          <w:rFonts w:asciiTheme="minorHAnsi" w:hAnsiTheme="minorHAnsi" w:cs="Arial"/>
          <w:szCs w:val="22"/>
        </w:rPr>
        <w:t xml:space="preserve"> for</w:t>
      </w:r>
      <w:r w:rsidR="005B06B7">
        <w:rPr>
          <w:rFonts w:asciiTheme="minorHAnsi" w:hAnsiTheme="minorHAnsi" w:cs="Arial"/>
          <w:szCs w:val="22"/>
        </w:rPr>
        <w:t xml:space="preserve"> </w:t>
      </w:r>
      <w:proofErr w:type="spellStart"/>
      <w:r w:rsidR="005B06B7">
        <w:rPr>
          <w:rFonts w:asciiTheme="minorHAnsi" w:hAnsiTheme="minorHAnsi" w:cs="Arial"/>
          <w:szCs w:val="22"/>
        </w:rPr>
        <w:t>grindability</w:t>
      </w:r>
      <w:proofErr w:type="spellEnd"/>
      <w:r w:rsidR="00571169">
        <w:rPr>
          <w:rFonts w:asciiTheme="minorHAnsi" w:hAnsiTheme="minorHAnsi" w:cs="Arial"/>
          <w:szCs w:val="22"/>
        </w:rPr>
        <w:t>,</w:t>
      </w:r>
      <w:r w:rsidR="003E1B11" w:rsidRPr="00916ADB">
        <w:rPr>
          <w:rFonts w:asciiTheme="minorHAnsi" w:hAnsiTheme="minorHAnsi" w:cs="Arial"/>
          <w:szCs w:val="22"/>
        </w:rPr>
        <w:t xml:space="preserve"> and</w:t>
      </w:r>
      <w:r w:rsidR="00F60F4A" w:rsidRPr="00916ADB">
        <w:rPr>
          <w:rFonts w:asciiTheme="minorHAnsi" w:hAnsiTheme="minorHAnsi" w:cs="Arial"/>
          <w:szCs w:val="22"/>
        </w:rPr>
        <w:t xml:space="preserve"> drop shatter tests</w:t>
      </w:r>
      <w:r w:rsidR="003E1B11" w:rsidRPr="00916ADB">
        <w:rPr>
          <w:rFonts w:asciiTheme="minorHAnsi" w:hAnsiTheme="minorHAnsi" w:cs="Arial"/>
          <w:szCs w:val="22"/>
        </w:rPr>
        <w:t xml:space="preserve"> for friability</w:t>
      </w:r>
      <w:r w:rsidR="00F60F4A" w:rsidRPr="00916ADB">
        <w:rPr>
          <w:rFonts w:asciiTheme="minorHAnsi" w:hAnsiTheme="minorHAnsi" w:cs="Arial"/>
          <w:szCs w:val="22"/>
        </w:rPr>
        <w:t xml:space="preserve">) provide information required for coal handling and </w:t>
      </w:r>
      <w:r w:rsidR="003E1B11" w:rsidRPr="00916ADB">
        <w:rPr>
          <w:rFonts w:asciiTheme="minorHAnsi" w:hAnsiTheme="minorHAnsi" w:cs="Arial"/>
          <w:szCs w:val="22"/>
        </w:rPr>
        <w:t xml:space="preserve">comminution (crushing to size). </w:t>
      </w:r>
      <w:r w:rsidR="00F60F4A" w:rsidRPr="00916ADB">
        <w:rPr>
          <w:rFonts w:asciiTheme="minorHAnsi" w:hAnsiTheme="minorHAnsi" w:cs="Arial"/>
          <w:szCs w:val="22"/>
        </w:rPr>
        <w:t xml:space="preserve"> </w:t>
      </w:r>
      <w:r w:rsidR="004E3538" w:rsidRPr="00916ADB">
        <w:rPr>
          <w:rFonts w:asciiTheme="minorHAnsi" w:hAnsiTheme="minorHAnsi" w:cs="Arial"/>
          <w:szCs w:val="22"/>
        </w:rPr>
        <w:t xml:space="preserve">X-ray (XRD, XRF, tomography), </w:t>
      </w:r>
      <w:r w:rsidR="003E1B11" w:rsidRPr="00916ADB">
        <w:rPr>
          <w:rFonts w:asciiTheme="minorHAnsi" w:hAnsiTheme="minorHAnsi" w:cs="Arial"/>
          <w:szCs w:val="22"/>
        </w:rPr>
        <w:t>laser</w:t>
      </w:r>
      <w:r w:rsidR="004E3538" w:rsidRPr="00916ADB">
        <w:rPr>
          <w:rFonts w:asciiTheme="minorHAnsi" w:hAnsiTheme="minorHAnsi" w:cs="Arial"/>
          <w:szCs w:val="22"/>
        </w:rPr>
        <w:t xml:space="preserve"> (SEM, QEMSCAN, Raman)</w:t>
      </w:r>
      <w:r w:rsidR="005B06B7">
        <w:rPr>
          <w:rFonts w:asciiTheme="minorHAnsi" w:hAnsiTheme="minorHAnsi" w:cs="Arial"/>
          <w:szCs w:val="22"/>
        </w:rPr>
        <w:t>,</w:t>
      </w:r>
      <w:r w:rsidR="004E3538" w:rsidRPr="00916ADB">
        <w:rPr>
          <w:rFonts w:asciiTheme="minorHAnsi" w:hAnsiTheme="minorHAnsi" w:cs="Arial"/>
          <w:szCs w:val="22"/>
        </w:rPr>
        <w:t xml:space="preserve"> and infrared (NMR) techniques are used to determine the mineral </w:t>
      </w:r>
      <w:r w:rsidR="003E1B11" w:rsidRPr="00916ADB">
        <w:rPr>
          <w:rFonts w:asciiTheme="minorHAnsi" w:hAnsiTheme="minorHAnsi" w:cs="Arial"/>
          <w:szCs w:val="22"/>
        </w:rPr>
        <w:t>component down</w:t>
      </w:r>
      <w:r w:rsidR="004E3538" w:rsidRPr="00916ADB">
        <w:rPr>
          <w:rFonts w:asciiTheme="minorHAnsi" w:hAnsiTheme="minorHAnsi" w:cs="Arial"/>
          <w:szCs w:val="22"/>
        </w:rPr>
        <w:t xml:space="preserve"> to the elemental level, as well as information regarding the structural ordering of the carbon, </w:t>
      </w:r>
      <w:r w:rsidR="007C38C0" w:rsidRPr="00916ADB">
        <w:rPr>
          <w:rFonts w:asciiTheme="minorHAnsi" w:hAnsiTheme="minorHAnsi" w:cs="Arial"/>
          <w:szCs w:val="22"/>
        </w:rPr>
        <w:t xml:space="preserve">revealing the heterogeneous structure of coal. </w:t>
      </w:r>
      <w:r w:rsidR="003E1B11" w:rsidRPr="00916ADB">
        <w:rPr>
          <w:rFonts w:asciiTheme="minorHAnsi" w:hAnsiTheme="minorHAnsi" w:cs="Arial"/>
          <w:szCs w:val="22"/>
        </w:rPr>
        <w:t xml:space="preserve">Finally, analytical </w:t>
      </w:r>
      <w:r w:rsidR="007C38C0" w:rsidRPr="00916ADB">
        <w:rPr>
          <w:rFonts w:asciiTheme="minorHAnsi" w:hAnsiTheme="minorHAnsi" w:cs="Arial"/>
          <w:szCs w:val="22"/>
        </w:rPr>
        <w:t xml:space="preserve">techniques crucial for </w:t>
      </w:r>
      <w:r w:rsidR="004E3538" w:rsidRPr="00916ADB">
        <w:rPr>
          <w:rFonts w:asciiTheme="minorHAnsi" w:hAnsiTheme="minorHAnsi" w:cs="Arial"/>
          <w:szCs w:val="22"/>
        </w:rPr>
        <w:t xml:space="preserve">characterizing </w:t>
      </w:r>
      <w:r w:rsidR="007C38C0" w:rsidRPr="00916ADB">
        <w:rPr>
          <w:rFonts w:asciiTheme="minorHAnsi" w:hAnsiTheme="minorHAnsi" w:cs="Arial"/>
          <w:szCs w:val="22"/>
        </w:rPr>
        <w:t xml:space="preserve">metallurgical </w:t>
      </w:r>
      <w:r w:rsidR="004E3538" w:rsidRPr="00916ADB">
        <w:rPr>
          <w:rFonts w:asciiTheme="minorHAnsi" w:hAnsiTheme="minorHAnsi" w:cs="Arial"/>
          <w:szCs w:val="22"/>
        </w:rPr>
        <w:t xml:space="preserve">cokes are discussed. </w:t>
      </w:r>
      <w:r w:rsidR="009633FC" w:rsidRPr="00916ADB">
        <w:rPr>
          <w:rFonts w:asciiTheme="minorHAnsi" w:hAnsiTheme="minorHAnsi" w:cs="Arial"/>
          <w:szCs w:val="22"/>
        </w:rPr>
        <w:t xml:space="preserve">Many textbooks are available for further reference, including: </w:t>
      </w:r>
      <w:r w:rsidR="00EB1E35" w:rsidRPr="00916ADB">
        <w:rPr>
          <w:rFonts w:asciiTheme="minorHAnsi" w:hAnsiTheme="minorHAnsi" w:cs="Arial"/>
          <w:szCs w:val="22"/>
        </w:rPr>
        <w:t xml:space="preserve">van </w:t>
      </w:r>
      <w:proofErr w:type="spellStart"/>
      <w:r w:rsidR="00EB1E35" w:rsidRPr="00916ADB">
        <w:rPr>
          <w:rFonts w:asciiTheme="minorHAnsi" w:hAnsiTheme="minorHAnsi" w:cs="Arial"/>
          <w:szCs w:val="22"/>
        </w:rPr>
        <w:t>Krevelen</w:t>
      </w:r>
      <w:proofErr w:type="spellEnd"/>
      <w:r w:rsidR="00EB1E35" w:rsidRPr="00916ADB">
        <w:rPr>
          <w:rFonts w:asciiTheme="minorHAnsi" w:hAnsiTheme="minorHAnsi" w:cs="Arial"/>
          <w:szCs w:val="22"/>
        </w:rPr>
        <w:t xml:space="preserve"> (1961), Berkowitz (1985),</w:t>
      </w:r>
      <w:r w:rsidR="002139E3" w:rsidRPr="00916ADB">
        <w:rPr>
          <w:rFonts w:asciiTheme="minorHAnsi" w:hAnsiTheme="minorHAnsi" w:cs="Arial"/>
          <w:szCs w:val="22"/>
        </w:rPr>
        <w:t xml:space="preserve"> </w:t>
      </w:r>
      <w:r w:rsidR="009633FC" w:rsidRPr="00916ADB">
        <w:rPr>
          <w:rFonts w:asciiTheme="minorHAnsi" w:hAnsiTheme="minorHAnsi" w:cs="Arial"/>
          <w:szCs w:val="22"/>
        </w:rPr>
        <w:t>Speight (2005</w:t>
      </w:r>
      <w:r w:rsidR="00EB1E35" w:rsidRPr="00916ADB">
        <w:rPr>
          <w:rFonts w:asciiTheme="minorHAnsi" w:hAnsiTheme="minorHAnsi" w:cs="Arial"/>
          <w:szCs w:val="22"/>
        </w:rPr>
        <w:t>, 2016)</w:t>
      </w:r>
      <w:r w:rsidR="002139E3" w:rsidRPr="00916ADB">
        <w:rPr>
          <w:rFonts w:asciiTheme="minorHAnsi" w:hAnsiTheme="minorHAnsi" w:cs="Arial"/>
          <w:szCs w:val="22"/>
        </w:rPr>
        <w:t>,</w:t>
      </w:r>
      <w:r w:rsidR="009633FC" w:rsidRPr="00916ADB">
        <w:rPr>
          <w:rFonts w:asciiTheme="minorHAnsi" w:hAnsiTheme="minorHAnsi" w:cs="Arial"/>
          <w:szCs w:val="22"/>
        </w:rPr>
        <w:t xml:space="preserve"> </w:t>
      </w:r>
      <w:proofErr w:type="spellStart"/>
      <w:r w:rsidR="00534EA8" w:rsidRPr="00916ADB">
        <w:rPr>
          <w:rFonts w:asciiTheme="minorHAnsi" w:hAnsiTheme="minorHAnsi" w:cs="Arial"/>
          <w:szCs w:val="22"/>
        </w:rPr>
        <w:t>Willson</w:t>
      </w:r>
      <w:proofErr w:type="spellEnd"/>
      <w:r w:rsidR="00534EA8" w:rsidRPr="00916ADB">
        <w:rPr>
          <w:rFonts w:asciiTheme="minorHAnsi" w:hAnsiTheme="minorHAnsi" w:cs="Arial"/>
          <w:szCs w:val="22"/>
        </w:rPr>
        <w:t xml:space="preserve"> </w:t>
      </w:r>
      <w:r w:rsidR="00534EA8" w:rsidRPr="00916ADB">
        <w:rPr>
          <w:rFonts w:asciiTheme="minorHAnsi" w:hAnsiTheme="minorHAnsi" w:cs="Arial"/>
          <w:i/>
          <w:szCs w:val="22"/>
        </w:rPr>
        <w:t>et al.</w:t>
      </w:r>
      <w:r w:rsidR="00534EA8" w:rsidRPr="00916ADB">
        <w:rPr>
          <w:rFonts w:asciiTheme="minorHAnsi" w:hAnsiTheme="minorHAnsi" w:cs="Arial"/>
          <w:szCs w:val="22"/>
        </w:rPr>
        <w:t xml:space="preserve"> </w:t>
      </w:r>
      <w:r w:rsidR="002139E3" w:rsidRPr="00916ADB">
        <w:rPr>
          <w:rFonts w:asciiTheme="minorHAnsi" w:hAnsiTheme="minorHAnsi" w:cs="Arial"/>
          <w:szCs w:val="22"/>
        </w:rPr>
        <w:t>(201</w:t>
      </w:r>
      <w:r w:rsidR="00534EA8" w:rsidRPr="00916ADB">
        <w:rPr>
          <w:rFonts w:asciiTheme="minorHAnsi" w:hAnsiTheme="minorHAnsi" w:cs="Arial"/>
          <w:szCs w:val="22"/>
        </w:rPr>
        <w:t>0)</w:t>
      </w:r>
      <w:r w:rsidR="00571169">
        <w:rPr>
          <w:rFonts w:asciiTheme="minorHAnsi" w:hAnsiTheme="minorHAnsi" w:cs="Arial"/>
          <w:szCs w:val="22"/>
        </w:rPr>
        <w:t>,</w:t>
      </w:r>
      <w:r w:rsidR="003F45AC" w:rsidRPr="00916ADB">
        <w:rPr>
          <w:rFonts w:asciiTheme="minorHAnsi" w:hAnsiTheme="minorHAnsi" w:cs="Arial"/>
          <w:szCs w:val="22"/>
        </w:rPr>
        <w:t xml:space="preserve"> and</w:t>
      </w:r>
      <w:r w:rsidR="00534EA8" w:rsidRPr="00916ADB">
        <w:rPr>
          <w:rFonts w:asciiTheme="minorHAnsi" w:hAnsiTheme="minorHAnsi" w:cs="Arial"/>
          <w:szCs w:val="22"/>
        </w:rPr>
        <w:t xml:space="preserve"> Osborn (2013)</w:t>
      </w:r>
      <w:r w:rsidR="00571169">
        <w:rPr>
          <w:rFonts w:asciiTheme="minorHAnsi" w:hAnsiTheme="minorHAnsi" w:cs="Arial"/>
          <w:szCs w:val="22"/>
        </w:rPr>
        <w:t>, amongst others</w:t>
      </w:r>
      <w:r w:rsidR="00534EA8" w:rsidRPr="00916ADB">
        <w:rPr>
          <w:rFonts w:asciiTheme="minorHAnsi" w:hAnsiTheme="minorHAnsi" w:cs="Arial"/>
          <w:szCs w:val="22"/>
        </w:rPr>
        <w:t>.</w:t>
      </w:r>
    </w:p>
    <w:p w:rsidR="007C38C0" w:rsidRPr="00916ADB" w:rsidRDefault="007C38C0" w:rsidP="00916ADB">
      <w:pPr>
        <w:pStyle w:val="ListParagraph"/>
        <w:autoSpaceDE w:val="0"/>
        <w:autoSpaceDN w:val="0"/>
        <w:adjustRightInd w:val="0"/>
        <w:ind w:left="0"/>
        <w:rPr>
          <w:rFonts w:asciiTheme="minorHAnsi" w:hAnsiTheme="minorHAnsi" w:cs="Arial"/>
          <w:szCs w:val="22"/>
        </w:rPr>
      </w:pPr>
    </w:p>
    <w:p w:rsidR="00B22AB4" w:rsidRPr="00615447" w:rsidRDefault="0093749F" w:rsidP="000D0736">
      <w:pPr>
        <w:pStyle w:val="Heading2"/>
      </w:pPr>
      <w:bookmarkStart w:id="3" w:name="_Toc493678529"/>
      <w:r w:rsidRPr="00615447">
        <w:t xml:space="preserve">CHEMICAL </w:t>
      </w:r>
      <w:r w:rsidR="005D4D55" w:rsidRPr="00615447">
        <w:t>ANALYSIS</w:t>
      </w:r>
      <w:bookmarkEnd w:id="3"/>
    </w:p>
    <w:p w:rsidR="00C332B8" w:rsidRPr="00916ADB" w:rsidRDefault="00C332B8" w:rsidP="00916ADB">
      <w:pPr>
        <w:spacing w:after="0" w:line="240" w:lineRule="auto"/>
      </w:pPr>
    </w:p>
    <w:p w:rsidR="0093749F" w:rsidRPr="000D0736" w:rsidRDefault="00456601" w:rsidP="000D0736">
      <w:pPr>
        <w:pStyle w:val="Heading3"/>
      </w:pPr>
      <w:bookmarkStart w:id="4" w:name="_Toc493678530"/>
      <w:r w:rsidRPr="000D0736">
        <w:t>Calorific Value</w:t>
      </w:r>
      <w:bookmarkEnd w:id="4"/>
    </w:p>
    <w:p w:rsidR="002D498D" w:rsidRPr="00916ADB" w:rsidRDefault="002D498D" w:rsidP="00916ADB">
      <w:pPr>
        <w:spacing w:after="0" w:line="240" w:lineRule="auto"/>
        <w:rPr>
          <w:rFonts w:ascii="Arial" w:hAnsi="Arial" w:cs="Arial"/>
          <w:sz w:val="20"/>
        </w:rPr>
      </w:pPr>
    </w:p>
    <w:p w:rsidR="002976ED" w:rsidRPr="00916ADB" w:rsidRDefault="002976ED" w:rsidP="00916ADB">
      <w:pPr>
        <w:spacing w:after="0" w:line="240" w:lineRule="auto"/>
        <w:jc w:val="both"/>
        <w:rPr>
          <w:rFonts w:cs="Arial"/>
        </w:rPr>
      </w:pPr>
      <w:r w:rsidRPr="00916ADB">
        <w:rPr>
          <w:rFonts w:cs="Arial"/>
        </w:rPr>
        <w:t xml:space="preserve">Calorific value </w:t>
      </w:r>
      <w:r w:rsidR="002D498D" w:rsidRPr="00916ADB">
        <w:rPr>
          <w:rFonts w:cs="Arial"/>
        </w:rPr>
        <w:t xml:space="preserve">(CV) </w:t>
      </w:r>
      <w:r w:rsidRPr="00916ADB">
        <w:rPr>
          <w:rFonts w:cs="Arial"/>
        </w:rPr>
        <w:t xml:space="preserve">refers to the heat </w:t>
      </w:r>
      <w:r w:rsidR="002D498D" w:rsidRPr="00916ADB">
        <w:rPr>
          <w:rFonts w:cs="Arial"/>
        </w:rPr>
        <w:t xml:space="preserve">or energy </w:t>
      </w:r>
      <w:r w:rsidRPr="00916ADB">
        <w:rPr>
          <w:rFonts w:cs="Arial"/>
        </w:rPr>
        <w:t>content of coal</w:t>
      </w:r>
      <w:r w:rsidR="004E3538" w:rsidRPr="00916ADB">
        <w:rPr>
          <w:rFonts w:cs="Arial"/>
        </w:rPr>
        <w:t>, and is</w:t>
      </w:r>
      <w:r w:rsidRPr="00916ADB">
        <w:rPr>
          <w:rFonts w:cs="Arial"/>
        </w:rPr>
        <w:t xml:space="preserve"> a vital parameter for </w:t>
      </w:r>
      <w:r w:rsidR="00D67991" w:rsidRPr="00916ADB">
        <w:rPr>
          <w:rFonts w:cs="Arial"/>
        </w:rPr>
        <w:t xml:space="preserve">coal-fired </w:t>
      </w:r>
      <w:r w:rsidRPr="00916ADB">
        <w:rPr>
          <w:rFonts w:cs="Arial"/>
        </w:rPr>
        <w:t xml:space="preserve">power stations </w:t>
      </w:r>
      <w:r w:rsidR="00D67991" w:rsidRPr="00916ADB">
        <w:rPr>
          <w:rFonts w:cs="Arial"/>
        </w:rPr>
        <w:t xml:space="preserve">in order </w:t>
      </w:r>
      <w:r w:rsidR="004E3538" w:rsidRPr="00916ADB">
        <w:rPr>
          <w:rFonts w:cs="Arial"/>
        </w:rPr>
        <w:t>to effectively predict heat energy input</w:t>
      </w:r>
      <w:r w:rsidRPr="00916ADB">
        <w:rPr>
          <w:rFonts w:cs="Arial"/>
        </w:rPr>
        <w:t xml:space="preserve">.  </w:t>
      </w:r>
      <w:r w:rsidR="004E3538" w:rsidRPr="00916ADB">
        <w:rPr>
          <w:rFonts w:cs="Arial"/>
        </w:rPr>
        <w:t xml:space="preserve">Hence, </w:t>
      </w:r>
      <w:r w:rsidRPr="00916ADB">
        <w:rPr>
          <w:rFonts w:cs="Arial"/>
        </w:rPr>
        <w:t xml:space="preserve">CV is the most important </w:t>
      </w:r>
      <w:r w:rsidR="00D67991" w:rsidRPr="00916ADB">
        <w:rPr>
          <w:rFonts w:cs="Arial"/>
        </w:rPr>
        <w:t xml:space="preserve">commercial parameter </w:t>
      </w:r>
      <w:r w:rsidR="00C15B8A" w:rsidRPr="00916ADB">
        <w:rPr>
          <w:rFonts w:cs="Arial"/>
        </w:rPr>
        <w:t>and is</w:t>
      </w:r>
      <w:r w:rsidR="005B06B7">
        <w:rPr>
          <w:rFonts w:cs="Arial"/>
        </w:rPr>
        <w:t>,</w:t>
      </w:r>
      <w:r w:rsidR="00C15B8A" w:rsidRPr="00916ADB">
        <w:rPr>
          <w:rFonts w:cs="Arial"/>
        </w:rPr>
        <w:t xml:space="preserve"> </w:t>
      </w:r>
      <w:r w:rsidR="00D67991" w:rsidRPr="00916ADB">
        <w:rPr>
          <w:rFonts w:cs="Arial"/>
        </w:rPr>
        <w:t>therefore</w:t>
      </w:r>
      <w:r w:rsidR="005B06B7">
        <w:rPr>
          <w:rFonts w:cs="Arial"/>
        </w:rPr>
        <w:t>,</w:t>
      </w:r>
      <w:r w:rsidR="00D67991" w:rsidRPr="00916ADB">
        <w:rPr>
          <w:rFonts w:cs="Arial"/>
        </w:rPr>
        <w:t xml:space="preserve"> widely </w:t>
      </w:r>
      <w:r w:rsidR="00C15B8A" w:rsidRPr="00916ADB">
        <w:rPr>
          <w:rFonts w:cs="Arial"/>
        </w:rPr>
        <w:t xml:space="preserve">used for </w:t>
      </w:r>
      <w:r w:rsidR="00510F7E" w:rsidRPr="00916ADB">
        <w:rPr>
          <w:rFonts w:cs="Arial"/>
        </w:rPr>
        <w:t xml:space="preserve">economic </w:t>
      </w:r>
      <w:r w:rsidR="00C15B8A" w:rsidRPr="00916ADB">
        <w:rPr>
          <w:rFonts w:cs="Arial"/>
        </w:rPr>
        <w:t>e</w:t>
      </w:r>
      <w:r w:rsidRPr="00916ADB">
        <w:rPr>
          <w:rFonts w:cs="Arial"/>
        </w:rPr>
        <w:t>valu</w:t>
      </w:r>
      <w:r w:rsidR="00C15B8A" w:rsidRPr="00916ADB">
        <w:rPr>
          <w:rFonts w:cs="Arial"/>
        </w:rPr>
        <w:t>ation</w:t>
      </w:r>
      <w:r w:rsidR="00D67991" w:rsidRPr="00916ADB">
        <w:rPr>
          <w:rFonts w:cs="Arial"/>
        </w:rPr>
        <w:t xml:space="preserve"> and marketing purposes</w:t>
      </w:r>
      <w:r w:rsidR="002D498D" w:rsidRPr="00916ADB">
        <w:rPr>
          <w:rFonts w:cs="Arial"/>
        </w:rPr>
        <w:t>.  The higher the CV, the higher the monetary value</w:t>
      </w:r>
      <w:r w:rsidR="00723F00" w:rsidRPr="00916ADB">
        <w:rPr>
          <w:rFonts w:cs="Arial"/>
        </w:rPr>
        <w:t xml:space="preserve"> of the particular coal</w:t>
      </w:r>
      <w:r w:rsidR="002D498D" w:rsidRPr="00916ADB">
        <w:rPr>
          <w:rFonts w:cs="Arial"/>
        </w:rPr>
        <w:t xml:space="preserve">. </w:t>
      </w:r>
      <w:r w:rsidRPr="00916ADB">
        <w:rPr>
          <w:rFonts w:cs="Arial"/>
        </w:rPr>
        <w:t xml:space="preserve"> </w:t>
      </w:r>
      <w:r w:rsidR="00F1221F" w:rsidRPr="00916ADB">
        <w:rPr>
          <w:rFonts w:cs="Arial"/>
        </w:rPr>
        <w:t>There is a direct correlation between CV and ash content (Figure 3.</w:t>
      </w:r>
      <w:r w:rsidR="00C564FE">
        <w:rPr>
          <w:rFonts w:cs="Arial"/>
        </w:rPr>
        <w:t>12</w:t>
      </w:r>
      <w:r w:rsidR="00F1221F" w:rsidRPr="00916ADB">
        <w:rPr>
          <w:rFonts w:cs="Arial"/>
        </w:rPr>
        <w:t>).</w:t>
      </w:r>
    </w:p>
    <w:p w:rsidR="00C332B8" w:rsidRPr="00916ADB" w:rsidRDefault="00C332B8" w:rsidP="00916ADB">
      <w:pPr>
        <w:spacing w:after="0" w:line="240" w:lineRule="auto"/>
        <w:jc w:val="both"/>
        <w:rPr>
          <w:rFonts w:cs="Arial"/>
        </w:rPr>
      </w:pPr>
    </w:p>
    <w:p w:rsidR="002976ED" w:rsidRPr="00916ADB" w:rsidRDefault="002976ED" w:rsidP="00916ADB">
      <w:pPr>
        <w:spacing w:after="0" w:line="240" w:lineRule="auto"/>
        <w:jc w:val="both"/>
        <w:rPr>
          <w:rFonts w:cs="Arial"/>
        </w:rPr>
      </w:pPr>
      <w:r w:rsidRPr="00916ADB">
        <w:rPr>
          <w:rFonts w:cs="Arial"/>
        </w:rPr>
        <w:t>To establish</w:t>
      </w:r>
      <w:r w:rsidR="00C15B8A" w:rsidRPr="00916ADB">
        <w:rPr>
          <w:rFonts w:cs="Arial"/>
        </w:rPr>
        <w:t xml:space="preserve"> the CV,</w:t>
      </w:r>
      <w:r w:rsidRPr="00916ADB">
        <w:rPr>
          <w:rFonts w:cs="Arial"/>
        </w:rPr>
        <w:t xml:space="preserve"> a known mass of coal </w:t>
      </w:r>
      <w:r w:rsidR="00C15B8A" w:rsidRPr="00916ADB">
        <w:rPr>
          <w:rFonts w:cs="Arial"/>
        </w:rPr>
        <w:t>(milled to a fine, representative s</w:t>
      </w:r>
      <w:r w:rsidR="00F1221F" w:rsidRPr="00916ADB">
        <w:rPr>
          <w:rFonts w:cs="Arial"/>
        </w:rPr>
        <w:t>ample</w:t>
      </w:r>
      <w:r w:rsidR="00C15B8A" w:rsidRPr="00916ADB">
        <w:rPr>
          <w:rFonts w:cs="Arial"/>
        </w:rPr>
        <w:t xml:space="preserve">) </w:t>
      </w:r>
      <w:r w:rsidRPr="00916ADB">
        <w:rPr>
          <w:rFonts w:cs="Arial"/>
        </w:rPr>
        <w:t xml:space="preserve">is burnt in pressurised oxygen in an </w:t>
      </w:r>
      <w:proofErr w:type="spellStart"/>
      <w:r w:rsidRPr="00916ADB">
        <w:rPr>
          <w:rFonts w:cs="Arial"/>
        </w:rPr>
        <w:t>isoperibol</w:t>
      </w:r>
      <w:proofErr w:type="spellEnd"/>
      <w:r w:rsidRPr="00916ADB">
        <w:rPr>
          <w:rFonts w:cs="Arial"/>
        </w:rPr>
        <w:t xml:space="preserve"> calorimeter </w:t>
      </w:r>
      <w:r w:rsidR="00C15B8A" w:rsidRPr="00916ADB">
        <w:rPr>
          <w:rFonts w:cs="Arial"/>
        </w:rPr>
        <w:t xml:space="preserve">(bomb calorimeter) </w:t>
      </w:r>
      <w:r w:rsidRPr="00916ADB">
        <w:rPr>
          <w:rFonts w:cs="Arial"/>
        </w:rPr>
        <w:t xml:space="preserve">under standardised conditions.  The </w:t>
      </w:r>
      <w:r w:rsidR="00F1221F" w:rsidRPr="00916ADB">
        <w:rPr>
          <w:rFonts w:cs="Arial"/>
        </w:rPr>
        <w:t>g</w:t>
      </w:r>
      <w:r w:rsidRPr="00916ADB">
        <w:rPr>
          <w:rFonts w:cs="Arial"/>
        </w:rPr>
        <w:t>ross calorific value (GCV) is calculated from the rise in temperature of the water surrounding the vessel in the calorimeter and the mean effective heat capacity of the system.  The result is given as the mean of duplicate determinations, reported to the nearest 0.01 MJ/kg</w:t>
      </w:r>
      <w:r w:rsidR="00C15B8A" w:rsidRPr="00916ADB">
        <w:rPr>
          <w:rFonts w:cs="Arial"/>
        </w:rPr>
        <w:t>, or</w:t>
      </w:r>
      <w:r w:rsidRPr="00916ADB">
        <w:rPr>
          <w:rFonts w:cs="Arial"/>
        </w:rPr>
        <w:t xml:space="preserve"> </w:t>
      </w:r>
      <w:r w:rsidR="00C15B8A" w:rsidRPr="00916ADB">
        <w:rPr>
          <w:rFonts w:cs="Arial"/>
        </w:rPr>
        <w:t xml:space="preserve">kcal/kg or BTU/lb. </w:t>
      </w:r>
      <w:r w:rsidRPr="00916ADB">
        <w:rPr>
          <w:rFonts w:cs="Arial"/>
        </w:rPr>
        <w:t xml:space="preserve">CV can be </w:t>
      </w:r>
      <w:r w:rsidR="002D498D" w:rsidRPr="00916ADB">
        <w:rPr>
          <w:rFonts w:cs="Arial"/>
        </w:rPr>
        <w:t>determined</w:t>
      </w:r>
      <w:r w:rsidRPr="00916ADB">
        <w:rPr>
          <w:rFonts w:cs="Arial"/>
        </w:rPr>
        <w:t xml:space="preserve"> by ISO standards at either constant volume or constant</w:t>
      </w:r>
      <w:r w:rsidR="002D498D" w:rsidRPr="00916ADB">
        <w:rPr>
          <w:rFonts w:cs="Arial"/>
        </w:rPr>
        <w:t xml:space="preserve"> pressure, while CV by AST</w:t>
      </w:r>
      <w:r w:rsidRPr="00916ADB">
        <w:rPr>
          <w:rFonts w:cs="Arial"/>
        </w:rPr>
        <w:t xml:space="preserve">M standards is determined at constant pressure. </w:t>
      </w:r>
      <w:r w:rsidR="00571169" w:rsidRPr="0018198D">
        <w:rPr>
          <w:rFonts w:cs="Arial"/>
        </w:rPr>
        <w:t>SANS 1928:2009/ISO 1928:2009 applies.</w:t>
      </w:r>
    </w:p>
    <w:p w:rsidR="00C332B8" w:rsidRPr="00916ADB" w:rsidRDefault="00C332B8" w:rsidP="00916ADB">
      <w:pPr>
        <w:spacing w:after="0" w:line="240" w:lineRule="auto"/>
        <w:jc w:val="both"/>
        <w:rPr>
          <w:rFonts w:cs="Arial"/>
        </w:rPr>
      </w:pPr>
    </w:p>
    <w:p w:rsidR="002D498D" w:rsidRPr="0018198D" w:rsidRDefault="002D498D" w:rsidP="00916ADB">
      <w:pPr>
        <w:spacing w:after="0" w:line="240" w:lineRule="auto"/>
        <w:jc w:val="both"/>
        <w:rPr>
          <w:rFonts w:cs="Arial"/>
        </w:rPr>
      </w:pPr>
      <w:r w:rsidRPr="00916ADB">
        <w:rPr>
          <w:rFonts w:cs="Arial"/>
        </w:rPr>
        <w:t xml:space="preserve">The net calorific value (NCV) is calculated from the GCV </w:t>
      </w:r>
      <w:r w:rsidR="00C15B8A" w:rsidRPr="00916ADB">
        <w:rPr>
          <w:rFonts w:cs="Arial"/>
        </w:rPr>
        <w:t xml:space="preserve">by </w:t>
      </w:r>
      <w:r w:rsidRPr="00916ADB">
        <w:rPr>
          <w:rFonts w:cs="Arial"/>
        </w:rPr>
        <w:t>calculation</w:t>
      </w:r>
      <w:r w:rsidR="00C15B8A" w:rsidRPr="00916ADB">
        <w:rPr>
          <w:rFonts w:cs="Arial"/>
        </w:rPr>
        <w:t>.</w:t>
      </w:r>
      <w:r w:rsidRPr="00916ADB">
        <w:rPr>
          <w:rFonts w:cs="Arial"/>
        </w:rPr>
        <w:t xml:space="preserve">  NCV is generally reported on an ‘as received’ (</w:t>
      </w:r>
      <w:proofErr w:type="spellStart"/>
      <w:r w:rsidRPr="00916ADB">
        <w:rPr>
          <w:rFonts w:cs="Arial"/>
        </w:rPr>
        <w:t>ar</w:t>
      </w:r>
      <w:proofErr w:type="spellEnd"/>
      <w:r w:rsidRPr="00916ADB">
        <w:rPr>
          <w:rFonts w:cs="Arial"/>
        </w:rPr>
        <w:t>) basis</w:t>
      </w:r>
      <w:r w:rsidR="00C15B8A" w:rsidRPr="00916ADB">
        <w:rPr>
          <w:rFonts w:cs="Arial"/>
        </w:rPr>
        <w:t>, and</w:t>
      </w:r>
      <w:r w:rsidRPr="00916ADB">
        <w:rPr>
          <w:rFonts w:cs="Arial"/>
        </w:rPr>
        <w:t xml:space="preserve"> more closely represents the practical energy of a coal for a power station</w:t>
      </w:r>
      <w:r w:rsidR="00C15B8A" w:rsidRPr="00916ADB">
        <w:rPr>
          <w:rFonts w:cs="Arial"/>
        </w:rPr>
        <w:t xml:space="preserve">. It is </w:t>
      </w:r>
      <w:r w:rsidRPr="00916ADB">
        <w:rPr>
          <w:rFonts w:cs="Arial"/>
        </w:rPr>
        <w:t xml:space="preserve">therefore a common parameter for thermal coal sale contracts.  </w:t>
      </w:r>
    </w:p>
    <w:p w:rsidR="00C332B8" w:rsidRPr="00916ADB" w:rsidRDefault="00C332B8" w:rsidP="00916ADB">
      <w:pPr>
        <w:spacing w:after="0" w:line="240" w:lineRule="auto"/>
        <w:jc w:val="both"/>
        <w:rPr>
          <w:rFonts w:cs="Arial"/>
        </w:rPr>
      </w:pPr>
    </w:p>
    <w:p w:rsidR="0093749F" w:rsidRPr="00916ADB" w:rsidRDefault="00916ADB" w:rsidP="000D0736">
      <w:pPr>
        <w:pStyle w:val="Heading3"/>
      </w:pPr>
      <w:bookmarkStart w:id="5" w:name="_Toc493678531"/>
      <w:r w:rsidRPr="00916ADB">
        <w:t>Proximate Analysis</w:t>
      </w:r>
      <w:bookmarkEnd w:id="5"/>
    </w:p>
    <w:p w:rsidR="00C15B8A" w:rsidRPr="00916ADB" w:rsidRDefault="00C15B8A" w:rsidP="00916ADB">
      <w:pPr>
        <w:spacing w:after="0" w:line="240" w:lineRule="auto"/>
        <w:jc w:val="both"/>
        <w:rPr>
          <w:rFonts w:cs="Arial"/>
        </w:rPr>
      </w:pPr>
    </w:p>
    <w:p w:rsidR="004504E2" w:rsidRPr="00916ADB" w:rsidRDefault="004504E2" w:rsidP="00916ADB">
      <w:pPr>
        <w:spacing w:after="0" w:line="240" w:lineRule="auto"/>
        <w:jc w:val="both"/>
        <w:rPr>
          <w:rFonts w:cs="Arial"/>
        </w:rPr>
      </w:pPr>
      <w:r w:rsidRPr="00916ADB">
        <w:rPr>
          <w:rFonts w:cs="Arial"/>
        </w:rPr>
        <w:t>The term ‘proximate’ means ‘first’</w:t>
      </w:r>
      <w:r w:rsidR="00571169">
        <w:rPr>
          <w:rFonts w:cs="Arial"/>
        </w:rPr>
        <w:t>,</w:t>
      </w:r>
      <w:r w:rsidRPr="00916ADB">
        <w:rPr>
          <w:rFonts w:cs="Arial"/>
        </w:rPr>
        <w:t xml:space="preserve"> and</w:t>
      </w:r>
      <w:r w:rsidR="005B06B7">
        <w:rPr>
          <w:rFonts w:cs="Arial"/>
        </w:rPr>
        <w:t>,</w:t>
      </w:r>
      <w:r w:rsidRPr="00916ADB">
        <w:rPr>
          <w:rFonts w:cs="Arial"/>
        </w:rPr>
        <w:t xml:space="preserve"> </w:t>
      </w:r>
      <w:r w:rsidR="00571169">
        <w:rPr>
          <w:rFonts w:cs="Arial"/>
        </w:rPr>
        <w:t>thus</w:t>
      </w:r>
      <w:r w:rsidR="005B06B7">
        <w:rPr>
          <w:rFonts w:cs="Arial"/>
        </w:rPr>
        <w:t>,</w:t>
      </w:r>
      <w:r w:rsidR="00571169">
        <w:rPr>
          <w:rFonts w:cs="Arial"/>
        </w:rPr>
        <w:t xml:space="preserve"> </w:t>
      </w:r>
      <w:r w:rsidRPr="00916ADB">
        <w:rPr>
          <w:rFonts w:cs="Arial"/>
        </w:rPr>
        <w:t>this analysis represents the first basis for coal characterisation and utilisation</w:t>
      </w:r>
      <w:r w:rsidR="00571169">
        <w:rPr>
          <w:rFonts w:cs="Arial"/>
        </w:rPr>
        <w:t xml:space="preserve"> prediction</w:t>
      </w:r>
      <w:r w:rsidRPr="00916ADB">
        <w:rPr>
          <w:rFonts w:cs="Arial"/>
        </w:rPr>
        <w:t xml:space="preserve">.  </w:t>
      </w:r>
      <w:r w:rsidR="0018198D">
        <w:rPr>
          <w:rFonts w:cs="Arial"/>
        </w:rPr>
        <w:t>The analysis is conducted</w:t>
      </w:r>
      <w:r w:rsidRPr="00916ADB">
        <w:rPr>
          <w:rFonts w:cs="Arial"/>
        </w:rPr>
        <w:t xml:space="preserve"> after crushing the coal sample to a nominal </w:t>
      </w:r>
      <w:r w:rsidR="00C15B8A" w:rsidRPr="00916ADB">
        <w:rPr>
          <w:rFonts w:cs="Arial"/>
        </w:rPr>
        <w:t xml:space="preserve">size of </w:t>
      </w:r>
      <w:r w:rsidRPr="00916ADB">
        <w:rPr>
          <w:rFonts w:cs="Arial"/>
        </w:rPr>
        <w:t>-</w:t>
      </w:r>
      <w:r w:rsidR="00C15B8A" w:rsidRPr="00916ADB">
        <w:rPr>
          <w:rFonts w:cs="Arial"/>
        </w:rPr>
        <w:t xml:space="preserve">95% passing </w:t>
      </w:r>
      <w:r w:rsidRPr="00916ADB">
        <w:rPr>
          <w:rFonts w:cs="Arial"/>
        </w:rPr>
        <w:t xml:space="preserve">0.212 </w:t>
      </w:r>
      <w:r w:rsidR="00C15B8A" w:rsidRPr="00916ADB">
        <w:rPr>
          <w:rFonts w:cs="Arial"/>
        </w:rPr>
        <w:t>µm</w:t>
      </w:r>
      <w:r w:rsidRPr="00916ADB">
        <w:rPr>
          <w:rFonts w:cs="Arial"/>
        </w:rPr>
        <w:t xml:space="preserve">.  </w:t>
      </w:r>
      <w:r w:rsidR="00C15B8A" w:rsidRPr="00916ADB">
        <w:rPr>
          <w:rFonts w:cs="Arial"/>
        </w:rPr>
        <w:t>When received by the laboratory</w:t>
      </w:r>
      <w:r w:rsidRPr="00916ADB">
        <w:rPr>
          <w:rFonts w:cs="Arial"/>
        </w:rPr>
        <w:t>, the coal is</w:t>
      </w:r>
      <w:r w:rsidR="00C15B8A" w:rsidRPr="00916ADB">
        <w:rPr>
          <w:rFonts w:cs="Arial"/>
        </w:rPr>
        <w:t xml:space="preserve"> weighed and</w:t>
      </w:r>
      <w:r w:rsidRPr="00916ADB">
        <w:rPr>
          <w:rFonts w:cs="Arial"/>
        </w:rPr>
        <w:t xml:space="preserve"> laid out as a thin layer on a tray for a specified length of time</w:t>
      </w:r>
      <w:r w:rsidR="00C15B8A" w:rsidRPr="00916ADB">
        <w:rPr>
          <w:rFonts w:cs="Arial"/>
        </w:rPr>
        <w:t xml:space="preserve"> under controlled conditions</w:t>
      </w:r>
      <w:r w:rsidRPr="00916ADB">
        <w:rPr>
          <w:rFonts w:cs="Arial"/>
        </w:rPr>
        <w:t xml:space="preserve"> in </w:t>
      </w:r>
      <w:r w:rsidRPr="00916ADB">
        <w:rPr>
          <w:rFonts w:cs="Arial"/>
        </w:rPr>
        <w:lastRenderedPageBreak/>
        <w:t xml:space="preserve">order to stabilise the moisture content </w:t>
      </w:r>
      <w:r w:rsidR="005746A5" w:rsidRPr="00916ADB">
        <w:rPr>
          <w:rFonts w:cs="Arial"/>
        </w:rPr>
        <w:t xml:space="preserve">of the coal </w:t>
      </w:r>
      <w:r w:rsidRPr="00916ADB">
        <w:rPr>
          <w:rFonts w:cs="Arial"/>
        </w:rPr>
        <w:t xml:space="preserve">in the laboratory atmosphere.  </w:t>
      </w:r>
      <w:r w:rsidR="00C15B8A" w:rsidRPr="00916ADB">
        <w:rPr>
          <w:rFonts w:cs="Arial"/>
        </w:rPr>
        <w:t xml:space="preserve">After weighing again, </w:t>
      </w:r>
      <w:r w:rsidRPr="00916ADB">
        <w:rPr>
          <w:rFonts w:cs="Arial"/>
        </w:rPr>
        <w:t>the following analyses are undertaken on th</w:t>
      </w:r>
      <w:r w:rsidR="00723F00" w:rsidRPr="00916ADB">
        <w:rPr>
          <w:rFonts w:cs="Arial"/>
        </w:rPr>
        <w:t>e coal</w:t>
      </w:r>
      <w:r w:rsidRPr="00916ADB">
        <w:rPr>
          <w:rFonts w:cs="Arial"/>
        </w:rPr>
        <w:t xml:space="preserve"> sample:</w:t>
      </w:r>
    </w:p>
    <w:p w:rsidR="00A823F5" w:rsidRPr="00916ADB" w:rsidRDefault="00021053" w:rsidP="00916ADB">
      <w:pPr>
        <w:pStyle w:val="ListParagraph"/>
        <w:numPr>
          <w:ilvl w:val="0"/>
          <w:numId w:val="3"/>
        </w:numPr>
        <w:rPr>
          <w:rFonts w:asciiTheme="minorHAnsi" w:hAnsiTheme="minorHAnsi" w:cs="Arial"/>
          <w:szCs w:val="22"/>
        </w:rPr>
      </w:pPr>
      <w:r w:rsidRPr="00916ADB">
        <w:rPr>
          <w:rFonts w:asciiTheme="minorHAnsi" w:hAnsiTheme="minorHAnsi" w:cs="Arial"/>
          <w:szCs w:val="22"/>
        </w:rPr>
        <w:t xml:space="preserve">% </w:t>
      </w:r>
      <w:r w:rsidR="00F1221F" w:rsidRPr="00916ADB">
        <w:rPr>
          <w:rFonts w:asciiTheme="minorHAnsi" w:hAnsiTheme="minorHAnsi" w:cs="Arial"/>
          <w:szCs w:val="22"/>
        </w:rPr>
        <w:t>m</w:t>
      </w:r>
      <w:r w:rsidRPr="00916ADB">
        <w:rPr>
          <w:rFonts w:asciiTheme="minorHAnsi" w:hAnsiTheme="minorHAnsi" w:cs="Arial"/>
          <w:szCs w:val="22"/>
        </w:rPr>
        <w:t xml:space="preserve">oisture </w:t>
      </w:r>
      <w:r w:rsidR="00C15B8A" w:rsidRPr="00916ADB">
        <w:rPr>
          <w:rFonts w:asciiTheme="minorHAnsi" w:hAnsiTheme="minorHAnsi" w:cs="Arial"/>
          <w:szCs w:val="22"/>
        </w:rPr>
        <w:t>(</w:t>
      </w:r>
      <w:r w:rsidR="00571169">
        <w:rPr>
          <w:rFonts w:asciiTheme="minorHAnsi" w:hAnsiTheme="minorHAnsi" w:cs="Arial"/>
          <w:szCs w:val="22"/>
        </w:rPr>
        <w:t xml:space="preserve">reported </w:t>
      </w:r>
      <w:r w:rsidR="00C15B8A" w:rsidRPr="00916ADB">
        <w:rPr>
          <w:rFonts w:asciiTheme="minorHAnsi" w:hAnsiTheme="minorHAnsi" w:cs="Arial"/>
          <w:szCs w:val="22"/>
        </w:rPr>
        <w:t>as received, residual, inherent)</w:t>
      </w:r>
    </w:p>
    <w:p w:rsidR="004504E2" w:rsidRPr="00916ADB" w:rsidRDefault="004504E2" w:rsidP="00916ADB">
      <w:pPr>
        <w:pStyle w:val="ListParagraph"/>
        <w:numPr>
          <w:ilvl w:val="0"/>
          <w:numId w:val="3"/>
        </w:numPr>
        <w:rPr>
          <w:rFonts w:asciiTheme="minorHAnsi" w:hAnsiTheme="minorHAnsi" w:cs="Arial"/>
          <w:szCs w:val="22"/>
        </w:rPr>
      </w:pPr>
      <w:r w:rsidRPr="00916ADB">
        <w:rPr>
          <w:rFonts w:asciiTheme="minorHAnsi" w:hAnsiTheme="minorHAnsi" w:cs="Arial"/>
          <w:szCs w:val="22"/>
        </w:rPr>
        <w:t xml:space="preserve">% </w:t>
      </w:r>
      <w:r w:rsidR="00F1221F" w:rsidRPr="00916ADB">
        <w:rPr>
          <w:rFonts w:asciiTheme="minorHAnsi" w:hAnsiTheme="minorHAnsi" w:cs="Arial"/>
          <w:szCs w:val="22"/>
        </w:rPr>
        <w:t>a</w:t>
      </w:r>
      <w:r w:rsidRPr="00916ADB">
        <w:rPr>
          <w:rFonts w:asciiTheme="minorHAnsi" w:hAnsiTheme="minorHAnsi" w:cs="Arial"/>
          <w:szCs w:val="22"/>
        </w:rPr>
        <w:t>sh content</w:t>
      </w:r>
    </w:p>
    <w:p w:rsidR="004504E2" w:rsidRPr="00916ADB" w:rsidRDefault="004504E2" w:rsidP="00916ADB">
      <w:pPr>
        <w:pStyle w:val="ListParagraph"/>
        <w:numPr>
          <w:ilvl w:val="0"/>
          <w:numId w:val="3"/>
        </w:numPr>
        <w:rPr>
          <w:rFonts w:asciiTheme="minorHAnsi" w:hAnsiTheme="minorHAnsi" w:cs="Arial"/>
          <w:szCs w:val="22"/>
        </w:rPr>
      </w:pPr>
      <w:r w:rsidRPr="00916ADB">
        <w:rPr>
          <w:rFonts w:asciiTheme="minorHAnsi" w:hAnsiTheme="minorHAnsi" w:cs="Arial"/>
          <w:szCs w:val="22"/>
        </w:rPr>
        <w:t xml:space="preserve">% </w:t>
      </w:r>
      <w:r w:rsidR="00F1221F" w:rsidRPr="00916ADB">
        <w:rPr>
          <w:rFonts w:asciiTheme="minorHAnsi" w:hAnsiTheme="minorHAnsi" w:cs="Arial"/>
          <w:szCs w:val="22"/>
        </w:rPr>
        <w:t>v</w:t>
      </w:r>
      <w:r w:rsidRPr="00916ADB">
        <w:rPr>
          <w:rFonts w:asciiTheme="minorHAnsi" w:hAnsiTheme="minorHAnsi" w:cs="Arial"/>
          <w:szCs w:val="22"/>
        </w:rPr>
        <w:t xml:space="preserve">olatile </w:t>
      </w:r>
      <w:r w:rsidR="00F1221F" w:rsidRPr="00916ADB">
        <w:rPr>
          <w:rFonts w:asciiTheme="minorHAnsi" w:hAnsiTheme="minorHAnsi" w:cs="Arial"/>
          <w:szCs w:val="22"/>
        </w:rPr>
        <w:t>m</w:t>
      </w:r>
      <w:r w:rsidRPr="00916ADB">
        <w:rPr>
          <w:rFonts w:asciiTheme="minorHAnsi" w:hAnsiTheme="minorHAnsi" w:cs="Arial"/>
          <w:szCs w:val="22"/>
        </w:rPr>
        <w:t>atter</w:t>
      </w:r>
      <w:r w:rsidR="00F1221F" w:rsidRPr="00916ADB">
        <w:rPr>
          <w:rFonts w:asciiTheme="minorHAnsi" w:hAnsiTheme="minorHAnsi" w:cs="Arial"/>
          <w:szCs w:val="22"/>
        </w:rPr>
        <w:t xml:space="preserve"> (VM)</w:t>
      </w:r>
      <w:r w:rsidR="00C15B8A" w:rsidRPr="00916ADB">
        <w:rPr>
          <w:rFonts w:asciiTheme="minorHAnsi" w:hAnsiTheme="minorHAnsi" w:cs="Arial"/>
          <w:szCs w:val="22"/>
        </w:rPr>
        <w:t>,</w:t>
      </w:r>
      <w:r w:rsidRPr="00916ADB">
        <w:rPr>
          <w:rFonts w:asciiTheme="minorHAnsi" w:hAnsiTheme="minorHAnsi" w:cs="Arial"/>
          <w:szCs w:val="22"/>
        </w:rPr>
        <w:t xml:space="preserve"> and </w:t>
      </w:r>
    </w:p>
    <w:p w:rsidR="004504E2" w:rsidRPr="00916ADB" w:rsidRDefault="004504E2" w:rsidP="00916ADB">
      <w:pPr>
        <w:pStyle w:val="ListParagraph"/>
        <w:numPr>
          <w:ilvl w:val="0"/>
          <w:numId w:val="3"/>
        </w:numPr>
        <w:rPr>
          <w:rFonts w:asciiTheme="minorHAnsi" w:hAnsiTheme="minorHAnsi" w:cs="Arial"/>
          <w:szCs w:val="22"/>
        </w:rPr>
      </w:pPr>
      <w:r w:rsidRPr="00916ADB">
        <w:rPr>
          <w:rFonts w:asciiTheme="minorHAnsi" w:hAnsiTheme="minorHAnsi" w:cs="Arial"/>
          <w:szCs w:val="22"/>
        </w:rPr>
        <w:t xml:space="preserve">% </w:t>
      </w:r>
      <w:r w:rsidR="00F1221F" w:rsidRPr="00916ADB">
        <w:rPr>
          <w:rFonts w:asciiTheme="minorHAnsi" w:hAnsiTheme="minorHAnsi" w:cs="Arial"/>
          <w:szCs w:val="22"/>
        </w:rPr>
        <w:t>f</w:t>
      </w:r>
      <w:r w:rsidRPr="00916ADB">
        <w:rPr>
          <w:rFonts w:asciiTheme="minorHAnsi" w:hAnsiTheme="minorHAnsi" w:cs="Arial"/>
          <w:szCs w:val="22"/>
        </w:rPr>
        <w:t xml:space="preserve">ixed carbon </w:t>
      </w:r>
      <w:r w:rsidR="00F1221F" w:rsidRPr="00916ADB">
        <w:rPr>
          <w:rFonts w:asciiTheme="minorHAnsi" w:hAnsiTheme="minorHAnsi" w:cs="Arial"/>
          <w:szCs w:val="22"/>
        </w:rPr>
        <w:t xml:space="preserve">(FC) </w:t>
      </w:r>
      <w:r w:rsidRPr="00916ADB">
        <w:rPr>
          <w:rFonts w:asciiTheme="minorHAnsi" w:hAnsiTheme="minorHAnsi" w:cs="Arial"/>
          <w:szCs w:val="22"/>
        </w:rPr>
        <w:t>(calculated by difference).</w:t>
      </w:r>
    </w:p>
    <w:p w:rsidR="00C15B8A" w:rsidRPr="00916ADB" w:rsidRDefault="00C15B8A" w:rsidP="00916ADB">
      <w:pPr>
        <w:spacing w:after="0" w:line="240" w:lineRule="auto"/>
        <w:jc w:val="both"/>
        <w:rPr>
          <w:rFonts w:cs="Arial"/>
        </w:rPr>
      </w:pPr>
    </w:p>
    <w:p w:rsidR="004504E2" w:rsidRPr="00916ADB" w:rsidRDefault="00BB66CC" w:rsidP="00916ADB">
      <w:pPr>
        <w:spacing w:after="0" w:line="240" w:lineRule="auto"/>
        <w:jc w:val="both"/>
        <w:rPr>
          <w:rFonts w:cs="Arial"/>
        </w:rPr>
      </w:pPr>
      <w:r w:rsidRPr="00916ADB">
        <w:rPr>
          <w:rFonts w:cs="Arial"/>
        </w:rPr>
        <w:t>Each of the parameters is reported as a mean of duplicate determinations to the nearest 0.1%</w:t>
      </w:r>
      <w:r w:rsidR="00C15B8A" w:rsidRPr="00916ADB">
        <w:rPr>
          <w:rFonts w:cs="Arial"/>
        </w:rPr>
        <w:t xml:space="preserve"> (weight %)</w:t>
      </w:r>
      <w:r w:rsidRPr="00916ADB">
        <w:rPr>
          <w:rFonts w:cs="Arial"/>
        </w:rPr>
        <w:t>.</w:t>
      </w:r>
      <w:r w:rsidR="00C15B8A" w:rsidRPr="00916ADB">
        <w:rPr>
          <w:rFonts w:cs="Arial"/>
        </w:rPr>
        <w:t xml:space="preserve"> A variety of </w:t>
      </w:r>
      <w:r w:rsidR="00C332B8" w:rsidRPr="00916ADB">
        <w:rPr>
          <w:rFonts w:cs="Arial"/>
        </w:rPr>
        <w:t xml:space="preserve">ISO, ASTM, and </w:t>
      </w:r>
      <w:r w:rsidR="00F1221F" w:rsidRPr="00916ADB">
        <w:rPr>
          <w:rFonts w:cs="Arial"/>
        </w:rPr>
        <w:t xml:space="preserve">country specific </w:t>
      </w:r>
      <w:r w:rsidR="00C15B8A" w:rsidRPr="00916ADB">
        <w:rPr>
          <w:rFonts w:cs="Arial"/>
        </w:rPr>
        <w:t xml:space="preserve">standards apply, </w:t>
      </w:r>
      <w:r w:rsidR="007F5F35" w:rsidRPr="00916ADB">
        <w:rPr>
          <w:rFonts w:cs="Arial"/>
        </w:rPr>
        <w:t>which must be specified by the analytical laboratory when reporting the results</w:t>
      </w:r>
      <w:r w:rsidR="0018198D">
        <w:rPr>
          <w:rFonts w:cs="Arial"/>
        </w:rPr>
        <w:t xml:space="preserve">; </w:t>
      </w:r>
      <w:r w:rsidR="0018198D" w:rsidRPr="0018198D">
        <w:rPr>
          <w:rFonts w:cs="Arial"/>
        </w:rPr>
        <w:t>SANS 17246:2011/ISO 17246:2010</w:t>
      </w:r>
      <w:r w:rsidR="0018198D">
        <w:rPr>
          <w:rFonts w:cs="Arial"/>
        </w:rPr>
        <w:t xml:space="preserve"> is appropriate for use in South Africa</w:t>
      </w:r>
      <w:r w:rsidR="00571169">
        <w:rPr>
          <w:rFonts w:cs="Arial"/>
        </w:rPr>
        <w:t>, amongst other standards listed for the individual analyses</w:t>
      </w:r>
      <w:r w:rsidR="007F5F35" w:rsidRPr="00916ADB">
        <w:rPr>
          <w:rFonts w:cs="Arial"/>
        </w:rPr>
        <w:t xml:space="preserve">. Proximate determination by thermogravimetric (TGA) </w:t>
      </w:r>
      <w:r w:rsidR="00BE1DA5" w:rsidRPr="00916ADB">
        <w:rPr>
          <w:rFonts w:cs="Arial"/>
        </w:rPr>
        <w:t xml:space="preserve">may also be undertaken </w:t>
      </w:r>
      <w:r w:rsidR="009633FC" w:rsidRPr="00916ADB">
        <w:rPr>
          <w:rFonts w:cs="Arial"/>
        </w:rPr>
        <w:t>(ASTM D7582 – 12)</w:t>
      </w:r>
      <w:r w:rsidR="00C332B8" w:rsidRPr="00916ADB">
        <w:rPr>
          <w:rFonts w:cs="Arial"/>
        </w:rPr>
        <w:t>.</w:t>
      </w:r>
      <w:r w:rsidR="005746A5" w:rsidRPr="00916ADB">
        <w:rPr>
          <w:rFonts w:cs="Arial"/>
        </w:rPr>
        <w:t xml:space="preserve"> </w:t>
      </w:r>
    </w:p>
    <w:p w:rsidR="00BB4F72" w:rsidRPr="00916ADB" w:rsidRDefault="00BB4F72" w:rsidP="00916ADB">
      <w:pPr>
        <w:spacing w:after="0" w:line="240" w:lineRule="auto"/>
        <w:ind w:left="720" w:hanging="720"/>
        <w:rPr>
          <w:b/>
          <w:sz w:val="20"/>
        </w:rPr>
      </w:pPr>
    </w:p>
    <w:p w:rsidR="002D498D" w:rsidRDefault="00BB66CC" w:rsidP="00916ADB">
      <w:pPr>
        <w:spacing w:after="0" w:line="240" w:lineRule="auto"/>
        <w:ind w:left="720" w:hanging="720"/>
        <w:rPr>
          <w:b/>
        </w:rPr>
      </w:pPr>
      <w:r w:rsidRPr="00916ADB">
        <w:rPr>
          <w:b/>
        </w:rPr>
        <w:t>Moisture in coal:</w:t>
      </w:r>
    </w:p>
    <w:p w:rsidR="00C564FE" w:rsidRPr="00916ADB" w:rsidRDefault="00C564FE" w:rsidP="00916ADB">
      <w:pPr>
        <w:spacing w:after="0" w:line="240" w:lineRule="auto"/>
        <w:ind w:left="720" w:hanging="720"/>
        <w:rPr>
          <w:b/>
        </w:rPr>
      </w:pPr>
    </w:p>
    <w:p w:rsidR="00EC0472" w:rsidRDefault="00EC0472" w:rsidP="00EC0472">
      <w:pPr>
        <w:spacing w:after="0" w:line="240" w:lineRule="auto"/>
        <w:jc w:val="both"/>
      </w:pPr>
      <w:r w:rsidRPr="00916ADB">
        <w:t xml:space="preserve">There are various types of moisture in coal, including </w:t>
      </w:r>
      <w:r w:rsidRPr="00916ADB">
        <w:rPr>
          <w:i/>
        </w:rPr>
        <w:t>surface moisture</w:t>
      </w:r>
      <w:r w:rsidRPr="00916ADB">
        <w:t xml:space="preserve"> (stored in empty spaces between coal lumps and in pores, fractures</w:t>
      </w:r>
      <w:r w:rsidR="005B06B7">
        <w:t>,</w:t>
      </w:r>
      <w:r w:rsidRPr="00916ADB">
        <w:t xml:space="preserve"> and cavities) and </w:t>
      </w:r>
      <w:r w:rsidRPr="00916ADB">
        <w:rPr>
          <w:i/>
        </w:rPr>
        <w:t>inherent moisture</w:t>
      </w:r>
      <w:r w:rsidRPr="00916ADB">
        <w:t xml:space="preserve"> (attached physically to the coal in various forms, and typical of the coal in its natural state).  </w:t>
      </w:r>
      <w:r>
        <w:t>As</w:t>
      </w:r>
      <w:r w:rsidRPr="00916ADB">
        <w:t xml:space="preserve"> moisture content has a bearing on other parameters in the proximate suite of analyses, it is necessary to take account of the form of moisture and</w:t>
      </w:r>
      <w:r w:rsidR="005B06B7">
        <w:t>,</w:t>
      </w:r>
      <w:r w:rsidRPr="00916ADB">
        <w:t xml:space="preserve"> therefore</w:t>
      </w:r>
      <w:r w:rsidR="005B06B7">
        <w:t>,</w:t>
      </w:r>
      <w:r w:rsidRPr="00916ADB">
        <w:t xml:space="preserve"> the </w:t>
      </w:r>
      <w:r w:rsidRPr="00916ADB">
        <w:rPr>
          <w:i/>
        </w:rPr>
        <w:t>moisture ‘basis’</w:t>
      </w:r>
      <w:r w:rsidRPr="00916ADB">
        <w:t xml:space="preserve"> upon which analyses are reported.  This is particularly important when drawing up and meeting contract specifications.  The different reporting bases for moisture, and other properties, are as follows:</w:t>
      </w:r>
    </w:p>
    <w:p w:rsidR="00EC0472" w:rsidRPr="00916ADB" w:rsidRDefault="00EC0472" w:rsidP="00EC0472">
      <w:pPr>
        <w:spacing w:after="0" w:line="240" w:lineRule="auto"/>
        <w:jc w:val="both"/>
      </w:pPr>
    </w:p>
    <w:p w:rsidR="00EC0472" w:rsidRPr="00916ADB" w:rsidRDefault="00EC0472" w:rsidP="00EC0472">
      <w:pPr>
        <w:pStyle w:val="ListParagraph"/>
        <w:numPr>
          <w:ilvl w:val="0"/>
          <w:numId w:val="4"/>
        </w:numPr>
        <w:ind w:left="0" w:firstLine="0"/>
        <w:rPr>
          <w:rFonts w:asciiTheme="minorHAnsi" w:hAnsiTheme="minorHAnsi"/>
          <w:szCs w:val="22"/>
        </w:rPr>
      </w:pPr>
      <w:r w:rsidRPr="00916ADB">
        <w:rPr>
          <w:rFonts w:asciiTheme="minorHAnsi" w:hAnsiTheme="minorHAnsi"/>
          <w:i/>
          <w:szCs w:val="22"/>
        </w:rPr>
        <w:t>As received (</w:t>
      </w:r>
      <w:proofErr w:type="spellStart"/>
      <w:r w:rsidRPr="00916ADB">
        <w:rPr>
          <w:rFonts w:asciiTheme="minorHAnsi" w:hAnsiTheme="minorHAnsi"/>
          <w:i/>
          <w:szCs w:val="22"/>
        </w:rPr>
        <w:t>ar</w:t>
      </w:r>
      <w:proofErr w:type="spellEnd"/>
      <w:r w:rsidRPr="00916ADB">
        <w:rPr>
          <w:rFonts w:asciiTheme="minorHAnsi" w:hAnsiTheme="minorHAnsi"/>
          <w:i/>
          <w:szCs w:val="22"/>
        </w:rPr>
        <w:t>)</w:t>
      </w:r>
      <w:r w:rsidRPr="00916ADB">
        <w:rPr>
          <w:rFonts w:asciiTheme="minorHAnsi" w:hAnsiTheme="minorHAnsi"/>
          <w:szCs w:val="22"/>
        </w:rPr>
        <w:t xml:space="preserve"> - total moisture, i.e. containing both surface and inherent forms of moisture.   </w:t>
      </w:r>
    </w:p>
    <w:p w:rsidR="00EC0472" w:rsidRPr="00916ADB" w:rsidRDefault="00EC0472" w:rsidP="00EC0472">
      <w:pPr>
        <w:pStyle w:val="ListParagraph"/>
        <w:numPr>
          <w:ilvl w:val="0"/>
          <w:numId w:val="4"/>
        </w:numPr>
        <w:ind w:left="0" w:firstLine="0"/>
        <w:rPr>
          <w:rFonts w:asciiTheme="minorHAnsi" w:hAnsiTheme="minorHAnsi"/>
          <w:szCs w:val="22"/>
        </w:rPr>
      </w:pPr>
      <w:r w:rsidRPr="00916ADB">
        <w:rPr>
          <w:rFonts w:asciiTheme="minorHAnsi" w:hAnsiTheme="minorHAnsi"/>
          <w:i/>
          <w:szCs w:val="22"/>
        </w:rPr>
        <w:t>Air dry (ad)</w:t>
      </w:r>
      <w:r w:rsidRPr="00916ADB">
        <w:rPr>
          <w:rFonts w:asciiTheme="minorHAnsi" w:hAnsiTheme="minorHAnsi"/>
          <w:szCs w:val="22"/>
        </w:rPr>
        <w:t xml:space="preserve"> - the stable moisture content of the sample after it has achieved equilibrium with the humidity of the laboratory.</w:t>
      </w:r>
    </w:p>
    <w:p w:rsidR="00EC0472" w:rsidRPr="00916ADB" w:rsidRDefault="00EC0472" w:rsidP="00EC0472">
      <w:pPr>
        <w:pStyle w:val="ListParagraph"/>
        <w:numPr>
          <w:ilvl w:val="0"/>
          <w:numId w:val="4"/>
        </w:numPr>
        <w:ind w:left="0" w:firstLine="0"/>
        <w:rPr>
          <w:rFonts w:asciiTheme="minorHAnsi" w:hAnsiTheme="minorHAnsi"/>
          <w:szCs w:val="22"/>
        </w:rPr>
      </w:pPr>
      <w:r w:rsidRPr="00916ADB">
        <w:rPr>
          <w:rFonts w:asciiTheme="minorHAnsi" w:hAnsiTheme="minorHAnsi"/>
          <w:i/>
          <w:szCs w:val="22"/>
        </w:rPr>
        <w:t>Dry (d)</w:t>
      </w:r>
      <w:r w:rsidRPr="00916ADB">
        <w:rPr>
          <w:rFonts w:asciiTheme="minorHAnsi" w:hAnsiTheme="minorHAnsi"/>
          <w:szCs w:val="22"/>
        </w:rPr>
        <w:t xml:space="preserve"> –the analysis is reported based upon a</w:t>
      </w:r>
      <w:r>
        <w:rPr>
          <w:rFonts w:asciiTheme="minorHAnsi" w:hAnsiTheme="minorHAnsi"/>
          <w:szCs w:val="22"/>
        </w:rPr>
        <w:t>n assumed</w:t>
      </w:r>
      <w:r w:rsidRPr="00916ADB">
        <w:rPr>
          <w:rFonts w:asciiTheme="minorHAnsi" w:hAnsiTheme="minorHAnsi"/>
          <w:szCs w:val="22"/>
        </w:rPr>
        <w:t xml:space="preserve"> situation </w:t>
      </w:r>
      <w:r>
        <w:rPr>
          <w:rFonts w:asciiTheme="minorHAnsi" w:hAnsiTheme="minorHAnsi"/>
          <w:szCs w:val="22"/>
        </w:rPr>
        <w:t xml:space="preserve">where </w:t>
      </w:r>
      <w:r w:rsidRPr="00916ADB">
        <w:rPr>
          <w:rFonts w:asciiTheme="minorHAnsi" w:hAnsiTheme="minorHAnsi"/>
          <w:szCs w:val="22"/>
        </w:rPr>
        <w:t xml:space="preserve">the coal is completely free of moisture; this is a calculated value. </w:t>
      </w:r>
    </w:p>
    <w:p w:rsidR="00EC0472" w:rsidRPr="00916ADB" w:rsidRDefault="00EC0472" w:rsidP="00EC0472">
      <w:pPr>
        <w:pStyle w:val="ListParagraph"/>
        <w:numPr>
          <w:ilvl w:val="0"/>
          <w:numId w:val="4"/>
        </w:numPr>
        <w:ind w:left="0" w:firstLine="0"/>
        <w:rPr>
          <w:rFonts w:asciiTheme="minorHAnsi" w:hAnsiTheme="minorHAnsi"/>
          <w:szCs w:val="22"/>
        </w:rPr>
      </w:pPr>
      <w:r w:rsidRPr="00916ADB">
        <w:rPr>
          <w:rFonts w:asciiTheme="minorHAnsi" w:hAnsiTheme="minorHAnsi"/>
          <w:i/>
          <w:szCs w:val="22"/>
        </w:rPr>
        <w:t>Dry ash-free (</w:t>
      </w:r>
      <w:proofErr w:type="spellStart"/>
      <w:r w:rsidRPr="00916ADB">
        <w:rPr>
          <w:rFonts w:asciiTheme="minorHAnsi" w:hAnsiTheme="minorHAnsi"/>
          <w:i/>
          <w:szCs w:val="22"/>
        </w:rPr>
        <w:t>daf</w:t>
      </w:r>
      <w:proofErr w:type="spellEnd"/>
      <w:r w:rsidRPr="00916ADB">
        <w:rPr>
          <w:rFonts w:asciiTheme="minorHAnsi" w:hAnsiTheme="minorHAnsi"/>
          <w:i/>
          <w:szCs w:val="22"/>
        </w:rPr>
        <w:t>)</w:t>
      </w:r>
      <w:r w:rsidRPr="00916ADB">
        <w:rPr>
          <w:rFonts w:asciiTheme="minorHAnsi" w:hAnsiTheme="minorHAnsi"/>
          <w:szCs w:val="22"/>
        </w:rPr>
        <w:t xml:space="preserve"> – </w:t>
      </w:r>
      <w:r>
        <w:rPr>
          <w:rFonts w:asciiTheme="minorHAnsi" w:hAnsiTheme="minorHAnsi"/>
          <w:szCs w:val="22"/>
        </w:rPr>
        <w:t xml:space="preserve">again a calculated value representing the </w:t>
      </w:r>
      <w:r w:rsidRPr="00916ADB">
        <w:rPr>
          <w:rFonts w:asciiTheme="minorHAnsi" w:hAnsiTheme="minorHAnsi"/>
          <w:szCs w:val="22"/>
        </w:rPr>
        <w:t xml:space="preserve">hypothetical condition that the sample is completely free of moisture and ash.  This </w:t>
      </w:r>
      <w:r>
        <w:rPr>
          <w:rFonts w:asciiTheme="minorHAnsi" w:hAnsiTheme="minorHAnsi"/>
          <w:szCs w:val="22"/>
        </w:rPr>
        <w:t xml:space="preserve">reporting basis </w:t>
      </w:r>
      <w:r w:rsidRPr="00916ADB">
        <w:rPr>
          <w:rFonts w:asciiTheme="minorHAnsi" w:hAnsiTheme="minorHAnsi"/>
          <w:szCs w:val="22"/>
        </w:rPr>
        <w:t>allows for the assessment of a coal based solely on the organic matter in coal, namely the VM and FC contents, thus enabling standardisation of the organic components for more accurate comparison between samples.</w:t>
      </w:r>
    </w:p>
    <w:p w:rsidR="00EC0472" w:rsidRPr="00916ADB" w:rsidRDefault="00EC0472" w:rsidP="00EC0472">
      <w:pPr>
        <w:pStyle w:val="ListParagraph"/>
        <w:ind w:left="0"/>
        <w:rPr>
          <w:rFonts w:asciiTheme="minorHAnsi" w:hAnsiTheme="minorHAnsi"/>
          <w:szCs w:val="22"/>
        </w:rPr>
      </w:pPr>
    </w:p>
    <w:p w:rsidR="00EC0472" w:rsidRPr="00916ADB" w:rsidRDefault="00EC0472" w:rsidP="00EC0472">
      <w:pPr>
        <w:pStyle w:val="ListParagraph"/>
        <w:ind w:left="0"/>
        <w:rPr>
          <w:rFonts w:asciiTheme="minorHAnsi" w:hAnsiTheme="minorHAnsi"/>
          <w:szCs w:val="22"/>
        </w:rPr>
      </w:pPr>
      <w:r w:rsidRPr="00916ADB">
        <w:rPr>
          <w:rFonts w:asciiTheme="minorHAnsi" w:hAnsiTheme="minorHAnsi"/>
          <w:szCs w:val="22"/>
        </w:rPr>
        <w:t>Various equations allow the conversion of a given result to another on a different basis. Conversion equations may be found in many references</w:t>
      </w:r>
      <w:r w:rsidR="005B06B7">
        <w:rPr>
          <w:rFonts w:asciiTheme="minorHAnsi" w:hAnsiTheme="minorHAnsi"/>
          <w:szCs w:val="22"/>
        </w:rPr>
        <w:t>,</w:t>
      </w:r>
      <w:r w:rsidRPr="00916ADB">
        <w:rPr>
          <w:rFonts w:asciiTheme="minorHAnsi" w:hAnsiTheme="minorHAnsi"/>
          <w:szCs w:val="22"/>
        </w:rPr>
        <w:t xml:space="preserve"> including Osborn (2013).    </w:t>
      </w:r>
    </w:p>
    <w:p w:rsidR="00EC0472" w:rsidRDefault="00EC0472" w:rsidP="00916ADB">
      <w:pPr>
        <w:spacing w:after="0" w:line="240" w:lineRule="auto"/>
        <w:jc w:val="both"/>
      </w:pPr>
    </w:p>
    <w:p w:rsidR="001D7C80" w:rsidRDefault="00EC0472" w:rsidP="00916ADB">
      <w:pPr>
        <w:spacing w:after="0" w:line="240" w:lineRule="auto"/>
        <w:jc w:val="both"/>
      </w:pPr>
      <w:r>
        <w:t xml:space="preserve">For moisture determination, the </w:t>
      </w:r>
      <w:r w:rsidR="00BB66CC" w:rsidRPr="00916ADB">
        <w:t xml:space="preserve">sample is </w:t>
      </w:r>
      <w:r>
        <w:t>brought to</w:t>
      </w:r>
      <w:r w:rsidR="00BB66CC" w:rsidRPr="00916ADB">
        <w:t xml:space="preserve"> equilibrium with the humidity in the </w:t>
      </w:r>
      <w:r w:rsidR="00F1221F" w:rsidRPr="00916ADB">
        <w:t>laboratory</w:t>
      </w:r>
      <w:r w:rsidR="00BB66CC" w:rsidRPr="00916ADB">
        <w:t xml:space="preserve"> atmosphere.  A known mass is then dried in an ove</w:t>
      </w:r>
      <w:r w:rsidR="00F1221F" w:rsidRPr="00916ADB">
        <w:t>n</w:t>
      </w:r>
      <w:r w:rsidR="00BB66CC" w:rsidRPr="00916ADB">
        <w:t xml:space="preserve"> between 105-110</w:t>
      </w:r>
      <w:r w:rsidR="00BB66CC" w:rsidRPr="00916ADB">
        <w:rPr>
          <w:vertAlign w:val="superscript"/>
        </w:rPr>
        <w:t>o</w:t>
      </w:r>
      <w:r w:rsidR="00BB66CC" w:rsidRPr="00916ADB">
        <w:t xml:space="preserve">C in the presence of nitrogen.  The moisture percentage is calculated from the loss of mass of the sample. The moisture content of a coal will change depending on </w:t>
      </w:r>
      <w:r w:rsidR="00BE1DA5" w:rsidRPr="00916ADB">
        <w:t xml:space="preserve">the </w:t>
      </w:r>
      <w:r w:rsidR="00BB66CC" w:rsidRPr="00916ADB">
        <w:t>relative humidity of the atmosphere to which it is exposed</w:t>
      </w:r>
      <w:r w:rsidR="00571169">
        <w:t>; a</w:t>
      </w:r>
      <w:r w:rsidR="00BB66CC" w:rsidRPr="00916ADB">
        <w:t>s humidity changes, so will the moisture content of the coal.  For this reason</w:t>
      </w:r>
      <w:r w:rsidR="005B06B7">
        <w:t>,</w:t>
      </w:r>
      <w:r w:rsidR="00BB66CC" w:rsidRPr="00916ADB">
        <w:t xml:space="preserve"> reproducibility for moisture content is not applicable. </w:t>
      </w:r>
      <w:r w:rsidR="001D7C80" w:rsidRPr="00916ADB">
        <w:t xml:space="preserve"> </w:t>
      </w:r>
    </w:p>
    <w:p w:rsidR="00D50115" w:rsidRPr="00916ADB" w:rsidRDefault="00D50115" w:rsidP="00916ADB">
      <w:pPr>
        <w:spacing w:after="0" w:line="240" w:lineRule="auto"/>
        <w:rPr>
          <w:i/>
          <w:sz w:val="20"/>
        </w:rPr>
      </w:pPr>
    </w:p>
    <w:p w:rsidR="00AB59A0" w:rsidRDefault="00F1221F" w:rsidP="00916ADB">
      <w:pPr>
        <w:spacing w:after="0" w:line="240" w:lineRule="auto"/>
        <w:rPr>
          <w:b/>
        </w:rPr>
      </w:pPr>
      <w:r w:rsidRPr="00916ADB">
        <w:rPr>
          <w:b/>
        </w:rPr>
        <w:t>Ash content in coal:</w:t>
      </w:r>
    </w:p>
    <w:p w:rsidR="00C564FE" w:rsidRPr="00916ADB" w:rsidRDefault="00C564FE" w:rsidP="00916ADB">
      <w:pPr>
        <w:spacing w:after="0" w:line="240" w:lineRule="auto"/>
        <w:rPr>
          <w:b/>
        </w:rPr>
      </w:pPr>
    </w:p>
    <w:p w:rsidR="0068654C" w:rsidRPr="00916ADB" w:rsidRDefault="00AB59A0" w:rsidP="00916ADB">
      <w:pPr>
        <w:spacing w:after="0" w:line="240" w:lineRule="auto"/>
        <w:jc w:val="both"/>
      </w:pPr>
      <w:r w:rsidRPr="00916ADB">
        <w:t xml:space="preserve">The ash content in coal is comprised of minerals which </w:t>
      </w:r>
      <w:r w:rsidR="002549A6" w:rsidRPr="00916ADB">
        <w:t xml:space="preserve">are the primary </w:t>
      </w:r>
      <w:r w:rsidRPr="00916ADB">
        <w:t xml:space="preserve">incombustible </w:t>
      </w:r>
      <w:r w:rsidR="002549A6" w:rsidRPr="00916ADB">
        <w:t xml:space="preserve">components in coal.  </w:t>
      </w:r>
      <w:r w:rsidR="008E58A5" w:rsidRPr="00916ADB">
        <w:t>Ash</w:t>
      </w:r>
      <w:r w:rsidR="002549A6" w:rsidRPr="00916ADB">
        <w:t xml:space="preserve"> is the residue remaining after the complet</w:t>
      </w:r>
      <w:r w:rsidR="008E58A5" w:rsidRPr="00916ADB">
        <w:t>e</w:t>
      </w:r>
      <w:r w:rsidR="002549A6" w:rsidRPr="00916ADB">
        <w:t xml:space="preserve"> combustion of all organic matter</w:t>
      </w:r>
      <w:r w:rsidR="00F1221F" w:rsidRPr="00916ADB">
        <w:t>, and</w:t>
      </w:r>
      <w:r w:rsidR="005B06B7">
        <w:t>,</w:t>
      </w:r>
      <w:r w:rsidR="00F1221F" w:rsidRPr="00916ADB">
        <w:t xml:space="preserve"> thus</w:t>
      </w:r>
      <w:r w:rsidR="005B06B7">
        <w:t>,</w:t>
      </w:r>
      <w:r w:rsidR="00F1221F" w:rsidRPr="00916ADB">
        <w:t xml:space="preserve"> is considered a waste material (although certain </w:t>
      </w:r>
      <w:r w:rsidR="00E7069C" w:rsidRPr="00916ADB">
        <w:t xml:space="preserve">forms of ash are </w:t>
      </w:r>
      <w:r w:rsidR="00F1221F" w:rsidRPr="00916ADB">
        <w:t>sold</w:t>
      </w:r>
      <w:r w:rsidR="00E7069C" w:rsidRPr="00916ADB">
        <w:t xml:space="preserve"> for commercial purposes</w:t>
      </w:r>
      <w:r w:rsidR="00F1221F" w:rsidRPr="00916ADB">
        <w:t>)</w:t>
      </w:r>
      <w:r w:rsidR="002549A6" w:rsidRPr="00916ADB">
        <w:t xml:space="preserve">. </w:t>
      </w:r>
      <w:r w:rsidR="00E7069C" w:rsidRPr="00916ADB">
        <w:t xml:space="preserve">  </w:t>
      </w:r>
      <w:r w:rsidR="00F1221F" w:rsidRPr="00916ADB">
        <w:t xml:space="preserve">Coal is traded globally based on </w:t>
      </w:r>
      <w:r w:rsidR="00E7069C" w:rsidRPr="00916ADB">
        <w:t>CV</w:t>
      </w:r>
      <w:r w:rsidR="005B06B7">
        <w:t>,</w:t>
      </w:r>
      <w:r w:rsidR="00E7069C" w:rsidRPr="00916ADB">
        <w:t xml:space="preserve"> which is inversely proportional to the </w:t>
      </w:r>
      <w:r w:rsidR="00F1221F" w:rsidRPr="00916ADB">
        <w:t>ash content</w:t>
      </w:r>
      <w:r w:rsidR="005B06B7">
        <w:t xml:space="preserve"> (on an </w:t>
      </w:r>
      <w:proofErr w:type="spellStart"/>
      <w:r w:rsidR="005B06B7">
        <w:t>iso</w:t>
      </w:r>
      <w:proofErr w:type="spellEnd"/>
      <w:r w:rsidR="005B06B7">
        <w:t>-rank basis)</w:t>
      </w:r>
      <w:r w:rsidR="00E7069C" w:rsidRPr="00916ADB">
        <w:t xml:space="preserve">, </w:t>
      </w:r>
      <w:r w:rsidR="00205FC4" w:rsidRPr="00916ADB">
        <w:t>with the commercial categories being known as</w:t>
      </w:r>
      <w:r w:rsidR="00E7069C" w:rsidRPr="00916ADB">
        <w:t xml:space="preserve"> </w:t>
      </w:r>
      <w:r w:rsidR="00F1221F" w:rsidRPr="00916ADB">
        <w:t>coal grade</w:t>
      </w:r>
      <w:r w:rsidR="00205FC4" w:rsidRPr="00916ADB">
        <w:t xml:space="preserve">. </w:t>
      </w:r>
      <w:r w:rsidR="002549A6" w:rsidRPr="00916ADB">
        <w:t xml:space="preserve">The </w:t>
      </w:r>
      <w:r w:rsidR="00506573" w:rsidRPr="00916ADB">
        <w:t xml:space="preserve">types of minerals included in </w:t>
      </w:r>
      <w:r w:rsidR="00506573" w:rsidRPr="00916ADB">
        <w:lastRenderedPageBreak/>
        <w:t>coal are</w:t>
      </w:r>
      <w:r w:rsidR="002549A6" w:rsidRPr="00916ADB">
        <w:t xml:space="preserve"> critical in determining </w:t>
      </w:r>
      <w:r w:rsidR="00F1221F" w:rsidRPr="00916ADB">
        <w:t xml:space="preserve">beneficiation processes and </w:t>
      </w:r>
      <w:r w:rsidR="0074506F">
        <w:t>the coal’s end use; the minerals are determined by XRD and SEM based techniques.</w:t>
      </w:r>
      <w:r w:rsidR="002549A6" w:rsidRPr="00916ADB">
        <w:t xml:space="preserve">   </w:t>
      </w:r>
    </w:p>
    <w:p w:rsidR="0068654C" w:rsidRPr="00916ADB" w:rsidRDefault="0068654C" w:rsidP="00916ADB">
      <w:pPr>
        <w:spacing w:after="0" w:line="240" w:lineRule="auto"/>
        <w:jc w:val="both"/>
      </w:pPr>
    </w:p>
    <w:p w:rsidR="00AB1983" w:rsidRPr="00916ADB" w:rsidRDefault="002549A6" w:rsidP="00916ADB">
      <w:pPr>
        <w:spacing w:after="0" w:line="240" w:lineRule="auto"/>
        <w:jc w:val="both"/>
      </w:pPr>
      <w:r w:rsidRPr="00916ADB">
        <w:t xml:space="preserve">The standard procedure for determining the ash value </w:t>
      </w:r>
      <w:r w:rsidR="0068654C" w:rsidRPr="00916ADB">
        <w:t>of</w:t>
      </w:r>
      <w:r w:rsidRPr="00916ADB">
        <w:t xml:space="preserve"> a coal involve</w:t>
      </w:r>
      <w:r w:rsidR="00CE0272" w:rsidRPr="00916ADB">
        <w:t>s</w:t>
      </w:r>
      <w:r w:rsidRPr="00916ADB">
        <w:t xml:space="preserve"> heating a known mass of sample (usually 1 g) in a crucible in air to 500</w:t>
      </w:r>
      <w:r w:rsidRPr="00916ADB">
        <w:rPr>
          <w:vertAlign w:val="superscript"/>
        </w:rPr>
        <w:t>o</w:t>
      </w:r>
      <w:r w:rsidRPr="00916ADB">
        <w:t xml:space="preserve">C over 30 minutes, </w:t>
      </w:r>
      <w:r w:rsidR="00CE0272" w:rsidRPr="00916ADB">
        <w:t>maintaining</w:t>
      </w:r>
      <w:r w:rsidRPr="00916ADB">
        <w:t xml:space="preserve"> this sample at this temperature for 30 minutes </w:t>
      </w:r>
      <w:r w:rsidR="0068654C" w:rsidRPr="00916ADB">
        <w:t xml:space="preserve">and then </w:t>
      </w:r>
      <w:r w:rsidRPr="00916ADB">
        <w:t>heating to 815</w:t>
      </w:r>
      <w:r w:rsidRPr="00916ADB">
        <w:rPr>
          <w:vertAlign w:val="superscript"/>
        </w:rPr>
        <w:t>o</w:t>
      </w:r>
      <w:r w:rsidRPr="00916ADB">
        <w:t xml:space="preserve">C until the mass of the sample is </w:t>
      </w:r>
      <w:r w:rsidR="00CE0272" w:rsidRPr="00916ADB">
        <w:t>constant</w:t>
      </w:r>
      <w:r w:rsidRPr="00916ADB">
        <w:t xml:space="preserve">. </w:t>
      </w:r>
      <w:r w:rsidR="00D04B38" w:rsidRPr="00916ADB">
        <w:t xml:space="preserve">  The percentage ash is calculated from the mass of residue remaining after combustion divided by the or</w:t>
      </w:r>
      <w:r w:rsidR="00B52349" w:rsidRPr="00916ADB">
        <w:t xml:space="preserve">iginal mass </w:t>
      </w:r>
      <w:r w:rsidR="00D04B38" w:rsidRPr="00916ADB">
        <w:t xml:space="preserve">of the sample used in the procedure. </w:t>
      </w:r>
      <w:r w:rsidR="00B52349" w:rsidRPr="00916ADB">
        <w:t>Some mineral species are altered when the coal is combusted</w:t>
      </w:r>
      <w:r w:rsidR="00CE0272" w:rsidRPr="00916ADB">
        <w:t xml:space="preserve"> and ne</w:t>
      </w:r>
      <w:r w:rsidR="005B06B7">
        <w:t>o-</w:t>
      </w:r>
      <w:r w:rsidR="00CE0272" w:rsidRPr="00916ADB">
        <w:t>formed minerals may occur</w:t>
      </w:r>
      <w:r w:rsidR="00B52349" w:rsidRPr="00916ADB">
        <w:t>.  C</w:t>
      </w:r>
      <w:r w:rsidR="00CE0272" w:rsidRPr="00916ADB">
        <w:t>arbon dioxide</w:t>
      </w:r>
      <w:r w:rsidR="00B52349" w:rsidRPr="00916ADB">
        <w:t xml:space="preserve"> is re</w:t>
      </w:r>
      <w:r w:rsidR="00CE0272" w:rsidRPr="00916ADB">
        <w:t>leased by</w:t>
      </w:r>
      <w:r w:rsidR="00B52349" w:rsidRPr="00916ADB">
        <w:t xml:space="preserve"> carbonate</w:t>
      </w:r>
      <w:r w:rsidR="00CE0272" w:rsidRPr="00916ADB">
        <w:t xml:space="preserve"> minerals</w:t>
      </w:r>
      <w:r w:rsidR="005B06B7">
        <w:t>,</w:t>
      </w:r>
      <w:r w:rsidR="00CE0272" w:rsidRPr="00916ADB">
        <w:t xml:space="preserve"> </w:t>
      </w:r>
      <w:r w:rsidR="00B52349" w:rsidRPr="00916ADB">
        <w:t>SO</w:t>
      </w:r>
      <w:r w:rsidR="00B52349" w:rsidRPr="00916ADB">
        <w:rPr>
          <w:vertAlign w:val="subscript"/>
        </w:rPr>
        <w:t>3</w:t>
      </w:r>
      <w:r w:rsidR="00B52349" w:rsidRPr="00916ADB">
        <w:t xml:space="preserve"> </w:t>
      </w:r>
      <w:r w:rsidR="000C413A" w:rsidRPr="00916ADB">
        <w:t>arises</w:t>
      </w:r>
      <w:r w:rsidR="00B52349" w:rsidRPr="00916ADB">
        <w:t xml:space="preserve"> from sulphides</w:t>
      </w:r>
      <w:r w:rsidR="00CE0272" w:rsidRPr="00916ADB">
        <w:t>,</w:t>
      </w:r>
      <w:r w:rsidR="00B52349" w:rsidRPr="00916ADB">
        <w:t xml:space="preserve"> </w:t>
      </w:r>
      <w:r w:rsidR="000C413A" w:rsidRPr="00916ADB">
        <w:t>a</w:t>
      </w:r>
      <w:r w:rsidR="00B52349" w:rsidRPr="00916ADB">
        <w:t>nd H</w:t>
      </w:r>
      <w:r w:rsidR="00B52349" w:rsidRPr="00916ADB">
        <w:rPr>
          <w:vertAlign w:val="subscript"/>
        </w:rPr>
        <w:t>2</w:t>
      </w:r>
      <w:r w:rsidR="00B52349" w:rsidRPr="00916ADB">
        <w:t>O is removed from clay minerals</w:t>
      </w:r>
      <w:r w:rsidR="00AB1983" w:rsidRPr="00916ADB">
        <w:t xml:space="preserve"> as water of crystallisation. </w:t>
      </w:r>
      <w:r w:rsidR="00CE0272" w:rsidRPr="00916ADB">
        <w:t xml:space="preserve">X-ray analyses (XRF, XRD) provide more detail regarding the </w:t>
      </w:r>
      <w:r w:rsidR="0068654C" w:rsidRPr="00916ADB">
        <w:t xml:space="preserve">chemical composition and nature of </w:t>
      </w:r>
      <w:r w:rsidR="00CE0272" w:rsidRPr="00916ADB">
        <w:t xml:space="preserve">minerals and ash </w:t>
      </w:r>
      <w:r w:rsidR="0068654C" w:rsidRPr="00916ADB">
        <w:t>present in a coal</w:t>
      </w:r>
      <w:r w:rsidR="00CE0272" w:rsidRPr="00916ADB">
        <w:t>.</w:t>
      </w:r>
    </w:p>
    <w:p w:rsidR="00AB1983" w:rsidRPr="00916ADB" w:rsidRDefault="00AB1983" w:rsidP="00916ADB">
      <w:pPr>
        <w:spacing w:after="0" w:line="240" w:lineRule="auto"/>
        <w:ind w:left="720"/>
        <w:rPr>
          <w:sz w:val="20"/>
        </w:rPr>
      </w:pPr>
    </w:p>
    <w:p w:rsidR="00AB1983" w:rsidRDefault="00CE0272" w:rsidP="00916ADB">
      <w:pPr>
        <w:spacing w:after="0" w:line="240" w:lineRule="auto"/>
        <w:rPr>
          <w:b/>
        </w:rPr>
      </w:pPr>
      <w:r w:rsidRPr="00916ADB">
        <w:rPr>
          <w:b/>
        </w:rPr>
        <w:t>Volatile matter:</w:t>
      </w:r>
    </w:p>
    <w:p w:rsidR="00C564FE" w:rsidRPr="00916ADB" w:rsidRDefault="00C564FE" w:rsidP="00916ADB">
      <w:pPr>
        <w:spacing w:after="0" w:line="240" w:lineRule="auto"/>
        <w:rPr>
          <w:b/>
        </w:rPr>
      </w:pPr>
    </w:p>
    <w:p w:rsidR="00AB59A0" w:rsidRPr="00916ADB" w:rsidRDefault="00AB1983" w:rsidP="00916ADB">
      <w:pPr>
        <w:spacing w:after="0" w:line="240" w:lineRule="auto"/>
        <w:jc w:val="both"/>
      </w:pPr>
      <w:r w:rsidRPr="00916ADB">
        <w:t>Volatile matter is the percentage loss i</w:t>
      </w:r>
      <w:r w:rsidR="00CE0272" w:rsidRPr="00916ADB">
        <w:t xml:space="preserve">n mass, adjusted for moisture, </w:t>
      </w:r>
      <w:r w:rsidRPr="00916ADB">
        <w:t xml:space="preserve">when coal is heated </w:t>
      </w:r>
      <w:r w:rsidR="0074506F">
        <w:t>in the absence of oxygen</w:t>
      </w:r>
      <w:r w:rsidRPr="00916ADB">
        <w:t xml:space="preserve"> under standardised conditions. </w:t>
      </w:r>
      <w:r w:rsidR="00CE0272" w:rsidRPr="00916ADB">
        <w:t xml:space="preserve">It is a useful parameter when considering the reactivity of coal. </w:t>
      </w:r>
      <w:r w:rsidR="0068654C" w:rsidRPr="00916ADB">
        <w:t xml:space="preserve"> In vitrinite-rich low ash coals </w:t>
      </w:r>
      <w:r w:rsidR="00CE0272" w:rsidRPr="00916ADB">
        <w:t>there is a correlation between VM and coal rank</w:t>
      </w:r>
      <w:r w:rsidR="009053B5" w:rsidRPr="00916ADB">
        <w:t xml:space="preserve"> such that </w:t>
      </w:r>
      <w:r w:rsidR="00CE0272" w:rsidRPr="00916ADB">
        <w:t>VM may be used to infer the rank category</w:t>
      </w:r>
      <w:r w:rsidR="009053B5" w:rsidRPr="00916ADB">
        <w:t xml:space="preserve"> of a coal</w:t>
      </w:r>
      <w:r w:rsidR="00CE0272" w:rsidRPr="00916ADB">
        <w:t xml:space="preserve">, but caution is advised. </w:t>
      </w:r>
      <w:r w:rsidR="00E12A33" w:rsidRPr="00916ADB">
        <w:t xml:space="preserve">Bituminous vitrinite-rich coals </w:t>
      </w:r>
      <w:r w:rsidR="009053B5" w:rsidRPr="00916ADB">
        <w:t xml:space="preserve">in close proximity </w:t>
      </w:r>
      <w:r w:rsidR="00E12A33" w:rsidRPr="00916ADB">
        <w:t>to sills and dykes</w:t>
      </w:r>
      <w:r w:rsidR="009053B5" w:rsidRPr="00916ADB">
        <w:t xml:space="preserve"> may </w:t>
      </w:r>
      <w:r w:rsidR="00E12A33" w:rsidRPr="00916ADB">
        <w:t xml:space="preserve">possess low </w:t>
      </w:r>
      <w:r w:rsidR="00CE0272" w:rsidRPr="00916ADB">
        <w:t>VM</w:t>
      </w:r>
      <w:r w:rsidR="00E12A33" w:rsidRPr="00916ADB">
        <w:t xml:space="preserve"> contents</w:t>
      </w:r>
      <w:r w:rsidR="009053B5" w:rsidRPr="00916ADB">
        <w:t xml:space="preserve"> appearing to be high rank semi- or anthracitic coals</w:t>
      </w:r>
      <w:r w:rsidR="0074506F">
        <w:t>,</w:t>
      </w:r>
      <w:r w:rsidR="009053B5" w:rsidRPr="00916ADB">
        <w:t xml:space="preserve"> but are in fact locally burnt or heat-affected parts of seams</w:t>
      </w:r>
      <w:r w:rsidR="00E12A33" w:rsidRPr="00916ADB">
        <w:t xml:space="preserve">.  </w:t>
      </w:r>
      <w:r w:rsidR="0074506F">
        <w:t>Similarly, coals</w:t>
      </w:r>
      <w:r w:rsidR="009053B5" w:rsidRPr="00916ADB">
        <w:t xml:space="preserve"> rich in inert forms of inertinite</w:t>
      </w:r>
      <w:r w:rsidR="0074506F">
        <w:t xml:space="preserve"> will report </w:t>
      </w:r>
      <w:r w:rsidR="009053B5" w:rsidRPr="00916ADB">
        <w:t xml:space="preserve">considerably lower </w:t>
      </w:r>
      <w:r w:rsidR="0074506F">
        <w:t xml:space="preserve">VM contents </w:t>
      </w:r>
      <w:r w:rsidR="009053B5" w:rsidRPr="00916ADB">
        <w:t xml:space="preserve">than </w:t>
      </w:r>
      <w:r w:rsidR="0074506F">
        <w:t xml:space="preserve">reflected by </w:t>
      </w:r>
      <w:r w:rsidR="009053B5" w:rsidRPr="00916ADB">
        <w:t xml:space="preserve">the true rank of the coal (as defined by other means). Weathering and oxidation of coal may also reduce </w:t>
      </w:r>
      <w:r w:rsidR="0074506F">
        <w:t>VM</w:t>
      </w:r>
      <w:r w:rsidR="009053B5" w:rsidRPr="00916ADB">
        <w:t xml:space="preserve"> content. </w:t>
      </w:r>
      <w:r w:rsidR="00E12A33" w:rsidRPr="00916ADB">
        <w:t xml:space="preserve">In power generation, VM aids the </w:t>
      </w:r>
      <w:r w:rsidR="004C5BE7" w:rsidRPr="00916ADB">
        <w:t>ignitability</w:t>
      </w:r>
      <w:r w:rsidR="00E12A33" w:rsidRPr="00916ADB">
        <w:t xml:space="preserve"> and burnout </w:t>
      </w:r>
      <w:r w:rsidR="004C5BE7" w:rsidRPr="00916ADB">
        <w:t>characteristics</w:t>
      </w:r>
      <w:r w:rsidR="00E12A33" w:rsidRPr="00916ADB">
        <w:t xml:space="preserve"> of coal </w:t>
      </w:r>
      <w:r w:rsidR="004C5BE7" w:rsidRPr="00916ADB">
        <w:t>by devolatilising when exposed to heat in the early phases of combustion</w:t>
      </w:r>
      <w:r w:rsidR="009053B5" w:rsidRPr="00916ADB">
        <w:t>. This is</w:t>
      </w:r>
      <w:r w:rsidR="004C5BE7" w:rsidRPr="00916ADB">
        <w:t xml:space="preserve"> followed by rapid ignition </w:t>
      </w:r>
      <w:r w:rsidR="009053B5" w:rsidRPr="00916ADB">
        <w:t>of the volatiles</w:t>
      </w:r>
      <w:r w:rsidR="005B06B7">
        <w:t>,</w:t>
      </w:r>
      <w:r w:rsidR="009053B5" w:rsidRPr="00916ADB">
        <w:t xml:space="preserve"> </w:t>
      </w:r>
      <w:r w:rsidR="004C5BE7" w:rsidRPr="00916ADB">
        <w:t>thereby supporting the ignition, combustion</w:t>
      </w:r>
      <w:r w:rsidR="00CE0272" w:rsidRPr="00916ADB">
        <w:t>,</w:t>
      </w:r>
      <w:r w:rsidR="004C5BE7" w:rsidRPr="00916ADB">
        <w:t xml:space="preserve"> and burnout of the solid carbon material (chars). In metallurgical coal, VM generates gas pores within the coke particles and provides heat in the furnace. </w:t>
      </w:r>
      <w:r w:rsidR="00CE0272" w:rsidRPr="00916ADB">
        <w:t>To determine VM, 1 g of fine coal is placed into a lidded crucible (to prevent ingress of air) in a furnace at 900</w:t>
      </w:r>
      <w:r w:rsidR="00CE0272" w:rsidRPr="00916ADB">
        <w:rPr>
          <w:vertAlign w:val="superscript"/>
        </w:rPr>
        <w:t>o</w:t>
      </w:r>
      <w:r w:rsidR="00CE0272" w:rsidRPr="00916ADB">
        <w:t>C for 7 minutes. The mass loss difference accounts for the loss of VM</w:t>
      </w:r>
      <w:r w:rsidR="009053B5" w:rsidRPr="00916ADB">
        <w:t xml:space="preserve"> less inherent moisture content</w:t>
      </w:r>
      <w:r w:rsidR="00CE0272" w:rsidRPr="00916ADB">
        <w:t>.</w:t>
      </w:r>
    </w:p>
    <w:p w:rsidR="002D498D" w:rsidRPr="00916ADB" w:rsidRDefault="00AB1983" w:rsidP="00916ADB">
      <w:pPr>
        <w:spacing w:after="0" w:line="240" w:lineRule="auto"/>
        <w:ind w:left="720" w:hanging="720"/>
        <w:rPr>
          <w:sz w:val="20"/>
        </w:rPr>
      </w:pPr>
      <w:r w:rsidRPr="00916ADB">
        <w:rPr>
          <w:sz w:val="20"/>
        </w:rPr>
        <w:tab/>
      </w:r>
    </w:p>
    <w:p w:rsidR="00487B7C" w:rsidRDefault="00487B7C" w:rsidP="00916ADB">
      <w:pPr>
        <w:spacing w:after="0" w:line="240" w:lineRule="auto"/>
        <w:ind w:left="720" w:hanging="720"/>
        <w:rPr>
          <w:b/>
        </w:rPr>
      </w:pPr>
      <w:r w:rsidRPr="00916ADB">
        <w:rPr>
          <w:b/>
        </w:rPr>
        <w:t>Fixed Carbon</w:t>
      </w:r>
      <w:r w:rsidR="00CE0272" w:rsidRPr="00916ADB">
        <w:rPr>
          <w:b/>
        </w:rPr>
        <w:t>:</w:t>
      </w:r>
      <w:r w:rsidR="0068654C" w:rsidRPr="00916ADB">
        <w:rPr>
          <w:b/>
        </w:rPr>
        <w:t xml:space="preserve"> </w:t>
      </w:r>
    </w:p>
    <w:p w:rsidR="00C564FE" w:rsidRPr="00916ADB" w:rsidRDefault="00C564FE" w:rsidP="00916ADB">
      <w:pPr>
        <w:spacing w:after="0" w:line="240" w:lineRule="auto"/>
        <w:ind w:left="720" w:hanging="720"/>
        <w:rPr>
          <w:b/>
        </w:rPr>
      </w:pPr>
    </w:p>
    <w:p w:rsidR="009F7C04" w:rsidRPr="00916ADB" w:rsidRDefault="00487B7C" w:rsidP="00916ADB">
      <w:pPr>
        <w:spacing w:after="0" w:line="240" w:lineRule="auto"/>
        <w:jc w:val="both"/>
      </w:pPr>
      <w:r w:rsidRPr="00916ADB">
        <w:t xml:space="preserve">Fixed carbon is the solid combustible residue remaining </w:t>
      </w:r>
      <w:r w:rsidR="00CE0272" w:rsidRPr="00916ADB">
        <w:t xml:space="preserve">by calculation </w:t>
      </w:r>
      <w:r w:rsidRPr="00916ADB">
        <w:t>after the removal of moisture, ash</w:t>
      </w:r>
      <w:r w:rsidR="00CE0272" w:rsidRPr="00916ADB">
        <w:t>,</w:t>
      </w:r>
      <w:r w:rsidRPr="00916ADB">
        <w:t xml:space="preserve"> and </w:t>
      </w:r>
      <w:r w:rsidR="00CE0272" w:rsidRPr="00916ADB">
        <w:t>VM</w:t>
      </w:r>
      <w:r w:rsidRPr="00916ADB">
        <w:t xml:space="preserve"> from coal, expressed as a percentage. It is calculated by subtracting the percentage moisture, ash and VM from 100%. </w:t>
      </w:r>
      <w:r w:rsidR="00CE0272" w:rsidRPr="00916ADB">
        <w:t>Hence, i</w:t>
      </w:r>
      <w:r w:rsidRPr="00916ADB">
        <w:t>t is vital that all parameters used are on the same basis</w:t>
      </w:r>
      <w:r w:rsidR="00CE0272" w:rsidRPr="00916ADB">
        <w:t xml:space="preserve"> and accurately determined</w:t>
      </w:r>
      <w:r w:rsidRPr="00916ADB">
        <w:t>.</w:t>
      </w:r>
      <w:r w:rsidR="00CE0272" w:rsidRPr="00916ADB">
        <w:t xml:space="preserve"> FC is an indirect prediction of carbon content</w:t>
      </w:r>
      <w:r w:rsidR="0074506F">
        <w:t>; C determination by ultimate analysis is a more accurate representation of the carbon in coal.</w:t>
      </w:r>
      <w:r w:rsidR="00CE0272" w:rsidRPr="00916ADB">
        <w:t xml:space="preserve"> </w:t>
      </w:r>
    </w:p>
    <w:p w:rsidR="009F7C04" w:rsidRPr="00916ADB" w:rsidRDefault="009F7C04" w:rsidP="00916ADB">
      <w:pPr>
        <w:spacing w:after="0" w:line="240" w:lineRule="auto"/>
        <w:jc w:val="both"/>
      </w:pPr>
    </w:p>
    <w:p w:rsidR="0093749F" w:rsidRPr="00916ADB" w:rsidRDefault="00916ADB" w:rsidP="000D0736">
      <w:pPr>
        <w:pStyle w:val="Heading3"/>
      </w:pPr>
      <w:bookmarkStart w:id="6" w:name="_Toc493678532"/>
      <w:r w:rsidRPr="00916ADB">
        <w:t>Ultimate Analysis</w:t>
      </w:r>
      <w:bookmarkEnd w:id="6"/>
    </w:p>
    <w:p w:rsidR="00B22017" w:rsidRPr="00916ADB" w:rsidRDefault="00B22017" w:rsidP="00916ADB">
      <w:pPr>
        <w:spacing w:after="0" w:line="240" w:lineRule="auto"/>
      </w:pPr>
    </w:p>
    <w:p w:rsidR="009F7C04" w:rsidRPr="0018198D" w:rsidRDefault="00B22017" w:rsidP="00916ADB">
      <w:pPr>
        <w:spacing w:after="0" w:line="240" w:lineRule="auto"/>
        <w:jc w:val="both"/>
      </w:pPr>
      <w:r w:rsidRPr="00916ADB">
        <w:t>The organic-derived components of coal are composed primarily of the elements</w:t>
      </w:r>
      <w:r w:rsidR="0074506F">
        <w:t>:</w:t>
      </w:r>
      <w:r w:rsidRPr="00916ADB">
        <w:t xml:space="preserve"> carbon (C), hydrogen (H), nitrogen (N), oxygen (O)</w:t>
      </w:r>
      <w:r w:rsidR="00783F6C" w:rsidRPr="00916ADB">
        <w:t>,</w:t>
      </w:r>
      <w:r w:rsidRPr="00916ADB">
        <w:t xml:space="preserve"> and organically bound sulphur (S).  These components make up more than 99% of the organic </w:t>
      </w:r>
      <w:r w:rsidR="0074506F">
        <w:t xml:space="preserve">and inorganic </w:t>
      </w:r>
      <w:r w:rsidRPr="00916ADB">
        <w:t>portion</w:t>
      </w:r>
      <w:r w:rsidR="0074506F">
        <w:t>s</w:t>
      </w:r>
      <w:r w:rsidRPr="00916ADB">
        <w:t xml:space="preserve"> of coal, and as such, they are </w:t>
      </w:r>
      <w:r w:rsidR="0013162C" w:rsidRPr="00916ADB">
        <w:t xml:space="preserve">often </w:t>
      </w:r>
      <w:r w:rsidRPr="00916ADB">
        <w:t>reported as parts of the sum of 100%</w:t>
      </w:r>
      <w:r w:rsidR="0013162C" w:rsidRPr="00916ADB">
        <w:t xml:space="preserve"> including moisture and ash.  Determinations of </w:t>
      </w:r>
      <w:r w:rsidR="00783F6C" w:rsidRPr="00916ADB">
        <w:t xml:space="preserve">C, H, </w:t>
      </w:r>
      <w:r w:rsidR="005B06B7">
        <w:t xml:space="preserve">and </w:t>
      </w:r>
      <w:r w:rsidR="00783F6C" w:rsidRPr="00916ADB">
        <w:t>N are</w:t>
      </w:r>
      <w:r w:rsidR="0013162C" w:rsidRPr="00916ADB">
        <w:t xml:space="preserve"> </w:t>
      </w:r>
      <w:r w:rsidR="00A52739" w:rsidRPr="00916ADB">
        <w:t>undertaken</w:t>
      </w:r>
      <w:r w:rsidR="0013162C" w:rsidRPr="00916ADB">
        <w:t xml:space="preserve"> by an automatic </w:t>
      </w:r>
      <w:r w:rsidR="00A52739" w:rsidRPr="00916ADB">
        <w:t>non-dispersive infrared analyser.</w:t>
      </w:r>
      <w:r w:rsidR="00C564FE">
        <w:t xml:space="preserve"> </w:t>
      </w:r>
      <w:r w:rsidR="00A52739" w:rsidRPr="00916ADB">
        <w:t>The sample undergoes combustion</w:t>
      </w:r>
      <w:r w:rsidR="00783F6C" w:rsidRPr="00916ADB">
        <w:t xml:space="preserve"> in pure oxygen at high temperatures in a small furnace,</w:t>
      </w:r>
      <w:r w:rsidR="00A52739" w:rsidRPr="00916ADB">
        <w:t xml:space="preserve"> converting elemental </w:t>
      </w:r>
      <w:r w:rsidR="00783F6C" w:rsidRPr="00916ADB">
        <w:t>C</w:t>
      </w:r>
      <w:r w:rsidR="00A52739" w:rsidRPr="00916ADB">
        <w:t xml:space="preserve">, </w:t>
      </w:r>
      <w:r w:rsidR="00783F6C" w:rsidRPr="00916ADB">
        <w:t>H</w:t>
      </w:r>
      <w:r w:rsidR="005B06B7">
        <w:t>,</w:t>
      </w:r>
      <w:r w:rsidR="00A52739" w:rsidRPr="00916ADB">
        <w:t xml:space="preserve"> and </w:t>
      </w:r>
      <w:r w:rsidR="00783F6C" w:rsidRPr="00916ADB">
        <w:t>N</w:t>
      </w:r>
      <w:r w:rsidR="00A52739" w:rsidRPr="00916ADB">
        <w:t xml:space="preserve"> into CO</w:t>
      </w:r>
      <w:r w:rsidR="00A52739" w:rsidRPr="00916ADB">
        <w:rPr>
          <w:vertAlign w:val="subscript"/>
        </w:rPr>
        <w:t>2</w:t>
      </w:r>
      <w:r w:rsidR="00A52739" w:rsidRPr="00916ADB">
        <w:t>, H</w:t>
      </w:r>
      <w:r w:rsidR="00A52739" w:rsidRPr="00916ADB">
        <w:rPr>
          <w:vertAlign w:val="subscript"/>
        </w:rPr>
        <w:t>2</w:t>
      </w:r>
      <w:r w:rsidR="00A52739" w:rsidRPr="00916ADB">
        <w:t>O, N</w:t>
      </w:r>
      <w:r w:rsidR="00A52739" w:rsidRPr="00916ADB">
        <w:rPr>
          <w:vertAlign w:val="subscript"/>
        </w:rPr>
        <w:t>2</w:t>
      </w:r>
      <w:r w:rsidR="00783F6C" w:rsidRPr="00916ADB">
        <w:t xml:space="preserve">, </w:t>
      </w:r>
      <w:r w:rsidR="00A52739" w:rsidRPr="00916ADB">
        <w:t xml:space="preserve">and NOx. The gases pass through infrared cells to determine </w:t>
      </w:r>
      <w:r w:rsidR="00783F6C" w:rsidRPr="00916ADB">
        <w:t>C</w:t>
      </w:r>
      <w:r w:rsidR="00A52739" w:rsidRPr="00916ADB">
        <w:t xml:space="preserve"> and </w:t>
      </w:r>
      <w:r w:rsidR="00783F6C" w:rsidRPr="00916ADB">
        <w:t>H</w:t>
      </w:r>
      <w:r w:rsidR="00A52739" w:rsidRPr="00916ADB">
        <w:t xml:space="preserve"> content, and a </w:t>
      </w:r>
      <w:r w:rsidR="00B127C1" w:rsidRPr="00916ADB">
        <w:t>thermal</w:t>
      </w:r>
      <w:r w:rsidR="00A52739" w:rsidRPr="00916ADB">
        <w:t xml:space="preserve"> conductivity cell to </w:t>
      </w:r>
      <w:r w:rsidR="00B127C1" w:rsidRPr="00916ADB">
        <w:t>determine</w:t>
      </w:r>
      <w:r w:rsidR="00A52739" w:rsidRPr="00916ADB">
        <w:t xml:space="preserve"> </w:t>
      </w:r>
      <w:r w:rsidR="00783F6C" w:rsidRPr="00916ADB">
        <w:t>N</w:t>
      </w:r>
      <w:r w:rsidR="00B127C1" w:rsidRPr="00916ADB">
        <w:t>.</w:t>
      </w:r>
      <w:r w:rsidR="00BE1D3E">
        <w:t xml:space="preserve"> </w:t>
      </w:r>
      <w:r w:rsidR="00A52739" w:rsidRPr="00916ADB">
        <w:t xml:space="preserve">The raw </w:t>
      </w:r>
      <w:r w:rsidR="00783F6C" w:rsidRPr="00916ADB">
        <w:t>H</w:t>
      </w:r>
      <w:r w:rsidR="00A52739" w:rsidRPr="00916ADB">
        <w:t xml:space="preserve"> an</w:t>
      </w:r>
      <w:r w:rsidR="00B127C1" w:rsidRPr="00916ADB">
        <w:t>alysis is corrected</w:t>
      </w:r>
      <w:r w:rsidR="00783F6C" w:rsidRPr="00916ADB">
        <w:t xml:space="preserve"> for moisture</w:t>
      </w:r>
      <w:r w:rsidR="00B127C1" w:rsidRPr="00916ADB">
        <w:t xml:space="preserve">. From the ultimate analyses, </w:t>
      </w:r>
      <w:r w:rsidR="00783F6C" w:rsidRPr="00916ADB">
        <w:t>C</w:t>
      </w:r>
      <w:r w:rsidR="00B127C1" w:rsidRPr="00916ADB">
        <w:t xml:space="preserve"> (% </w:t>
      </w:r>
      <w:proofErr w:type="spellStart"/>
      <w:r w:rsidR="00B127C1" w:rsidRPr="00916ADB">
        <w:t>daf</w:t>
      </w:r>
      <w:proofErr w:type="spellEnd"/>
      <w:r w:rsidR="00B127C1" w:rsidRPr="00916ADB">
        <w:t xml:space="preserve">) may be used to </w:t>
      </w:r>
      <w:r w:rsidR="00783F6C" w:rsidRPr="00916ADB">
        <w:t>predict</w:t>
      </w:r>
      <w:r w:rsidR="00B127C1" w:rsidRPr="00916ADB">
        <w:t xml:space="preserve"> rank in vitrinite-rich</w:t>
      </w:r>
      <w:r w:rsidR="00783F6C" w:rsidRPr="00916ADB">
        <w:t>, low ash</w:t>
      </w:r>
      <w:r w:rsidR="00B127C1" w:rsidRPr="00916ADB">
        <w:t xml:space="preserve"> coals. Hydrogen is u</w:t>
      </w:r>
      <w:r w:rsidR="00783F6C" w:rsidRPr="00916ADB">
        <w:t>s</w:t>
      </w:r>
      <w:r w:rsidR="00B127C1" w:rsidRPr="00916ADB">
        <w:t xml:space="preserve">ed in all NCV calculations, and </w:t>
      </w:r>
      <w:r w:rsidR="00783F6C" w:rsidRPr="00916ADB">
        <w:t>N</w:t>
      </w:r>
      <w:r w:rsidR="00B127C1" w:rsidRPr="00916ADB">
        <w:t xml:space="preserve"> impacts on NOx formation and emission</w:t>
      </w:r>
      <w:r w:rsidR="00783F6C" w:rsidRPr="00916ADB">
        <w:t>s</w:t>
      </w:r>
      <w:r w:rsidR="00B127C1" w:rsidRPr="00916ADB">
        <w:t xml:space="preserve">. </w:t>
      </w:r>
      <w:r w:rsidR="00783F6C" w:rsidRPr="00916ADB">
        <w:t xml:space="preserve">Oxygen is determined by difference. </w:t>
      </w:r>
      <w:r w:rsidR="0018198D" w:rsidRPr="0018198D">
        <w:rPr>
          <w:rFonts w:cs="Arial"/>
        </w:rPr>
        <w:t>SANS 17247:2006/ISO 17247:2005</w:t>
      </w:r>
      <w:r w:rsidR="0018198D">
        <w:rPr>
          <w:rFonts w:cs="Arial"/>
        </w:rPr>
        <w:t xml:space="preserve"> applies.</w:t>
      </w:r>
    </w:p>
    <w:p w:rsidR="0093749F" w:rsidRPr="00916ADB" w:rsidRDefault="0093749F" w:rsidP="000D0736">
      <w:pPr>
        <w:pStyle w:val="Heading2"/>
      </w:pPr>
      <w:bookmarkStart w:id="7" w:name="_Toc493678533"/>
      <w:r w:rsidRPr="00916ADB">
        <w:lastRenderedPageBreak/>
        <w:t xml:space="preserve">PHYSICAL </w:t>
      </w:r>
      <w:r w:rsidR="005D4D55" w:rsidRPr="00916ADB">
        <w:t>ANALYSIS</w:t>
      </w:r>
      <w:bookmarkEnd w:id="7"/>
    </w:p>
    <w:p w:rsidR="00783F6C" w:rsidRPr="00916ADB" w:rsidRDefault="00783F6C" w:rsidP="00916ADB">
      <w:pPr>
        <w:spacing w:after="0" w:line="240" w:lineRule="auto"/>
      </w:pPr>
    </w:p>
    <w:p w:rsidR="009E0A38" w:rsidRPr="00916ADB" w:rsidRDefault="00916ADB" w:rsidP="000D0736">
      <w:pPr>
        <w:pStyle w:val="Heading3"/>
      </w:pPr>
      <w:bookmarkStart w:id="8" w:name="_Toc493678534"/>
      <w:r w:rsidRPr="00916ADB">
        <w:t>Abrasion Index</w:t>
      </w:r>
      <w:bookmarkEnd w:id="8"/>
    </w:p>
    <w:p w:rsidR="00783F6C" w:rsidRPr="00916ADB" w:rsidRDefault="00783F6C" w:rsidP="00916ADB">
      <w:pPr>
        <w:spacing w:after="0" w:line="240" w:lineRule="auto"/>
        <w:jc w:val="both"/>
        <w:rPr>
          <w:rFonts w:cs="Arial"/>
        </w:rPr>
      </w:pPr>
    </w:p>
    <w:p w:rsidR="005D4D55" w:rsidRPr="00916ADB" w:rsidRDefault="009C00F6" w:rsidP="00916ADB">
      <w:pPr>
        <w:spacing w:after="0" w:line="240" w:lineRule="auto"/>
        <w:jc w:val="both"/>
        <w:rPr>
          <w:rFonts w:cs="Arial"/>
        </w:rPr>
      </w:pPr>
      <w:r w:rsidRPr="00916ADB">
        <w:rPr>
          <w:rFonts w:cs="Arial"/>
        </w:rPr>
        <w:t xml:space="preserve">Abrasion relates to the wear or erosion of plant parts by </w:t>
      </w:r>
      <w:r w:rsidR="0074506F">
        <w:rPr>
          <w:rFonts w:cs="Arial"/>
        </w:rPr>
        <w:t xml:space="preserve">the </w:t>
      </w:r>
      <w:r w:rsidRPr="00916ADB">
        <w:rPr>
          <w:rFonts w:cs="Arial"/>
        </w:rPr>
        <w:t>coal components</w:t>
      </w:r>
      <w:r w:rsidR="00783F6C" w:rsidRPr="00916ADB">
        <w:rPr>
          <w:rFonts w:cs="Arial"/>
        </w:rPr>
        <w:t xml:space="preserve"> (organic and inorganic)</w:t>
      </w:r>
      <w:r w:rsidRPr="00916ADB">
        <w:rPr>
          <w:rFonts w:cs="Arial"/>
        </w:rPr>
        <w:t xml:space="preserve">.  </w:t>
      </w:r>
      <w:r w:rsidR="0074506F">
        <w:rPr>
          <w:rFonts w:cs="Arial"/>
        </w:rPr>
        <w:t>M</w:t>
      </w:r>
      <w:r w:rsidRPr="00916ADB">
        <w:rPr>
          <w:rFonts w:cs="Arial"/>
        </w:rPr>
        <w:t xml:space="preserve">inerals such as pyrite and quartz </w:t>
      </w:r>
      <w:r w:rsidR="0074506F">
        <w:rPr>
          <w:rFonts w:cs="Arial"/>
        </w:rPr>
        <w:t>cause a</w:t>
      </w:r>
      <w:r w:rsidRPr="00916ADB">
        <w:rPr>
          <w:rFonts w:cs="Arial"/>
        </w:rPr>
        <w:t xml:space="preserve"> </w:t>
      </w:r>
      <w:r w:rsidR="00E1613F">
        <w:rPr>
          <w:rFonts w:cs="Arial"/>
        </w:rPr>
        <w:t>high wear rate in</w:t>
      </w:r>
      <w:r w:rsidRPr="00916ADB">
        <w:rPr>
          <w:rFonts w:cs="Arial"/>
        </w:rPr>
        <w:t xml:space="preserve"> crushing, milling</w:t>
      </w:r>
      <w:r w:rsidR="00783F6C" w:rsidRPr="00916ADB">
        <w:rPr>
          <w:rFonts w:cs="Arial"/>
        </w:rPr>
        <w:t>,</w:t>
      </w:r>
      <w:r w:rsidRPr="00916ADB">
        <w:rPr>
          <w:rFonts w:cs="Arial"/>
        </w:rPr>
        <w:t xml:space="preserve"> and pulverising </w:t>
      </w:r>
      <w:r w:rsidR="00E1613F">
        <w:rPr>
          <w:rFonts w:cs="Arial"/>
        </w:rPr>
        <w:t>equipment</w:t>
      </w:r>
      <w:r w:rsidRPr="00916ADB">
        <w:rPr>
          <w:rFonts w:cs="Arial"/>
        </w:rPr>
        <w:t xml:space="preserve">. The Abrasion Index (AI) is a measure of the wear </w:t>
      </w:r>
      <w:r w:rsidR="00783F6C" w:rsidRPr="00916ADB">
        <w:rPr>
          <w:rFonts w:cs="Arial"/>
        </w:rPr>
        <w:t xml:space="preserve">of the blades in the testing pot. </w:t>
      </w:r>
      <w:r w:rsidR="00186D08" w:rsidRPr="00916ADB">
        <w:rPr>
          <w:rFonts w:cs="Arial"/>
        </w:rPr>
        <w:t>A 2 kg sample of -6.7 mm sized material is placed in a mill in which fo</w:t>
      </w:r>
      <w:r w:rsidR="00406DFE" w:rsidRPr="00916ADB">
        <w:rPr>
          <w:rFonts w:cs="Arial"/>
        </w:rPr>
        <w:t>ur</w:t>
      </w:r>
      <w:r w:rsidR="00186D08" w:rsidRPr="00916ADB">
        <w:rPr>
          <w:rFonts w:cs="Arial"/>
        </w:rPr>
        <w:t xml:space="preserve"> standard metal blades rotate at 1500 r/minutes </w:t>
      </w:r>
      <w:r w:rsidR="00406DFE" w:rsidRPr="00916ADB">
        <w:rPr>
          <w:rFonts w:cs="Arial"/>
        </w:rPr>
        <w:t xml:space="preserve">for a duration </w:t>
      </w:r>
      <w:r w:rsidR="00186D08" w:rsidRPr="00916ADB">
        <w:rPr>
          <w:rFonts w:cs="Arial"/>
        </w:rPr>
        <w:t xml:space="preserve">of 12 000 </w:t>
      </w:r>
      <w:r w:rsidR="00406DFE" w:rsidRPr="00916ADB">
        <w:rPr>
          <w:rFonts w:cs="Arial"/>
        </w:rPr>
        <w:t>revolutions</w:t>
      </w:r>
      <w:r w:rsidR="00186D08" w:rsidRPr="00916ADB">
        <w:rPr>
          <w:rFonts w:cs="Arial"/>
        </w:rPr>
        <w:t xml:space="preserve">.  The AI is calculated from the loss in mass of the four blades during the test. Results are reported as the mean </w:t>
      </w:r>
      <w:r w:rsidR="009F7C04" w:rsidRPr="00916ADB">
        <w:rPr>
          <w:rFonts w:cs="Arial"/>
        </w:rPr>
        <w:t xml:space="preserve">of </w:t>
      </w:r>
      <w:r w:rsidR="00186D08" w:rsidRPr="00916ADB">
        <w:rPr>
          <w:rFonts w:cs="Arial"/>
        </w:rPr>
        <w:t xml:space="preserve">duplicate determinations to the nearest 1 mg of metal lost per kilogram of coal.  </w:t>
      </w:r>
      <w:r w:rsidR="009F7C04" w:rsidRPr="00916ADB">
        <w:rPr>
          <w:rFonts w:cs="Arial"/>
        </w:rPr>
        <w:t xml:space="preserve">The values reported may range from an average of 200 </w:t>
      </w:r>
      <w:proofErr w:type="spellStart"/>
      <w:r w:rsidR="00B53C0E" w:rsidRPr="00916ADB">
        <w:rPr>
          <w:rFonts w:cs="Arial"/>
        </w:rPr>
        <w:t>mgFe</w:t>
      </w:r>
      <w:proofErr w:type="spellEnd"/>
      <w:r w:rsidR="00B53C0E" w:rsidRPr="00916ADB">
        <w:rPr>
          <w:rFonts w:cs="Arial"/>
        </w:rPr>
        <w:t xml:space="preserve">/kg </w:t>
      </w:r>
      <w:r w:rsidR="009F7C04" w:rsidRPr="00916ADB">
        <w:rPr>
          <w:rFonts w:cs="Arial"/>
        </w:rPr>
        <w:t xml:space="preserve">or less for normal coal and up to several 1000 </w:t>
      </w:r>
      <w:proofErr w:type="spellStart"/>
      <w:r w:rsidR="00985641" w:rsidRPr="00916ADB">
        <w:rPr>
          <w:rFonts w:cs="Arial"/>
        </w:rPr>
        <w:t>mgFe</w:t>
      </w:r>
      <w:proofErr w:type="spellEnd"/>
      <w:r w:rsidR="00985641" w:rsidRPr="00916ADB">
        <w:rPr>
          <w:rFonts w:cs="Arial"/>
        </w:rPr>
        <w:t xml:space="preserve">/kg </w:t>
      </w:r>
      <w:r w:rsidR="009F7C04" w:rsidRPr="00916ADB">
        <w:rPr>
          <w:rFonts w:cs="Arial"/>
        </w:rPr>
        <w:t xml:space="preserve">for coals containing sandstone or high pyrite contents.  </w:t>
      </w:r>
    </w:p>
    <w:p w:rsidR="009C00F6" w:rsidRPr="00916ADB" w:rsidRDefault="009C00F6" w:rsidP="00916ADB">
      <w:pPr>
        <w:spacing w:after="0" w:line="240" w:lineRule="auto"/>
      </w:pPr>
    </w:p>
    <w:p w:rsidR="009E0A38" w:rsidRPr="00916ADB" w:rsidRDefault="00916ADB" w:rsidP="000D0736">
      <w:pPr>
        <w:pStyle w:val="Heading3"/>
      </w:pPr>
      <w:bookmarkStart w:id="9" w:name="_Toc493678535"/>
      <w:proofErr w:type="spellStart"/>
      <w:r w:rsidRPr="00916ADB">
        <w:t>Hardgrove</w:t>
      </w:r>
      <w:proofErr w:type="spellEnd"/>
      <w:r w:rsidRPr="00916ADB">
        <w:t xml:space="preserve"> </w:t>
      </w:r>
      <w:proofErr w:type="spellStart"/>
      <w:r w:rsidRPr="00916ADB">
        <w:t>Grindability</w:t>
      </w:r>
      <w:proofErr w:type="spellEnd"/>
      <w:r w:rsidRPr="00916ADB">
        <w:t xml:space="preserve"> Index</w:t>
      </w:r>
      <w:bookmarkEnd w:id="9"/>
      <w:r w:rsidRPr="00916ADB">
        <w:t xml:space="preserve"> </w:t>
      </w:r>
    </w:p>
    <w:p w:rsidR="00783F6C" w:rsidRPr="00916ADB" w:rsidRDefault="00783F6C" w:rsidP="00916ADB">
      <w:pPr>
        <w:pStyle w:val="ListParagraph"/>
        <w:ind w:left="0"/>
        <w:rPr>
          <w:rFonts w:asciiTheme="minorHAnsi" w:hAnsiTheme="minorHAnsi"/>
          <w:szCs w:val="22"/>
        </w:rPr>
      </w:pPr>
    </w:p>
    <w:p w:rsidR="009E0A38" w:rsidRPr="00916ADB" w:rsidRDefault="009E0A38" w:rsidP="00916ADB">
      <w:pPr>
        <w:pStyle w:val="ListParagraph"/>
        <w:ind w:left="0"/>
        <w:rPr>
          <w:rFonts w:asciiTheme="minorHAnsi" w:hAnsiTheme="minorHAnsi"/>
          <w:szCs w:val="22"/>
        </w:rPr>
      </w:pPr>
      <w:r w:rsidRPr="00916ADB">
        <w:rPr>
          <w:rFonts w:asciiTheme="minorHAnsi" w:hAnsiTheme="minorHAnsi"/>
          <w:szCs w:val="22"/>
        </w:rPr>
        <w:t xml:space="preserve">The primary test for </w:t>
      </w:r>
      <w:proofErr w:type="spellStart"/>
      <w:r w:rsidRPr="00916ADB">
        <w:rPr>
          <w:rFonts w:asciiTheme="minorHAnsi" w:hAnsiTheme="minorHAnsi"/>
          <w:szCs w:val="22"/>
        </w:rPr>
        <w:t>grindability</w:t>
      </w:r>
      <w:proofErr w:type="spellEnd"/>
      <w:r w:rsidRPr="00916ADB">
        <w:rPr>
          <w:rFonts w:asciiTheme="minorHAnsi" w:hAnsiTheme="minorHAnsi"/>
          <w:szCs w:val="22"/>
        </w:rPr>
        <w:t xml:space="preserve"> is the </w:t>
      </w:r>
      <w:proofErr w:type="spellStart"/>
      <w:r w:rsidRPr="00916ADB">
        <w:rPr>
          <w:rFonts w:asciiTheme="minorHAnsi" w:hAnsiTheme="minorHAnsi"/>
          <w:szCs w:val="22"/>
        </w:rPr>
        <w:t>Hardgrove</w:t>
      </w:r>
      <w:proofErr w:type="spellEnd"/>
      <w:r w:rsidRPr="00916ADB">
        <w:rPr>
          <w:rFonts w:asciiTheme="minorHAnsi" w:hAnsiTheme="minorHAnsi"/>
          <w:szCs w:val="22"/>
        </w:rPr>
        <w:t xml:space="preserve"> </w:t>
      </w:r>
      <w:proofErr w:type="spellStart"/>
      <w:r w:rsidRPr="00916ADB">
        <w:rPr>
          <w:rFonts w:asciiTheme="minorHAnsi" w:hAnsiTheme="minorHAnsi"/>
          <w:szCs w:val="22"/>
        </w:rPr>
        <w:t>Grindability</w:t>
      </w:r>
      <w:proofErr w:type="spellEnd"/>
      <w:r w:rsidRPr="00916ADB">
        <w:rPr>
          <w:rFonts w:asciiTheme="minorHAnsi" w:hAnsiTheme="minorHAnsi"/>
          <w:szCs w:val="22"/>
        </w:rPr>
        <w:t xml:space="preserve"> </w:t>
      </w:r>
      <w:r w:rsidR="00783F6C" w:rsidRPr="00916ADB">
        <w:rPr>
          <w:rFonts w:asciiTheme="minorHAnsi" w:hAnsiTheme="minorHAnsi"/>
          <w:szCs w:val="22"/>
        </w:rPr>
        <w:t xml:space="preserve">Index (HGI) </w:t>
      </w:r>
      <w:r w:rsidRPr="00916ADB">
        <w:rPr>
          <w:rFonts w:asciiTheme="minorHAnsi" w:hAnsiTheme="minorHAnsi"/>
          <w:szCs w:val="22"/>
        </w:rPr>
        <w:t xml:space="preserve">test which is used to characterise the </w:t>
      </w:r>
      <w:r w:rsidR="00406DFE" w:rsidRPr="00916ADB">
        <w:rPr>
          <w:rFonts w:asciiTheme="minorHAnsi" w:hAnsiTheme="minorHAnsi"/>
          <w:szCs w:val="22"/>
        </w:rPr>
        <w:t xml:space="preserve">ease by which a coal can be </w:t>
      </w:r>
      <w:r w:rsidR="00985641" w:rsidRPr="00916ADB">
        <w:rPr>
          <w:rFonts w:asciiTheme="minorHAnsi" w:hAnsiTheme="minorHAnsi"/>
          <w:szCs w:val="22"/>
        </w:rPr>
        <w:t xml:space="preserve">crushed and </w:t>
      </w:r>
      <w:r w:rsidR="00406DFE" w:rsidRPr="00916ADB">
        <w:rPr>
          <w:rFonts w:asciiTheme="minorHAnsi" w:hAnsiTheme="minorHAnsi"/>
          <w:szCs w:val="22"/>
        </w:rPr>
        <w:t xml:space="preserve">ground.  </w:t>
      </w:r>
      <w:r w:rsidR="00E1613F">
        <w:rPr>
          <w:rFonts w:asciiTheme="minorHAnsi" w:hAnsiTheme="minorHAnsi"/>
          <w:szCs w:val="22"/>
        </w:rPr>
        <w:t xml:space="preserve">It </w:t>
      </w:r>
      <w:r w:rsidRPr="00916ADB">
        <w:rPr>
          <w:rFonts w:asciiTheme="minorHAnsi" w:hAnsiTheme="minorHAnsi"/>
          <w:szCs w:val="22"/>
        </w:rPr>
        <w:t xml:space="preserve">entails </w:t>
      </w:r>
      <w:r w:rsidR="00783F6C" w:rsidRPr="00916ADB">
        <w:rPr>
          <w:rFonts w:asciiTheme="minorHAnsi" w:hAnsiTheme="minorHAnsi"/>
          <w:szCs w:val="22"/>
        </w:rPr>
        <w:t xml:space="preserve">grinding </w:t>
      </w:r>
      <w:r w:rsidRPr="00916ADB">
        <w:rPr>
          <w:rFonts w:asciiTheme="minorHAnsi" w:hAnsiTheme="minorHAnsi"/>
          <w:szCs w:val="22"/>
        </w:rPr>
        <w:t xml:space="preserve">a specific mass of coal </w:t>
      </w:r>
      <w:r w:rsidR="005B06B7" w:rsidRPr="00916ADB">
        <w:rPr>
          <w:rFonts w:asciiTheme="minorHAnsi" w:hAnsiTheme="minorHAnsi"/>
          <w:szCs w:val="22"/>
        </w:rPr>
        <w:t xml:space="preserve">with a specified particle size range </w:t>
      </w:r>
      <w:r w:rsidR="005B06B7">
        <w:rPr>
          <w:rFonts w:asciiTheme="minorHAnsi" w:hAnsiTheme="minorHAnsi"/>
          <w:szCs w:val="22"/>
        </w:rPr>
        <w:t xml:space="preserve">(50 g of 16 x 30 mesh) </w:t>
      </w:r>
      <w:r w:rsidRPr="00916ADB">
        <w:rPr>
          <w:rFonts w:asciiTheme="minorHAnsi" w:hAnsiTheme="minorHAnsi"/>
          <w:szCs w:val="22"/>
        </w:rPr>
        <w:t xml:space="preserve">in a mill for </w:t>
      </w:r>
      <w:r w:rsidR="005B06B7">
        <w:rPr>
          <w:rFonts w:asciiTheme="minorHAnsi" w:hAnsiTheme="minorHAnsi"/>
          <w:szCs w:val="22"/>
        </w:rPr>
        <w:t>sixty</w:t>
      </w:r>
      <w:r w:rsidRPr="00916ADB">
        <w:rPr>
          <w:rFonts w:asciiTheme="minorHAnsi" w:hAnsiTheme="minorHAnsi"/>
          <w:szCs w:val="22"/>
        </w:rPr>
        <w:t xml:space="preserve"> revolutions.  The resulting coal is screened</w:t>
      </w:r>
      <w:r w:rsidR="005B06B7">
        <w:rPr>
          <w:rFonts w:asciiTheme="minorHAnsi" w:hAnsiTheme="minorHAnsi"/>
          <w:szCs w:val="22"/>
        </w:rPr>
        <w:t xml:space="preserve"> at 200 mesh, </w:t>
      </w:r>
      <w:r w:rsidRPr="00916ADB">
        <w:rPr>
          <w:rFonts w:asciiTheme="minorHAnsi" w:hAnsiTheme="minorHAnsi"/>
          <w:szCs w:val="22"/>
        </w:rPr>
        <w:t>and sized</w:t>
      </w:r>
      <w:r w:rsidR="005B06B7">
        <w:rPr>
          <w:rFonts w:asciiTheme="minorHAnsi" w:hAnsiTheme="minorHAnsi"/>
          <w:szCs w:val="22"/>
        </w:rPr>
        <w:t>,</w:t>
      </w:r>
      <w:r w:rsidRPr="00916ADB">
        <w:rPr>
          <w:rFonts w:asciiTheme="minorHAnsi" w:hAnsiTheme="minorHAnsi"/>
          <w:szCs w:val="22"/>
        </w:rPr>
        <w:t xml:space="preserve"> and the </w:t>
      </w:r>
      <w:r w:rsidR="005649F5" w:rsidRPr="00916ADB">
        <w:rPr>
          <w:rFonts w:asciiTheme="minorHAnsi" w:hAnsiTheme="minorHAnsi"/>
          <w:szCs w:val="22"/>
        </w:rPr>
        <w:t>weight of the products recorded and compared against a standard.</w:t>
      </w:r>
      <w:r w:rsidRPr="00916ADB">
        <w:rPr>
          <w:rFonts w:asciiTheme="minorHAnsi" w:hAnsiTheme="minorHAnsi"/>
          <w:szCs w:val="22"/>
        </w:rPr>
        <w:t xml:space="preserve"> Values </w:t>
      </w:r>
      <w:r w:rsidR="005649F5" w:rsidRPr="00916ADB">
        <w:rPr>
          <w:rFonts w:asciiTheme="minorHAnsi" w:hAnsiTheme="minorHAnsi"/>
          <w:szCs w:val="22"/>
        </w:rPr>
        <w:t>falling</w:t>
      </w:r>
      <w:r w:rsidRPr="00916ADB">
        <w:rPr>
          <w:rFonts w:asciiTheme="minorHAnsi" w:hAnsiTheme="minorHAnsi"/>
          <w:szCs w:val="22"/>
        </w:rPr>
        <w:t xml:space="preserve"> </w:t>
      </w:r>
      <w:r w:rsidR="005649F5" w:rsidRPr="00916ADB">
        <w:rPr>
          <w:rFonts w:asciiTheme="minorHAnsi" w:hAnsiTheme="minorHAnsi"/>
          <w:szCs w:val="22"/>
        </w:rPr>
        <w:t>in</w:t>
      </w:r>
      <w:r w:rsidRPr="00916ADB">
        <w:rPr>
          <w:rFonts w:asciiTheme="minorHAnsi" w:hAnsiTheme="minorHAnsi"/>
          <w:szCs w:val="22"/>
        </w:rPr>
        <w:t xml:space="preserve"> the low 20s </w:t>
      </w:r>
      <w:r w:rsidR="005649F5" w:rsidRPr="00916ADB">
        <w:rPr>
          <w:rFonts w:asciiTheme="minorHAnsi" w:hAnsiTheme="minorHAnsi"/>
          <w:szCs w:val="22"/>
        </w:rPr>
        <w:t xml:space="preserve">would </w:t>
      </w:r>
      <w:r w:rsidRPr="00916ADB">
        <w:rPr>
          <w:rFonts w:asciiTheme="minorHAnsi" w:hAnsiTheme="minorHAnsi"/>
          <w:szCs w:val="22"/>
        </w:rPr>
        <w:t>impl</w:t>
      </w:r>
      <w:r w:rsidR="005649F5" w:rsidRPr="00916ADB">
        <w:rPr>
          <w:rFonts w:asciiTheme="minorHAnsi" w:hAnsiTheme="minorHAnsi"/>
          <w:szCs w:val="22"/>
        </w:rPr>
        <w:t>y a</w:t>
      </w:r>
      <w:r w:rsidRPr="00916ADB">
        <w:rPr>
          <w:rFonts w:asciiTheme="minorHAnsi" w:hAnsiTheme="minorHAnsi"/>
          <w:szCs w:val="22"/>
        </w:rPr>
        <w:t xml:space="preserve"> difficult to grind (hard) coal</w:t>
      </w:r>
      <w:r w:rsidR="005649F5" w:rsidRPr="00916ADB">
        <w:rPr>
          <w:rFonts w:asciiTheme="minorHAnsi" w:hAnsiTheme="minorHAnsi"/>
          <w:szCs w:val="22"/>
        </w:rPr>
        <w:t xml:space="preserve">; values falling </w:t>
      </w:r>
      <w:r w:rsidRPr="00916ADB">
        <w:rPr>
          <w:rFonts w:asciiTheme="minorHAnsi" w:hAnsiTheme="minorHAnsi"/>
          <w:szCs w:val="22"/>
        </w:rPr>
        <w:t xml:space="preserve">well above 60 </w:t>
      </w:r>
      <w:r w:rsidR="005649F5" w:rsidRPr="00916ADB">
        <w:rPr>
          <w:rFonts w:asciiTheme="minorHAnsi" w:hAnsiTheme="minorHAnsi"/>
          <w:szCs w:val="22"/>
        </w:rPr>
        <w:t xml:space="preserve">implies a </w:t>
      </w:r>
      <w:r w:rsidRPr="00916ADB">
        <w:rPr>
          <w:rFonts w:asciiTheme="minorHAnsi" w:hAnsiTheme="minorHAnsi"/>
          <w:szCs w:val="22"/>
        </w:rPr>
        <w:t>soft, friable</w:t>
      </w:r>
      <w:r w:rsidR="005649F5" w:rsidRPr="00916ADB">
        <w:rPr>
          <w:rFonts w:asciiTheme="minorHAnsi" w:hAnsiTheme="minorHAnsi"/>
          <w:szCs w:val="22"/>
        </w:rPr>
        <w:t>,</w:t>
      </w:r>
      <w:r w:rsidRPr="00916ADB">
        <w:rPr>
          <w:rFonts w:asciiTheme="minorHAnsi" w:hAnsiTheme="minorHAnsi"/>
          <w:szCs w:val="22"/>
        </w:rPr>
        <w:t xml:space="preserve"> and easy to comminute</w:t>
      </w:r>
      <w:r w:rsidR="005649F5" w:rsidRPr="00916ADB">
        <w:rPr>
          <w:rFonts w:asciiTheme="minorHAnsi" w:hAnsiTheme="minorHAnsi"/>
          <w:szCs w:val="22"/>
        </w:rPr>
        <w:t xml:space="preserve"> coal</w:t>
      </w:r>
      <w:r w:rsidRPr="00916ADB">
        <w:rPr>
          <w:rFonts w:asciiTheme="minorHAnsi" w:hAnsiTheme="minorHAnsi"/>
          <w:szCs w:val="22"/>
        </w:rPr>
        <w:t xml:space="preserve">.  Vitrite-rich bands in the </w:t>
      </w:r>
      <w:r w:rsidR="005649F5" w:rsidRPr="00916ADB">
        <w:rPr>
          <w:rFonts w:asciiTheme="minorHAnsi" w:hAnsiTheme="minorHAnsi"/>
          <w:szCs w:val="22"/>
        </w:rPr>
        <w:t>b</w:t>
      </w:r>
      <w:r w:rsidRPr="00916ADB">
        <w:rPr>
          <w:rFonts w:asciiTheme="minorHAnsi" w:hAnsiTheme="minorHAnsi"/>
          <w:szCs w:val="22"/>
        </w:rPr>
        <w:t xml:space="preserve">ituminous range are known to provide </w:t>
      </w:r>
      <w:r w:rsidR="005B06B7">
        <w:rPr>
          <w:rFonts w:asciiTheme="minorHAnsi" w:hAnsiTheme="minorHAnsi"/>
          <w:szCs w:val="22"/>
        </w:rPr>
        <w:t>higher</w:t>
      </w:r>
      <w:r w:rsidR="00985641" w:rsidRPr="00916ADB">
        <w:rPr>
          <w:rFonts w:asciiTheme="minorHAnsi" w:hAnsiTheme="minorHAnsi"/>
          <w:szCs w:val="22"/>
        </w:rPr>
        <w:t xml:space="preserve"> </w:t>
      </w:r>
      <w:r w:rsidRPr="00916ADB">
        <w:rPr>
          <w:rFonts w:asciiTheme="minorHAnsi" w:hAnsiTheme="minorHAnsi"/>
          <w:szCs w:val="22"/>
        </w:rPr>
        <w:t>HGI values (&lt;50)</w:t>
      </w:r>
      <w:r w:rsidR="005649F5" w:rsidRPr="00916ADB">
        <w:rPr>
          <w:rFonts w:asciiTheme="minorHAnsi" w:hAnsiTheme="minorHAnsi"/>
          <w:szCs w:val="22"/>
        </w:rPr>
        <w:t>,</w:t>
      </w:r>
      <w:r w:rsidRPr="00916ADB">
        <w:rPr>
          <w:rFonts w:asciiTheme="minorHAnsi" w:hAnsiTheme="minorHAnsi"/>
          <w:szCs w:val="22"/>
        </w:rPr>
        <w:t xml:space="preserve"> and in-seam partings (sandstone or mudstone) when included with coal </w:t>
      </w:r>
      <w:r w:rsidR="005649F5" w:rsidRPr="00916ADB">
        <w:rPr>
          <w:rFonts w:asciiTheme="minorHAnsi" w:hAnsiTheme="minorHAnsi"/>
          <w:szCs w:val="22"/>
        </w:rPr>
        <w:t xml:space="preserve">may result in </w:t>
      </w:r>
      <w:r w:rsidRPr="00916ADB">
        <w:rPr>
          <w:rFonts w:asciiTheme="minorHAnsi" w:hAnsiTheme="minorHAnsi"/>
          <w:szCs w:val="22"/>
        </w:rPr>
        <w:t xml:space="preserve">HGI values as low as 28.  Weathered coals have been found to have HGIs as high as 70. </w:t>
      </w:r>
      <w:r w:rsidR="0018198D" w:rsidRPr="0018198D">
        <w:rPr>
          <w:rFonts w:asciiTheme="minorHAnsi" w:hAnsiTheme="minorHAnsi" w:cs="Arial"/>
          <w:szCs w:val="22"/>
        </w:rPr>
        <w:t>SANS 5074:1994/ISO 5074:1994 applies</w:t>
      </w:r>
      <w:r w:rsidR="0018198D">
        <w:rPr>
          <w:rFonts w:cs="Arial"/>
          <w:sz w:val="16"/>
          <w:szCs w:val="16"/>
        </w:rPr>
        <w:t>.</w:t>
      </w:r>
    </w:p>
    <w:p w:rsidR="009E0A38" w:rsidRPr="00916ADB" w:rsidRDefault="009E0A38" w:rsidP="00916ADB">
      <w:pPr>
        <w:pStyle w:val="ListParagraph"/>
        <w:ind w:left="0"/>
        <w:rPr>
          <w:sz w:val="20"/>
        </w:rPr>
      </w:pPr>
    </w:p>
    <w:p w:rsidR="009E0A38" w:rsidRPr="00916ADB" w:rsidRDefault="009E0A38" w:rsidP="000D0736">
      <w:pPr>
        <w:pStyle w:val="Heading3"/>
      </w:pPr>
      <w:bookmarkStart w:id="10" w:name="_Toc493678536"/>
      <w:r w:rsidRPr="00916ADB">
        <w:t>D</w:t>
      </w:r>
      <w:r w:rsidR="00916ADB" w:rsidRPr="00916ADB">
        <w:t>rop Shatter Tests</w:t>
      </w:r>
      <w:bookmarkEnd w:id="10"/>
    </w:p>
    <w:p w:rsidR="005649F5" w:rsidRPr="00916ADB" w:rsidRDefault="005649F5" w:rsidP="00916ADB">
      <w:pPr>
        <w:spacing w:after="0" w:line="240" w:lineRule="auto"/>
      </w:pPr>
      <w:bookmarkStart w:id="11" w:name="_Toc479757727"/>
      <w:bookmarkStart w:id="12" w:name="_Toc479774619"/>
    </w:p>
    <w:p w:rsidR="00E1613F" w:rsidRDefault="006D33AE" w:rsidP="00916ADB">
      <w:pPr>
        <w:spacing w:after="0" w:line="240" w:lineRule="auto"/>
        <w:jc w:val="both"/>
      </w:pPr>
      <w:r w:rsidRPr="00916ADB">
        <w:t xml:space="preserve">The breakage properties of coal are of economic importance as sized material </w:t>
      </w:r>
      <w:r w:rsidR="00E1613F">
        <w:t xml:space="preserve">(such as peas, nuts, and cobbles) </w:t>
      </w:r>
      <w:r w:rsidRPr="00916ADB">
        <w:t>is required by users of coal in industry.</w:t>
      </w:r>
      <w:r w:rsidR="00BA394D" w:rsidRPr="00916ADB">
        <w:t xml:space="preserve">  During </w:t>
      </w:r>
      <w:r w:rsidRPr="00916ADB">
        <w:t xml:space="preserve">mining </w:t>
      </w:r>
      <w:r w:rsidR="00BA394D" w:rsidRPr="00916ADB">
        <w:t>and transport</w:t>
      </w:r>
      <w:r w:rsidR="00E1613F">
        <w:t>ation</w:t>
      </w:r>
      <w:r w:rsidR="00BA394D" w:rsidRPr="00916ADB">
        <w:t xml:space="preserve">, </w:t>
      </w:r>
      <w:r w:rsidRPr="00916ADB">
        <w:t xml:space="preserve">coal breaks </w:t>
      </w:r>
      <w:r w:rsidR="00E1613F">
        <w:t>down</w:t>
      </w:r>
      <w:r w:rsidRPr="00916ADB">
        <w:t xml:space="preserve"> to varying levels of size degradation</w:t>
      </w:r>
      <w:r w:rsidR="00BA394D" w:rsidRPr="00916ADB">
        <w:t>, ultimately reaching a point beyond</w:t>
      </w:r>
      <w:r w:rsidRPr="00916ADB">
        <w:t xml:space="preserve"> which little further breakage occurs naturally. Some coals retain large sizes</w:t>
      </w:r>
      <w:r w:rsidR="00BA394D" w:rsidRPr="00916ADB">
        <w:t xml:space="preserve"> until crushed in a preparation plant</w:t>
      </w:r>
      <w:r w:rsidR="005649F5" w:rsidRPr="00916ADB">
        <w:t>,</w:t>
      </w:r>
      <w:r w:rsidR="00BA394D" w:rsidRPr="00916ADB">
        <w:t xml:space="preserve"> while others crumble extensively once mined. </w:t>
      </w:r>
      <w:r w:rsidRPr="00916ADB">
        <w:t>It is relevan</w:t>
      </w:r>
      <w:r w:rsidR="005649F5" w:rsidRPr="00916ADB">
        <w:t>t</w:t>
      </w:r>
      <w:r w:rsidRPr="00916ADB">
        <w:t xml:space="preserve"> </w:t>
      </w:r>
      <w:r w:rsidR="00BA394D" w:rsidRPr="00916ADB">
        <w:t>for</w:t>
      </w:r>
      <w:r w:rsidRPr="00916ADB">
        <w:t xml:space="preserve"> coal producers </w:t>
      </w:r>
      <w:r w:rsidR="005649F5" w:rsidRPr="00916ADB">
        <w:t xml:space="preserve">and process engineers </w:t>
      </w:r>
      <w:r w:rsidRPr="00916ADB">
        <w:t>to establish to what extent coals will break</w:t>
      </w:r>
      <w:r w:rsidR="00E1613F">
        <w:t xml:space="preserve"> naturally, or what forces are required to break coal particles to the required sizes</w:t>
      </w:r>
      <w:r w:rsidR="00BA394D" w:rsidRPr="00916ADB">
        <w:t xml:space="preserve">. </w:t>
      </w:r>
    </w:p>
    <w:p w:rsidR="00E1613F" w:rsidRDefault="00E1613F" w:rsidP="00916ADB">
      <w:pPr>
        <w:spacing w:after="0" w:line="240" w:lineRule="auto"/>
        <w:jc w:val="both"/>
      </w:pPr>
    </w:p>
    <w:p w:rsidR="00D779CC" w:rsidRPr="00916ADB" w:rsidRDefault="00BA394D" w:rsidP="00916ADB">
      <w:pPr>
        <w:spacing w:after="0" w:line="240" w:lineRule="auto"/>
        <w:jc w:val="both"/>
        <w:rPr>
          <w:b/>
        </w:rPr>
      </w:pPr>
      <w:r w:rsidRPr="00916ADB">
        <w:t xml:space="preserve">To test this breakage property in a laboratory, coal </w:t>
      </w:r>
      <w:r w:rsidR="00787687" w:rsidRPr="00916ADB">
        <w:t>is</w:t>
      </w:r>
      <w:r w:rsidRPr="00916ADB">
        <w:t xml:space="preserve"> divided into sub-samples of less than 50 kg.  Samples are then dropped from 2 metres and screened.  This process is repeated until either all coal passes a </w:t>
      </w:r>
      <w:r w:rsidRPr="005B06B7">
        <w:rPr>
          <w:highlight w:val="yellow"/>
        </w:rPr>
        <w:t>nominated screen size aperture</w:t>
      </w:r>
      <w:r w:rsidRPr="00916ADB">
        <w:t xml:space="preserve"> or until a point is reached at which the rate of breakage </w:t>
      </w:r>
      <w:r w:rsidR="005649F5" w:rsidRPr="00916ADB">
        <w:t>levels off</w:t>
      </w:r>
      <w:r w:rsidRPr="00916ADB">
        <w:t>.</w:t>
      </w:r>
      <w:bookmarkEnd w:id="11"/>
      <w:bookmarkEnd w:id="12"/>
      <w:r w:rsidRPr="00916ADB">
        <w:t xml:space="preserve"> </w:t>
      </w:r>
      <w:r w:rsidR="007750D2" w:rsidRPr="00916ADB">
        <w:t>Vitrinite-rich bands are particularly brittle and would break off first, concentrating in the finer fractions</w:t>
      </w:r>
      <w:r w:rsidR="00E1613F">
        <w:t>,</w:t>
      </w:r>
      <w:r w:rsidR="007750D2" w:rsidRPr="00916ADB">
        <w:t xml:space="preserve"> whereas fibrous inertinite forms and those bands of coal enriched in mineral matter would be more resistant to breakage and would therefore concentrate in the larger sizes</w:t>
      </w:r>
      <w:r w:rsidR="000F1F4C">
        <w:t>. SANS 401:2010/ASTM D 440:2007 applies.</w:t>
      </w:r>
      <w:r w:rsidR="007750D2" w:rsidRPr="00916ADB">
        <w:t xml:space="preserve">  </w:t>
      </w:r>
      <w:r w:rsidRPr="00916ADB">
        <w:t xml:space="preserve"> </w:t>
      </w:r>
      <w:r w:rsidR="006D33AE" w:rsidRPr="00916ADB">
        <w:t xml:space="preserve">   </w:t>
      </w:r>
    </w:p>
    <w:p w:rsidR="00BB4F72" w:rsidRDefault="00BB4F72" w:rsidP="00916ADB">
      <w:pPr>
        <w:spacing w:after="0" w:line="240" w:lineRule="auto"/>
      </w:pPr>
    </w:p>
    <w:p w:rsidR="00D51700" w:rsidRDefault="00D51700" w:rsidP="000D0736">
      <w:pPr>
        <w:pStyle w:val="Heading2"/>
      </w:pPr>
      <w:bookmarkStart w:id="13" w:name="_Toc493678537"/>
      <w:r w:rsidRPr="00916ADB">
        <w:t>MINERAL AND ASH COMPOSITION ANALYSIS</w:t>
      </w:r>
      <w:bookmarkEnd w:id="13"/>
    </w:p>
    <w:p w:rsidR="00D51700" w:rsidRPr="00BE1D3E" w:rsidRDefault="00D51700" w:rsidP="00D51700">
      <w:pPr>
        <w:pStyle w:val="ListParagraph"/>
      </w:pPr>
    </w:p>
    <w:p w:rsidR="00D51700" w:rsidRPr="00916ADB" w:rsidRDefault="00D51700" w:rsidP="000D0736">
      <w:pPr>
        <w:pStyle w:val="Heading3"/>
      </w:pPr>
      <w:bookmarkStart w:id="14" w:name="_Toc493678538"/>
      <w:r w:rsidRPr="00916ADB">
        <w:t>X-Ray Diffraction (XRD)</w:t>
      </w:r>
      <w:bookmarkEnd w:id="14"/>
    </w:p>
    <w:p w:rsidR="00D51700" w:rsidRPr="00916ADB" w:rsidRDefault="00D51700" w:rsidP="00D51700">
      <w:pPr>
        <w:spacing w:after="0" w:line="240" w:lineRule="auto"/>
      </w:pPr>
    </w:p>
    <w:p w:rsidR="00D51700" w:rsidRDefault="00D51700" w:rsidP="00D51700">
      <w:pPr>
        <w:autoSpaceDE w:val="0"/>
        <w:autoSpaceDN w:val="0"/>
        <w:adjustRightInd w:val="0"/>
        <w:spacing w:after="0" w:line="240" w:lineRule="auto"/>
        <w:jc w:val="both"/>
        <w:rPr>
          <w:rFonts w:cs="Arial"/>
        </w:rPr>
      </w:pPr>
      <w:r w:rsidRPr="00916ADB">
        <w:rPr>
          <w:rFonts w:cs="Arial"/>
        </w:rPr>
        <w:t>X-ray diffraction (XRD) and X-ray fluorescence (XRF)</w:t>
      </w:r>
      <w:r w:rsidR="005B06B7">
        <w:rPr>
          <w:rFonts w:cs="Arial"/>
        </w:rPr>
        <w:t xml:space="preserve"> </w:t>
      </w:r>
      <w:r>
        <w:rPr>
          <w:rFonts w:cs="Arial"/>
        </w:rPr>
        <w:t xml:space="preserve">techniques are used to determine the </w:t>
      </w:r>
      <w:r w:rsidR="005B06B7">
        <w:rPr>
          <w:rFonts w:cs="Arial"/>
        </w:rPr>
        <w:t xml:space="preserve">composition of </w:t>
      </w:r>
      <w:r>
        <w:rPr>
          <w:rFonts w:cs="Arial"/>
        </w:rPr>
        <w:t>mineral</w:t>
      </w:r>
      <w:r w:rsidR="005B06B7">
        <w:rPr>
          <w:rFonts w:cs="Arial"/>
        </w:rPr>
        <w:t>s</w:t>
      </w:r>
      <w:r>
        <w:rPr>
          <w:rFonts w:cs="Arial"/>
        </w:rPr>
        <w:t xml:space="preserve"> in coal</w:t>
      </w:r>
      <w:r w:rsidR="005B06B7">
        <w:rPr>
          <w:rFonts w:cs="Arial"/>
        </w:rPr>
        <w:t>.</w:t>
      </w:r>
      <w:r>
        <w:rPr>
          <w:rFonts w:cs="Arial"/>
        </w:rPr>
        <w:t xml:space="preserve"> XRD can also assess the crystal structure of graphitic carbon. They </w:t>
      </w:r>
      <w:r>
        <w:rPr>
          <w:rFonts w:cs="Arial"/>
        </w:rPr>
        <w:lastRenderedPageBreak/>
        <w:t xml:space="preserve">are useful complementary techniques frequently used in conjunction with optical analyses (light or scanning microscopy, for example). </w:t>
      </w:r>
    </w:p>
    <w:p w:rsidR="00D51700" w:rsidRPr="00916ADB" w:rsidRDefault="00D51700" w:rsidP="00D51700">
      <w:pPr>
        <w:autoSpaceDE w:val="0"/>
        <w:autoSpaceDN w:val="0"/>
        <w:adjustRightInd w:val="0"/>
        <w:spacing w:after="0" w:line="240" w:lineRule="auto"/>
        <w:jc w:val="both"/>
        <w:rPr>
          <w:rFonts w:cs="Arial"/>
        </w:rPr>
      </w:pPr>
    </w:p>
    <w:p w:rsidR="00D51700" w:rsidRDefault="00D51700" w:rsidP="00D51700">
      <w:pPr>
        <w:autoSpaceDE w:val="0"/>
        <w:autoSpaceDN w:val="0"/>
        <w:adjustRightInd w:val="0"/>
        <w:spacing w:after="0" w:line="240" w:lineRule="auto"/>
        <w:jc w:val="both"/>
        <w:rPr>
          <w:rFonts w:cs="Arial"/>
        </w:rPr>
      </w:pPr>
      <w:r w:rsidRPr="00916ADB">
        <w:rPr>
          <w:rFonts w:cs="Arial"/>
        </w:rPr>
        <w:t>XRD is used to enhance the understanding of the minerals, inorganic</w:t>
      </w:r>
      <w:r>
        <w:rPr>
          <w:rFonts w:cs="Arial"/>
        </w:rPr>
        <w:t>,</w:t>
      </w:r>
      <w:r w:rsidRPr="00916ADB">
        <w:rPr>
          <w:rFonts w:cs="Arial"/>
        </w:rPr>
        <w:t xml:space="preserve"> and organic matter in coal</w:t>
      </w:r>
      <w:r>
        <w:rPr>
          <w:rFonts w:cs="Arial"/>
        </w:rPr>
        <w:t xml:space="preserve">. </w:t>
      </w:r>
      <w:r w:rsidRPr="00BA58AD">
        <w:rPr>
          <w:rFonts w:cs="Arial"/>
        </w:rPr>
        <w:t xml:space="preserve">The sample preparation for XRD analysis varies depending on the anticipated outcome, and the </w:t>
      </w:r>
      <w:r>
        <w:rPr>
          <w:rFonts w:cs="Arial"/>
        </w:rPr>
        <w:t xml:space="preserve">rapid </w:t>
      </w:r>
      <w:r w:rsidRPr="00BA58AD">
        <w:rPr>
          <w:rFonts w:cs="Arial"/>
        </w:rPr>
        <w:t>analysis measures a bulk sample and assumes the sample is homogenous. The analysis is usually performed on coal, low</w:t>
      </w:r>
      <w:r w:rsidR="005B06B7">
        <w:rPr>
          <w:rFonts w:cs="Arial"/>
        </w:rPr>
        <w:t>-</w:t>
      </w:r>
      <w:r w:rsidRPr="00BA58AD">
        <w:rPr>
          <w:rFonts w:cs="Arial"/>
        </w:rPr>
        <w:t>temperature</w:t>
      </w:r>
      <w:r w:rsidR="005B06B7">
        <w:rPr>
          <w:rFonts w:cs="Arial"/>
        </w:rPr>
        <w:t>-</w:t>
      </w:r>
      <w:proofErr w:type="spellStart"/>
      <w:r w:rsidRPr="00BA58AD">
        <w:rPr>
          <w:rFonts w:cs="Arial"/>
        </w:rPr>
        <w:t>ashed</w:t>
      </w:r>
      <w:proofErr w:type="spellEnd"/>
      <w:r w:rsidRPr="00BA58AD">
        <w:rPr>
          <w:rFonts w:cs="Arial"/>
        </w:rPr>
        <w:t xml:space="preserve"> coal, or on ash sample</w:t>
      </w:r>
      <w:r>
        <w:rPr>
          <w:rFonts w:cs="Arial"/>
        </w:rPr>
        <w:t>s</w:t>
      </w:r>
      <w:r w:rsidRPr="00BA58AD">
        <w:rPr>
          <w:rFonts w:cs="Arial"/>
        </w:rPr>
        <w:t>. The sample is exposed</w:t>
      </w:r>
      <w:r>
        <w:rPr>
          <w:rFonts w:cs="Arial"/>
        </w:rPr>
        <w:t xml:space="preserve"> to x-rays, and the resultant diffraction patterns are representative of mineral phases. </w:t>
      </w:r>
      <w:r w:rsidRPr="00916ADB">
        <w:rPr>
          <w:rFonts w:cs="Arial"/>
        </w:rPr>
        <w:t>The analysis reveals both quantitative and qualitative information on mineral matter</w:t>
      </w:r>
      <w:r>
        <w:rPr>
          <w:rFonts w:cs="Arial"/>
        </w:rPr>
        <w:t>, depending on the software and methods used</w:t>
      </w:r>
      <w:r w:rsidRPr="00916ADB">
        <w:rPr>
          <w:rFonts w:cs="Arial"/>
        </w:rPr>
        <w:t>. Figure 4.</w:t>
      </w:r>
      <w:r w:rsidR="00324061">
        <w:rPr>
          <w:rFonts w:cs="Arial"/>
        </w:rPr>
        <w:t>1</w:t>
      </w:r>
      <w:r w:rsidRPr="00916ADB">
        <w:rPr>
          <w:rFonts w:cs="Arial"/>
        </w:rPr>
        <w:t xml:space="preserve"> represents </w:t>
      </w:r>
      <w:r>
        <w:rPr>
          <w:rFonts w:cs="Arial"/>
        </w:rPr>
        <w:t xml:space="preserve">an example of a typical spectrum </w:t>
      </w:r>
      <w:r w:rsidR="00615447">
        <w:rPr>
          <w:rFonts w:cs="Arial"/>
        </w:rPr>
        <w:t xml:space="preserve">generated </w:t>
      </w:r>
      <w:r>
        <w:rPr>
          <w:rFonts w:cs="Arial"/>
        </w:rPr>
        <w:t xml:space="preserve">for </w:t>
      </w:r>
      <w:r w:rsidRPr="00916ADB">
        <w:rPr>
          <w:rFonts w:cs="Arial"/>
        </w:rPr>
        <w:t xml:space="preserve">mineral identification in coal samples using XRD analysis. </w:t>
      </w:r>
      <w:r>
        <w:rPr>
          <w:rFonts w:cs="Arial"/>
        </w:rPr>
        <w:t xml:space="preserve">Quartz, clays, pyrite, muscovite, carbonates, and so on are readily determined, and the carbonaceous matter is approximated. </w:t>
      </w:r>
    </w:p>
    <w:p w:rsidR="00D51700" w:rsidRDefault="00D51700" w:rsidP="00D51700">
      <w:pPr>
        <w:autoSpaceDE w:val="0"/>
        <w:autoSpaceDN w:val="0"/>
        <w:adjustRightInd w:val="0"/>
        <w:spacing w:after="0" w:line="240" w:lineRule="auto"/>
        <w:jc w:val="both"/>
        <w:rPr>
          <w:rFonts w:cs="Arial"/>
        </w:rPr>
      </w:pPr>
    </w:p>
    <w:p w:rsidR="00D51700" w:rsidRDefault="00D51700" w:rsidP="00D51700">
      <w:pPr>
        <w:autoSpaceDE w:val="0"/>
        <w:autoSpaceDN w:val="0"/>
        <w:adjustRightInd w:val="0"/>
        <w:spacing w:after="0" w:line="240" w:lineRule="auto"/>
        <w:jc w:val="both"/>
        <w:rPr>
          <w:rFonts w:cs="Arial"/>
        </w:rPr>
      </w:pPr>
      <w:r>
        <w:rPr>
          <w:rFonts w:cs="Arial"/>
        </w:rPr>
        <w:t xml:space="preserve">For quantitative analysis, the Rietveld method is applied to more accurately characterise the minerals in a sample. High temperature XRD analysis involves heating a sample within the XRD equipment and analysing changes as they occur. Thus, it is useful in predicting </w:t>
      </w:r>
      <w:r w:rsidRPr="00916ADB">
        <w:rPr>
          <w:rFonts w:cs="Arial"/>
        </w:rPr>
        <w:t>thermal behaviour</w:t>
      </w:r>
      <w:r>
        <w:rPr>
          <w:rFonts w:cs="Arial"/>
        </w:rPr>
        <w:t xml:space="preserve"> of minerals in a boiler, for example</w:t>
      </w:r>
      <w:r w:rsidRPr="00916ADB">
        <w:rPr>
          <w:rFonts w:cs="Arial"/>
        </w:rPr>
        <w:t xml:space="preserve">. </w:t>
      </w:r>
    </w:p>
    <w:p w:rsidR="00D51700" w:rsidRDefault="00D51700" w:rsidP="00D51700">
      <w:pPr>
        <w:autoSpaceDE w:val="0"/>
        <w:autoSpaceDN w:val="0"/>
        <w:adjustRightInd w:val="0"/>
        <w:spacing w:after="0" w:line="240" w:lineRule="auto"/>
        <w:jc w:val="both"/>
        <w:rPr>
          <w:rFonts w:cs="Arial"/>
        </w:rPr>
      </w:pPr>
    </w:p>
    <w:p w:rsidR="00D51700" w:rsidRDefault="00D51700" w:rsidP="00D51700">
      <w:pPr>
        <w:autoSpaceDE w:val="0"/>
        <w:autoSpaceDN w:val="0"/>
        <w:adjustRightInd w:val="0"/>
        <w:spacing w:after="0" w:line="240" w:lineRule="auto"/>
        <w:jc w:val="both"/>
        <w:rPr>
          <w:rFonts w:cs="Arial"/>
        </w:rPr>
      </w:pPr>
      <w:r w:rsidRPr="00916ADB">
        <w:rPr>
          <w:rFonts w:cs="Arial"/>
        </w:rPr>
        <w:t>For organic analysis, XRD involves the characterization of materials by means of assessing the atomic arrangement in the crystal lattice (Jenkins, 2000). This is a non-destructive and well established technique with good reproducibility. Coal structure is made up of highly disordered aromatic and aliphatic carbons, and, using XRD, the coal structure is determined by the pres</w:t>
      </w:r>
      <w:r>
        <w:rPr>
          <w:rFonts w:cs="Arial"/>
        </w:rPr>
        <w:t xml:space="preserve">ence of three Miller indices representing the </w:t>
      </w:r>
      <w:proofErr w:type="spellStart"/>
      <w:r>
        <w:rPr>
          <w:rFonts w:cs="Arial"/>
        </w:rPr>
        <w:t>interplanar</w:t>
      </w:r>
      <w:proofErr w:type="spellEnd"/>
      <w:r>
        <w:rPr>
          <w:rFonts w:cs="Arial"/>
        </w:rPr>
        <w:t xml:space="preserve"> spacing, </w:t>
      </w:r>
      <w:r w:rsidRPr="00916ADB">
        <w:rPr>
          <w:rFonts w:cs="Arial"/>
        </w:rPr>
        <w:t xml:space="preserve">namely: (i) </w:t>
      </w:r>
      <w:r>
        <w:rPr>
          <w:rFonts w:cs="Arial"/>
        </w:rPr>
        <w:t>d</w:t>
      </w:r>
      <w:r w:rsidRPr="00916ADB">
        <w:rPr>
          <w:rFonts w:cs="Arial"/>
        </w:rPr>
        <w:t xml:space="preserve">002, (ii) 110 and (iii) 100. The Miller indices are the reciprocals of the intersection distances in a unit cell. XRD studies use these Miller indices to determine the regular arrangement of atoms in crystals and the symmetry of their arrangement in a unit cell (Atkins and De Paula, 2006). </w:t>
      </w:r>
      <w:r>
        <w:rPr>
          <w:rFonts w:cs="Arial"/>
        </w:rPr>
        <w:t>The sharpness and intensity of the peaks provide an indication of the degree of order in the crystalline structure, indicative of the degree of graphitization (</w:t>
      </w:r>
      <w:proofErr w:type="spellStart"/>
      <w:r>
        <w:rPr>
          <w:rFonts w:cs="Arial"/>
        </w:rPr>
        <w:t>Verryn</w:t>
      </w:r>
      <w:proofErr w:type="spellEnd"/>
      <w:r>
        <w:rPr>
          <w:rFonts w:cs="Arial"/>
        </w:rPr>
        <w:t>, 2012)</w:t>
      </w:r>
      <w:r w:rsidR="0017172F">
        <w:rPr>
          <w:rFonts w:cs="Arial"/>
        </w:rPr>
        <w:t xml:space="preserve"> (Figure 4.2)</w:t>
      </w:r>
      <w:r>
        <w:rPr>
          <w:rFonts w:cs="Arial"/>
        </w:rPr>
        <w:t>.</w:t>
      </w:r>
    </w:p>
    <w:p w:rsidR="00D51700" w:rsidRPr="00916ADB" w:rsidRDefault="00D51700" w:rsidP="00D51700">
      <w:pPr>
        <w:autoSpaceDE w:val="0"/>
        <w:autoSpaceDN w:val="0"/>
        <w:adjustRightInd w:val="0"/>
        <w:spacing w:after="0" w:line="240" w:lineRule="auto"/>
        <w:jc w:val="both"/>
        <w:rPr>
          <w:rFonts w:cs="Arial"/>
        </w:rPr>
      </w:pPr>
    </w:p>
    <w:p w:rsidR="00D51700" w:rsidRDefault="00D51700" w:rsidP="00D51700">
      <w:pPr>
        <w:autoSpaceDE w:val="0"/>
        <w:autoSpaceDN w:val="0"/>
        <w:adjustRightInd w:val="0"/>
        <w:spacing w:after="0" w:line="240" w:lineRule="auto"/>
        <w:jc w:val="both"/>
        <w:rPr>
          <w:rFonts w:cs="Arial"/>
          <w:b/>
        </w:rPr>
      </w:pPr>
    </w:p>
    <w:p w:rsidR="00D51700" w:rsidRPr="00916ADB" w:rsidRDefault="00D51700" w:rsidP="00D51700">
      <w:pPr>
        <w:autoSpaceDE w:val="0"/>
        <w:autoSpaceDN w:val="0"/>
        <w:adjustRightInd w:val="0"/>
        <w:spacing w:after="0" w:line="240" w:lineRule="auto"/>
        <w:jc w:val="both"/>
        <w:rPr>
          <w:rFonts w:cs="Arial"/>
        </w:rPr>
      </w:pPr>
      <w:r w:rsidRPr="00BE1D3E">
        <w:rPr>
          <w:rFonts w:cs="Arial"/>
          <w:b/>
          <w:sz w:val="20"/>
          <w:szCs w:val="20"/>
        </w:rPr>
        <w:t>Figure 4.</w:t>
      </w:r>
      <w:r w:rsidR="00324061">
        <w:rPr>
          <w:rFonts w:cs="Arial"/>
          <w:b/>
          <w:sz w:val="20"/>
          <w:szCs w:val="20"/>
        </w:rPr>
        <w:t>1</w:t>
      </w:r>
      <w:r w:rsidRPr="00BE1D3E">
        <w:rPr>
          <w:rFonts w:cs="Arial"/>
          <w:b/>
          <w:sz w:val="20"/>
          <w:szCs w:val="20"/>
        </w:rPr>
        <w:t>: An XRD spectra showing mineral composition in a coal sample.</w:t>
      </w:r>
      <w:r>
        <w:rPr>
          <w:rFonts w:cs="Arial"/>
          <w:b/>
          <w:sz w:val="20"/>
          <w:szCs w:val="20"/>
        </w:rPr>
        <w:t xml:space="preserve"> The peaks represent positions where the X-ray beam has been diffracted by the crystal lattice, representing the unique fingerprint of that mineral</w:t>
      </w:r>
      <w:r w:rsidR="00CD3F7F">
        <w:rPr>
          <w:rFonts w:cs="Arial"/>
          <w:b/>
          <w:sz w:val="20"/>
          <w:szCs w:val="20"/>
        </w:rPr>
        <w:t xml:space="preserve"> (</w:t>
      </w:r>
      <w:r w:rsidR="00CD3F7F" w:rsidRPr="004A2C85">
        <w:rPr>
          <w:b/>
          <w:bCs/>
          <w:sz w:val="20"/>
          <w:szCs w:val="20"/>
        </w:rPr>
        <w:t>Ndhlalose</w:t>
      </w:r>
      <w:r w:rsidR="00CD3F7F">
        <w:rPr>
          <w:b/>
          <w:bCs/>
          <w:sz w:val="20"/>
          <w:szCs w:val="20"/>
        </w:rPr>
        <w:t>, 2015).</w:t>
      </w:r>
    </w:p>
    <w:p w:rsidR="00D51700" w:rsidRDefault="00D51700" w:rsidP="00D51700">
      <w:pPr>
        <w:autoSpaceDE w:val="0"/>
        <w:autoSpaceDN w:val="0"/>
        <w:adjustRightInd w:val="0"/>
        <w:spacing w:after="0" w:line="240" w:lineRule="auto"/>
        <w:jc w:val="both"/>
        <w:rPr>
          <w:rFonts w:cs="Arial"/>
        </w:rPr>
      </w:pPr>
    </w:p>
    <w:p w:rsidR="002B5AC3" w:rsidRPr="00916ADB" w:rsidRDefault="002B5AC3" w:rsidP="00D51700">
      <w:pPr>
        <w:autoSpaceDE w:val="0"/>
        <w:autoSpaceDN w:val="0"/>
        <w:adjustRightInd w:val="0"/>
        <w:spacing w:after="0" w:line="240" w:lineRule="auto"/>
        <w:jc w:val="both"/>
        <w:rPr>
          <w:rFonts w:cs="Arial"/>
        </w:rPr>
      </w:pPr>
    </w:p>
    <w:p w:rsidR="00D51700" w:rsidRDefault="00D51700" w:rsidP="00D51700">
      <w:pPr>
        <w:spacing w:after="0" w:line="240" w:lineRule="auto"/>
        <w:jc w:val="both"/>
        <w:rPr>
          <w:rFonts w:cs="Arial"/>
        </w:rPr>
      </w:pPr>
      <w:r w:rsidRPr="00BE1D3E">
        <w:rPr>
          <w:rFonts w:cs="Arial"/>
          <w:b/>
          <w:sz w:val="20"/>
          <w:szCs w:val="20"/>
        </w:rPr>
        <w:t>Figure 4.</w:t>
      </w:r>
      <w:r w:rsidR="0017172F">
        <w:rPr>
          <w:rFonts w:cs="Arial"/>
          <w:b/>
          <w:sz w:val="20"/>
          <w:szCs w:val="20"/>
        </w:rPr>
        <w:t>2</w:t>
      </w:r>
      <w:r w:rsidRPr="00BE1D3E">
        <w:rPr>
          <w:rFonts w:cs="Arial"/>
          <w:b/>
          <w:sz w:val="20"/>
          <w:szCs w:val="20"/>
        </w:rPr>
        <w:t>: A typical XRD spectra for coal</w:t>
      </w:r>
      <w:r w:rsidR="0017172F">
        <w:rPr>
          <w:rFonts w:cs="Arial"/>
          <w:b/>
          <w:sz w:val="20"/>
          <w:szCs w:val="20"/>
        </w:rPr>
        <w:t xml:space="preserve"> when assessing the crystalline </w:t>
      </w:r>
      <w:r w:rsidR="0017172F" w:rsidRPr="00EC0472">
        <w:rPr>
          <w:rFonts w:cs="Arial"/>
          <w:b/>
          <w:sz w:val="20"/>
          <w:szCs w:val="20"/>
        </w:rPr>
        <w:t>structure</w:t>
      </w:r>
      <w:r w:rsidRPr="00EC0472">
        <w:rPr>
          <w:rFonts w:cs="Arial"/>
          <w:b/>
          <w:sz w:val="20"/>
          <w:szCs w:val="20"/>
        </w:rPr>
        <w:t xml:space="preserve"> </w:t>
      </w:r>
      <w:r w:rsidR="00EC0472" w:rsidRPr="00EC0472">
        <w:rPr>
          <w:rFonts w:cs="Arial"/>
          <w:b/>
          <w:sz w:val="20"/>
          <w:szCs w:val="20"/>
        </w:rPr>
        <w:t>(</w:t>
      </w:r>
      <w:r w:rsidR="00EC0472" w:rsidRPr="00EC0472">
        <w:rPr>
          <w:b/>
          <w:bCs/>
          <w:sz w:val="20"/>
          <w:szCs w:val="20"/>
        </w:rPr>
        <w:t>Malumbazo, 2011).</w:t>
      </w:r>
      <w:r w:rsidR="00EC0472" w:rsidRPr="004A2C85">
        <w:rPr>
          <w:bCs/>
          <w:sz w:val="20"/>
          <w:szCs w:val="20"/>
        </w:rPr>
        <w:t xml:space="preserve"> </w:t>
      </w:r>
      <w:r w:rsidRPr="00916ADB">
        <w:rPr>
          <w:rFonts w:cs="Arial"/>
        </w:rPr>
        <w:t xml:space="preserve"> </w:t>
      </w:r>
    </w:p>
    <w:p w:rsidR="002B5AC3" w:rsidRDefault="002B5AC3" w:rsidP="00D51700">
      <w:pPr>
        <w:spacing w:after="0" w:line="240" w:lineRule="auto"/>
        <w:jc w:val="both"/>
        <w:rPr>
          <w:rFonts w:cs="Arial"/>
        </w:rPr>
      </w:pPr>
    </w:p>
    <w:p w:rsidR="002B5AC3" w:rsidRPr="00916ADB" w:rsidRDefault="002B5AC3" w:rsidP="00D51700">
      <w:pPr>
        <w:spacing w:after="0" w:line="240" w:lineRule="auto"/>
        <w:jc w:val="both"/>
        <w:rPr>
          <w:rFonts w:cs="Arial"/>
        </w:rPr>
      </w:pPr>
    </w:p>
    <w:p w:rsidR="00D51700" w:rsidRPr="00916ADB" w:rsidRDefault="00D51700" w:rsidP="000D0736">
      <w:pPr>
        <w:pStyle w:val="Heading3"/>
      </w:pPr>
      <w:bookmarkStart w:id="15" w:name="_Toc493678539"/>
      <w:r w:rsidRPr="00916ADB">
        <w:t>X-Ray Fluorescence (XRF)</w:t>
      </w:r>
      <w:bookmarkEnd w:id="15"/>
    </w:p>
    <w:p w:rsidR="00D51700" w:rsidRPr="00916ADB" w:rsidRDefault="00D51700" w:rsidP="00D51700">
      <w:pPr>
        <w:spacing w:after="0" w:line="240" w:lineRule="auto"/>
        <w:jc w:val="both"/>
        <w:rPr>
          <w:rFonts w:cs="Arial"/>
        </w:rPr>
      </w:pPr>
    </w:p>
    <w:p w:rsidR="00D51700" w:rsidRDefault="00D51700" w:rsidP="00D51700">
      <w:pPr>
        <w:spacing w:after="0" w:line="240" w:lineRule="auto"/>
        <w:jc w:val="both"/>
        <w:rPr>
          <w:rFonts w:cs="Arial"/>
        </w:rPr>
      </w:pPr>
      <w:r w:rsidRPr="00916ADB">
        <w:rPr>
          <w:rFonts w:cs="Arial"/>
        </w:rPr>
        <w:t xml:space="preserve">X-Ray Fluorescence (XRF) </w:t>
      </w:r>
      <w:r>
        <w:rPr>
          <w:rFonts w:cs="Arial"/>
        </w:rPr>
        <w:t xml:space="preserve">is a rapid, non-destructive analytical technique used for the determination of the elemental composition of coal. </w:t>
      </w:r>
      <w:r w:rsidRPr="00916ADB">
        <w:rPr>
          <w:rFonts w:cs="Arial"/>
        </w:rPr>
        <w:t xml:space="preserve">It enables the quantification of the major oxides and trace elements present in </w:t>
      </w:r>
      <w:r>
        <w:rPr>
          <w:rFonts w:cs="Arial"/>
        </w:rPr>
        <w:t xml:space="preserve">coal and </w:t>
      </w:r>
      <w:proofErr w:type="spellStart"/>
      <w:r w:rsidRPr="00916ADB">
        <w:rPr>
          <w:rFonts w:cs="Arial"/>
        </w:rPr>
        <w:t>ashed</w:t>
      </w:r>
      <w:proofErr w:type="spellEnd"/>
      <w:r w:rsidRPr="00916ADB">
        <w:rPr>
          <w:rFonts w:cs="Arial"/>
        </w:rPr>
        <w:t xml:space="preserve"> coal samples.</w:t>
      </w:r>
      <w:r>
        <w:rPr>
          <w:rFonts w:cs="Arial"/>
        </w:rPr>
        <w:t xml:space="preserve"> The samples, ground to a fine powder, are mixed with a binder to form pellets / flat disks / fused beads. The prepared samples are bombarded with high energy x-rays, and fluorescent (or secondary) x-rays are emitted from the sample. The characteristic radiation is directly related to the amount of each element in the sample. The matrix effects are corrected.</w:t>
      </w:r>
    </w:p>
    <w:p w:rsidR="00D51700" w:rsidRDefault="00D51700" w:rsidP="00D51700">
      <w:pPr>
        <w:spacing w:after="0" w:line="240" w:lineRule="auto"/>
        <w:jc w:val="both"/>
        <w:rPr>
          <w:rFonts w:cs="Arial"/>
        </w:rPr>
      </w:pPr>
    </w:p>
    <w:p w:rsidR="00D51700" w:rsidRDefault="00D51700" w:rsidP="00D51700">
      <w:pPr>
        <w:spacing w:after="0" w:line="240" w:lineRule="auto"/>
        <w:jc w:val="both"/>
        <w:rPr>
          <w:rFonts w:cs="Arial"/>
        </w:rPr>
      </w:pPr>
      <w:r>
        <w:rPr>
          <w:rFonts w:cs="Arial"/>
        </w:rPr>
        <w:t>Whilst light elements (</w:t>
      </w:r>
      <w:r w:rsidR="005B06B7">
        <w:rPr>
          <w:rFonts w:cs="Arial"/>
        </w:rPr>
        <w:t>e.g.</w:t>
      </w:r>
      <w:r>
        <w:rPr>
          <w:rFonts w:cs="Arial"/>
        </w:rPr>
        <w:t xml:space="preserve"> beryllium, sodium) can</w:t>
      </w:r>
      <w:r w:rsidR="005B06B7">
        <w:rPr>
          <w:rFonts w:cs="Arial"/>
        </w:rPr>
        <w:t>,</w:t>
      </w:r>
      <w:r>
        <w:rPr>
          <w:rFonts w:cs="Arial"/>
        </w:rPr>
        <w:t xml:space="preserve"> in principle</w:t>
      </w:r>
      <w:r w:rsidR="005B06B7">
        <w:rPr>
          <w:rFonts w:cs="Arial"/>
        </w:rPr>
        <w:t>,</w:t>
      </w:r>
      <w:r>
        <w:rPr>
          <w:rFonts w:cs="Arial"/>
        </w:rPr>
        <w:t xml:space="preserve"> be analysed by XRF, instrumental limitations and low x-ray yields are problematic. More routinely, XRF is used to determine the major elements in </w:t>
      </w:r>
      <w:proofErr w:type="spellStart"/>
      <w:r>
        <w:rPr>
          <w:rFonts w:cs="Arial"/>
        </w:rPr>
        <w:t>ashed</w:t>
      </w:r>
      <w:proofErr w:type="spellEnd"/>
      <w:r>
        <w:rPr>
          <w:rFonts w:cs="Arial"/>
        </w:rPr>
        <w:t xml:space="preserve"> coal samples, including SiO</w:t>
      </w:r>
      <w:r w:rsidRPr="00D52BDD">
        <w:rPr>
          <w:rFonts w:cs="Arial"/>
          <w:vertAlign w:val="subscript"/>
        </w:rPr>
        <w:t>2</w:t>
      </w:r>
      <w:r>
        <w:rPr>
          <w:rFonts w:cs="Arial"/>
        </w:rPr>
        <w:t>, Al</w:t>
      </w:r>
      <w:r w:rsidRPr="00D52BDD">
        <w:rPr>
          <w:rFonts w:cs="Arial"/>
          <w:vertAlign w:val="subscript"/>
        </w:rPr>
        <w:t>2</w:t>
      </w:r>
      <w:r>
        <w:rPr>
          <w:rFonts w:cs="Arial"/>
        </w:rPr>
        <w:t>O</w:t>
      </w:r>
      <w:r w:rsidRPr="00D52BDD">
        <w:rPr>
          <w:rFonts w:cs="Arial"/>
          <w:vertAlign w:val="subscript"/>
        </w:rPr>
        <w:t>3</w:t>
      </w:r>
      <w:r>
        <w:rPr>
          <w:rFonts w:cs="Arial"/>
        </w:rPr>
        <w:t>, TiO</w:t>
      </w:r>
      <w:r w:rsidRPr="00D52BDD">
        <w:rPr>
          <w:rFonts w:cs="Arial"/>
          <w:vertAlign w:val="subscript"/>
        </w:rPr>
        <w:t>2</w:t>
      </w:r>
      <w:r>
        <w:rPr>
          <w:rFonts w:cs="Arial"/>
        </w:rPr>
        <w:t>, P</w:t>
      </w:r>
      <w:r w:rsidRPr="00D52BDD">
        <w:rPr>
          <w:rFonts w:cs="Arial"/>
          <w:vertAlign w:val="subscript"/>
        </w:rPr>
        <w:t>2</w:t>
      </w:r>
      <w:r>
        <w:rPr>
          <w:rFonts w:cs="Arial"/>
        </w:rPr>
        <w:t>O</w:t>
      </w:r>
      <w:r w:rsidRPr="00D52BDD">
        <w:rPr>
          <w:rFonts w:cs="Arial"/>
          <w:vertAlign w:val="subscript"/>
        </w:rPr>
        <w:t>5</w:t>
      </w:r>
      <w:r>
        <w:rPr>
          <w:rFonts w:cs="Arial"/>
        </w:rPr>
        <w:t xml:space="preserve">, </w:t>
      </w:r>
      <w:proofErr w:type="spellStart"/>
      <w:r>
        <w:rPr>
          <w:rFonts w:cs="Arial"/>
        </w:rPr>
        <w:t>CaO</w:t>
      </w:r>
      <w:proofErr w:type="spellEnd"/>
      <w:r>
        <w:rPr>
          <w:rFonts w:cs="Arial"/>
        </w:rPr>
        <w:t xml:space="preserve">, </w:t>
      </w:r>
      <w:proofErr w:type="spellStart"/>
      <w:r>
        <w:rPr>
          <w:rFonts w:cs="Arial"/>
        </w:rPr>
        <w:t>MgO</w:t>
      </w:r>
      <w:proofErr w:type="spellEnd"/>
      <w:r>
        <w:rPr>
          <w:rFonts w:cs="Arial"/>
        </w:rPr>
        <w:t>, Na</w:t>
      </w:r>
      <w:r w:rsidRPr="00D52BDD">
        <w:rPr>
          <w:rFonts w:cs="Arial"/>
          <w:vertAlign w:val="subscript"/>
        </w:rPr>
        <w:t>2</w:t>
      </w:r>
      <w:r>
        <w:rPr>
          <w:rFonts w:cs="Arial"/>
        </w:rPr>
        <w:t>O, K</w:t>
      </w:r>
      <w:r w:rsidRPr="00D52BDD">
        <w:rPr>
          <w:rFonts w:cs="Arial"/>
          <w:vertAlign w:val="subscript"/>
        </w:rPr>
        <w:t>2</w:t>
      </w:r>
      <w:r>
        <w:rPr>
          <w:rFonts w:cs="Arial"/>
        </w:rPr>
        <w:t xml:space="preserve">O, </w:t>
      </w:r>
      <w:r w:rsidR="005B06B7">
        <w:rPr>
          <w:rFonts w:cs="Arial"/>
        </w:rPr>
        <w:t xml:space="preserve">and </w:t>
      </w:r>
      <w:r>
        <w:rPr>
          <w:rFonts w:cs="Arial"/>
        </w:rPr>
        <w:t>SO</w:t>
      </w:r>
      <w:r w:rsidRPr="00D52BDD">
        <w:rPr>
          <w:rFonts w:cs="Arial"/>
          <w:vertAlign w:val="subscript"/>
        </w:rPr>
        <w:t>3</w:t>
      </w:r>
      <w:r>
        <w:rPr>
          <w:rFonts w:cs="Arial"/>
        </w:rPr>
        <w:t>. The use of P</w:t>
      </w:r>
      <w:r w:rsidRPr="00D52BDD">
        <w:rPr>
          <w:rFonts w:cs="Arial"/>
          <w:vertAlign w:val="subscript"/>
        </w:rPr>
        <w:t>2</w:t>
      </w:r>
      <w:r>
        <w:rPr>
          <w:rFonts w:cs="Arial"/>
        </w:rPr>
        <w:t>O</w:t>
      </w:r>
      <w:r w:rsidRPr="00D52BDD">
        <w:rPr>
          <w:rFonts w:cs="Arial"/>
          <w:vertAlign w:val="subscript"/>
        </w:rPr>
        <w:t>5</w:t>
      </w:r>
      <w:r>
        <w:rPr>
          <w:rFonts w:cs="Arial"/>
        </w:rPr>
        <w:t xml:space="preserve"> as an indicator for phosphorous content is typically used in the coking industry. XRF is </w:t>
      </w:r>
      <w:r>
        <w:rPr>
          <w:rFonts w:cs="Arial"/>
        </w:rPr>
        <w:lastRenderedPageBreak/>
        <w:t xml:space="preserve">also a useful technique to determine chlorine levels in coal. The oxide values generated are typically used in slagging and fouling calculations. It must be noted that the overall accuracy of any XRF analysis depends in the accuracy of the peak and background measurements, as well as the instrument calibration. </w:t>
      </w:r>
    </w:p>
    <w:p w:rsidR="00D51700" w:rsidRDefault="00D51700" w:rsidP="00D51700">
      <w:pPr>
        <w:spacing w:after="0" w:line="240" w:lineRule="auto"/>
        <w:jc w:val="both"/>
        <w:rPr>
          <w:rFonts w:cs="Arial"/>
        </w:rPr>
      </w:pPr>
    </w:p>
    <w:p w:rsidR="00D51700" w:rsidRPr="00916ADB" w:rsidRDefault="00D51700" w:rsidP="000D0736">
      <w:pPr>
        <w:pStyle w:val="Heading3"/>
      </w:pPr>
      <w:bookmarkStart w:id="16" w:name="_Toc493678540"/>
      <w:r>
        <w:t>Sulphur Form Analysis</w:t>
      </w:r>
      <w:bookmarkEnd w:id="16"/>
    </w:p>
    <w:p w:rsidR="00D51700" w:rsidRPr="00916ADB" w:rsidRDefault="00D51700" w:rsidP="00D51700">
      <w:pPr>
        <w:pStyle w:val="ListParagraph"/>
        <w:ind w:left="885"/>
      </w:pPr>
    </w:p>
    <w:p w:rsidR="00D51700" w:rsidRDefault="00D51700" w:rsidP="00D51700">
      <w:pPr>
        <w:spacing w:after="0" w:line="240" w:lineRule="auto"/>
        <w:jc w:val="both"/>
      </w:pPr>
      <w:r w:rsidRPr="00916ADB">
        <w:t>Understanding the sulphur content in coal is important for the prediction of sulphur-based emissions (such as SO</w:t>
      </w:r>
      <w:r w:rsidRPr="00916ADB">
        <w:rPr>
          <w:vertAlign w:val="subscript"/>
        </w:rPr>
        <w:t>2</w:t>
      </w:r>
      <w:r w:rsidRPr="00916ADB">
        <w:t>, H</w:t>
      </w:r>
      <w:r w:rsidRPr="00916ADB">
        <w:rPr>
          <w:vertAlign w:val="subscript"/>
        </w:rPr>
        <w:t>2</w:t>
      </w:r>
      <w:r w:rsidRPr="00916ADB">
        <w:t>S, and acid mine water) and coal beneficiation</w:t>
      </w:r>
      <w:r>
        <w:t xml:space="preserve"> (sulphur removal)</w:t>
      </w:r>
      <w:r w:rsidRPr="00916ADB">
        <w:t>, as well as interpreting depositional environments and the formation history of coal deposits. Thus, total sulphur determination is an important parameter in resource evaluations, with strict penalties applied in the market for high sulphur coals. Most coals globally fall in the range of 0.5 – 5 % total sulphur (or lower in Gondwana coals). Low</w:t>
      </w:r>
      <w:r w:rsidR="005B06B7">
        <w:t>-</w:t>
      </w:r>
      <w:r w:rsidRPr="00916ADB">
        <w:t>sulphur coals report less than 1% total sulphur; medium sulphur coals 1 – 3 % total sulphur, and high sulphur coals 3% or higher total sulphur content (Chou, 2012).</w:t>
      </w:r>
    </w:p>
    <w:p w:rsidR="00D51700" w:rsidRPr="00916ADB" w:rsidRDefault="00D51700" w:rsidP="00D51700">
      <w:pPr>
        <w:spacing w:after="0" w:line="240" w:lineRule="auto"/>
        <w:jc w:val="both"/>
      </w:pPr>
    </w:p>
    <w:p w:rsidR="00D51700" w:rsidRDefault="00D51700" w:rsidP="00D51700">
      <w:pPr>
        <w:spacing w:after="0" w:line="240" w:lineRule="auto"/>
        <w:jc w:val="both"/>
      </w:pPr>
      <w:r w:rsidRPr="00916ADB">
        <w:t>Total sulphur is determined in the suite of ultimate analyses, providing a bulk sulphur value and is not indicative of the sulphur form or its mode of occurrence. If the sulphur form and mode of occurrence is understood, then coal upgrading via conventional gravity separation, for example, may be possible. Sulphur occurs as pyritic (sulphides), organic, and sulphates, with the former two accounting for the bulk of sulphur in coal. Sulphates occur in weathered coals, and elemental sulphur is very rare.</w:t>
      </w:r>
    </w:p>
    <w:p w:rsidR="00D51700" w:rsidRPr="00916ADB" w:rsidRDefault="00D51700" w:rsidP="00D51700">
      <w:pPr>
        <w:spacing w:after="0" w:line="240" w:lineRule="auto"/>
        <w:jc w:val="both"/>
      </w:pPr>
    </w:p>
    <w:p w:rsidR="00D51700" w:rsidRDefault="00D51700" w:rsidP="00D51700">
      <w:pPr>
        <w:spacing w:after="0" w:line="240" w:lineRule="auto"/>
        <w:jc w:val="both"/>
      </w:pPr>
      <w:r w:rsidRPr="00916ADB">
        <w:t xml:space="preserve">Pyrite is the main sulphide, with </w:t>
      </w:r>
      <w:r w:rsidR="005B06B7" w:rsidRPr="00916ADB">
        <w:t>marcasite</w:t>
      </w:r>
      <w:r w:rsidRPr="00916ADB">
        <w:t xml:space="preserve">, </w:t>
      </w:r>
      <w:proofErr w:type="spellStart"/>
      <w:r w:rsidRPr="00916ADB">
        <w:t>pyrrhotite</w:t>
      </w:r>
      <w:proofErr w:type="spellEnd"/>
      <w:r w:rsidRPr="00916ADB">
        <w:t xml:space="preserve">, sphalerite, galena, and chalcopyrite known to occur. Plates 39 and 40 indicate several modes of occurrence of pyrite, as observed petrographically, from finely disseminated forms and framboids, to cleats, cell infillings, veins, and replacement minerals forms. Organic sulphur cannot be determined petrographically. </w:t>
      </w:r>
    </w:p>
    <w:p w:rsidR="00D51700" w:rsidRPr="00916ADB" w:rsidRDefault="00D51700" w:rsidP="00D51700">
      <w:pPr>
        <w:spacing w:after="0" w:line="240" w:lineRule="auto"/>
        <w:jc w:val="both"/>
      </w:pPr>
    </w:p>
    <w:p w:rsidR="00D51700" w:rsidRDefault="00D51700" w:rsidP="00D51700">
      <w:pPr>
        <w:spacing w:after="0" w:line="240" w:lineRule="auto"/>
        <w:jc w:val="both"/>
      </w:pPr>
      <w:r w:rsidRPr="00916ADB">
        <w:t>Sulphur form analysis is a geochemical analysis (ASTM D2492-2002, 1989; SA</w:t>
      </w:r>
      <w:r>
        <w:t>N</w:t>
      </w:r>
      <w:r w:rsidRPr="00916ADB">
        <w:t>S 402:2005/ISO 157:1996) and determines sulphides and sulphates. Organic sulphur is traditionally calculated as the difference between total sulphur and the sum of sulphides and sulphate:</w:t>
      </w:r>
    </w:p>
    <w:p w:rsidR="00D51700" w:rsidRPr="00916ADB" w:rsidRDefault="00D51700" w:rsidP="00D51700">
      <w:pPr>
        <w:spacing w:after="0" w:line="240" w:lineRule="auto"/>
        <w:jc w:val="both"/>
      </w:pPr>
    </w:p>
    <w:p w:rsidR="00D51700" w:rsidRDefault="00D51700" w:rsidP="00D51700">
      <w:pPr>
        <w:spacing w:after="0" w:line="240" w:lineRule="auto"/>
        <w:jc w:val="both"/>
      </w:pPr>
      <w:r w:rsidRPr="00916ADB">
        <w:t>Organic sulphur = total sulphur – (sulphates and pyritic sulphur)</w:t>
      </w:r>
    </w:p>
    <w:p w:rsidR="00D51700" w:rsidRPr="00916ADB" w:rsidRDefault="00D51700" w:rsidP="00D51700">
      <w:pPr>
        <w:spacing w:after="0" w:line="240" w:lineRule="auto"/>
        <w:jc w:val="both"/>
      </w:pPr>
    </w:p>
    <w:p w:rsidR="00D51700" w:rsidRDefault="00D51700" w:rsidP="00D51700">
      <w:pPr>
        <w:spacing w:after="0" w:line="240" w:lineRule="auto"/>
        <w:jc w:val="both"/>
      </w:pPr>
      <w:r w:rsidRPr="00916ADB">
        <w:t xml:space="preserve">This means that any errors in the determination of the pyritic and </w:t>
      </w:r>
      <w:proofErr w:type="spellStart"/>
      <w:r w:rsidRPr="00916ADB">
        <w:t>sulphatic</w:t>
      </w:r>
      <w:proofErr w:type="spellEnd"/>
      <w:r w:rsidRPr="00916ADB">
        <w:t xml:space="preserve"> forms, as well as the total sulphur value, reflect in the organic sulphur value. </w:t>
      </w:r>
      <w:proofErr w:type="spellStart"/>
      <w:r w:rsidRPr="00916ADB">
        <w:t>HCl</w:t>
      </w:r>
      <w:proofErr w:type="spellEnd"/>
      <w:r w:rsidRPr="00916ADB">
        <w:t xml:space="preserve"> and HNO</w:t>
      </w:r>
      <w:r w:rsidRPr="00916ADB">
        <w:rPr>
          <w:vertAlign w:val="subscript"/>
        </w:rPr>
        <w:t>3</w:t>
      </w:r>
      <w:r w:rsidRPr="00916ADB">
        <w:t xml:space="preserve"> is used to extract sulphate and sulphides; organic sulphur is insoluble. The solution is assessed via atomic adsorption, where iron is determined as a measure of pyritic sulphur. Nitric acid determination may produce inaccurate sulphide values due to incomplete dissolution of pyrite or the presence of non-pyritic sulphides (Chou, 2012). Some researchers believe that organic sulphur is under reported, and direct determination by </w:t>
      </w:r>
      <w:proofErr w:type="spellStart"/>
      <w:r w:rsidRPr="00916ADB">
        <w:t>Qemscan</w:t>
      </w:r>
      <w:proofErr w:type="spellEnd"/>
      <w:r w:rsidRPr="00916ADB">
        <w:t xml:space="preserve"> or SEM-EDS is preferable</w:t>
      </w:r>
      <w:r>
        <w:t>.</w:t>
      </w:r>
    </w:p>
    <w:p w:rsidR="00D51700" w:rsidRPr="00916ADB" w:rsidRDefault="00D51700" w:rsidP="00D51700">
      <w:pPr>
        <w:spacing w:after="0" w:line="240" w:lineRule="auto"/>
        <w:jc w:val="both"/>
      </w:pPr>
    </w:p>
    <w:p w:rsidR="00D51700" w:rsidRPr="00916ADB" w:rsidRDefault="00D51700" w:rsidP="000D0736">
      <w:pPr>
        <w:pStyle w:val="Heading3"/>
      </w:pPr>
      <w:bookmarkStart w:id="17" w:name="_Toc493678541"/>
      <w:r>
        <w:t>Trace Element determination</w:t>
      </w:r>
      <w:bookmarkEnd w:id="17"/>
    </w:p>
    <w:p w:rsidR="00D51700" w:rsidRDefault="00D51700" w:rsidP="00D51700">
      <w:pPr>
        <w:spacing w:after="0" w:line="240" w:lineRule="auto"/>
        <w:jc w:val="both"/>
      </w:pPr>
    </w:p>
    <w:p w:rsidR="00D51700" w:rsidRPr="00916ADB" w:rsidRDefault="00D51700" w:rsidP="00D51700">
      <w:pPr>
        <w:spacing w:after="0" w:line="240" w:lineRule="auto"/>
        <w:jc w:val="both"/>
        <w:rPr>
          <w:noProof/>
        </w:rPr>
      </w:pPr>
      <w:r w:rsidRPr="00916ADB">
        <w:t xml:space="preserve">Trace elements (TE) in coal pose potential environmental hazards, specifically in terms of hazardous air pollutants (HAPS). </w:t>
      </w:r>
      <w:r w:rsidRPr="00916ADB">
        <w:rPr>
          <w:color w:val="000000"/>
          <w:kern w:val="24"/>
        </w:rPr>
        <w:t xml:space="preserve">The US Clean Air Act of 1990 lists eleven TEs which result directly from coal combustion and utilization: As, Be, Cd, Cr, Co, </w:t>
      </w:r>
      <w:proofErr w:type="spellStart"/>
      <w:r w:rsidRPr="00916ADB">
        <w:rPr>
          <w:color w:val="000000"/>
          <w:kern w:val="24"/>
        </w:rPr>
        <w:t>Pb</w:t>
      </w:r>
      <w:proofErr w:type="spellEnd"/>
      <w:r w:rsidRPr="00916ADB">
        <w:rPr>
          <w:color w:val="000000"/>
          <w:kern w:val="24"/>
        </w:rPr>
        <w:t xml:space="preserve">, Hg, </w:t>
      </w:r>
      <w:proofErr w:type="spellStart"/>
      <w:r w:rsidRPr="00916ADB">
        <w:rPr>
          <w:color w:val="000000"/>
          <w:kern w:val="24"/>
        </w:rPr>
        <w:t>Mn</w:t>
      </w:r>
      <w:proofErr w:type="spellEnd"/>
      <w:r w:rsidRPr="00916ADB">
        <w:rPr>
          <w:color w:val="000000"/>
          <w:kern w:val="24"/>
        </w:rPr>
        <w:t>, Ni, Sb</w:t>
      </w:r>
      <w:r w:rsidR="005B06B7">
        <w:rPr>
          <w:color w:val="000000"/>
          <w:kern w:val="24"/>
        </w:rPr>
        <w:t>,</w:t>
      </w:r>
      <w:r w:rsidRPr="00916ADB">
        <w:rPr>
          <w:color w:val="000000"/>
          <w:kern w:val="24"/>
        </w:rPr>
        <w:t xml:space="preserve"> and Se. </w:t>
      </w:r>
      <w:r w:rsidRPr="00916ADB">
        <w:t xml:space="preserve">Swaine (2000) considered twenty-six elements found in coal to be of environmental concern with levels of toxicity decreasing from As, Cd, Cr, Hg, </w:t>
      </w:r>
      <w:proofErr w:type="spellStart"/>
      <w:r w:rsidRPr="00916ADB">
        <w:t>Pb</w:t>
      </w:r>
      <w:proofErr w:type="spellEnd"/>
      <w:r w:rsidRPr="00916ADB">
        <w:t xml:space="preserve">, Se to B; Cl, F, </w:t>
      </w:r>
      <w:proofErr w:type="spellStart"/>
      <w:r w:rsidRPr="00916ADB">
        <w:t>Mn</w:t>
      </w:r>
      <w:proofErr w:type="spellEnd"/>
      <w:r w:rsidRPr="00916ADB">
        <w:t xml:space="preserve">, Mo, Ni, Be, Cu, P, </w:t>
      </w:r>
      <w:proofErr w:type="spellStart"/>
      <w:r w:rsidRPr="00916ADB">
        <w:t>Th</w:t>
      </w:r>
      <w:proofErr w:type="spellEnd"/>
      <w:r w:rsidRPr="00916ADB">
        <w:t>, U, V, Zn; and Ba, Co, I, Ra, Sb, Sn</w:t>
      </w:r>
      <w:r w:rsidR="005B06B7">
        <w:t>,</w:t>
      </w:r>
      <w:r w:rsidRPr="00916ADB">
        <w:t xml:space="preserve"> and </w:t>
      </w:r>
      <w:proofErr w:type="spellStart"/>
      <w:r w:rsidRPr="00916ADB">
        <w:t>T</w:t>
      </w:r>
      <w:r>
        <w:t>i</w:t>
      </w:r>
      <w:proofErr w:type="spellEnd"/>
      <w:r w:rsidRPr="00916ADB">
        <w:t xml:space="preserve">. </w:t>
      </w:r>
      <w:proofErr w:type="spellStart"/>
      <w:r w:rsidRPr="00916ADB">
        <w:t>Finkelman</w:t>
      </w:r>
      <w:proofErr w:type="spellEnd"/>
      <w:r w:rsidRPr="00916ADB">
        <w:t xml:space="preserve"> (1994, 1995) considered the modes of occurrence of trace elements in coals, and Bergh </w:t>
      </w:r>
      <w:r w:rsidRPr="007F7B0E">
        <w:rPr>
          <w:i/>
        </w:rPr>
        <w:t>et al.</w:t>
      </w:r>
      <w:r w:rsidRPr="00916ADB">
        <w:t xml:space="preserve"> (2011), </w:t>
      </w:r>
      <w:r w:rsidRPr="00916ADB">
        <w:rPr>
          <w:noProof/>
        </w:rPr>
        <w:t xml:space="preserve">Wagner and Tlotleng (2012), Wagner and Hlatshwayo (2005) are recent </w:t>
      </w:r>
      <w:r w:rsidRPr="00916ADB">
        <w:rPr>
          <w:noProof/>
        </w:rPr>
        <w:lastRenderedPageBreak/>
        <w:t>publications perta</w:t>
      </w:r>
      <w:r w:rsidR="005B06B7">
        <w:rPr>
          <w:noProof/>
        </w:rPr>
        <w:t>i</w:t>
      </w:r>
      <w:r w:rsidRPr="00916ADB">
        <w:rPr>
          <w:noProof/>
        </w:rPr>
        <w:t xml:space="preserve">ning to trace elements in South African coals. </w:t>
      </w:r>
      <w:r w:rsidRPr="00916ADB">
        <w:t xml:space="preserve">The reader is advised to consult Davidson and Clarke (1996), </w:t>
      </w:r>
      <w:r w:rsidRPr="00916ADB">
        <w:rPr>
          <w:noProof/>
        </w:rPr>
        <w:t xml:space="preserve">Ketris and Yudovich (2009), and Swaine (1990, 2000) for further </w:t>
      </w:r>
      <w:r w:rsidRPr="00916ADB">
        <w:t>information</w:t>
      </w:r>
      <w:r w:rsidRPr="00916ADB">
        <w:rPr>
          <w:noProof/>
        </w:rPr>
        <w:t xml:space="preserve"> regarding TE in coals. </w:t>
      </w:r>
    </w:p>
    <w:p w:rsidR="00D51700" w:rsidRPr="00916ADB" w:rsidRDefault="00D51700" w:rsidP="00D51700">
      <w:pPr>
        <w:spacing w:after="0" w:line="240" w:lineRule="auto"/>
        <w:jc w:val="both"/>
        <w:rPr>
          <w:noProof/>
        </w:rPr>
      </w:pPr>
    </w:p>
    <w:p w:rsidR="00D51700" w:rsidRPr="00916ADB" w:rsidRDefault="00D51700" w:rsidP="00D51700">
      <w:pPr>
        <w:spacing w:after="0" w:line="240" w:lineRule="auto"/>
        <w:jc w:val="both"/>
      </w:pPr>
      <w:r w:rsidRPr="00916ADB">
        <w:rPr>
          <w:noProof/>
        </w:rPr>
        <w:t>Whilst XRF can be used to determine TE in coals, the low detection levels create problems. Inductively coupled plasma mass spectrometry (ICP-MS) is the favoured method of TE analysis</w:t>
      </w:r>
      <w:r>
        <w:rPr>
          <w:noProof/>
        </w:rPr>
        <w:t>, excluding mercury determiantion</w:t>
      </w:r>
      <w:r w:rsidRPr="00916ADB">
        <w:rPr>
          <w:noProof/>
        </w:rPr>
        <w:t xml:space="preserve">. Mercury is typically determined via </w:t>
      </w:r>
      <w:r w:rsidRPr="00916ADB">
        <w:t>automated Hydride Generation-Flow Injection Mercury Systems or cold vapour atomic adsorption.</w:t>
      </w:r>
      <w:r w:rsidRPr="00916ADB">
        <w:rPr>
          <w:noProof/>
        </w:rPr>
        <w:t xml:space="preserve"> All these techniques require the sample to be in solution, and hence the TE are extracted from the coal via destructive digestion or dissolution techniques. Coal may be ashed prior to extraction, but the mo</w:t>
      </w:r>
      <w:r>
        <w:rPr>
          <w:noProof/>
        </w:rPr>
        <w:t>re volatile TE may be lost duri</w:t>
      </w:r>
      <w:r w:rsidRPr="00916ADB">
        <w:rPr>
          <w:noProof/>
        </w:rPr>
        <w:t>n</w:t>
      </w:r>
      <w:r>
        <w:rPr>
          <w:noProof/>
        </w:rPr>
        <w:t>g</w:t>
      </w:r>
      <w:r w:rsidRPr="00916ADB">
        <w:rPr>
          <w:noProof/>
        </w:rPr>
        <w:t xml:space="preserve"> ashing (such as </w:t>
      </w:r>
      <w:r>
        <w:rPr>
          <w:noProof/>
        </w:rPr>
        <w:t>mercury</w:t>
      </w:r>
      <w:r w:rsidRPr="00916ADB">
        <w:rPr>
          <w:noProof/>
        </w:rPr>
        <w:t xml:space="preserve">, and some </w:t>
      </w:r>
      <w:r>
        <w:rPr>
          <w:noProof/>
        </w:rPr>
        <w:t>arsenic, cadmium, and selenium</w:t>
      </w:r>
      <w:r w:rsidRPr="00916ADB">
        <w:rPr>
          <w:noProof/>
        </w:rPr>
        <w:t>). Hence, sample preparation should be conducted in closed vessels to retain all gases. Sequential leaching or microwave digestion in closed teflon vessels are the preferred preparation techniques (</w:t>
      </w:r>
      <w:r w:rsidRPr="00916ADB">
        <w:t>Davidson and Clarke, 1996)</w:t>
      </w:r>
      <w:r w:rsidRPr="00916ADB">
        <w:rPr>
          <w:noProof/>
        </w:rPr>
        <w:t xml:space="preserve">. </w:t>
      </w:r>
      <w:r w:rsidRPr="00916ADB">
        <w:t>SANS 406:2006,</w:t>
      </w:r>
      <w:r w:rsidRPr="00916ADB">
        <w:rPr>
          <w:sz w:val="18"/>
          <w:szCs w:val="18"/>
        </w:rPr>
        <w:t xml:space="preserve"> </w:t>
      </w:r>
      <w:r w:rsidRPr="00916ADB">
        <w:rPr>
          <w:noProof/>
        </w:rPr>
        <w:t xml:space="preserve">ASTM D6414-99, and ASTM D4606-95 also apply for sample preparation, as well as SANS 15237:2004 / ISO 15237:2003 for mercury determination. Density fractionation prior to anaysis is typically conducted to determine the TE affinities (organic or inorganic) </w:t>
      </w:r>
      <w:r w:rsidRPr="00916ADB">
        <w:rPr>
          <w:iCs/>
        </w:rPr>
        <w:t xml:space="preserve">(Hower </w:t>
      </w:r>
      <w:r w:rsidRPr="007F7B0E">
        <w:rPr>
          <w:i/>
          <w:iCs/>
        </w:rPr>
        <w:t>et al.,</w:t>
      </w:r>
      <w:r w:rsidRPr="00916ADB">
        <w:rPr>
          <w:iCs/>
        </w:rPr>
        <w:t xml:space="preserve"> 199</w:t>
      </w:r>
      <w:r>
        <w:rPr>
          <w:iCs/>
        </w:rPr>
        <w:t>6</w:t>
      </w:r>
      <w:r w:rsidRPr="00916ADB">
        <w:rPr>
          <w:iCs/>
        </w:rPr>
        <w:t xml:space="preserve">; </w:t>
      </w:r>
      <w:proofErr w:type="spellStart"/>
      <w:r w:rsidRPr="00916ADB">
        <w:rPr>
          <w:iCs/>
        </w:rPr>
        <w:t>Aktas</w:t>
      </w:r>
      <w:proofErr w:type="spellEnd"/>
      <w:r w:rsidRPr="00916ADB">
        <w:rPr>
          <w:iCs/>
        </w:rPr>
        <w:t xml:space="preserve"> </w:t>
      </w:r>
      <w:r w:rsidRPr="007F7B0E">
        <w:rPr>
          <w:i/>
          <w:iCs/>
        </w:rPr>
        <w:t>et al.,</w:t>
      </w:r>
      <w:r w:rsidRPr="00916ADB">
        <w:rPr>
          <w:iCs/>
        </w:rPr>
        <w:t xml:space="preserve"> 1998; Davidson, 2000; </w:t>
      </w:r>
      <w:proofErr w:type="spellStart"/>
      <w:r w:rsidRPr="00916ADB">
        <w:rPr>
          <w:iCs/>
        </w:rPr>
        <w:t>Querol</w:t>
      </w:r>
      <w:proofErr w:type="spellEnd"/>
      <w:r w:rsidRPr="00916ADB">
        <w:rPr>
          <w:iCs/>
        </w:rPr>
        <w:t xml:space="preserve"> </w:t>
      </w:r>
      <w:r w:rsidRPr="007F7B0E">
        <w:rPr>
          <w:i/>
          <w:iCs/>
        </w:rPr>
        <w:t>et al</w:t>
      </w:r>
      <w:r w:rsidRPr="00916ADB">
        <w:rPr>
          <w:iCs/>
        </w:rPr>
        <w:t xml:space="preserve">., 2001; Wagner and Hlatshwayo, 2005; Bergh </w:t>
      </w:r>
      <w:r w:rsidRPr="007F7B0E">
        <w:rPr>
          <w:i/>
          <w:iCs/>
        </w:rPr>
        <w:t>et al</w:t>
      </w:r>
      <w:r w:rsidRPr="00916ADB">
        <w:rPr>
          <w:iCs/>
        </w:rPr>
        <w:t xml:space="preserve">., 2011; Wagner and </w:t>
      </w:r>
      <w:proofErr w:type="spellStart"/>
      <w:r w:rsidRPr="00916ADB">
        <w:rPr>
          <w:iCs/>
        </w:rPr>
        <w:t>Tlotleng</w:t>
      </w:r>
      <w:proofErr w:type="spellEnd"/>
      <w:r w:rsidRPr="00916ADB">
        <w:rPr>
          <w:iCs/>
        </w:rPr>
        <w:t>, 2012).</w:t>
      </w:r>
    </w:p>
    <w:p w:rsidR="00D51700" w:rsidRPr="00916ADB" w:rsidRDefault="00D51700" w:rsidP="00D51700">
      <w:pPr>
        <w:spacing w:after="0" w:line="240" w:lineRule="auto"/>
        <w:jc w:val="both"/>
      </w:pPr>
    </w:p>
    <w:p w:rsidR="00D51700" w:rsidRPr="00916ADB" w:rsidRDefault="00D51700" w:rsidP="000D0736">
      <w:pPr>
        <w:pStyle w:val="Heading3"/>
      </w:pPr>
      <w:bookmarkStart w:id="18" w:name="_Toc493678542"/>
      <w:r w:rsidRPr="00D51700">
        <w:t>Quantitative Evaluation of Materials using Scanning Electron Microscope</w:t>
      </w:r>
      <w:bookmarkEnd w:id="18"/>
      <w:r w:rsidRPr="00D51700">
        <w:t xml:space="preserve"> </w:t>
      </w:r>
    </w:p>
    <w:p w:rsidR="00D51700" w:rsidRPr="00916ADB" w:rsidRDefault="00D51700" w:rsidP="00D51700">
      <w:pPr>
        <w:spacing w:after="0" w:line="240" w:lineRule="auto"/>
      </w:pPr>
    </w:p>
    <w:p w:rsidR="00D51700" w:rsidRPr="00916ADB" w:rsidRDefault="00D51700" w:rsidP="00D51700">
      <w:pPr>
        <w:spacing w:after="0" w:line="240" w:lineRule="auto"/>
        <w:jc w:val="both"/>
        <w:rPr>
          <w:rFonts w:cs="Arial"/>
          <w:b/>
        </w:rPr>
      </w:pPr>
      <w:r w:rsidRPr="00916ADB">
        <w:rPr>
          <w:rFonts w:cs="Arial"/>
          <w:b/>
        </w:rPr>
        <w:t>Contribution by Dr Chris van Alphen</w:t>
      </w:r>
    </w:p>
    <w:p w:rsidR="00D51700" w:rsidRDefault="00D51700" w:rsidP="00D51700">
      <w:pPr>
        <w:spacing w:after="0" w:line="240" w:lineRule="auto"/>
        <w:jc w:val="both"/>
        <w:rPr>
          <w:rFonts w:cs="Arial"/>
        </w:rPr>
      </w:pPr>
    </w:p>
    <w:p w:rsidR="00D51700" w:rsidRPr="00916ADB" w:rsidRDefault="00324061" w:rsidP="00D51700">
      <w:pPr>
        <w:spacing w:after="0" w:line="240" w:lineRule="auto"/>
        <w:jc w:val="both"/>
        <w:rPr>
          <w:rFonts w:cs="Arial"/>
        </w:rPr>
      </w:pPr>
      <w:r>
        <w:rPr>
          <w:rFonts w:cs="Arial"/>
        </w:rPr>
        <w:t>Scanning electron microscopy (SEM)</w:t>
      </w:r>
      <w:r w:rsidR="005B06B7">
        <w:rPr>
          <w:rFonts w:cs="Arial"/>
        </w:rPr>
        <w:t>,</w:t>
      </w:r>
      <w:r>
        <w:rPr>
          <w:rFonts w:cs="Arial"/>
        </w:rPr>
        <w:t xml:space="preserve"> with or without emission detection systems (EDS, WDS)</w:t>
      </w:r>
      <w:r w:rsidR="005B06B7">
        <w:rPr>
          <w:rFonts w:cs="Arial"/>
        </w:rPr>
        <w:t>,</w:t>
      </w:r>
      <w:r>
        <w:rPr>
          <w:rFonts w:cs="Arial"/>
        </w:rPr>
        <w:t xml:space="preserve"> is a useful technique when assessing mineral occurrence in coal and ash. However, the detection of carbon is problematic. </w:t>
      </w:r>
      <w:r w:rsidR="00D51700" w:rsidRPr="00916ADB">
        <w:rPr>
          <w:rFonts w:cs="Arial"/>
        </w:rPr>
        <w:t>QEMSCAN (Quantitative Evaluation of Materials using Scanning Electron Microscope) is a scanning electron microscope configured to automatically characterise coal, fly ash, clinkers</w:t>
      </w:r>
      <w:r w:rsidR="005B06B7">
        <w:rPr>
          <w:rFonts w:cs="Arial"/>
        </w:rPr>
        <w:t>,</w:t>
      </w:r>
      <w:r w:rsidR="00D51700" w:rsidRPr="00916ADB">
        <w:rPr>
          <w:rFonts w:cs="Arial"/>
        </w:rPr>
        <w:t xml:space="preserve"> and any particulate or deposit that is formed in a boiler (van Alphen, 200</w:t>
      </w:r>
      <w:r w:rsidR="00D51700">
        <w:rPr>
          <w:rFonts w:cs="Arial"/>
        </w:rPr>
        <w:t>7</w:t>
      </w:r>
      <w:r w:rsidR="00D51700" w:rsidRPr="00916ADB">
        <w:rPr>
          <w:rFonts w:cs="Arial"/>
        </w:rPr>
        <w:t xml:space="preserve">). </w:t>
      </w:r>
      <w:r>
        <w:rPr>
          <w:rFonts w:cs="Arial"/>
        </w:rPr>
        <w:t>T</w:t>
      </w:r>
      <w:r w:rsidR="00D51700" w:rsidRPr="00916ADB">
        <w:rPr>
          <w:rFonts w:cs="Arial"/>
        </w:rPr>
        <w:t xml:space="preserve">raditional petrographic microscope characterises macerals based on reflectance of white light, </w:t>
      </w:r>
      <w:r>
        <w:rPr>
          <w:rFonts w:cs="Arial"/>
        </w:rPr>
        <w:t xml:space="preserve">whereas </w:t>
      </w:r>
      <w:r w:rsidR="00D51700" w:rsidRPr="00916ADB">
        <w:rPr>
          <w:rFonts w:cs="Arial"/>
        </w:rPr>
        <w:t>QEMSCAN characterises macerals and minerals based on atomic weight and elemental proportions. Light element detectors can measure elements with atomic numbers down to 6 (carbon), and, using a combination of back scattered images and x-ray spectral information, a particle image can identify the mineral, maceral or phase type (</w:t>
      </w:r>
      <w:proofErr w:type="spellStart"/>
      <w:r w:rsidR="00D51700" w:rsidRPr="00916ADB">
        <w:rPr>
          <w:rFonts w:cs="Arial"/>
        </w:rPr>
        <w:t>Lui</w:t>
      </w:r>
      <w:proofErr w:type="spellEnd"/>
      <w:r w:rsidR="00D51700" w:rsidRPr="00916ADB">
        <w:rPr>
          <w:rFonts w:cs="Arial"/>
        </w:rPr>
        <w:t xml:space="preserve"> </w:t>
      </w:r>
      <w:r w:rsidR="00D51700" w:rsidRPr="00916ADB">
        <w:rPr>
          <w:rFonts w:cs="Arial"/>
          <w:i/>
        </w:rPr>
        <w:t>et al</w:t>
      </w:r>
      <w:r w:rsidR="00D51700" w:rsidRPr="00916ADB">
        <w:rPr>
          <w:rFonts w:cs="Arial"/>
        </w:rPr>
        <w:t xml:space="preserve">; 2005). QEMSCAN is unique in that the resolution can achieve 2-3 µm, it is rapid (0.08 </w:t>
      </w:r>
      <w:proofErr w:type="spellStart"/>
      <w:r w:rsidR="00D51700" w:rsidRPr="00916ADB">
        <w:rPr>
          <w:rFonts w:cs="Arial"/>
        </w:rPr>
        <w:t>ms</w:t>
      </w:r>
      <w:proofErr w:type="spellEnd"/>
      <w:r w:rsidR="00D51700" w:rsidRPr="00916ADB">
        <w:rPr>
          <w:rFonts w:cs="Arial"/>
        </w:rPr>
        <w:t xml:space="preserve"> per point), and it can operate continuously, day and night. Image analysis provides the quantitative and qualitative information of different components and their size distribution.  (Figure 4.</w:t>
      </w:r>
      <w:r w:rsidR="0017172F">
        <w:rPr>
          <w:rFonts w:cs="Arial"/>
        </w:rPr>
        <w:t>3</w:t>
      </w:r>
      <w:r w:rsidR="00D51700" w:rsidRPr="00916ADB">
        <w:rPr>
          <w:rFonts w:cs="Arial"/>
        </w:rPr>
        <w:t xml:space="preserve">). </w:t>
      </w:r>
    </w:p>
    <w:p w:rsidR="00D51700" w:rsidRPr="00916ADB" w:rsidRDefault="00D51700" w:rsidP="00D51700">
      <w:pPr>
        <w:spacing w:after="0" w:line="240" w:lineRule="auto"/>
        <w:jc w:val="both"/>
        <w:rPr>
          <w:rFonts w:cs="Arial"/>
        </w:rPr>
      </w:pPr>
    </w:p>
    <w:p w:rsidR="00D51700" w:rsidRPr="00916ADB" w:rsidRDefault="00D51700" w:rsidP="00D51700">
      <w:pPr>
        <w:spacing w:after="0" w:line="240" w:lineRule="auto"/>
        <w:jc w:val="both"/>
        <w:rPr>
          <w:rFonts w:cs="Arial"/>
        </w:rPr>
      </w:pPr>
      <w:r w:rsidRPr="00916ADB">
        <w:rPr>
          <w:rFonts w:cs="Arial"/>
        </w:rPr>
        <w:t>Carbon</w:t>
      </w:r>
      <w:r w:rsidR="005B06B7">
        <w:rPr>
          <w:rFonts w:cs="Arial"/>
        </w:rPr>
        <w:t>-</w:t>
      </w:r>
      <w:r w:rsidRPr="00916ADB">
        <w:rPr>
          <w:rFonts w:cs="Arial"/>
        </w:rPr>
        <w:t xml:space="preserve">coated carnauba wax polished sections are prepared for QEMSCAN analysis. Epoxy resin polished sections </w:t>
      </w:r>
      <w:r w:rsidR="00324061">
        <w:rPr>
          <w:rFonts w:cs="Arial"/>
        </w:rPr>
        <w:t>should not</w:t>
      </w:r>
      <w:r w:rsidRPr="00916ADB">
        <w:rPr>
          <w:rFonts w:cs="Arial"/>
        </w:rPr>
        <w:t xml:space="preserve"> be used as the atomic weight contrast of macerals are the same as the epoxy resin; hence</w:t>
      </w:r>
      <w:r w:rsidR="005B06B7">
        <w:rPr>
          <w:rFonts w:cs="Arial"/>
        </w:rPr>
        <w:t>,</w:t>
      </w:r>
      <w:r w:rsidRPr="00916ADB">
        <w:rPr>
          <w:rFonts w:cs="Arial"/>
        </w:rPr>
        <w:t xml:space="preserve"> QEMSCAN has difficulty discriminating between epoxy resin and coal.   </w:t>
      </w:r>
    </w:p>
    <w:p w:rsidR="00D51700" w:rsidRPr="00916ADB" w:rsidRDefault="00D51700" w:rsidP="00D51700">
      <w:pPr>
        <w:spacing w:after="0" w:line="240" w:lineRule="auto"/>
        <w:jc w:val="both"/>
        <w:rPr>
          <w:rFonts w:cs="Arial"/>
        </w:rPr>
      </w:pPr>
    </w:p>
    <w:p w:rsidR="00D51700" w:rsidRPr="00916ADB" w:rsidRDefault="00D51700" w:rsidP="00D51700">
      <w:pPr>
        <w:spacing w:after="0" w:line="240" w:lineRule="auto"/>
        <w:jc w:val="both"/>
        <w:rPr>
          <w:rFonts w:cs="Arial"/>
        </w:rPr>
      </w:pPr>
      <w:r w:rsidRPr="00916ADB">
        <w:rPr>
          <w:rFonts w:cs="Arial"/>
        </w:rPr>
        <w:t>Information derived from QEMSCAN analysis includes:</w:t>
      </w:r>
    </w:p>
    <w:p w:rsidR="00D51700" w:rsidRPr="00916ADB" w:rsidRDefault="00D51700" w:rsidP="00D51700">
      <w:pPr>
        <w:pStyle w:val="ListParagraph"/>
        <w:numPr>
          <w:ilvl w:val="0"/>
          <w:numId w:val="1"/>
        </w:numPr>
        <w:rPr>
          <w:rFonts w:asciiTheme="minorHAnsi" w:hAnsiTheme="minorHAnsi" w:cs="Arial"/>
          <w:szCs w:val="22"/>
        </w:rPr>
      </w:pPr>
      <w:r w:rsidRPr="00916ADB">
        <w:rPr>
          <w:rFonts w:asciiTheme="minorHAnsi" w:hAnsiTheme="minorHAnsi" w:cs="Arial"/>
          <w:szCs w:val="22"/>
        </w:rPr>
        <w:t>Mass percent mineral and maceral proportions which are required to determine the total mineral matter content, mineral derived volatiles</w:t>
      </w:r>
      <w:r w:rsidR="005B06B7">
        <w:rPr>
          <w:rFonts w:asciiTheme="minorHAnsi" w:hAnsiTheme="minorHAnsi" w:cs="Arial"/>
          <w:szCs w:val="22"/>
        </w:rPr>
        <w:t>,</w:t>
      </w:r>
      <w:r w:rsidRPr="00916ADB">
        <w:rPr>
          <w:rFonts w:asciiTheme="minorHAnsi" w:hAnsiTheme="minorHAnsi" w:cs="Arial"/>
          <w:szCs w:val="22"/>
        </w:rPr>
        <w:t xml:space="preserve"> and</w:t>
      </w:r>
      <w:r w:rsidR="005B06B7">
        <w:rPr>
          <w:rFonts w:asciiTheme="minorHAnsi" w:hAnsiTheme="minorHAnsi" w:cs="Arial"/>
          <w:szCs w:val="22"/>
        </w:rPr>
        <w:t>,</w:t>
      </w:r>
      <w:r w:rsidRPr="00916ADB">
        <w:rPr>
          <w:rFonts w:asciiTheme="minorHAnsi" w:hAnsiTheme="minorHAnsi" w:cs="Arial"/>
          <w:szCs w:val="22"/>
        </w:rPr>
        <w:t xml:space="preserve"> finally the dry base ash content.</w:t>
      </w:r>
    </w:p>
    <w:p w:rsidR="00D51700" w:rsidRPr="00916ADB" w:rsidRDefault="00D51700" w:rsidP="00D51700">
      <w:pPr>
        <w:pStyle w:val="ListParagraph"/>
        <w:numPr>
          <w:ilvl w:val="0"/>
          <w:numId w:val="1"/>
        </w:numPr>
        <w:rPr>
          <w:rFonts w:asciiTheme="minorHAnsi" w:hAnsiTheme="minorHAnsi" w:cs="Arial"/>
          <w:szCs w:val="22"/>
        </w:rPr>
      </w:pPr>
      <w:r w:rsidRPr="00916ADB">
        <w:rPr>
          <w:rFonts w:asciiTheme="minorHAnsi" w:hAnsiTheme="minorHAnsi" w:cs="Arial"/>
          <w:szCs w:val="22"/>
        </w:rPr>
        <w:t>Density distribution of coal particles. This provides valuable insight into the upgrade potential of a coal and the potential mineralogical characteristics of the product and discards.</w:t>
      </w:r>
    </w:p>
    <w:p w:rsidR="00D51700" w:rsidRPr="00916ADB" w:rsidRDefault="00D51700" w:rsidP="00D51700">
      <w:pPr>
        <w:pStyle w:val="ListParagraph"/>
        <w:numPr>
          <w:ilvl w:val="0"/>
          <w:numId w:val="1"/>
        </w:numPr>
        <w:rPr>
          <w:rFonts w:asciiTheme="minorHAnsi" w:hAnsiTheme="minorHAnsi" w:cs="Arial"/>
          <w:szCs w:val="22"/>
        </w:rPr>
      </w:pPr>
      <w:r w:rsidRPr="00916ADB">
        <w:rPr>
          <w:rFonts w:asciiTheme="minorHAnsi" w:hAnsiTheme="minorHAnsi" w:cs="Arial"/>
          <w:szCs w:val="22"/>
        </w:rPr>
        <w:t xml:space="preserve">Slagging propensity and abrasive index of coal based on the deportment of minerals. </w:t>
      </w:r>
    </w:p>
    <w:p w:rsidR="00D51700" w:rsidRPr="00916ADB" w:rsidRDefault="00D51700" w:rsidP="00D51700">
      <w:pPr>
        <w:pStyle w:val="ListParagraph"/>
        <w:numPr>
          <w:ilvl w:val="0"/>
          <w:numId w:val="1"/>
        </w:numPr>
        <w:rPr>
          <w:rFonts w:asciiTheme="minorHAnsi" w:hAnsiTheme="minorHAnsi" w:cs="Arial"/>
          <w:szCs w:val="22"/>
        </w:rPr>
      </w:pPr>
      <w:r w:rsidRPr="00916ADB">
        <w:rPr>
          <w:rFonts w:asciiTheme="minorHAnsi" w:hAnsiTheme="minorHAnsi" w:cs="Arial"/>
          <w:szCs w:val="22"/>
        </w:rPr>
        <w:t xml:space="preserve">Proportions of extraneous pyrite/calcite/dolomite cleats, stone (mudstone, siltstone and sandstone), </w:t>
      </w:r>
      <w:proofErr w:type="spellStart"/>
      <w:r w:rsidRPr="00916ADB">
        <w:rPr>
          <w:rFonts w:asciiTheme="minorHAnsi" w:hAnsiTheme="minorHAnsi" w:cs="Arial"/>
          <w:szCs w:val="22"/>
        </w:rPr>
        <w:t>carbominerites</w:t>
      </w:r>
      <w:proofErr w:type="spellEnd"/>
      <w:r w:rsidRPr="00916ADB">
        <w:rPr>
          <w:rFonts w:asciiTheme="minorHAnsi" w:hAnsiTheme="minorHAnsi" w:cs="Arial"/>
          <w:szCs w:val="22"/>
        </w:rPr>
        <w:t xml:space="preserve"> and dull/bright particles. This particle profile can be used to characterise a coal and predict its combustion characteristics.</w:t>
      </w:r>
    </w:p>
    <w:p w:rsidR="00D51700" w:rsidRPr="00916ADB" w:rsidRDefault="00D51700" w:rsidP="00D51700">
      <w:pPr>
        <w:spacing w:after="0" w:line="240" w:lineRule="auto"/>
        <w:jc w:val="both"/>
        <w:rPr>
          <w:rFonts w:cs="Arial"/>
        </w:rPr>
      </w:pPr>
    </w:p>
    <w:p w:rsidR="00D51700" w:rsidRPr="00916ADB" w:rsidRDefault="00D51700" w:rsidP="00D51700">
      <w:pPr>
        <w:spacing w:after="0" w:line="240" w:lineRule="auto"/>
        <w:jc w:val="both"/>
        <w:rPr>
          <w:rFonts w:cs="Arial"/>
        </w:rPr>
      </w:pPr>
    </w:p>
    <w:p w:rsidR="00D51700" w:rsidRPr="00C564FE" w:rsidRDefault="00D51700" w:rsidP="00D51700">
      <w:pPr>
        <w:spacing w:after="0" w:line="240" w:lineRule="auto"/>
        <w:jc w:val="both"/>
        <w:rPr>
          <w:rFonts w:cs="Arial"/>
          <w:b/>
          <w:sz w:val="20"/>
          <w:szCs w:val="20"/>
        </w:rPr>
      </w:pPr>
      <w:r w:rsidRPr="00C564FE">
        <w:rPr>
          <w:rFonts w:cs="Arial"/>
          <w:b/>
          <w:sz w:val="20"/>
          <w:szCs w:val="20"/>
        </w:rPr>
        <w:t>Figure 4</w:t>
      </w:r>
      <w:r w:rsidR="0017172F">
        <w:rPr>
          <w:rFonts w:cs="Arial"/>
          <w:b/>
          <w:sz w:val="20"/>
          <w:szCs w:val="20"/>
        </w:rPr>
        <w:t>.3</w:t>
      </w:r>
      <w:r w:rsidRPr="00C564FE">
        <w:rPr>
          <w:rFonts w:cs="Arial"/>
          <w:b/>
          <w:sz w:val="20"/>
          <w:szCs w:val="20"/>
        </w:rPr>
        <w:t>: QEMSCAN false colour image of coal. Note the layers of included kaolinite (brown), inertinite (grey)</w:t>
      </w:r>
      <w:r w:rsidR="00731E36">
        <w:rPr>
          <w:rFonts w:cs="Arial"/>
          <w:b/>
          <w:sz w:val="20"/>
          <w:szCs w:val="20"/>
        </w:rPr>
        <w:t>,</w:t>
      </w:r>
      <w:r w:rsidRPr="00C564FE">
        <w:rPr>
          <w:rFonts w:cs="Arial"/>
          <w:b/>
          <w:sz w:val="20"/>
          <w:szCs w:val="20"/>
        </w:rPr>
        <w:t xml:space="preserve"> and vitrinite</w:t>
      </w:r>
      <w:r w:rsidR="00731E36">
        <w:rPr>
          <w:rFonts w:cs="Arial"/>
          <w:b/>
          <w:sz w:val="20"/>
          <w:szCs w:val="20"/>
        </w:rPr>
        <w:t>-</w:t>
      </w:r>
      <w:r w:rsidRPr="00C564FE">
        <w:rPr>
          <w:rFonts w:cs="Arial"/>
          <w:b/>
          <w:sz w:val="20"/>
          <w:szCs w:val="20"/>
        </w:rPr>
        <w:t xml:space="preserve">rich layers (light yellow). Dark blue represents dolomite cleats perpendicular to the bedding plane. Cracks (white) and oval secretinite inclusions (brown) </w:t>
      </w:r>
      <w:r>
        <w:rPr>
          <w:rFonts w:cs="Arial"/>
          <w:b/>
          <w:sz w:val="20"/>
          <w:szCs w:val="20"/>
        </w:rPr>
        <w:t>are evident</w:t>
      </w:r>
      <w:r w:rsidRPr="00C564FE">
        <w:rPr>
          <w:rFonts w:cs="Arial"/>
          <w:b/>
          <w:sz w:val="20"/>
          <w:szCs w:val="20"/>
        </w:rPr>
        <w:t xml:space="preserve"> (Courtesy C. van Alphen).</w:t>
      </w:r>
    </w:p>
    <w:p w:rsidR="00D51700" w:rsidRPr="00916ADB" w:rsidRDefault="00D51700" w:rsidP="00916ADB">
      <w:pPr>
        <w:spacing w:after="0" w:line="240" w:lineRule="auto"/>
      </w:pPr>
    </w:p>
    <w:p w:rsidR="0029740F" w:rsidRPr="00916ADB" w:rsidRDefault="005D4D55" w:rsidP="000D0736">
      <w:pPr>
        <w:pStyle w:val="Heading2"/>
        <w:rPr>
          <w:rStyle w:val="Heading2Char"/>
          <w:b/>
        </w:rPr>
      </w:pPr>
      <w:bookmarkStart w:id="19" w:name="_Toc493678543"/>
      <w:r w:rsidRPr="00916ADB">
        <w:rPr>
          <w:rStyle w:val="Heading2Char"/>
          <w:b/>
        </w:rPr>
        <w:t>ADVANCED MOLECULAR AND STRUCTURAL ANALYSES</w:t>
      </w:r>
      <w:bookmarkEnd w:id="19"/>
    </w:p>
    <w:p w:rsidR="00376BDC" w:rsidRPr="00916ADB" w:rsidRDefault="00376BDC" w:rsidP="00916ADB">
      <w:pPr>
        <w:spacing w:after="0" w:line="240" w:lineRule="auto"/>
      </w:pPr>
    </w:p>
    <w:p w:rsidR="00376BDC" w:rsidRPr="00916ADB" w:rsidRDefault="00376BDC" w:rsidP="00916ADB">
      <w:pPr>
        <w:pStyle w:val="ListParagraph"/>
        <w:autoSpaceDE w:val="0"/>
        <w:autoSpaceDN w:val="0"/>
        <w:adjustRightInd w:val="0"/>
        <w:ind w:left="0"/>
        <w:rPr>
          <w:rFonts w:asciiTheme="minorHAnsi" w:hAnsiTheme="minorHAnsi" w:cs="Arial"/>
          <w:szCs w:val="22"/>
        </w:rPr>
      </w:pPr>
      <w:r w:rsidRPr="00916ADB">
        <w:rPr>
          <w:rFonts w:asciiTheme="minorHAnsi" w:hAnsiTheme="minorHAnsi" w:cs="Arial"/>
          <w:szCs w:val="22"/>
        </w:rPr>
        <w:t>Coal is a complex heterogeneous material made up of aromatic and aliphatic structures which are interconnected by both single carbon-hydrogen and double carbon-hydrogen bonded atoms. These aromatic clusters are linked to each other by bridges and form part of the secondary network of the coal structure. These bridges are formed from a variety of structures, made up of different kinds of bonding (covalent, donor-acceptor, or hydrogen bonds, poly-conjugated delocalizing electrons, van der Waals forces</w:t>
      </w:r>
      <w:r w:rsidR="00916ADB" w:rsidRPr="00916ADB">
        <w:rPr>
          <w:rFonts w:asciiTheme="minorHAnsi" w:hAnsiTheme="minorHAnsi" w:cs="Arial"/>
          <w:szCs w:val="22"/>
        </w:rPr>
        <w:t>,</w:t>
      </w:r>
      <w:r w:rsidRPr="00916ADB">
        <w:rPr>
          <w:rFonts w:asciiTheme="minorHAnsi" w:hAnsiTheme="minorHAnsi" w:cs="Arial"/>
          <w:szCs w:val="22"/>
        </w:rPr>
        <w:t xml:space="preserve"> </w:t>
      </w:r>
      <w:r w:rsidRPr="002B5AC3">
        <w:rPr>
          <w:rFonts w:asciiTheme="minorHAnsi" w:hAnsiTheme="minorHAnsi" w:cs="Arial"/>
          <w:i/>
          <w:szCs w:val="22"/>
        </w:rPr>
        <w:t>etc</w:t>
      </w:r>
      <w:r w:rsidR="00916ADB" w:rsidRPr="00916ADB">
        <w:rPr>
          <w:rFonts w:asciiTheme="minorHAnsi" w:hAnsiTheme="minorHAnsi" w:cs="Arial"/>
          <w:szCs w:val="22"/>
        </w:rPr>
        <w:t>.</w:t>
      </w:r>
      <w:r w:rsidRPr="00916ADB">
        <w:rPr>
          <w:rFonts w:asciiTheme="minorHAnsi" w:hAnsiTheme="minorHAnsi" w:cs="Arial"/>
          <w:szCs w:val="22"/>
        </w:rPr>
        <w:t>) (</w:t>
      </w:r>
      <w:proofErr w:type="spellStart"/>
      <w:r w:rsidRPr="00916ADB">
        <w:rPr>
          <w:rFonts w:asciiTheme="minorHAnsi" w:hAnsiTheme="minorHAnsi" w:cs="Arial"/>
          <w:szCs w:val="22"/>
        </w:rPr>
        <w:t>Krichko</w:t>
      </w:r>
      <w:proofErr w:type="spellEnd"/>
      <w:r w:rsidRPr="00916ADB">
        <w:rPr>
          <w:rFonts w:asciiTheme="minorHAnsi" w:hAnsiTheme="minorHAnsi" w:cs="Arial"/>
          <w:szCs w:val="22"/>
        </w:rPr>
        <w:t xml:space="preserve"> and Gagarin, 1990).  Most of these bridges are believed to be aliphatic in nature, but may contain oxygen and </w:t>
      </w:r>
      <w:proofErr w:type="spellStart"/>
      <w:r w:rsidRPr="00916ADB">
        <w:rPr>
          <w:rFonts w:asciiTheme="minorHAnsi" w:hAnsiTheme="minorHAnsi" w:cs="Arial"/>
          <w:szCs w:val="22"/>
        </w:rPr>
        <w:t>sulfur</w:t>
      </w:r>
      <w:proofErr w:type="spellEnd"/>
      <w:r w:rsidRPr="00916ADB">
        <w:rPr>
          <w:rFonts w:asciiTheme="minorHAnsi" w:hAnsiTheme="minorHAnsi" w:cs="Arial"/>
          <w:szCs w:val="22"/>
        </w:rPr>
        <w:t xml:space="preserve"> functionality, depending on the origin of the coal (Spiro and </w:t>
      </w:r>
      <w:proofErr w:type="spellStart"/>
      <w:r w:rsidRPr="00916ADB">
        <w:rPr>
          <w:rFonts w:asciiTheme="minorHAnsi" w:hAnsiTheme="minorHAnsi" w:cs="Arial"/>
          <w:szCs w:val="22"/>
        </w:rPr>
        <w:t>Kosky</w:t>
      </w:r>
      <w:proofErr w:type="spellEnd"/>
      <w:r w:rsidRPr="00916ADB">
        <w:rPr>
          <w:rFonts w:asciiTheme="minorHAnsi" w:hAnsiTheme="minorHAnsi" w:cs="Arial"/>
          <w:szCs w:val="22"/>
        </w:rPr>
        <w:t>, 1982). Bridges that contain oxygen as ethers are thought to have relatively weak bond strength. Other bridges are believed to be single bonds between the aromatic clusters, and these are known as bi-aryl linkages.</w:t>
      </w:r>
      <w:r w:rsidR="007750D2" w:rsidRPr="00916ADB">
        <w:rPr>
          <w:rFonts w:asciiTheme="minorHAnsi" w:hAnsiTheme="minorHAnsi" w:cs="Arial"/>
          <w:szCs w:val="22"/>
        </w:rPr>
        <w:t xml:space="preserve"> On heating the aliphatic chains are the first to break, releasing the volatile elements</w:t>
      </w:r>
      <w:r w:rsidR="007442A9" w:rsidRPr="00916ADB">
        <w:rPr>
          <w:rFonts w:asciiTheme="minorHAnsi" w:hAnsiTheme="minorHAnsi" w:cs="Arial"/>
          <w:szCs w:val="22"/>
        </w:rPr>
        <w:t xml:space="preserve"> whereas the aromatic forms are more difficult to break up.  Liptinite is composed of abundant aliphatic chains and very little aromatic forms, whereas inert forms of inertinite are known to possess tightly bonded and disordered aromatic molecules</w:t>
      </w:r>
      <w:r w:rsidR="00E1613F">
        <w:rPr>
          <w:rFonts w:asciiTheme="minorHAnsi" w:hAnsiTheme="minorHAnsi" w:cs="Arial"/>
          <w:szCs w:val="22"/>
        </w:rPr>
        <w:t xml:space="preserve"> (increasing in order with rank and temperature)</w:t>
      </w:r>
      <w:r w:rsidR="007442A9" w:rsidRPr="00916ADB">
        <w:rPr>
          <w:rFonts w:asciiTheme="minorHAnsi" w:hAnsiTheme="minorHAnsi" w:cs="Arial"/>
          <w:szCs w:val="22"/>
        </w:rPr>
        <w:t xml:space="preserve">. </w:t>
      </w:r>
      <w:r w:rsidR="00BE1D3E">
        <w:rPr>
          <w:rFonts w:asciiTheme="minorHAnsi" w:hAnsiTheme="minorHAnsi" w:cs="Arial"/>
          <w:szCs w:val="22"/>
        </w:rPr>
        <w:t>T</w:t>
      </w:r>
      <w:r w:rsidR="007442A9" w:rsidRPr="00916ADB">
        <w:rPr>
          <w:rFonts w:asciiTheme="minorHAnsi" w:hAnsiTheme="minorHAnsi" w:cs="Arial"/>
          <w:szCs w:val="22"/>
        </w:rPr>
        <w:t xml:space="preserve">hese factors affect the degrees of difficulty in devolatilisation and ignition and the temperatures at which such macerals will combust. </w:t>
      </w:r>
      <w:r w:rsidR="00E1613F">
        <w:rPr>
          <w:rFonts w:asciiTheme="minorHAnsi" w:hAnsiTheme="minorHAnsi" w:cs="Arial"/>
          <w:szCs w:val="22"/>
        </w:rPr>
        <w:t>A variety of techniques have been developed to assess the functional groups in coal.</w:t>
      </w:r>
    </w:p>
    <w:p w:rsidR="00376BDC" w:rsidRPr="00916ADB" w:rsidRDefault="00376BDC" w:rsidP="00916ADB">
      <w:pPr>
        <w:spacing w:after="0" w:line="240" w:lineRule="auto"/>
      </w:pPr>
    </w:p>
    <w:p w:rsidR="009E0A38" w:rsidRPr="00916ADB" w:rsidRDefault="00916ADB" w:rsidP="000D0736">
      <w:pPr>
        <w:pStyle w:val="Heading3"/>
      </w:pPr>
      <w:bookmarkStart w:id="20" w:name="_Toc493678544"/>
      <w:r w:rsidRPr="00916ADB">
        <w:t>Fourier-transform Infrared Spectroscopy</w:t>
      </w:r>
      <w:r w:rsidR="009E0A38" w:rsidRPr="00916ADB">
        <w:t xml:space="preserve"> </w:t>
      </w:r>
      <w:r w:rsidR="005649F5" w:rsidRPr="00916ADB">
        <w:t>(FTIR)</w:t>
      </w:r>
      <w:bookmarkEnd w:id="20"/>
    </w:p>
    <w:p w:rsidR="0093749F" w:rsidRPr="00916ADB" w:rsidRDefault="0093749F" w:rsidP="00916ADB">
      <w:pPr>
        <w:spacing w:after="0" w:line="240" w:lineRule="auto"/>
      </w:pPr>
    </w:p>
    <w:p w:rsidR="005649F5" w:rsidRPr="00916ADB" w:rsidRDefault="005649F5" w:rsidP="00916ADB">
      <w:pPr>
        <w:autoSpaceDE w:val="0"/>
        <w:autoSpaceDN w:val="0"/>
        <w:adjustRightInd w:val="0"/>
        <w:spacing w:after="0" w:line="240" w:lineRule="auto"/>
        <w:jc w:val="both"/>
        <w:rPr>
          <w:rFonts w:cs="Arial"/>
        </w:rPr>
      </w:pPr>
      <w:r w:rsidRPr="00916ADB">
        <w:rPr>
          <w:rFonts w:cs="Arial"/>
        </w:rPr>
        <w:t>I</w:t>
      </w:r>
      <w:r w:rsidR="0029740F" w:rsidRPr="00916ADB">
        <w:rPr>
          <w:rFonts w:cs="Arial"/>
        </w:rPr>
        <w:t>nfrared spectroscopy</w:t>
      </w:r>
      <w:r w:rsidRPr="00916ADB">
        <w:rPr>
          <w:rFonts w:cs="Arial"/>
        </w:rPr>
        <w:t xml:space="preserve">, </w:t>
      </w:r>
      <w:r w:rsidR="00E1613F">
        <w:rPr>
          <w:rFonts w:cs="Arial"/>
        </w:rPr>
        <w:t>specifically</w:t>
      </w:r>
      <w:r w:rsidRPr="00916ADB">
        <w:rPr>
          <w:rFonts w:cs="Arial"/>
        </w:rPr>
        <w:t xml:space="preserve"> FTIR,</w:t>
      </w:r>
      <w:r w:rsidR="0029740F" w:rsidRPr="00916ADB">
        <w:rPr>
          <w:rFonts w:cs="Arial"/>
        </w:rPr>
        <w:t xml:space="preserve"> enables the identification the chemical bond configuration</w:t>
      </w:r>
      <w:r w:rsidR="0074677A" w:rsidRPr="00916ADB">
        <w:rPr>
          <w:rFonts w:cs="Arial"/>
        </w:rPr>
        <w:t xml:space="preserve"> and to characterize functional groups in </w:t>
      </w:r>
      <w:r w:rsidR="0029740F" w:rsidRPr="00916ADB">
        <w:rPr>
          <w:rFonts w:cs="Arial"/>
        </w:rPr>
        <w:t xml:space="preserve">coal. </w:t>
      </w:r>
      <w:r w:rsidR="0074677A" w:rsidRPr="00916ADB">
        <w:rPr>
          <w:rFonts w:cs="Arial"/>
        </w:rPr>
        <w:t xml:space="preserve">Cannon and Sutherland (1945) were the first to characterize coal structure with </w:t>
      </w:r>
      <w:r w:rsidR="00F83288" w:rsidRPr="00916ADB">
        <w:rPr>
          <w:rFonts w:cs="Arial"/>
        </w:rPr>
        <w:t>FTIR</w:t>
      </w:r>
      <w:r w:rsidR="0074677A" w:rsidRPr="00916ADB">
        <w:rPr>
          <w:rFonts w:cs="Arial"/>
        </w:rPr>
        <w:t xml:space="preserve">. It was determined that coal contains functional groups such as OH (with hydrogen bonded) and CH (aliphatic and aromatic), C=O (in </w:t>
      </w:r>
      <w:proofErr w:type="spellStart"/>
      <w:r w:rsidR="0074677A" w:rsidRPr="00916ADB">
        <w:rPr>
          <w:rFonts w:cs="Arial"/>
        </w:rPr>
        <w:t>humic</w:t>
      </w:r>
      <w:proofErr w:type="spellEnd"/>
      <w:r w:rsidR="0074677A" w:rsidRPr="00916ADB">
        <w:rPr>
          <w:rFonts w:cs="Arial"/>
        </w:rPr>
        <w:t xml:space="preserve"> acids)</w:t>
      </w:r>
      <w:r w:rsidR="00E1613F">
        <w:rPr>
          <w:rFonts w:cs="Arial"/>
        </w:rPr>
        <w:t>,</w:t>
      </w:r>
      <w:r w:rsidR="0074677A" w:rsidRPr="00916ADB">
        <w:rPr>
          <w:rFonts w:cs="Arial"/>
        </w:rPr>
        <w:t xml:space="preserve"> and –C-C=C-C- of aromatic rings (Cannon and Sutherland</w:t>
      </w:r>
      <w:r w:rsidR="0074677A" w:rsidRPr="00916ADB">
        <w:rPr>
          <w:rFonts w:cs="Arial"/>
          <w:i/>
        </w:rPr>
        <w:t xml:space="preserve">, </w:t>
      </w:r>
      <w:r w:rsidR="0074677A" w:rsidRPr="00916ADB">
        <w:rPr>
          <w:rFonts w:cs="Arial"/>
        </w:rPr>
        <w:t xml:space="preserve">1945).  </w:t>
      </w:r>
      <w:r w:rsidRPr="00916ADB">
        <w:rPr>
          <w:rFonts w:cs="Arial"/>
        </w:rPr>
        <w:t>Further investigations revealed that coal contains aliphatic CH, CH</w:t>
      </w:r>
      <w:r w:rsidRPr="00916ADB">
        <w:rPr>
          <w:rFonts w:cs="Arial"/>
          <w:vertAlign w:val="subscript"/>
        </w:rPr>
        <w:t>2</w:t>
      </w:r>
      <w:r w:rsidR="00731E36">
        <w:rPr>
          <w:rFonts w:cs="Arial"/>
          <w:vertAlign w:val="subscript"/>
        </w:rPr>
        <w:t>,</w:t>
      </w:r>
      <w:r w:rsidRPr="00916ADB">
        <w:rPr>
          <w:rFonts w:cs="Arial"/>
        </w:rPr>
        <w:t xml:space="preserve"> and CH</w:t>
      </w:r>
      <w:r w:rsidRPr="00916ADB">
        <w:rPr>
          <w:rFonts w:cs="Arial"/>
          <w:vertAlign w:val="subscript"/>
        </w:rPr>
        <w:t>3</w:t>
      </w:r>
      <w:r w:rsidRPr="00916ADB">
        <w:rPr>
          <w:rFonts w:cs="Arial"/>
        </w:rPr>
        <w:t xml:space="preserve"> groups</w:t>
      </w:r>
      <w:r w:rsidR="00E1613F">
        <w:rPr>
          <w:rFonts w:cs="Arial"/>
        </w:rPr>
        <w:t>. A</w:t>
      </w:r>
      <w:r w:rsidRPr="00916ADB">
        <w:rPr>
          <w:rFonts w:cs="Arial"/>
        </w:rPr>
        <w:t>romatic ring systems, -C-O- or C-O-C bonds</w:t>
      </w:r>
      <w:r w:rsidR="00731E36">
        <w:rPr>
          <w:rFonts w:cs="Arial"/>
        </w:rPr>
        <w:t>,</w:t>
      </w:r>
      <w:r w:rsidRPr="00916ADB">
        <w:rPr>
          <w:rFonts w:cs="Arial"/>
        </w:rPr>
        <w:t xml:space="preserve"> and associated OH and NH bonds can also be detected by </w:t>
      </w:r>
      <w:r w:rsidR="00E1613F">
        <w:rPr>
          <w:rFonts w:cs="Arial"/>
        </w:rPr>
        <w:t>FTIR</w:t>
      </w:r>
      <w:r w:rsidRPr="00916ADB">
        <w:rPr>
          <w:rFonts w:cs="Arial"/>
        </w:rPr>
        <w:t xml:space="preserve">. It can also show the presence of C=O groups and isolated C=C bonds (Van </w:t>
      </w:r>
      <w:proofErr w:type="spellStart"/>
      <w:r w:rsidRPr="00916ADB">
        <w:rPr>
          <w:rFonts w:cs="Arial"/>
        </w:rPr>
        <w:t>Vutch</w:t>
      </w:r>
      <w:proofErr w:type="spellEnd"/>
      <w:r w:rsidRPr="00916ADB">
        <w:rPr>
          <w:rFonts w:cs="Arial"/>
        </w:rPr>
        <w:t xml:space="preserve"> </w:t>
      </w:r>
      <w:r w:rsidRPr="00916ADB">
        <w:rPr>
          <w:rFonts w:cs="Arial"/>
          <w:i/>
        </w:rPr>
        <w:t>et al.</w:t>
      </w:r>
      <w:r w:rsidRPr="00916ADB">
        <w:rPr>
          <w:rFonts w:cs="Arial"/>
        </w:rPr>
        <w:t xml:space="preserve">, 1955). </w:t>
      </w:r>
    </w:p>
    <w:p w:rsidR="005649F5" w:rsidRPr="00916ADB" w:rsidRDefault="005649F5" w:rsidP="00916ADB">
      <w:pPr>
        <w:autoSpaceDE w:val="0"/>
        <w:autoSpaceDN w:val="0"/>
        <w:adjustRightInd w:val="0"/>
        <w:spacing w:after="0" w:line="240" w:lineRule="auto"/>
        <w:jc w:val="both"/>
        <w:rPr>
          <w:rFonts w:cs="Arial"/>
        </w:rPr>
      </w:pPr>
    </w:p>
    <w:p w:rsidR="00E1613F" w:rsidRDefault="0074677A" w:rsidP="00916ADB">
      <w:pPr>
        <w:spacing w:after="0" w:line="240" w:lineRule="auto"/>
        <w:jc w:val="both"/>
        <w:rPr>
          <w:rFonts w:cs="Arial"/>
        </w:rPr>
      </w:pPr>
      <w:r w:rsidRPr="00916ADB">
        <w:rPr>
          <w:rFonts w:cs="Arial"/>
        </w:rPr>
        <w:t xml:space="preserve">Some researchers have used </w:t>
      </w:r>
      <w:r w:rsidR="00112993" w:rsidRPr="00916ADB">
        <w:rPr>
          <w:rFonts w:cs="Arial"/>
        </w:rPr>
        <w:t xml:space="preserve">FTIR spectroscopy </w:t>
      </w:r>
      <w:r w:rsidRPr="00916ADB">
        <w:rPr>
          <w:rFonts w:cs="Arial"/>
        </w:rPr>
        <w:t>to characterize different maceral groups (</w:t>
      </w:r>
      <w:proofErr w:type="spellStart"/>
      <w:r w:rsidRPr="00916ADB">
        <w:rPr>
          <w:rFonts w:cs="Arial"/>
        </w:rPr>
        <w:t>Fujii</w:t>
      </w:r>
      <w:proofErr w:type="spellEnd"/>
      <w:r w:rsidRPr="00916ADB">
        <w:rPr>
          <w:rFonts w:cs="Arial"/>
        </w:rPr>
        <w:t xml:space="preserve"> </w:t>
      </w:r>
      <w:r w:rsidRPr="00916ADB">
        <w:rPr>
          <w:rFonts w:cs="Arial"/>
          <w:i/>
        </w:rPr>
        <w:t>et al</w:t>
      </w:r>
      <w:r w:rsidRPr="00916ADB">
        <w:rPr>
          <w:rFonts w:cs="Arial"/>
        </w:rPr>
        <w:t xml:space="preserve">., 1970; Kuehn </w:t>
      </w:r>
      <w:r w:rsidRPr="00916ADB">
        <w:rPr>
          <w:rFonts w:cs="Arial"/>
          <w:i/>
        </w:rPr>
        <w:t>et al.,</w:t>
      </w:r>
      <w:r w:rsidRPr="00916ADB">
        <w:rPr>
          <w:rFonts w:cs="Arial"/>
        </w:rPr>
        <w:t xml:space="preserve"> 1982; </w:t>
      </w:r>
      <w:proofErr w:type="spellStart"/>
      <w:r w:rsidRPr="00916ADB">
        <w:rPr>
          <w:rFonts w:cs="Arial"/>
        </w:rPr>
        <w:t>Dyrkacz</w:t>
      </w:r>
      <w:proofErr w:type="spellEnd"/>
      <w:r w:rsidRPr="00916ADB">
        <w:rPr>
          <w:rFonts w:cs="Arial"/>
        </w:rPr>
        <w:t xml:space="preserve"> </w:t>
      </w:r>
      <w:r w:rsidRPr="00916ADB">
        <w:rPr>
          <w:rFonts w:cs="Arial"/>
          <w:i/>
        </w:rPr>
        <w:t>et al.,</w:t>
      </w:r>
      <w:r w:rsidRPr="00916ADB">
        <w:rPr>
          <w:rFonts w:cs="Arial"/>
        </w:rPr>
        <w:t xml:space="preserve"> 1984). </w:t>
      </w:r>
      <w:r w:rsidR="00112993" w:rsidRPr="00916ADB">
        <w:rPr>
          <w:rFonts w:cs="Arial"/>
        </w:rPr>
        <w:t>Liptinite has fewer aromatic CH bonds, more saturated CH bonds</w:t>
      </w:r>
      <w:r w:rsidR="00E1613F">
        <w:rPr>
          <w:rFonts w:cs="Arial"/>
        </w:rPr>
        <w:t>,</w:t>
      </w:r>
      <w:r w:rsidR="00112993" w:rsidRPr="00916ADB">
        <w:rPr>
          <w:rFonts w:cs="Arial"/>
        </w:rPr>
        <w:t xml:space="preserve"> and fewer aromatic CC bonds than vitrinite. Inertinite has fewer aromatic and aliphatic CH bonds, but more aromatic CC bonds when compared to vitrinite (Lowry, 1963). </w:t>
      </w:r>
      <w:r w:rsidR="00195571" w:rsidRPr="00916ADB">
        <w:rPr>
          <w:rFonts w:cs="Arial"/>
        </w:rPr>
        <w:t xml:space="preserve">This is </w:t>
      </w:r>
      <w:r w:rsidR="00E1613F">
        <w:rPr>
          <w:rFonts w:cs="Arial"/>
        </w:rPr>
        <w:t>observed in</w:t>
      </w:r>
      <w:r w:rsidR="00195571" w:rsidRPr="00916ADB">
        <w:rPr>
          <w:rFonts w:cs="Arial"/>
        </w:rPr>
        <w:t xml:space="preserve"> Figure 4.</w:t>
      </w:r>
      <w:r w:rsidR="0017172F">
        <w:rPr>
          <w:rFonts w:cs="Arial"/>
        </w:rPr>
        <w:t>4</w:t>
      </w:r>
      <w:r w:rsidR="00E1613F">
        <w:rPr>
          <w:rFonts w:cs="Arial"/>
        </w:rPr>
        <w:t>,</w:t>
      </w:r>
      <w:r w:rsidR="00195571" w:rsidRPr="00916ADB">
        <w:rPr>
          <w:rFonts w:cs="Arial"/>
        </w:rPr>
        <w:t xml:space="preserve"> where liptinite has an intense peak of C-H aliphatic at a wavelength of 2928 cm</w:t>
      </w:r>
      <w:r w:rsidR="00195571" w:rsidRPr="00916ADB">
        <w:rPr>
          <w:rFonts w:cs="Arial"/>
          <w:vertAlign w:val="superscript"/>
        </w:rPr>
        <w:t>-1</w:t>
      </w:r>
      <w:r w:rsidR="00195571" w:rsidRPr="00916ADB">
        <w:rPr>
          <w:rFonts w:cs="Arial"/>
        </w:rPr>
        <w:t xml:space="preserve"> as compared to inertinite and vitrinite. </w:t>
      </w:r>
      <w:r w:rsidR="00E1613F">
        <w:rPr>
          <w:rFonts w:cs="Arial"/>
        </w:rPr>
        <w:t>I</w:t>
      </w:r>
      <w:r w:rsidR="00195571" w:rsidRPr="00916ADB">
        <w:rPr>
          <w:rFonts w:cs="Arial"/>
        </w:rPr>
        <w:t>nertinite and vitrinite ha</w:t>
      </w:r>
      <w:r w:rsidR="00E1613F">
        <w:rPr>
          <w:rFonts w:cs="Arial"/>
        </w:rPr>
        <w:t>ve</w:t>
      </w:r>
      <w:r w:rsidR="00195571" w:rsidRPr="00916ADB">
        <w:rPr>
          <w:rFonts w:cs="Arial"/>
        </w:rPr>
        <w:t xml:space="preserve"> intense peaks for C=C aromatic bonds at the wavelength of 1613 cm</w:t>
      </w:r>
      <w:r w:rsidR="00195571" w:rsidRPr="00916ADB">
        <w:rPr>
          <w:rFonts w:cs="Arial"/>
          <w:vertAlign w:val="superscript"/>
        </w:rPr>
        <w:t>-1</w:t>
      </w:r>
      <w:r w:rsidR="00195571" w:rsidRPr="00916ADB">
        <w:rPr>
          <w:rFonts w:cs="Arial"/>
        </w:rPr>
        <w:t xml:space="preserve"> and at 875 cm</w:t>
      </w:r>
      <w:r w:rsidR="00195571" w:rsidRPr="00916ADB">
        <w:rPr>
          <w:rFonts w:cs="Arial"/>
          <w:vertAlign w:val="superscript"/>
        </w:rPr>
        <w:t>-1</w:t>
      </w:r>
      <w:r w:rsidR="00195571" w:rsidRPr="00916ADB">
        <w:rPr>
          <w:rFonts w:cs="Arial"/>
        </w:rPr>
        <w:t xml:space="preserve"> for C-H aromatic</w:t>
      </w:r>
      <w:r w:rsidR="00E1613F">
        <w:rPr>
          <w:rFonts w:cs="Arial"/>
        </w:rPr>
        <w:t>,</w:t>
      </w:r>
      <w:r w:rsidR="00195571" w:rsidRPr="00916ADB">
        <w:rPr>
          <w:rFonts w:cs="Arial"/>
        </w:rPr>
        <w:t xml:space="preserve"> whereas liptinite has less intense peaks at these </w:t>
      </w:r>
      <w:r w:rsidR="00BE1D3E" w:rsidRPr="00916ADB">
        <w:rPr>
          <w:rFonts w:cs="Arial"/>
        </w:rPr>
        <w:t>wavelengths</w:t>
      </w:r>
      <w:r w:rsidR="00195571" w:rsidRPr="00916ADB">
        <w:rPr>
          <w:rFonts w:cs="Arial"/>
        </w:rPr>
        <w:t>.</w:t>
      </w:r>
    </w:p>
    <w:p w:rsidR="00E1613F" w:rsidRDefault="00E1613F" w:rsidP="00916ADB">
      <w:pPr>
        <w:spacing w:after="0" w:line="240" w:lineRule="auto"/>
        <w:jc w:val="both"/>
        <w:rPr>
          <w:rFonts w:cs="Arial"/>
        </w:rPr>
      </w:pPr>
    </w:p>
    <w:p w:rsidR="0029740F" w:rsidRDefault="00112993" w:rsidP="00916ADB">
      <w:pPr>
        <w:spacing w:after="0" w:line="240" w:lineRule="auto"/>
        <w:jc w:val="both"/>
        <w:rPr>
          <w:rFonts w:cs="Arial"/>
        </w:rPr>
      </w:pPr>
      <w:r w:rsidRPr="00916ADB">
        <w:rPr>
          <w:rFonts w:cs="Arial"/>
        </w:rPr>
        <w:t xml:space="preserve">Infrared spectroscopy can also be utilized to determine a continuous transition from brown coals through bituminous coals and anthracites </w:t>
      </w:r>
      <w:r w:rsidR="007442A9" w:rsidRPr="00916ADB">
        <w:rPr>
          <w:rFonts w:cs="Arial"/>
        </w:rPr>
        <w:t xml:space="preserve">in vitrinite-rich coals </w:t>
      </w:r>
      <w:r w:rsidRPr="00916ADB">
        <w:rPr>
          <w:rFonts w:cs="Arial"/>
        </w:rPr>
        <w:t xml:space="preserve">as the </w:t>
      </w:r>
      <w:r w:rsidR="0074677A" w:rsidRPr="00916ADB">
        <w:rPr>
          <w:rFonts w:cs="Arial"/>
        </w:rPr>
        <w:t xml:space="preserve">functional groups that exist in </w:t>
      </w:r>
      <w:r w:rsidR="007442A9" w:rsidRPr="00916ADB">
        <w:rPr>
          <w:rFonts w:cs="Arial"/>
        </w:rPr>
        <w:t xml:space="preserve">such </w:t>
      </w:r>
      <w:r w:rsidR="0074677A" w:rsidRPr="00916ADB">
        <w:rPr>
          <w:rFonts w:cs="Arial"/>
        </w:rPr>
        <w:t xml:space="preserve">coals vary in their aromatic and aliphatic nature due </w:t>
      </w:r>
      <w:r w:rsidR="005649F5" w:rsidRPr="00916ADB">
        <w:rPr>
          <w:rFonts w:cs="Arial"/>
        </w:rPr>
        <w:t>to their degree of maturation. FTIR</w:t>
      </w:r>
      <w:r w:rsidR="0074677A" w:rsidRPr="00916ADB">
        <w:rPr>
          <w:rFonts w:cs="Arial"/>
        </w:rPr>
        <w:t xml:space="preserve"> analysis is essential in determining the structural changes during coal conversio</w:t>
      </w:r>
      <w:r w:rsidR="009D5004" w:rsidRPr="00916ADB">
        <w:rPr>
          <w:rFonts w:cs="Arial"/>
        </w:rPr>
        <w:t>n</w:t>
      </w:r>
      <w:r w:rsidR="005649F5" w:rsidRPr="00916ADB">
        <w:rPr>
          <w:rFonts w:cs="Arial"/>
        </w:rPr>
        <w:t>, as</w:t>
      </w:r>
      <w:r w:rsidR="009D5004" w:rsidRPr="00916ADB">
        <w:rPr>
          <w:rFonts w:cs="Arial"/>
        </w:rPr>
        <w:t xml:space="preserve"> it can show</w:t>
      </w:r>
      <w:r w:rsidR="0074677A" w:rsidRPr="00916ADB">
        <w:rPr>
          <w:rFonts w:cs="Arial"/>
        </w:rPr>
        <w:t xml:space="preserve"> functional </w:t>
      </w:r>
      <w:r w:rsidR="009B2FBF" w:rsidRPr="00916ADB">
        <w:rPr>
          <w:rFonts w:cs="Arial"/>
        </w:rPr>
        <w:t>groups that evaporate</w:t>
      </w:r>
      <w:r w:rsidR="0074677A" w:rsidRPr="00916ADB">
        <w:rPr>
          <w:rFonts w:cs="Arial"/>
        </w:rPr>
        <w:t xml:space="preserve"> as the temperature increases. </w:t>
      </w:r>
      <w:r w:rsidR="00BB4BC2" w:rsidRPr="00916ADB">
        <w:rPr>
          <w:rFonts w:cs="Arial"/>
        </w:rPr>
        <w:t>Therefore</w:t>
      </w:r>
      <w:r w:rsidR="005649F5" w:rsidRPr="00916ADB">
        <w:rPr>
          <w:rFonts w:cs="Arial"/>
        </w:rPr>
        <w:t>,</w:t>
      </w:r>
      <w:r w:rsidR="00BB4BC2" w:rsidRPr="00916ADB">
        <w:rPr>
          <w:rFonts w:cs="Arial"/>
        </w:rPr>
        <w:t xml:space="preserve"> FTIR </w:t>
      </w:r>
      <w:r w:rsidR="005649F5" w:rsidRPr="00916ADB">
        <w:rPr>
          <w:rFonts w:cs="Arial"/>
        </w:rPr>
        <w:t xml:space="preserve">data </w:t>
      </w:r>
      <w:r w:rsidR="00C3392C" w:rsidRPr="00916ADB">
        <w:rPr>
          <w:rFonts w:cs="Arial"/>
        </w:rPr>
        <w:t>complement</w:t>
      </w:r>
      <w:r w:rsidR="005649F5" w:rsidRPr="00916ADB">
        <w:rPr>
          <w:rFonts w:cs="Arial"/>
        </w:rPr>
        <w:t>s</w:t>
      </w:r>
      <w:r w:rsidR="00C3392C" w:rsidRPr="00916ADB">
        <w:rPr>
          <w:rFonts w:cs="Arial"/>
        </w:rPr>
        <w:t xml:space="preserve"> X-ray studies of aromatic carbons and provide</w:t>
      </w:r>
      <w:r w:rsidR="005649F5" w:rsidRPr="00916ADB">
        <w:rPr>
          <w:rFonts w:cs="Arial"/>
        </w:rPr>
        <w:t>s</w:t>
      </w:r>
      <w:r w:rsidR="00C3392C" w:rsidRPr="00916ADB">
        <w:rPr>
          <w:rFonts w:cs="Arial"/>
        </w:rPr>
        <w:t xml:space="preserve"> information on the non-aromatic structure of coals. </w:t>
      </w:r>
    </w:p>
    <w:p w:rsidR="00E1613F" w:rsidRDefault="00E1613F" w:rsidP="00916ADB">
      <w:pPr>
        <w:spacing w:after="0" w:line="240" w:lineRule="auto"/>
        <w:jc w:val="both"/>
        <w:rPr>
          <w:rFonts w:cs="Arial"/>
        </w:rPr>
      </w:pPr>
    </w:p>
    <w:p w:rsidR="00E1613F" w:rsidRPr="00916ADB" w:rsidRDefault="00E1613F" w:rsidP="000D0736">
      <w:pPr>
        <w:pStyle w:val="Heading3"/>
      </w:pPr>
      <w:bookmarkStart w:id="21" w:name="_Toc493678545"/>
      <w:r w:rsidRPr="00916ADB">
        <w:rPr>
          <w:vertAlign w:val="superscript"/>
        </w:rPr>
        <w:t>13</w:t>
      </w:r>
      <w:r w:rsidRPr="00916ADB">
        <w:t>C Nuclear Magnetic Spectroscopy (</w:t>
      </w:r>
      <w:r w:rsidRPr="00916ADB">
        <w:rPr>
          <w:vertAlign w:val="superscript"/>
        </w:rPr>
        <w:t>13</w:t>
      </w:r>
      <w:r w:rsidRPr="00916ADB">
        <w:t>C NMR)</w:t>
      </w:r>
      <w:bookmarkEnd w:id="21"/>
    </w:p>
    <w:p w:rsidR="00E1613F" w:rsidRPr="00916ADB" w:rsidRDefault="00E1613F" w:rsidP="00E1613F">
      <w:pPr>
        <w:spacing w:after="0" w:line="240" w:lineRule="auto"/>
        <w:jc w:val="both"/>
        <w:rPr>
          <w:rFonts w:cs="Arial"/>
          <w:vertAlign w:val="superscript"/>
        </w:rPr>
      </w:pPr>
    </w:p>
    <w:p w:rsidR="00E1613F" w:rsidRPr="00916ADB" w:rsidRDefault="00E1613F" w:rsidP="00E1613F">
      <w:pPr>
        <w:spacing w:after="0" w:line="240" w:lineRule="auto"/>
        <w:jc w:val="both"/>
        <w:rPr>
          <w:rFonts w:cs="Arial"/>
        </w:rPr>
      </w:pPr>
      <w:r w:rsidRPr="00916ADB">
        <w:rPr>
          <w:rFonts w:cs="Arial"/>
          <w:vertAlign w:val="superscript"/>
        </w:rPr>
        <w:t>13</w:t>
      </w:r>
      <w:r w:rsidRPr="00916ADB">
        <w:rPr>
          <w:rFonts w:cs="Arial"/>
        </w:rPr>
        <w:t>C Solid state NMR is used to determine specific structural components in materials, including coal and carbons, and to obtain information pertaining to specific carbon functional group distribution. Cross-polarization (CP), magic</w:t>
      </w:r>
      <w:r w:rsidR="00731E36">
        <w:rPr>
          <w:rFonts w:cs="Arial"/>
        </w:rPr>
        <w:t>-</w:t>
      </w:r>
      <w:r w:rsidRPr="00916ADB">
        <w:rPr>
          <w:rFonts w:cs="Arial"/>
        </w:rPr>
        <w:t xml:space="preserve">angle spinning (MAS), and dipolar dephasing (DD) are the techniques that allow for the characterization of a variety of average chemical structural features in coal samples. Usually these techniques are performed on coals to determine all of the carbon structural features associated with aromatic and aliphatic bonding. These features include the carbon aromaticity, the number of bridges and loops per cluster, the number of side chains per cluster, the fraction of carbons that are bridgeheads, the average number of carbons per aromatic cluster, and the average number of aliphatic carbons </w:t>
      </w:r>
      <w:r w:rsidRPr="00916ADB">
        <w:rPr>
          <w:rFonts w:cs="Arial"/>
        </w:rPr>
        <w:fldChar w:fldCharType="begin"/>
      </w:r>
      <w:r w:rsidRPr="00916ADB">
        <w:rPr>
          <w:rFonts w:cs="Arial"/>
        </w:rPr>
        <w:instrText>ADDIN RW.CITE{{25 Perry,S.T. 2000}}</w:instrText>
      </w:r>
      <w:r w:rsidRPr="00916ADB">
        <w:rPr>
          <w:rFonts w:cs="Arial"/>
        </w:rPr>
        <w:fldChar w:fldCharType="separate"/>
      </w:r>
      <w:r w:rsidRPr="00916ADB">
        <w:rPr>
          <w:rFonts w:cs="Arial"/>
        </w:rPr>
        <w:t xml:space="preserve">(Perry </w:t>
      </w:r>
      <w:r w:rsidRPr="00BE1D3E">
        <w:rPr>
          <w:rFonts w:cs="Arial"/>
          <w:i/>
        </w:rPr>
        <w:t>et al.</w:t>
      </w:r>
      <w:r w:rsidRPr="00916ADB">
        <w:rPr>
          <w:rFonts w:cs="Arial"/>
        </w:rPr>
        <w:t>, 2000)</w:t>
      </w:r>
      <w:r w:rsidRPr="00916ADB">
        <w:rPr>
          <w:rFonts w:cs="Arial"/>
        </w:rPr>
        <w:fldChar w:fldCharType="end"/>
      </w:r>
      <w:r w:rsidRPr="00916ADB">
        <w:rPr>
          <w:rFonts w:cs="Arial"/>
        </w:rPr>
        <w:t>. Figure 4.</w:t>
      </w:r>
      <w:r w:rsidR="0017172F">
        <w:rPr>
          <w:rFonts w:cs="Arial"/>
        </w:rPr>
        <w:t>5</w:t>
      </w:r>
      <w:r w:rsidRPr="00916ADB">
        <w:rPr>
          <w:rFonts w:cs="Arial"/>
        </w:rPr>
        <w:t xml:space="preserve"> depicts </w:t>
      </w:r>
      <w:r>
        <w:rPr>
          <w:rFonts w:cs="Arial"/>
        </w:rPr>
        <w:t xml:space="preserve">a </w:t>
      </w:r>
      <w:r w:rsidRPr="00916ADB">
        <w:rPr>
          <w:rFonts w:cs="Arial"/>
        </w:rPr>
        <w:t>t</w:t>
      </w:r>
      <w:r>
        <w:rPr>
          <w:rFonts w:cs="Arial"/>
        </w:rPr>
        <w:t>ypical 13C NMR spectra for coal</w:t>
      </w:r>
      <w:r w:rsidRPr="00916ADB">
        <w:rPr>
          <w:rFonts w:cs="Arial"/>
        </w:rPr>
        <w:t xml:space="preserve">. </w:t>
      </w:r>
    </w:p>
    <w:p w:rsidR="00E1613F" w:rsidRDefault="00E1613F" w:rsidP="00E1613F">
      <w:pPr>
        <w:spacing w:after="0" w:line="240" w:lineRule="auto"/>
        <w:jc w:val="both"/>
        <w:rPr>
          <w:rFonts w:ascii="Arial" w:hAnsi="Arial" w:cs="Arial"/>
          <w:sz w:val="20"/>
          <w:szCs w:val="20"/>
        </w:rPr>
      </w:pPr>
    </w:p>
    <w:p w:rsidR="00E1613F" w:rsidRPr="00916ADB" w:rsidRDefault="00E1613F" w:rsidP="00916ADB">
      <w:pPr>
        <w:spacing w:after="0" w:line="240" w:lineRule="auto"/>
        <w:jc w:val="both"/>
        <w:rPr>
          <w:rFonts w:cs="Arial"/>
        </w:rPr>
      </w:pPr>
    </w:p>
    <w:p w:rsidR="00BE1D3E" w:rsidRPr="00916ADB" w:rsidRDefault="00BE1D3E" w:rsidP="00BE1D3E">
      <w:pPr>
        <w:spacing w:after="0" w:line="240" w:lineRule="auto"/>
        <w:jc w:val="both"/>
        <w:rPr>
          <w:rFonts w:ascii="Arial" w:hAnsi="Arial" w:cs="Arial"/>
          <w:sz w:val="20"/>
          <w:szCs w:val="20"/>
        </w:rPr>
      </w:pPr>
    </w:p>
    <w:p w:rsidR="00BE1D3E" w:rsidRPr="00BE1D3E" w:rsidRDefault="00BE1D3E" w:rsidP="00BE1D3E">
      <w:pPr>
        <w:spacing w:after="0" w:line="240" w:lineRule="auto"/>
        <w:jc w:val="both"/>
        <w:rPr>
          <w:rFonts w:cs="Arial"/>
          <w:b/>
          <w:sz w:val="20"/>
          <w:szCs w:val="20"/>
        </w:rPr>
      </w:pPr>
      <w:r w:rsidRPr="00BE1D3E">
        <w:rPr>
          <w:rFonts w:cs="Arial"/>
          <w:b/>
          <w:sz w:val="20"/>
          <w:szCs w:val="20"/>
        </w:rPr>
        <w:t>Figure 4.</w:t>
      </w:r>
      <w:r w:rsidR="0017172F">
        <w:rPr>
          <w:rFonts w:cs="Arial"/>
          <w:b/>
          <w:sz w:val="20"/>
          <w:szCs w:val="20"/>
        </w:rPr>
        <w:t>4</w:t>
      </w:r>
      <w:r w:rsidRPr="00BE1D3E">
        <w:rPr>
          <w:rFonts w:cs="Arial"/>
          <w:b/>
          <w:sz w:val="20"/>
          <w:szCs w:val="20"/>
        </w:rPr>
        <w:t xml:space="preserve">: Typical FTIR absorption bands for coal macerals </w:t>
      </w:r>
      <w:r w:rsidR="00EC0472">
        <w:rPr>
          <w:rFonts w:cs="Arial"/>
          <w:b/>
          <w:sz w:val="20"/>
          <w:szCs w:val="20"/>
        </w:rPr>
        <w:t xml:space="preserve">(Chen </w:t>
      </w:r>
      <w:r w:rsidR="00EC0472" w:rsidRPr="00EC0472">
        <w:rPr>
          <w:rFonts w:cs="Arial"/>
          <w:b/>
          <w:i/>
          <w:sz w:val="20"/>
          <w:szCs w:val="20"/>
        </w:rPr>
        <w:t>et al</w:t>
      </w:r>
      <w:r w:rsidR="00EC0472">
        <w:rPr>
          <w:rFonts w:cs="Arial"/>
          <w:b/>
          <w:sz w:val="20"/>
          <w:szCs w:val="20"/>
        </w:rPr>
        <w:t>, 2015).</w:t>
      </w:r>
    </w:p>
    <w:p w:rsidR="009D5004" w:rsidRPr="00916ADB" w:rsidRDefault="009D5004" w:rsidP="00916ADB">
      <w:pPr>
        <w:spacing w:after="0" w:line="240" w:lineRule="auto"/>
        <w:jc w:val="both"/>
        <w:rPr>
          <w:rFonts w:ascii="Arial" w:hAnsi="Arial" w:cs="Arial"/>
          <w:sz w:val="20"/>
          <w:szCs w:val="20"/>
        </w:rPr>
      </w:pPr>
    </w:p>
    <w:p w:rsidR="002F4272" w:rsidRPr="00916ADB" w:rsidRDefault="002F4272" w:rsidP="00916ADB">
      <w:pPr>
        <w:spacing w:after="0" w:line="240" w:lineRule="auto"/>
        <w:jc w:val="both"/>
        <w:rPr>
          <w:rFonts w:ascii="Arial" w:hAnsi="Arial" w:cs="Arial"/>
          <w:b/>
          <w:sz w:val="20"/>
          <w:szCs w:val="20"/>
          <w:u w:val="single"/>
        </w:rPr>
      </w:pPr>
    </w:p>
    <w:p w:rsidR="002F4272" w:rsidRDefault="002F4272" w:rsidP="00916ADB">
      <w:pPr>
        <w:spacing w:after="0" w:line="240" w:lineRule="auto"/>
        <w:jc w:val="both"/>
        <w:rPr>
          <w:rFonts w:cs="Arial"/>
        </w:rPr>
      </w:pPr>
      <w:r w:rsidRPr="00BE1D3E">
        <w:rPr>
          <w:rFonts w:cs="Arial"/>
          <w:b/>
          <w:sz w:val="20"/>
          <w:szCs w:val="20"/>
        </w:rPr>
        <w:t xml:space="preserve">Figure </w:t>
      </w:r>
      <w:r w:rsidR="00112993" w:rsidRPr="00BE1D3E">
        <w:rPr>
          <w:rFonts w:cs="Arial"/>
          <w:b/>
          <w:sz w:val="20"/>
          <w:szCs w:val="20"/>
        </w:rPr>
        <w:t>4.</w:t>
      </w:r>
      <w:r w:rsidR="0017172F">
        <w:rPr>
          <w:rFonts w:cs="Arial"/>
          <w:b/>
          <w:sz w:val="20"/>
          <w:szCs w:val="20"/>
        </w:rPr>
        <w:t>5</w:t>
      </w:r>
      <w:r w:rsidRPr="00BE1D3E">
        <w:rPr>
          <w:rFonts w:cs="Arial"/>
          <w:b/>
          <w:sz w:val="20"/>
          <w:szCs w:val="20"/>
        </w:rPr>
        <w:t>:</w:t>
      </w:r>
      <w:r w:rsidR="00BB4BC2" w:rsidRPr="00BE1D3E">
        <w:rPr>
          <w:rFonts w:cs="Arial"/>
          <w:b/>
          <w:sz w:val="20"/>
          <w:szCs w:val="20"/>
        </w:rPr>
        <w:t xml:space="preserve"> A typical </w:t>
      </w:r>
      <w:r w:rsidR="00BB4BC2" w:rsidRPr="00BE1D3E">
        <w:rPr>
          <w:rFonts w:cs="Arial"/>
          <w:b/>
          <w:sz w:val="20"/>
          <w:szCs w:val="20"/>
          <w:vertAlign w:val="superscript"/>
        </w:rPr>
        <w:t>13</w:t>
      </w:r>
      <w:r w:rsidR="00BB4BC2" w:rsidRPr="00BE1D3E">
        <w:rPr>
          <w:rFonts w:cs="Arial"/>
          <w:b/>
          <w:sz w:val="20"/>
          <w:szCs w:val="20"/>
        </w:rPr>
        <w:t>C NMR spectra for coals</w:t>
      </w:r>
      <w:r w:rsidR="00916ADB" w:rsidRPr="00BE1D3E">
        <w:rPr>
          <w:rFonts w:cs="Arial"/>
          <w:b/>
          <w:sz w:val="20"/>
          <w:szCs w:val="20"/>
        </w:rPr>
        <w:t xml:space="preserve"> </w:t>
      </w:r>
      <w:r w:rsidR="00CD3F7F" w:rsidRPr="00EC0472">
        <w:rPr>
          <w:rFonts w:cs="Arial"/>
          <w:b/>
          <w:sz w:val="20"/>
          <w:szCs w:val="20"/>
        </w:rPr>
        <w:t>(</w:t>
      </w:r>
      <w:r w:rsidR="00CD3F7F" w:rsidRPr="00EC0472">
        <w:rPr>
          <w:b/>
          <w:bCs/>
          <w:sz w:val="20"/>
          <w:szCs w:val="20"/>
        </w:rPr>
        <w:t>Malumbazo, 2011).</w:t>
      </w:r>
      <w:r w:rsidR="00CD3F7F" w:rsidRPr="004A2C85">
        <w:rPr>
          <w:bCs/>
          <w:sz w:val="20"/>
          <w:szCs w:val="20"/>
        </w:rPr>
        <w:t xml:space="preserve"> </w:t>
      </w:r>
      <w:r w:rsidR="00CD3F7F" w:rsidRPr="00916ADB">
        <w:rPr>
          <w:rFonts w:cs="Arial"/>
        </w:rPr>
        <w:t xml:space="preserve"> </w:t>
      </w:r>
    </w:p>
    <w:p w:rsidR="000D0736" w:rsidRDefault="000D0736" w:rsidP="00916ADB">
      <w:pPr>
        <w:spacing w:after="0" w:line="240" w:lineRule="auto"/>
        <w:jc w:val="both"/>
        <w:rPr>
          <w:rFonts w:cs="Arial"/>
        </w:rPr>
      </w:pPr>
    </w:p>
    <w:p w:rsidR="000D0736" w:rsidRPr="00BE1D3E" w:rsidRDefault="000D0736" w:rsidP="00916ADB">
      <w:pPr>
        <w:spacing w:after="0" w:line="240" w:lineRule="auto"/>
        <w:jc w:val="both"/>
        <w:rPr>
          <w:rFonts w:cs="Arial"/>
          <w:b/>
          <w:sz w:val="20"/>
          <w:szCs w:val="20"/>
        </w:rPr>
      </w:pPr>
    </w:p>
    <w:p w:rsidR="00BE1D3E" w:rsidRPr="00916ADB" w:rsidRDefault="00BE1D3E" w:rsidP="000D0736">
      <w:pPr>
        <w:pStyle w:val="Heading3"/>
      </w:pPr>
      <w:bookmarkStart w:id="22" w:name="_Toc493678546"/>
      <w:r w:rsidRPr="00916ADB">
        <w:t>X-Ray Computed Tomography (XCT)</w:t>
      </w:r>
      <w:bookmarkEnd w:id="22"/>
    </w:p>
    <w:p w:rsidR="00BE1D3E" w:rsidRPr="00916ADB" w:rsidRDefault="00BE1D3E" w:rsidP="00BE1D3E">
      <w:pPr>
        <w:spacing w:after="0" w:line="240" w:lineRule="auto"/>
        <w:jc w:val="both"/>
      </w:pPr>
    </w:p>
    <w:p w:rsidR="00BE1D3E" w:rsidRPr="00916ADB" w:rsidRDefault="00BE1D3E" w:rsidP="00BE1D3E">
      <w:pPr>
        <w:spacing w:after="0" w:line="240" w:lineRule="auto"/>
        <w:jc w:val="both"/>
        <w:rPr>
          <w:rFonts w:cs="Arial Narrow"/>
        </w:rPr>
      </w:pPr>
      <w:r w:rsidRPr="00916ADB">
        <w:t xml:space="preserve">X-ray computed tomography (XCT) is a non-destructive analytical technique with many applications, developed for the medical field and gaining popularity in materials science. Recent developments in geoscience applications, including coal, enable the 3D assessment of lump samples. The degree of porosity, mineral, and maceral distribution, fracture / cleat patterns, and so on, have been assessed in coals, and the results correlated with petrography (Naude </w:t>
      </w:r>
      <w:r w:rsidRPr="00916ADB">
        <w:rPr>
          <w:i/>
        </w:rPr>
        <w:t>et al</w:t>
      </w:r>
      <w:r w:rsidRPr="00916ADB">
        <w:t xml:space="preserve">., 2013). A sufficient amount of 2D X-ray radiographs are taken of a rotating sample and a 3D virtual image of the sample is reconstructed.  A density map of the sample is generated, based on the relationship between X-ray attenuation (absorption and scattering of radiation) and atomic mass of the components. As minerals and macerals have different densities, it is easy to recognize these components; it is more difficult to separate the different macerals, but researchers are progressing in this area. Software also enables the slicing of the image to assess the entire particle, non-destructively. Naude </w:t>
      </w:r>
      <w:r w:rsidRPr="00916ADB">
        <w:rPr>
          <w:i/>
        </w:rPr>
        <w:t>et al.</w:t>
      </w:r>
      <w:r w:rsidRPr="00916ADB">
        <w:t xml:space="preserve"> (2013) successfully utilized the technique to assess the porosity development (unconnected and connected pores) through a series of </w:t>
      </w:r>
      <w:proofErr w:type="spellStart"/>
      <w:r w:rsidRPr="00916ADB">
        <w:t>pyrolysed</w:t>
      </w:r>
      <w:proofErr w:type="spellEnd"/>
      <w:r w:rsidRPr="00916ADB">
        <w:t xml:space="preserve"> samples. </w:t>
      </w:r>
      <w:proofErr w:type="spellStart"/>
      <w:r w:rsidRPr="00EB1C6F">
        <w:rPr>
          <w:rFonts w:cs="Arial Narrow"/>
          <w:shd w:val="clear" w:color="auto" w:fill="FFFFFF" w:themeFill="background1"/>
        </w:rPr>
        <w:t>Plackowski</w:t>
      </w:r>
      <w:proofErr w:type="spellEnd"/>
      <w:r w:rsidRPr="00916ADB">
        <w:rPr>
          <w:rFonts w:cs="Arial Narrow"/>
        </w:rPr>
        <w:t xml:space="preserve"> </w:t>
      </w:r>
      <w:r w:rsidRPr="00916ADB">
        <w:rPr>
          <w:rFonts w:cs="Arial Narrow"/>
          <w:i/>
        </w:rPr>
        <w:t>et al.</w:t>
      </w:r>
      <w:r w:rsidRPr="00916ADB">
        <w:rPr>
          <w:rFonts w:cs="Arial Narrow"/>
        </w:rPr>
        <w:t xml:space="preserve"> (2015) applied the XCT images to obtain </w:t>
      </w:r>
      <w:proofErr w:type="spellStart"/>
      <w:r w:rsidRPr="00916ADB">
        <w:rPr>
          <w:rFonts w:cs="Arial Narrow"/>
        </w:rPr>
        <w:t>washability</w:t>
      </w:r>
      <w:proofErr w:type="spellEnd"/>
      <w:r w:rsidRPr="00916ADB">
        <w:rPr>
          <w:rFonts w:cs="Arial Narrow"/>
        </w:rPr>
        <w:t xml:space="preserve"> characteristics from coal lumps using </w:t>
      </w:r>
      <w:proofErr w:type="spellStart"/>
      <w:r w:rsidRPr="00916ADB">
        <w:rPr>
          <w:rFonts w:cs="Arial Narrow"/>
        </w:rPr>
        <w:t>semivariogram</w:t>
      </w:r>
      <w:proofErr w:type="spellEnd"/>
      <w:r w:rsidRPr="00916ADB">
        <w:rPr>
          <w:rFonts w:cs="Arial Narrow"/>
        </w:rPr>
        <w:t xml:space="preserve"> analysis, thus potentially replacing density fractionation (float-sink analysis) for coal </w:t>
      </w:r>
      <w:proofErr w:type="spellStart"/>
      <w:r w:rsidRPr="00916ADB">
        <w:rPr>
          <w:rFonts w:cs="Arial Narrow"/>
        </w:rPr>
        <w:t>washability</w:t>
      </w:r>
      <w:proofErr w:type="spellEnd"/>
      <w:r w:rsidRPr="00916ADB">
        <w:rPr>
          <w:rFonts w:cs="Arial Narrow"/>
        </w:rPr>
        <w:t xml:space="preserve"> predictions. The reader is referred to the report by </w:t>
      </w:r>
      <w:proofErr w:type="spellStart"/>
      <w:r w:rsidRPr="00916ADB">
        <w:rPr>
          <w:rFonts w:cs="Arial Narrow"/>
        </w:rPr>
        <w:t>Plackowski</w:t>
      </w:r>
      <w:proofErr w:type="spellEnd"/>
      <w:r w:rsidRPr="00916ADB">
        <w:rPr>
          <w:rFonts w:cs="Arial Narrow"/>
        </w:rPr>
        <w:t xml:space="preserve"> </w:t>
      </w:r>
      <w:r w:rsidRPr="00916ADB">
        <w:rPr>
          <w:rFonts w:cs="Arial Narrow"/>
          <w:i/>
        </w:rPr>
        <w:t>et al.</w:t>
      </w:r>
      <w:r w:rsidRPr="00916ADB">
        <w:rPr>
          <w:rFonts w:cs="Arial Narrow"/>
        </w:rPr>
        <w:t xml:space="preserve"> (2015) for further information about the technique.</w:t>
      </w:r>
    </w:p>
    <w:p w:rsidR="00C9306E" w:rsidRPr="00916ADB" w:rsidRDefault="00C9306E" w:rsidP="00916ADB">
      <w:pPr>
        <w:spacing w:after="0" w:line="240" w:lineRule="auto"/>
        <w:jc w:val="both"/>
        <w:rPr>
          <w:rFonts w:ascii="Arial" w:hAnsi="Arial" w:cs="Arial"/>
          <w:sz w:val="20"/>
          <w:szCs w:val="20"/>
        </w:rPr>
      </w:pPr>
    </w:p>
    <w:p w:rsidR="00800EDB" w:rsidRPr="00916ADB" w:rsidRDefault="00800EDB" w:rsidP="00916ADB">
      <w:pPr>
        <w:spacing w:after="0" w:line="240" w:lineRule="auto"/>
        <w:jc w:val="both"/>
        <w:rPr>
          <w:rFonts w:cs="Arial"/>
        </w:rPr>
      </w:pPr>
    </w:p>
    <w:p w:rsidR="00AD4E13" w:rsidRPr="00324061" w:rsidRDefault="00AD4E13" w:rsidP="000D0736">
      <w:pPr>
        <w:pStyle w:val="Heading3"/>
        <w:rPr>
          <w:caps/>
        </w:rPr>
      </w:pPr>
      <w:bookmarkStart w:id="23" w:name="_Toc493678547"/>
      <w:r w:rsidRPr="00324061">
        <w:t>Raman spectroscopy</w:t>
      </w:r>
      <w:bookmarkEnd w:id="23"/>
    </w:p>
    <w:p w:rsidR="00800EDB" w:rsidRPr="00916ADB" w:rsidRDefault="00800EDB" w:rsidP="00916ADB">
      <w:pPr>
        <w:spacing w:after="0" w:line="240" w:lineRule="auto"/>
        <w:jc w:val="both"/>
        <w:rPr>
          <w:rFonts w:cs="Arial"/>
          <w:b/>
        </w:rPr>
      </w:pPr>
    </w:p>
    <w:p w:rsidR="00800EDB" w:rsidRDefault="00800EDB" w:rsidP="00916ADB">
      <w:pPr>
        <w:spacing w:after="0" w:line="240" w:lineRule="auto"/>
        <w:jc w:val="both"/>
        <w:rPr>
          <w:rFonts w:cs="Arial"/>
          <w:b/>
        </w:rPr>
      </w:pPr>
      <w:r w:rsidRPr="00916ADB">
        <w:rPr>
          <w:rFonts w:cs="Arial"/>
          <w:b/>
        </w:rPr>
        <w:t>Contribution by Nthabiseng Maledi</w:t>
      </w:r>
    </w:p>
    <w:p w:rsidR="00C564FE" w:rsidRPr="00916ADB" w:rsidRDefault="00C564FE" w:rsidP="00916ADB">
      <w:pPr>
        <w:spacing w:after="0" w:line="240" w:lineRule="auto"/>
        <w:jc w:val="both"/>
        <w:rPr>
          <w:rFonts w:cs="Arial"/>
          <w:b/>
        </w:rPr>
      </w:pPr>
    </w:p>
    <w:p w:rsidR="00800EDB" w:rsidRPr="00916ADB" w:rsidRDefault="00800EDB" w:rsidP="00916ADB">
      <w:pPr>
        <w:spacing w:after="0" w:line="240" w:lineRule="auto"/>
        <w:jc w:val="both"/>
        <w:rPr>
          <w:rFonts w:cs="Arial"/>
        </w:rPr>
      </w:pPr>
      <w:r w:rsidRPr="00916ADB">
        <w:rPr>
          <w:rFonts w:cs="Arial"/>
        </w:rPr>
        <w:t>Macerals in coal differ from each other in terms of their morphology, optical properties, chemical composition, hardness, and micro-Raman signature (</w:t>
      </w:r>
      <w:proofErr w:type="spellStart"/>
      <w:r w:rsidRPr="00916ADB">
        <w:rPr>
          <w:rFonts w:cs="Arial"/>
        </w:rPr>
        <w:t>Jehlička</w:t>
      </w:r>
      <w:proofErr w:type="spellEnd"/>
      <w:r w:rsidRPr="00916ADB">
        <w:rPr>
          <w:rFonts w:cs="Arial"/>
        </w:rPr>
        <w:t xml:space="preserve"> </w:t>
      </w:r>
      <w:r w:rsidRPr="00916ADB">
        <w:rPr>
          <w:rFonts w:cs="Arial"/>
          <w:i/>
        </w:rPr>
        <w:t>et al.,</w:t>
      </w:r>
      <w:r w:rsidRPr="00916ADB">
        <w:rPr>
          <w:rFonts w:cs="Arial"/>
        </w:rPr>
        <w:t xml:space="preserve"> 2003). Studies show that Raman spectroscopy as an analytical technique has substantial potential to be explored and used to characterize both the organic and inorganic matter in coal. The ability to probe materials at a molecular level, and to discriminate between different polymorphs, gives the technique an added </w:t>
      </w:r>
      <w:r w:rsidRPr="00916ADB">
        <w:rPr>
          <w:rFonts w:cs="Arial"/>
        </w:rPr>
        <w:lastRenderedPageBreak/>
        <w:t xml:space="preserve">advantage over bulk analytical techniques. Moreover, the technique offers additional benefits when used in conjunction with petrographic methods </w:t>
      </w:r>
      <w:r w:rsidR="000D2CA1" w:rsidRPr="00916ADB">
        <w:rPr>
          <w:rFonts w:cs="Arial"/>
        </w:rPr>
        <w:t xml:space="preserve">as it provides </w:t>
      </w:r>
      <w:r w:rsidR="00C564FE">
        <w:rPr>
          <w:rFonts w:cs="Arial"/>
        </w:rPr>
        <w:t>further</w:t>
      </w:r>
      <w:r w:rsidRPr="00916ADB">
        <w:rPr>
          <w:rFonts w:cs="Arial"/>
        </w:rPr>
        <w:t xml:space="preserve"> information about </w:t>
      </w:r>
      <w:r w:rsidR="000D2CA1" w:rsidRPr="00916ADB">
        <w:rPr>
          <w:rFonts w:cs="Arial"/>
        </w:rPr>
        <w:t xml:space="preserve">the </w:t>
      </w:r>
      <w:r w:rsidRPr="00916ADB">
        <w:rPr>
          <w:rFonts w:cs="Arial"/>
        </w:rPr>
        <w:t xml:space="preserve">origins of </w:t>
      </w:r>
      <w:r w:rsidR="000D2CA1" w:rsidRPr="00916ADB">
        <w:rPr>
          <w:rFonts w:cs="Arial"/>
        </w:rPr>
        <w:t xml:space="preserve">a </w:t>
      </w:r>
      <w:r w:rsidRPr="00916ADB">
        <w:rPr>
          <w:rFonts w:cs="Arial"/>
        </w:rPr>
        <w:t xml:space="preserve">coal and its </w:t>
      </w:r>
      <w:r w:rsidR="00C564FE">
        <w:rPr>
          <w:rFonts w:cs="Arial"/>
        </w:rPr>
        <w:t>products</w:t>
      </w:r>
      <w:r w:rsidRPr="00916ADB">
        <w:rPr>
          <w:rFonts w:cs="Arial"/>
        </w:rPr>
        <w:t xml:space="preserve">. </w:t>
      </w:r>
      <w:r w:rsidR="00324061" w:rsidRPr="00916ADB">
        <w:rPr>
          <w:rFonts w:cs="Arial"/>
        </w:rPr>
        <w:t>Raman spectroscopy is considered as a powerful analytical tool due to its sensitivity to crystalline and molecular structures, with a spatial resolution of 1µm (</w:t>
      </w:r>
      <w:proofErr w:type="spellStart"/>
      <w:r w:rsidR="00324061" w:rsidRPr="00916ADB">
        <w:rPr>
          <w:rFonts w:cs="Arial"/>
        </w:rPr>
        <w:t>Beyssac</w:t>
      </w:r>
      <w:proofErr w:type="spellEnd"/>
      <w:r w:rsidR="00324061" w:rsidRPr="00916ADB">
        <w:rPr>
          <w:rFonts w:cs="Arial"/>
        </w:rPr>
        <w:t xml:space="preserve"> </w:t>
      </w:r>
      <w:r w:rsidR="00324061" w:rsidRPr="00916ADB">
        <w:rPr>
          <w:rFonts w:cs="Arial"/>
          <w:i/>
        </w:rPr>
        <w:t>et al.,</w:t>
      </w:r>
      <w:r w:rsidR="00324061" w:rsidRPr="00916ADB">
        <w:rPr>
          <w:rFonts w:cs="Arial"/>
        </w:rPr>
        <w:t xml:space="preserve"> 2002; Sheng, 2007). The coupling of an optical microscope to micro-Raman provides additional insight into the composition and nature of coals since the equipment can be focused on individual macerals and minerals (Green </w:t>
      </w:r>
      <w:r w:rsidR="00324061" w:rsidRPr="00916ADB">
        <w:rPr>
          <w:rFonts w:cs="Arial"/>
          <w:i/>
        </w:rPr>
        <w:t>et al.,</w:t>
      </w:r>
      <w:r w:rsidR="00324061" w:rsidRPr="00916ADB">
        <w:rPr>
          <w:rFonts w:cs="Arial"/>
        </w:rPr>
        <w:t xml:space="preserve"> 1983; </w:t>
      </w:r>
      <w:proofErr w:type="spellStart"/>
      <w:r w:rsidR="00324061" w:rsidRPr="00916ADB">
        <w:rPr>
          <w:rFonts w:cs="Arial"/>
        </w:rPr>
        <w:t>Marstalez</w:t>
      </w:r>
      <w:proofErr w:type="spellEnd"/>
      <w:r w:rsidR="00324061" w:rsidRPr="00916ADB">
        <w:rPr>
          <w:rFonts w:cs="Arial"/>
        </w:rPr>
        <w:t xml:space="preserve"> and </w:t>
      </w:r>
      <w:proofErr w:type="spellStart"/>
      <w:r w:rsidR="00324061" w:rsidRPr="00916ADB">
        <w:rPr>
          <w:rFonts w:cs="Arial"/>
        </w:rPr>
        <w:t>Bustin</w:t>
      </w:r>
      <w:proofErr w:type="spellEnd"/>
      <w:r w:rsidR="00324061" w:rsidRPr="00916ADB">
        <w:rPr>
          <w:rFonts w:cs="Arial"/>
        </w:rPr>
        <w:t xml:space="preserve">, 1993; </w:t>
      </w:r>
      <w:proofErr w:type="spellStart"/>
      <w:r w:rsidR="00324061" w:rsidRPr="00916ADB">
        <w:rPr>
          <w:rFonts w:cs="Arial"/>
        </w:rPr>
        <w:t>Guedes</w:t>
      </w:r>
      <w:proofErr w:type="spellEnd"/>
      <w:r w:rsidR="00324061" w:rsidRPr="00916ADB">
        <w:rPr>
          <w:rFonts w:cs="Arial"/>
        </w:rPr>
        <w:t xml:space="preserve"> </w:t>
      </w:r>
      <w:r w:rsidR="00324061" w:rsidRPr="00916ADB">
        <w:rPr>
          <w:rFonts w:cs="Arial"/>
          <w:i/>
        </w:rPr>
        <w:t>et al.,</w:t>
      </w:r>
      <w:r w:rsidR="00324061" w:rsidRPr="00916ADB">
        <w:rPr>
          <w:rFonts w:cs="Arial"/>
        </w:rPr>
        <w:t xml:space="preserve"> 2005; </w:t>
      </w:r>
      <w:proofErr w:type="spellStart"/>
      <w:r w:rsidR="00324061" w:rsidRPr="00916ADB">
        <w:rPr>
          <w:rFonts w:cs="Arial"/>
        </w:rPr>
        <w:t>Morga</w:t>
      </w:r>
      <w:proofErr w:type="spellEnd"/>
      <w:r w:rsidR="00324061" w:rsidRPr="00916ADB">
        <w:rPr>
          <w:rFonts w:cs="Arial"/>
        </w:rPr>
        <w:t xml:space="preserve">, 2011; Zhang </w:t>
      </w:r>
      <w:r w:rsidR="00324061" w:rsidRPr="00916ADB">
        <w:rPr>
          <w:rFonts w:cs="Arial"/>
          <w:i/>
        </w:rPr>
        <w:t>et al.,</w:t>
      </w:r>
      <w:r w:rsidR="00324061" w:rsidRPr="00916ADB">
        <w:rPr>
          <w:rFonts w:cs="Arial"/>
        </w:rPr>
        <w:t xml:space="preserve"> 2015).</w:t>
      </w:r>
      <w:r w:rsidR="00324061">
        <w:rPr>
          <w:rFonts w:cs="Arial"/>
        </w:rPr>
        <w:t xml:space="preserve"> </w:t>
      </w:r>
      <w:r w:rsidRPr="00916ADB">
        <w:rPr>
          <w:rFonts w:cs="Arial"/>
        </w:rPr>
        <w:t>The characterization of carbonaceous materials using Raman spectroscopy is well documented in literature (</w:t>
      </w:r>
      <w:proofErr w:type="spellStart"/>
      <w:r w:rsidRPr="00916ADB">
        <w:rPr>
          <w:rFonts w:cs="Arial"/>
        </w:rPr>
        <w:t>Tuinstra</w:t>
      </w:r>
      <w:proofErr w:type="spellEnd"/>
      <w:r w:rsidRPr="00916ADB">
        <w:rPr>
          <w:rFonts w:cs="Arial"/>
        </w:rPr>
        <w:t xml:space="preserve"> and Koenig, 1970; </w:t>
      </w:r>
      <w:proofErr w:type="spellStart"/>
      <w:r w:rsidRPr="00916ADB">
        <w:rPr>
          <w:rFonts w:cs="Arial"/>
        </w:rPr>
        <w:t>Zerda</w:t>
      </w:r>
      <w:proofErr w:type="spellEnd"/>
      <w:r w:rsidRPr="00916ADB">
        <w:rPr>
          <w:rFonts w:cs="Arial"/>
        </w:rPr>
        <w:t xml:space="preserve">, 1981; </w:t>
      </w:r>
      <w:proofErr w:type="spellStart"/>
      <w:r w:rsidRPr="00916ADB">
        <w:rPr>
          <w:rFonts w:cs="Arial"/>
        </w:rPr>
        <w:t>Beyssac</w:t>
      </w:r>
      <w:proofErr w:type="spellEnd"/>
      <w:r w:rsidRPr="00916ADB">
        <w:rPr>
          <w:rFonts w:cs="Arial"/>
        </w:rPr>
        <w:t xml:space="preserve"> </w:t>
      </w:r>
      <w:r w:rsidRPr="00916ADB">
        <w:rPr>
          <w:rFonts w:cs="Arial"/>
          <w:i/>
        </w:rPr>
        <w:t>et al</w:t>
      </w:r>
      <w:r w:rsidRPr="00916ADB">
        <w:rPr>
          <w:rFonts w:cs="Arial"/>
        </w:rPr>
        <w:t xml:space="preserve">., </w:t>
      </w:r>
      <w:r w:rsidR="00B569B7">
        <w:rPr>
          <w:rFonts w:cs="Arial"/>
        </w:rPr>
        <w:t xml:space="preserve">2002, </w:t>
      </w:r>
      <w:r w:rsidRPr="00916ADB">
        <w:rPr>
          <w:rFonts w:cs="Arial"/>
        </w:rPr>
        <w:t xml:space="preserve">2003; </w:t>
      </w:r>
      <w:proofErr w:type="spellStart"/>
      <w:r w:rsidRPr="00916ADB">
        <w:rPr>
          <w:rFonts w:cs="Arial"/>
        </w:rPr>
        <w:t>Zickler</w:t>
      </w:r>
      <w:proofErr w:type="spellEnd"/>
      <w:r w:rsidRPr="00916ADB">
        <w:rPr>
          <w:rFonts w:cs="Arial"/>
        </w:rPr>
        <w:t xml:space="preserve"> </w:t>
      </w:r>
      <w:r w:rsidRPr="00916ADB">
        <w:rPr>
          <w:rFonts w:cs="Arial"/>
          <w:i/>
        </w:rPr>
        <w:t>et al</w:t>
      </w:r>
      <w:r w:rsidRPr="00916ADB">
        <w:rPr>
          <w:rFonts w:cs="Arial"/>
        </w:rPr>
        <w:t xml:space="preserve">., 2006, </w:t>
      </w:r>
      <w:proofErr w:type="spellStart"/>
      <w:r w:rsidRPr="00916ADB">
        <w:rPr>
          <w:rFonts w:cs="Arial"/>
        </w:rPr>
        <w:t>Guedes</w:t>
      </w:r>
      <w:proofErr w:type="spellEnd"/>
      <w:r w:rsidRPr="00916ADB">
        <w:rPr>
          <w:rFonts w:cs="Arial"/>
        </w:rPr>
        <w:t xml:space="preserve"> </w:t>
      </w:r>
      <w:r w:rsidRPr="00916ADB">
        <w:rPr>
          <w:rFonts w:cs="Arial"/>
          <w:i/>
        </w:rPr>
        <w:t>et al</w:t>
      </w:r>
      <w:r w:rsidRPr="00916ADB">
        <w:rPr>
          <w:rFonts w:cs="Arial"/>
        </w:rPr>
        <w:t xml:space="preserve">., 2008; Chabalala </w:t>
      </w:r>
      <w:r w:rsidRPr="00916ADB">
        <w:rPr>
          <w:rFonts w:cs="Arial"/>
          <w:i/>
        </w:rPr>
        <w:t>et al</w:t>
      </w:r>
      <w:r w:rsidRPr="00916ADB">
        <w:rPr>
          <w:rFonts w:cs="Arial"/>
        </w:rPr>
        <w:t>., 2011; and references therein), with a detailed review on the application of Raman spectroscopy to coal undertaken by Potgieter-</w:t>
      </w:r>
      <w:proofErr w:type="spellStart"/>
      <w:r w:rsidRPr="00916ADB">
        <w:rPr>
          <w:rFonts w:cs="Arial"/>
        </w:rPr>
        <w:t>Vermaak</w:t>
      </w:r>
      <w:proofErr w:type="spellEnd"/>
      <w:r w:rsidRPr="00916ADB">
        <w:rPr>
          <w:rFonts w:cs="Arial"/>
        </w:rPr>
        <w:t xml:space="preserve"> </w:t>
      </w:r>
      <w:r w:rsidRPr="00916ADB">
        <w:rPr>
          <w:rFonts w:cs="Arial"/>
          <w:i/>
        </w:rPr>
        <w:t>et al</w:t>
      </w:r>
      <w:r w:rsidRPr="00916ADB">
        <w:rPr>
          <w:rFonts w:cs="Arial"/>
        </w:rPr>
        <w:t>.</w:t>
      </w:r>
      <w:r w:rsidR="00731E36">
        <w:rPr>
          <w:rFonts w:cs="Arial"/>
        </w:rPr>
        <w:t xml:space="preserve"> (</w:t>
      </w:r>
      <w:r w:rsidRPr="00916ADB">
        <w:rPr>
          <w:rFonts w:cs="Arial"/>
        </w:rPr>
        <w:t>2011</w:t>
      </w:r>
      <w:r w:rsidR="00731E36">
        <w:rPr>
          <w:rFonts w:cs="Arial"/>
        </w:rPr>
        <w:t>)</w:t>
      </w:r>
      <w:r w:rsidRPr="00916ADB">
        <w:rPr>
          <w:rFonts w:cs="Arial"/>
        </w:rPr>
        <w:t xml:space="preserve">. </w:t>
      </w:r>
    </w:p>
    <w:p w:rsidR="00800EDB" w:rsidRPr="00916ADB" w:rsidRDefault="00800EDB" w:rsidP="00916ADB">
      <w:pPr>
        <w:spacing w:after="0" w:line="240" w:lineRule="auto"/>
        <w:jc w:val="both"/>
        <w:rPr>
          <w:rFonts w:cs="Arial"/>
        </w:rPr>
      </w:pPr>
    </w:p>
    <w:p w:rsidR="00800EDB" w:rsidRDefault="00800EDB" w:rsidP="00916ADB">
      <w:pPr>
        <w:spacing w:after="0" w:line="240" w:lineRule="auto"/>
        <w:jc w:val="both"/>
        <w:rPr>
          <w:rFonts w:cs="Arial"/>
        </w:rPr>
      </w:pPr>
      <w:r w:rsidRPr="00916ADB">
        <w:rPr>
          <w:rFonts w:cs="Arial"/>
        </w:rPr>
        <w:t xml:space="preserve">The first documented work of using Raman spectroscopy to characterize carbonaceous materials was reported by </w:t>
      </w:r>
      <w:proofErr w:type="spellStart"/>
      <w:r w:rsidRPr="00916ADB">
        <w:rPr>
          <w:rFonts w:cs="Arial"/>
        </w:rPr>
        <w:t>Tuingstra</w:t>
      </w:r>
      <w:proofErr w:type="spellEnd"/>
      <w:r w:rsidRPr="00916ADB">
        <w:rPr>
          <w:rFonts w:cs="Arial"/>
        </w:rPr>
        <w:t xml:space="preserve"> and Koenig (1970), who studied the structural </w:t>
      </w:r>
      <w:r w:rsidR="00D51700" w:rsidRPr="00916ADB">
        <w:rPr>
          <w:rFonts w:cs="Arial"/>
        </w:rPr>
        <w:t>behaviour</w:t>
      </w:r>
      <w:r w:rsidRPr="00916ADB">
        <w:rPr>
          <w:rFonts w:cs="Arial"/>
        </w:rPr>
        <w:t xml:space="preserve"> of graphite (highest order of carbonaceous material). Any deviation from the observed spectra was considered to be due to structural abnormality, caused by the presence of defects in the microcrystalline lattices. Additional peaks are notable in highly disordered carbonaceous materials, such as coal. The two main Raman characteristic features of coal are the two main peaks at 1580 cm</w:t>
      </w:r>
      <w:r w:rsidRPr="00916ADB">
        <w:rPr>
          <w:rFonts w:cs="Arial"/>
          <w:vertAlign w:val="superscript"/>
        </w:rPr>
        <w:t>-1</w:t>
      </w:r>
      <w:r w:rsidRPr="00916ADB">
        <w:rPr>
          <w:rFonts w:cs="Arial"/>
        </w:rPr>
        <w:t xml:space="preserve"> and 1360 cm</w:t>
      </w:r>
      <w:r w:rsidRPr="00916ADB">
        <w:rPr>
          <w:rFonts w:cs="Arial"/>
          <w:vertAlign w:val="superscript"/>
        </w:rPr>
        <w:t xml:space="preserve">-1 </w:t>
      </w:r>
      <w:r w:rsidRPr="00916ADB">
        <w:rPr>
          <w:rFonts w:cs="Arial"/>
        </w:rPr>
        <w:t>wavelengths. The band at 1580 cm</w:t>
      </w:r>
      <w:r w:rsidRPr="00916ADB">
        <w:rPr>
          <w:rFonts w:cs="Arial"/>
          <w:vertAlign w:val="superscript"/>
        </w:rPr>
        <w:t>-1</w:t>
      </w:r>
      <w:r w:rsidRPr="00916ADB">
        <w:rPr>
          <w:rFonts w:cs="Arial"/>
        </w:rPr>
        <w:t>, within the first-order region, is referred to as the G-band and relates to the band in the graphitic structure (</w:t>
      </w:r>
      <w:proofErr w:type="spellStart"/>
      <w:r w:rsidRPr="00916ADB">
        <w:rPr>
          <w:rFonts w:cs="Arial"/>
        </w:rPr>
        <w:t>Beyssac</w:t>
      </w:r>
      <w:proofErr w:type="spellEnd"/>
      <w:r w:rsidRPr="00916ADB">
        <w:rPr>
          <w:rFonts w:cs="Arial"/>
        </w:rPr>
        <w:t xml:space="preserve"> </w:t>
      </w:r>
      <w:r w:rsidRPr="00916ADB">
        <w:rPr>
          <w:rFonts w:cs="Arial"/>
          <w:i/>
        </w:rPr>
        <w:t>et al.,</w:t>
      </w:r>
      <w:r w:rsidRPr="00916ADB">
        <w:rPr>
          <w:rFonts w:cs="Arial"/>
        </w:rPr>
        <w:t xml:space="preserve"> 2002). This band is assigned to the E</w:t>
      </w:r>
      <w:r w:rsidRPr="00916ADB">
        <w:rPr>
          <w:rFonts w:cs="Arial"/>
          <w:vertAlign w:val="subscript"/>
        </w:rPr>
        <w:t>2g</w:t>
      </w:r>
      <w:r w:rsidRPr="00916ADB">
        <w:rPr>
          <w:rFonts w:cs="Arial"/>
        </w:rPr>
        <w:t xml:space="preserve"> plane stretching vibration mode in the aromatic layers of graphite. The peak at 1360 cm</w:t>
      </w:r>
      <w:r w:rsidRPr="00916ADB">
        <w:rPr>
          <w:rFonts w:cs="Arial"/>
          <w:vertAlign w:val="superscript"/>
        </w:rPr>
        <w:t>-1</w:t>
      </w:r>
      <w:r w:rsidRPr="00916ADB">
        <w:rPr>
          <w:rFonts w:cs="Arial"/>
        </w:rPr>
        <w:t xml:space="preserve"> is called the D1 band, with the D denoting defects. The D1 band is assigned to the A</w:t>
      </w:r>
      <w:r w:rsidRPr="00916ADB">
        <w:rPr>
          <w:rFonts w:cs="Arial"/>
          <w:vertAlign w:val="subscript"/>
        </w:rPr>
        <w:t>1g</w:t>
      </w:r>
      <w:r w:rsidRPr="00916ADB">
        <w:rPr>
          <w:rFonts w:cs="Arial"/>
        </w:rPr>
        <w:t xml:space="preserve"> symmetry, due to the presence of defects such as heteroatoms [Green </w:t>
      </w:r>
      <w:r w:rsidRPr="00916ADB">
        <w:rPr>
          <w:rFonts w:cs="Arial"/>
          <w:i/>
        </w:rPr>
        <w:t>et al.,</w:t>
      </w:r>
      <w:r w:rsidRPr="00916ADB">
        <w:rPr>
          <w:rFonts w:cs="Arial"/>
        </w:rPr>
        <w:t xml:space="preserve"> 1983; </w:t>
      </w:r>
      <w:proofErr w:type="spellStart"/>
      <w:r w:rsidRPr="00916ADB">
        <w:rPr>
          <w:rFonts w:cs="Arial"/>
        </w:rPr>
        <w:t>Kelemen</w:t>
      </w:r>
      <w:proofErr w:type="spellEnd"/>
      <w:r w:rsidRPr="00916ADB">
        <w:rPr>
          <w:rFonts w:cs="Arial"/>
        </w:rPr>
        <w:t xml:space="preserve"> and Fang, 2001]. </w:t>
      </w:r>
    </w:p>
    <w:p w:rsidR="00C564FE" w:rsidRPr="00916ADB" w:rsidRDefault="00C564FE" w:rsidP="00916ADB">
      <w:pPr>
        <w:spacing w:after="0" w:line="240" w:lineRule="auto"/>
        <w:jc w:val="both"/>
        <w:rPr>
          <w:rFonts w:cs="Arial"/>
        </w:rPr>
      </w:pPr>
    </w:p>
    <w:p w:rsidR="00800EDB" w:rsidRPr="00916ADB" w:rsidRDefault="00800EDB" w:rsidP="00916ADB">
      <w:pPr>
        <w:spacing w:after="0" w:line="240" w:lineRule="auto"/>
        <w:jc w:val="both"/>
        <w:rPr>
          <w:rFonts w:cs="Arial"/>
        </w:rPr>
      </w:pPr>
      <w:r w:rsidRPr="00916ADB">
        <w:rPr>
          <w:rFonts w:cs="Arial"/>
        </w:rPr>
        <w:t>It was later discovered that deconvolution of the G and D band</w:t>
      </w:r>
      <w:r w:rsidR="00731E36">
        <w:rPr>
          <w:rFonts w:cs="Arial"/>
        </w:rPr>
        <w:t>s</w:t>
      </w:r>
      <w:r w:rsidRPr="00916ADB">
        <w:rPr>
          <w:rFonts w:cs="Arial"/>
        </w:rPr>
        <w:t xml:space="preserve"> showed that three additional peaks could be resolved at 1370 cm</w:t>
      </w:r>
      <w:r w:rsidRPr="00916ADB">
        <w:rPr>
          <w:rFonts w:cs="Arial"/>
          <w:vertAlign w:val="superscript"/>
        </w:rPr>
        <w:t>-1</w:t>
      </w:r>
      <w:r w:rsidRPr="00916ADB">
        <w:rPr>
          <w:rFonts w:cs="Arial"/>
        </w:rPr>
        <w:t>, 1580 cm</w:t>
      </w:r>
      <w:r w:rsidRPr="00916ADB">
        <w:rPr>
          <w:rFonts w:cs="Arial"/>
          <w:vertAlign w:val="superscript"/>
        </w:rPr>
        <w:t>-1</w:t>
      </w:r>
      <w:r w:rsidRPr="00916ADB">
        <w:rPr>
          <w:rFonts w:cs="Arial"/>
        </w:rPr>
        <w:t>, and 1620 cm</w:t>
      </w:r>
      <w:r w:rsidRPr="00916ADB">
        <w:rPr>
          <w:rFonts w:cs="Arial"/>
          <w:vertAlign w:val="superscript"/>
        </w:rPr>
        <w:t>-1</w:t>
      </w:r>
      <w:r w:rsidRPr="00916ADB">
        <w:rPr>
          <w:rFonts w:cs="Arial"/>
        </w:rPr>
        <w:t xml:space="preserve"> wavenumbers. The D1 band co-exists with the D2 band found at the 1620 cm-1 peak. The intensity of the D2 band is related to the ordering in the carbonaceous structure. Thus, the more ordered the material</w:t>
      </w:r>
      <w:r w:rsidR="00C03E78" w:rsidRPr="00916ADB">
        <w:rPr>
          <w:rFonts w:cs="Arial"/>
        </w:rPr>
        <w:t xml:space="preserve">, </w:t>
      </w:r>
      <w:r w:rsidRPr="00916ADB">
        <w:rPr>
          <w:rFonts w:cs="Arial"/>
        </w:rPr>
        <w:t>the smaller the D2 peak. The D2 peak is assigned to the lattice vibration analogous to the G band. The D3 band is characterized by a broad peak around 1500 cm</w:t>
      </w:r>
      <w:r w:rsidRPr="00916ADB">
        <w:rPr>
          <w:rFonts w:cs="Arial"/>
          <w:vertAlign w:val="superscript"/>
        </w:rPr>
        <w:t>-1</w:t>
      </w:r>
      <w:r w:rsidRPr="00916ADB">
        <w:rPr>
          <w:rFonts w:cs="Arial"/>
        </w:rPr>
        <w:t xml:space="preserve"> to 1550 cm</w:t>
      </w:r>
      <w:r w:rsidRPr="00916ADB">
        <w:rPr>
          <w:rFonts w:cs="Arial"/>
          <w:vertAlign w:val="superscript"/>
        </w:rPr>
        <w:t>-1</w:t>
      </w:r>
      <w:r w:rsidRPr="00916ADB">
        <w:rPr>
          <w:rFonts w:cs="Arial"/>
        </w:rPr>
        <w:t>. The D3 band is assigned to the sp</w:t>
      </w:r>
      <w:r w:rsidRPr="00916ADB">
        <w:rPr>
          <w:rFonts w:cs="Arial"/>
          <w:vertAlign w:val="superscript"/>
        </w:rPr>
        <w:t>2</w:t>
      </w:r>
      <w:r w:rsidRPr="00916ADB">
        <w:rPr>
          <w:rFonts w:cs="Arial"/>
        </w:rPr>
        <w:t xml:space="preserve"> bonded form of carbon such as organic molecules, fragments, or functional groups. The D3 band is understood to be responsible for reacting sites and char reactivity in coals.  The D4 band at 1150 cm</w:t>
      </w:r>
      <w:r w:rsidRPr="00916ADB">
        <w:rPr>
          <w:rFonts w:cs="Arial"/>
          <w:vertAlign w:val="superscript"/>
        </w:rPr>
        <w:t>-1</w:t>
      </w:r>
      <w:r w:rsidRPr="00916ADB">
        <w:rPr>
          <w:rFonts w:cs="Arial"/>
        </w:rPr>
        <w:t xml:space="preserve"> is found in highly amorphous materials such as soot and coal chars. The assignment of the D4 band has been debated, and assigned differently (Zhang </w:t>
      </w:r>
      <w:r w:rsidRPr="00916ADB">
        <w:rPr>
          <w:rFonts w:cs="Arial"/>
          <w:i/>
        </w:rPr>
        <w:t>et al.,</w:t>
      </w:r>
      <w:r w:rsidRPr="00916ADB">
        <w:rPr>
          <w:rFonts w:cs="Arial"/>
        </w:rPr>
        <w:t xml:space="preserve"> 2015). </w:t>
      </w:r>
    </w:p>
    <w:p w:rsidR="00800EDB" w:rsidRPr="00916ADB" w:rsidRDefault="00800EDB" w:rsidP="00916ADB">
      <w:pPr>
        <w:spacing w:after="0" w:line="240" w:lineRule="auto"/>
        <w:jc w:val="both"/>
        <w:rPr>
          <w:rFonts w:cs="Arial"/>
        </w:rPr>
      </w:pPr>
    </w:p>
    <w:p w:rsidR="00800EDB" w:rsidRDefault="00800EDB" w:rsidP="00916ADB">
      <w:pPr>
        <w:spacing w:after="0" w:line="240" w:lineRule="auto"/>
        <w:jc w:val="both"/>
        <w:rPr>
          <w:rFonts w:cs="Arial"/>
        </w:rPr>
      </w:pPr>
      <w:r w:rsidRPr="00916ADB">
        <w:rPr>
          <w:rFonts w:cs="Arial"/>
        </w:rPr>
        <w:t>Raman parameters such as the intensity ratio between the D1 and the G band (I</w:t>
      </w:r>
      <w:r w:rsidRPr="00916ADB">
        <w:rPr>
          <w:rFonts w:cs="Arial"/>
          <w:vertAlign w:val="subscript"/>
        </w:rPr>
        <w:t>D</w:t>
      </w:r>
      <w:r w:rsidRPr="00916ADB">
        <w:rPr>
          <w:rFonts w:cs="Arial"/>
        </w:rPr>
        <w:t>/I</w:t>
      </w:r>
      <w:r w:rsidRPr="00916ADB">
        <w:rPr>
          <w:rFonts w:cs="Arial"/>
          <w:vertAlign w:val="subscript"/>
        </w:rPr>
        <w:t>G</w:t>
      </w:r>
      <w:r w:rsidRPr="00916ADB">
        <w:rPr>
          <w:rFonts w:cs="Arial"/>
        </w:rPr>
        <w:t>), frequency (ω), and the full width at half maximum (FWHM) of the G and D band have been correlated to the maturity of carbonaceous materials (</w:t>
      </w:r>
      <w:proofErr w:type="spellStart"/>
      <w:r w:rsidRPr="00916ADB">
        <w:rPr>
          <w:rFonts w:cs="Arial"/>
        </w:rPr>
        <w:t>Guedes</w:t>
      </w:r>
      <w:proofErr w:type="spellEnd"/>
      <w:r w:rsidRPr="00916ADB">
        <w:rPr>
          <w:rFonts w:cs="Arial"/>
        </w:rPr>
        <w:t xml:space="preserve"> </w:t>
      </w:r>
      <w:r w:rsidRPr="00916ADB">
        <w:rPr>
          <w:rFonts w:cs="Arial"/>
          <w:i/>
        </w:rPr>
        <w:t>et al.,</w:t>
      </w:r>
      <w:r w:rsidRPr="00916ADB">
        <w:rPr>
          <w:rFonts w:cs="Arial"/>
        </w:rPr>
        <w:t xml:space="preserve"> 2012). </w:t>
      </w:r>
      <w:r w:rsidR="00731E36">
        <w:rPr>
          <w:rFonts w:cs="Arial"/>
        </w:rPr>
        <w:t>A</w:t>
      </w:r>
      <w:r w:rsidRPr="00916ADB">
        <w:rPr>
          <w:rFonts w:cs="Arial"/>
        </w:rPr>
        <w:t xml:space="preserve">n increase in </w:t>
      </w:r>
      <w:r w:rsidR="00731E36">
        <w:rPr>
          <w:rFonts w:cs="Arial"/>
        </w:rPr>
        <w:t xml:space="preserve">the </w:t>
      </w:r>
      <w:r w:rsidRPr="00916ADB">
        <w:rPr>
          <w:rFonts w:cs="Arial"/>
        </w:rPr>
        <w:t>intensity of the G band and a decrease of the D band</w:t>
      </w:r>
      <w:r w:rsidR="00731E36">
        <w:rPr>
          <w:rFonts w:cs="Arial"/>
        </w:rPr>
        <w:t xml:space="preserve"> </w:t>
      </w:r>
      <w:proofErr w:type="spellStart"/>
      <w:r w:rsidR="00731E36">
        <w:rPr>
          <w:rFonts w:cs="Arial"/>
        </w:rPr>
        <w:t>indicats</w:t>
      </w:r>
      <w:proofErr w:type="spellEnd"/>
      <w:r w:rsidR="00731E36">
        <w:rPr>
          <w:rFonts w:cs="Arial"/>
        </w:rPr>
        <w:t xml:space="preserve"> the increased maturity of the carbonaceous material. </w:t>
      </w:r>
      <w:r w:rsidRPr="00916ADB">
        <w:rPr>
          <w:rFonts w:cs="Arial"/>
        </w:rPr>
        <w:t>The intensity of the D-band relative to G band is inversely proportional to the crystal lattice diameter, L</w:t>
      </w:r>
      <w:r w:rsidRPr="00916ADB">
        <w:rPr>
          <w:rFonts w:cs="Arial"/>
          <w:vertAlign w:val="subscript"/>
        </w:rPr>
        <w:t>a</w:t>
      </w:r>
      <w:r w:rsidRPr="00916ADB">
        <w:rPr>
          <w:rFonts w:cs="Arial"/>
        </w:rPr>
        <w:t xml:space="preserve"> (Johnson </w:t>
      </w:r>
      <w:r w:rsidRPr="00916ADB">
        <w:rPr>
          <w:rFonts w:cs="Arial"/>
          <w:i/>
        </w:rPr>
        <w:t>et al.,</w:t>
      </w:r>
      <w:r w:rsidRPr="00916ADB">
        <w:rPr>
          <w:rFonts w:cs="Arial"/>
        </w:rPr>
        <w:t xml:space="preserve"> 1986). However, the relationship holds true only when L</w:t>
      </w:r>
      <w:r w:rsidRPr="00916ADB">
        <w:rPr>
          <w:rFonts w:cs="Arial"/>
          <w:vertAlign w:val="subscript"/>
        </w:rPr>
        <w:t>a</w:t>
      </w:r>
      <w:r w:rsidRPr="00916ADB">
        <w:rPr>
          <w:rFonts w:cs="Arial"/>
        </w:rPr>
        <w:t xml:space="preserve"> is below 2 nm (</w:t>
      </w:r>
      <w:proofErr w:type="spellStart"/>
      <w:r w:rsidRPr="00916ADB">
        <w:rPr>
          <w:rFonts w:cs="Arial"/>
        </w:rPr>
        <w:t>Zickler</w:t>
      </w:r>
      <w:proofErr w:type="spellEnd"/>
      <w:r w:rsidRPr="00916ADB">
        <w:rPr>
          <w:rFonts w:cs="Arial"/>
        </w:rPr>
        <w:t xml:space="preserve"> </w:t>
      </w:r>
      <w:r w:rsidRPr="00916ADB">
        <w:rPr>
          <w:rFonts w:cs="Arial"/>
          <w:i/>
        </w:rPr>
        <w:t>et al.,</w:t>
      </w:r>
      <w:r w:rsidRPr="00916ADB">
        <w:rPr>
          <w:rFonts w:cs="Arial"/>
        </w:rPr>
        <w:t xml:space="preserve"> 2006). Fig</w:t>
      </w:r>
      <w:r w:rsidR="00D7272E" w:rsidRPr="00916ADB">
        <w:rPr>
          <w:rFonts w:cs="Arial"/>
        </w:rPr>
        <w:t>u</w:t>
      </w:r>
      <w:r w:rsidRPr="00916ADB">
        <w:rPr>
          <w:rFonts w:cs="Arial"/>
        </w:rPr>
        <w:t>re 4</w:t>
      </w:r>
      <w:r w:rsidR="00D7272E" w:rsidRPr="00916ADB">
        <w:rPr>
          <w:rFonts w:cs="Arial"/>
        </w:rPr>
        <w:t>.</w:t>
      </w:r>
      <w:r w:rsidR="0017172F">
        <w:rPr>
          <w:rFonts w:cs="Arial"/>
        </w:rPr>
        <w:t>6</w:t>
      </w:r>
      <w:r w:rsidRPr="00916ADB">
        <w:rPr>
          <w:rFonts w:cs="Arial"/>
        </w:rPr>
        <w:t xml:space="preserve"> shows different Raman peaks determined on a coal and associated char products. </w:t>
      </w:r>
      <w:proofErr w:type="spellStart"/>
      <w:r w:rsidRPr="00916ADB">
        <w:rPr>
          <w:rFonts w:cs="Arial"/>
        </w:rPr>
        <w:t>Morga</w:t>
      </w:r>
      <w:proofErr w:type="spellEnd"/>
      <w:r w:rsidRPr="00916ADB">
        <w:rPr>
          <w:rFonts w:cs="Arial"/>
        </w:rPr>
        <w:t xml:space="preserve"> (2011) found a correlation between Raman parameters and volatile matter. In the study</w:t>
      </w:r>
      <w:r w:rsidR="00731E36">
        <w:rPr>
          <w:rFonts w:cs="Arial"/>
        </w:rPr>
        <w:t>,</w:t>
      </w:r>
      <w:r w:rsidRPr="00916ADB">
        <w:rPr>
          <w:rFonts w:cs="Arial"/>
        </w:rPr>
        <w:t xml:space="preserve"> it was concluded that a decrease in G band </w:t>
      </w:r>
      <w:r w:rsidR="00731E36">
        <w:rPr>
          <w:rFonts w:cs="Arial"/>
        </w:rPr>
        <w:t>corresponded to a decrease in the</w:t>
      </w:r>
      <w:r w:rsidRPr="00916ADB">
        <w:rPr>
          <w:rFonts w:cs="Arial"/>
        </w:rPr>
        <w:t xml:space="preserve"> volatile matter content and an increase in maceral reflectance. </w:t>
      </w:r>
      <w:proofErr w:type="spellStart"/>
      <w:r w:rsidRPr="00916ADB">
        <w:rPr>
          <w:rFonts w:cs="Arial"/>
        </w:rPr>
        <w:t>Chabala</w:t>
      </w:r>
      <w:proofErr w:type="spellEnd"/>
      <w:r w:rsidRPr="00916ADB">
        <w:rPr>
          <w:rFonts w:cs="Arial"/>
        </w:rPr>
        <w:t xml:space="preserve"> </w:t>
      </w:r>
      <w:r w:rsidRPr="00916ADB">
        <w:rPr>
          <w:rFonts w:cs="Arial"/>
          <w:i/>
        </w:rPr>
        <w:t>et al.</w:t>
      </w:r>
      <w:r w:rsidRPr="00916ADB">
        <w:rPr>
          <w:rFonts w:cs="Arial"/>
        </w:rPr>
        <w:t xml:space="preserve"> (2011) determined that random vitrinite reflectance and Raman spectroscopy showed good correlations on char samples. </w:t>
      </w:r>
    </w:p>
    <w:p w:rsidR="00C564FE" w:rsidRPr="00916ADB" w:rsidRDefault="00C564FE" w:rsidP="00916ADB">
      <w:pPr>
        <w:spacing w:after="0" w:line="240" w:lineRule="auto"/>
        <w:jc w:val="both"/>
        <w:rPr>
          <w:rFonts w:cs="Arial"/>
        </w:rPr>
      </w:pPr>
    </w:p>
    <w:p w:rsidR="00800EDB" w:rsidRDefault="00800EDB" w:rsidP="00916ADB">
      <w:pPr>
        <w:spacing w:after="0" w:line="240" w:lineRule="auto"/>
        <w:jc w:val="both"/>
        <w:rPr>
          <w:rFonts w:cs="Arial"/>
        </w:rPr>
      </w:pPr>
      <w:r w:rsidRPr="00916ADB">
        <w:rPr>
          <w:rFonts w:cs="Arial"/>
        </w:rPr>
        <w:t xml:space="preserve">However, attentiveness must be exercised when using the technique. Although curve fitting has been extensively used to find Raman parameters (Zhang </w:t>
      </w:r>
      <w:r w:rsidRPr="00916ADB">
        <w:rPr>
          <w:rFonts w:cs="Arial"/>
          <w:i/>
        </w:rPr>
        <w:t>et al.,</w:t>
      </w:r>
      <w:r w:rsidRPr="00916ADB">
        <w:rPr>
          <w:rFonts w:cs="Arial"/>
        </w:rPr>
        <w:t xml:space="preserve"> 2015) and related the parameters to coal intrinsic properties, it is important to note that the method can be bias</w:t>
      </w:r>
      <w:r w:rsidR="00731E36">
        <w:rPr>
          <w:rFonts w:cs="Arial"/>
        </w:rPr>
        <w:t>ed</w:t>
      </w:r>
      <w:r w:rsidRPr="00916ADB">
        <w:rPr>
          <w:rFonts w:cs="Arial"/>
        </w:rPr>
        <w:t xml:space="preserve"> and is subjected to </w:t>
      </w:r>
      <w:r w:rsidRPr="00916ADB">
        <w:rPr>
          <w:rFonts w:cs="Arial"/>
        </w:rPr>
        <w:lastRenderedPageBreak/>
        <w:t>operator involvement and manipulation of results. With an attempt to minimize operator involvement</w:t>
      </w:r>
      <w:r w:rsidR="00731E36">
        <w:rPr>
          <w:rFonts w:cs="Arial"/>
        </w:rPr>
        <w:t>,</w:t>
      </w:r>
      <w:r w:rsidRPr="00916ADB">
        <w:rPr>
          <w:rFonts w:cs="Arial"/>
        </w:rPr>
        <w:t xml:space="preserve"> </w:t>
      </w:r>
      <w:proofErr w:type="spellStart"/>
      <w:r w:rsidRPr="00916ADB">
        <w:rPr>
          <w:rFonts w:cs="Arial"/>
        </w:rPr>
        <w:t>Lünsdorf</w:t>
      </w:r>
      <w:proofErr w:type="spellEnd"/>
      <w:r w:rsidRPr="00916ADB">
        <w:rPr>
          <w:rFonts w:cs="Arial"/>
        </w:rPr>
        <w:t xml:space="preserve"> and </w:t>
      </w:r>
      <w:proofErr w:type="spellStart"/>
      <w:r w:rsidRPr="00916ADB">
        <w:rPr>
          <w:rFonts w:cs="Arial"/>
        </w:rPr>
        <w:t>Lünsdorf</w:t>
      </w:r>
      <w:proofErr w:type="spellEnd"/>
      <w:r w:rsidRPr="00916ADB">
        <w:rPr>
          <w:rFonts w:cs="Arial"/>
        </w:rPr>
        <w:t xml:space="preserve"> (2016) evaluated Raman spectra of carbonaceous matter by using an iterative curve fitting algorithm, and the results were found to be promising. The accuracy and reproducibility of Raman results rely on factors such as sample preparation, wavelength, and the effect of fluorescence. </w:t>
      </w:r>
      <w:proofErr w:type="spellStart"/>
      <w:r w:rsidRPr="00916ADB">
        <w:rPr>
          <w:rFonts w:cs="Arial"/>
        </w:rPr>
        <w:t>Beyssac</w:t>
      </w:r>
      <w:proofErr w:type="spellEnd"/>
      <w:r w:rsidRPr="00916ADB">
        <w:rPr>
          <w:rFonts w:cs="Arial"/>
        </w:rPr>
        <w:t xml:space="preserve"> </w:t>
      </w:r>
      <w:r w:rsidRPr="00916ADB">
        <w:rPr>
          <w:rFonts w:cs="Arial"/>
          <w:i/>
        </w:rPr>
        <w:t>et al.</w:t>
      </w:r>
      <w:r w:rsidRPr="00916ADB">
        <w:rPr>
          <w:rFonts w:cs="Arial"/>
        </w:rPr>
        <w:t xml:space="preserve"> (2003) investigated the effect of grinding and polishing of the block mounts on the Raman spectrum. According to </w:t>
      </w:r>
      <w:proofErr w:type="spellStart"/>
      <w:r w:rsidRPr="00916ADB">
        <w:rPr>
          <w:rFonts w:cs="Arial"/>
        </w:rPr>
        <w:t>Lünsdorf</w:t>
      </w:r>
      <w:proofErr w:type="spellEnd"/>
      <w:r w:rsidRPr="00916ADB">
        <w:rPr>
          <w:rFonts w:cs="Arial"/>
        </w:rPr>
        <w:t xml:space="preserve"> </w:t>
      </w:r>
      <w:r w:rsidR="00E33246" w:rsidRPr="00916ADB">
        <w:rPr>
          <w:rFonts w:cs="Arial"/>
        </w:rPr>
        <w:t xml:space="preserve">and </w:t>
      </w:r>
      <w:proofErr w:type="spellStart"/>
      <w:r w:rsidR="00E33246" w:rsidRPr="00916ADB">
        <w:rPr>
          <w:rFonts w:cs="Arial"/>
        </w:rPr>
        <w:t>Lünsdorf</w:t>
      </w:r>
      <w:proofErr w:type="spellEnd"/>
      <w:r w:rsidR="00E33246" w:rsidRPr="00916ADB">
        <w:rPr>
          <w:rFonts w:cs="Arial"/>
        </w:rPr>
        <w:t xml:space="preserve"> </w:t>
      </w:r>
      <w:r w:rsidRPr="00916ADB">
        <w:rPr>
          <w:rFonts w:cs="Arial"/>
        </w:rPr>
        <w:t>(2016), other challenges encountered include the following</w:t>
      </w:r>
      <w:r w:rsidR="00D7272E" w:rsidRPr="00916ADB">
        <w:rPr>
          <w:rFonts w:cs="Arial"/>
        </w:rPr>
        <w:t>:</w:t>
      </w:r>
      <w:r w:rsidRPr="00916ADB">
        <w:rPr>
          <w:rFonts w:cs="Arial"/>
        </w:rPr>
        <w:t xml:space="preserve"> </w:t>
      </w:r>
    </w:p>
    <w:p w:rsidR="00324061" w:rsidRPr="00916ADB" w:rsidRDefault="00324061" w:rsidP="00916ADB">
      <w:pPr>
        <w:spacing w:after="0" w:line="240" w:lineRule="auto"/>
        <w:jc w:val="both"/>
        <w:rPr>
          <w:rFonts w:cs="Arial"/>
        </w:rPr>
      </w:pPr>
    </w:p>
    <w:p w:rsidR="00800EDB" w:rsidRPr="00916ADB" w:rsidRDefault="00800EDB" w:rsidP="00916ADB">
      <w:pPr>
        <w:pStyle w:val="ListParagraph"/>
        <w:numPr>
          <w:ilvl w:val="0"/>
          <w:numId w:val="2"/>
        </w:numPr>
        <w:rPr>
          <w:rFonts w:asciiTheme="minorHAnsi" w:hAnsiTheme="minorHAnsi" w:cs="Arial"/>
          <w:szCs w:val="22"/>
        </w:rPr>
      </w:pPr>
      <w:r w:rsidRPr="00916ADB">
        <w:rPr>
          <w:rFonts w:asciiTheme="minorHAnsi" w:hAnsiTheme="minorHAnsi" w:cs="Arial"/>
          <w:szCs w:val="22"/>
        </w:rPr>
        <w:t>Thermal alteration of the coal structure due to heat from the laser source</w:t>
      </w:r>
    </w:p>
    <w:p w:rsidR="00800EDB" w:rsidRPr="00916ADB" w:rsidRDefault="00800EDB" w:rsidP="00916ADB">
      <w:pPr>
        <w:pStyle w:val="ListParagraph"/>
        <w:numPr>
          <w:ilvl w:val="0"/>
          <w:numId w:val="2"/>
        </w:numPr>
        <w:rPr>
          <w:rFonts w:asciiTheme="minorHAnsi" w:hAnsiTheme="minorHAnsi" w:cs="Arial"/>
          <w:szCs w:val="22"/>
        </w:rPr>
      </w:pPr>
      <w:r w:rsidRPr="00916ADB">
        <w:rPr>
          <w:rFonts w:asciiTheme="minorHAnsi" w:hAnsiTheme="minorHAnsi" w:cs="Arial"/>
          <w:szCs w:val="22"/>
        </w:rPr>
        <w:t>Structural defects due to polishing</w:t>
      </w:r>
    </w:p>
    <w:p w:rsidR="00800EDB" w:rsidRPr="00916ADB" w:rsidRDefault="00800EDB" w:rsidP="00916ADB">
      <w:pPr>
        <w:pStyle w:val="ListParagraph"/>
        <w:numPr>
          <w:ilvl w:val="0"/>
          <w:numId w:val="2"/>
        </w:numPr>
        <w:rPr>
          <w:rFonts w:asciiTheme="minorHAnsi" w:hAnsiTheme="minorHAnsi" w:cs="Arial"/>
          <w:szCs w:val="22"/>
        </w:rPr>
      </w:pPr>
      <w:r w:rsidRPr="00916ADB">
        <w:rPr>
          <w:rFonts w:asciiTheme="minorHAnsi" w:hAnsiTheme="minorHAnsi" w:cs="Arial"/>
          <w:szCs w:val="22"/>
        </w:rPr>
        <w:t>Orientation effects</w:t>
      </w:r>
    </w:p>
    <w:p w:rsidR="00800EDB" w:rsidRPr="00916ADB" w:rsidRDefault="00800EDB" w:rsidP="00916ADB">
      <w:pPr>
        <w:pStyle w:val="ListParagraph"/>
        <w:numPr>
          <w:ilvl w:val="0"/>
          <w:numId w:val="2"/>
        </w:numPr>
        <w:rPr>
          <w:rFonts w:asciiTheme="minorHAnsi" w:hAnsiTheme="minorHAnsi" w:cs="Arial"/>
          <w:szCs w:val="22"/>
        </w:rPr>
      </w:pPr>
      <w:r w:rsidRPr="00916ADB">
        <w:rPr>
          <w:rFonts w:asciiTheme="minorHAnsi" w:hAnsiTheme="minorHAnsi" w:cs="Arial"/>
          <w:szCs w:val="22"/>
        </w:rPr>
        <w:t>Spectral curve fitting method</w:t>
      </w:r>
    </w:p>
    <w:p w:rsidR="00800EDB" w:rsidRDefault="00800EDB" w:rsidP="00916ADB">
      <w:pPr>
        <w:pStyle w:val="ListParagraph"/>
        <w:numPr>
          <w:ilvl w:val="0"/>
          <w:numId w:val="2"/>
        </w:numPr>
        <w:rPr>
          <w:rFonts w:asciiTheme="minorHAnsi" w:hAnsiTheme="minorHAnsi" w:cs="Arial"/>
          <w:szCs w:val="22"/>
        </w:rPr>
      </w:pPr>
      <w:r w:rsidRPr="00916ADB">
        <w:rPr>
          <w:rFonts w:asciiTheme="minorHAnsi" w:hAnsiTheme="minorHAnsi" w:cs="Arial"/>
          <w:szCs w:val="22"/>
        </w:rPr>
        <w:t>Wavelength dependency</w:t>
      </w:r>
    </w:p>
    <w:p w:rsidR="00E33246" w:rsidRPr="00916ADB" w:rsidRDefault="00E33246" w:rsidP="00E33246">
      <w:pPr>
        <w:pStyle w:val="ListParagraph"/>
        <w:rPr>
          <w:rFonts w:asciiTheme="minorHAnsi" w:hAnsiTheme="minorHAnsi" w:cs="Arial"/>
          <w:szCs w:val="22"/>
        </w:rPr>
      </w:pPr>
    </w:p>
    <w:p w:rsidR="00800EDB" w:rsidRPr="00916ADB" w:rsidRDefault="00800EDB" w:rsidP="00916ADB">
      <w:pPr>
        <w:spacing w:after="0" w:line="240" w:lineRule="auto"/>
        <w:jc w:val="both"/>
        <w:rPr>
          <w:rFonts w:cs="Arial"/>
        </w:rPr>
      </w:pPr>
    </w:p>
    <w:p w:rsidR="00800EDB" w:rsidRPr="00C564FE" w:rsidRDefault="00800EDB" w:rsidP="00916ADB">
      <w:pPr>
        <w:spacing w:after="0" w:line="240" w:lineRule="auto"/>
        <w:jc w:val="both"/>
        <w:rPr>
          <w:rFonts w:cs="Arial"/>
          <w:b/>
          <w:sz w:val="20"/>
          <w:szCs w:val="20"/>
        </w:rPr>
      </w:pPr>
      <w:r w:rsidRPr="00C564FE">
        <w:rPr>
          <w:rFonts w:cs="Arial"/>
          <w:b/>
          <w:sz w:val="20"/>
          <w:szCs w:val="20"/>
        </w:rPr>
        <w:t>Figure 4.</w:t>
      </w:r>
      <w:r w:rsidR="0017172F">
        <w:rPr>
          <w:rFonts w:cs="Arial"/>
          <w:b/>
          <w:sz w:val="20"/>
          <w:szCs w:val="20"/>
        </w:rPr>
        <w:t>6</w:t>
      </w:r>
      <w:r w:rsidRPr="00C564FE">
        <w:rPr>
          <w:rFonts w:cs="Arial"/>
          <w:b/>
          <w:sz w:val="20"/>
          <w:szCs w:val="20"/>
        </w:rPr>
        <w:t xml:space="preserve">: An example of Raman spectra generated from coal and combustion chars; spectra have been offset on the y-axis for clarity and the Raman intensity is referred as arbitrary units (Chabalala </w:t>
      </w:r>
      <w:r w:rsidRPr="00C564FE">
        <w:rPr>
          <w:rFonts w:cs="Arial"/>
          <w:b/>
          <w:i/>
          <w:sz w:val="20"/>
          <w:szCs w:val="20"/>
        </w:rPr>
        <w:t>et al</w:t>
      </w:r>
      <w:r w:rsidRPr="00C564FE">
        <w:rPr>
          <w:rFonts w:cs="Arial"/>
          <w:b/>
          <w:sz w:val="20"/>
          <w:szCs w:val="20"/>
        </w:rPr>
        <w:t>., 2011).</w:t>
      </w:r>
    </w:p>
    <w:p w:rsidR="00B45340" w:rsidRPr="00916ADB" w:rsidRDefault="00B45340" w:rsidP="00916ADB">
      <w:pPr>
        <w:spacing w:after="0" w:line="240" w:lineRule="auto"/>
        <w:jc w:val="both"/>
        <w:rPr>
          <w:rFonts w:cs="Arial"/>
          <w:b/>
        </w:rPr>
      </w:pPr>
    </w:p>
    <w:p w:rsidR="00E33246" w:rsidRPr="00916ADB" w:rsidRDefault="00E33246" w:rsidP="00916ADB">
      <w:pPr>
        <w:spacing w:after="0" w:line="240" w:lineRule="auto"/>
        <w:jc w:val="both"/>
        <w:rPr>
          <w:rFonts w:cs="Arial"/>
          <w:b/>
        </w:rPr>
      </w:pPr>
    </w:p>
    <w:p w:rsidR="00800EDB" w:rsidRPr="00916ADB" w:rsidRDefault="003D63DF" w:rsidP="000D0736">
      <w:pPr>
        <w:pStyle w:val="Heading2"/>
      </w:pPr>
      <w:bookmarkStart w:id="24" w:name="_Toc493678548"/>
      <w:r w:rsidRPr="00916ADB">
        <w:t xml:space="preserve">Combustion </w:t>
      </w:r>
      <w:r w:rsidR="00800EDB" w:rsidRPr="00916ADB">
        <w:t xml:space="preserve">Performance </w:t>
      </w:r>
      <w:r w:rsidR="00C9306E" w:rsidRPr="00916ADB">
        <w:t>Tests</w:t>
      </w:r>
      <w:bookmarkEnd w:id="24"/>
    </w:p>
    <w:p w:rsidR="003D63DF" w:rsidRPr="00916ADB" w:rsidRDefault="003D63DF" w:rsidP="00916ADB">
      <w:pPr>
        <w:spacing w:after="0" w:line="240" w:lineRule="auto"/>
        <w:jc w:val="both"/>
      </w:pPr>
    </w:p>
    <w:p w:rsidR="00800EDB" w:rsidRPr="00916ADB" w:rsidRDefault="00800EDB" w:rsidP="00916ADB">
      <w:pPr>
        <w:spacing w:after="0" w:line="240" w:lineRule="auto"/>
        <w:jc w:val="both"/>
      </w:pPr>
      <w:r w:rsidRPr="00916ADB">
        <w:t xml:space="preserve">In order to assess the suitability of a coal for combustion (to produce heat) or gasification (to produce heat, gases, </w:t>
      </w:r>
      <w:r w:rsidR="00925E15" w:rsidRPr="00916ADB">
        <w:t>liquids</w:t>
      </w:r>
      <w:r w:rsidR="00731E36">
        <w:t>,</w:t>
      </w:r>
      <w:r w:rsidR="00925E15" w:rsidRPr="00916ADB">
        <w:t xml:space="preserve"> </w:t>
      </w:r>
      <w:r w:rsidRPr="00916ADB">
        <w:t xml:space="preserve">or tars) or any other processes (for example pyrolysis), it is best to test the coal’s performance under laboratory conditions. </w:t>
      </w:r>
      <w:r w:rsidR="006A31E2" w:rsidRPr="00916ADB">
        <w:t xml:space="preserve">More </w:t>
      </w:r>
      <w:r w:rsidRPr="00916ADB">
        <w:t xml:space="preserve">reactive coals require different engineering parameters compared to </w:t>
      </w:r>
      <w:r w:rsidR="006A31E2" w:rsidRPr="00916ADB">
        <w:t>less</w:t>
      </w:r>
      <w:r w:rsidRPr="00916ADB">
        <w:t xml:space="preserve"> reactive coals. The</w:t>
      </w:r>
      <w:r w:rsidR="006A31E2" w:rsidRPr="00916ADB">
        <w:t xml:space="preserve"> latter forms</w:t>
      </w:r>
      <w:r w:rsidRPr="00916ADB">
        <w:t xml:space="preserve"> </w:t>
      </w:r>
      <w:r w:rsidR="006A31E2" w:rsidRPr="00916ADB">
        <w:t xml:space="preserve">may require </w:t>
      </w:r>
      <w:r w:rsidRPr="00916ADB">
        <w:t>longer residence time</w:t>
      </w:r>
      <w:r w:rsidR="006A31E2" w:rsidRPr="00916ADB">
        <w:t xml:space="preserve">s </w:t>
      </w:r>
      <w:r w:rsidR="00C9306E" w:rsidRPr="00916ADB">
        <w:t>or higher</w:t>
      </w:r>
      <w:r w:rsidR="006A31E2" w:rsidRPr="00916ADB">
        <w:t xml:space="preserve"> oxygen contents in their combusting environment and </w:t>
      </w:r>
      <w:r w:rsidRPr="00916ADB">
        <w:t>a h</w:t>
      </w:r>
      <w:r w:rsidR="006A31E2" w:rsidRPr="00916ADB">
        <w:t xml:space="preserve">igh temperature </w:t>
      </w:r>
      <w:r w:rsidRPr="00916ADB">
        <w:t>furnace (different materials of construction)</w:t>
      </w:r>
      <w:r w:rsidR="006A31E2" w:rsidRPr="00916ADB">
        <w:t>,</w:t>
      </w:r>
      <w:r w:rsidRPr="00916ADB">
        <w:t xml:space="preserve"> for example. The thermogravimetric analyser (TGA) and the drop tube furnace (DTF) enable the assessment of combustion characteristics at lab-scale and bench-scale level</w:t>
      </w:r>
      <w:r w:rsidR="006A31E2" w:rsidRPr="00916ADB">
        <w:t>s</w:t>
      </w:r>
      <w:r w:rsidRPr="00916ADB">
        <w:t xml:space="preserve"> respectively.</w:t>
      </w:r>
    </w:p>
    <w:p w:rsidR="003D63DF" w:rsidRPr="00916ADB" w:rsidRDefault="003D63DF" w:rsidP="00916ADB">
      <w:pPr>
        <w:spacing w:after="0" w:line="240" w:lineRule="auto"/>
        <w:jc w:val="both"/>
      </w:pPr>
    </w:p>
    <w:p w:rsidR="006A31E2" w:rsidRPr="00916ADB" w:rsidRDefault="00800EDB" w:rsidP="00916ADB">
      <w:pPr>
        <w:spacing w:after="0" w:line="240" w:lineRule="auto"/>
        <w:jc w:val="both"/>
      </w:pPr>
      <w:proofErr w:type="spellStart"/>
      <w:r w:rsidRPr="00916ADB">
        <w:t>Thermogravimetry</w:t>
      </w:r>
      <w:proofErr w:type="spellEnd"/>
      <w:r w:rsidRPr="00916ADB">
        <w:t xml:space="preserve"> offers a comparatively easy assessment of coals. Combustion parameters such as </w:t>
      </w:r>
      <w:r w:rsidR="006A31E2" w:rsidRPr="00916ADB">
        <w:t xml:space="preserve">temperatures at which devolatilisation begins, </w:t>
      </w:r>
      <w:r w:rsidR="00731E36" w:rsidRPr="00916ADB">
        <w:t xml:space="preserve">volatile and char </w:t>
      </w:r>
      <w:r w:rsidRPr="00916ADB">
        <w:t>ignition</w:t>
      </w:r>
      <w:r w:rsidR="006A31E2" w:rsidRPr="00916ADB">
        <w:t xml:space="preserve">, </w:t>
      </w:r>
      <w:r w:rsidRPr="00916ADB">
        <w:t xml:space="preserve">peak temperature </w:t>
      </w:r>
      <w:r w:rsidR="006A31E2" w:rsidRPr="00916ADB">
        <w:t xml:space="preserve">occurs </w:t>
      </w:r>
      <w:r w:rsidRPr="00916ADB">
        <w:t>(</w:t>
      </w:r>
      <w:r w:rsidR="006A31E2" w:rsidRPr="00916ADB">
        <w:t xml:space="preserve">i.e. </w:t>
      </w:r>
      <w:r w:rsidRPr="00916ADB">
        <w:t xml:space="preserve">temperature where the rate of combustion is the greatest), burn out temperature (temperature at which the rate of combustion equals 1 </w:t>
      </w:r>
      <w:proofErr w:type="spellStart"/>
      <w:r w:rsidRPr="00916ADB">
        <w:t>wt</w:t>
      </w:r>
      <w:proofErr w:type="spellEnd"/>
      <w:r w:rsidRPr="00916ADB">
        <w:t>% per minute)</w:t>
      </w:r>
      <w:r w:rsidR="00731E36">
        <w:t>,</w:t>
      </w:r>
      <w:r w:rsidR="006A31E2" w:rsidRPr="00916ADB">
        <w:t xml:space="preserve"> and</w:t>
      </w:r>
      <w:r w:rsidRPr="00916ADB">
        <w:t xml:space="preserve"> burn out time</w:t>
      </w:r>
      <w:r w:rsidR="006A31E2" w:rsidRPr="00916ADB">
        <w:t xml:space="preserve">.  </w:t>
      </w:r>
      <w:r w:rsidRPr="00916ADB">
        <w:t xml:space="preserve"> </w:t>
      </w:r>
      <w:r w:rsidRPr="00916ADB">
        <w:rPr>
          <w:i/>
        </w:rPr>
        <w:t>T</w:t>
      </w:r>
      <w:r w:rsidRPr="00916ADB">
        <w:rPr>
          <w:i/>
          <w:vertAlign w:val="subscript"/>
        </w:rPr>
        <w:t>50</w:t>
      </w:r>
      <w:r w:rsidRPr="00916ADB">
        <w:t xml:space="preserve"> (the temperature at the level of 50% loss of combustibles) can be determined from the TGA curve generated, and its derivative</w:t>
      </w:r>
      <w:r w:rsidR="00390A28">
        <w:t xml:space="preserve"> (Figure 4.7)</w:t>
      </w:r>
      <w:r w:rsidRPr="00916ADB">
        <w:t xml:space="preserve">. </w:t>
      </w:r>
      <w:r w:rsidR="006A31E2" w:rsidRPr="00916ADB">
        <w:t xml:space="preserve">  </w:t>
      </w:r>
    </w:p>
    <w:p w:rsidR="006A31E2" w:rsidRDefault="006A31E2" w:rsidP="00916ADB">
      <w:pPr>
        <w:spacing w:after="0" w:line="240" w:lineRule="auto"/>
        <w:jc w:val="both"/>
      </w:pPr>
    </w:p>
    <w:p w:rsidR="00390A28" w:rsidRDefault="00390A28" w:rsidP="00916ADB">
      <w:pPr>
        <w:spacing w:after="0" w:line="240" w:lineRule="auto"/>
        <w:jc w:val="both"/>
      </w:pPr>
    </w:p>
    <w:p w:rsidR="00390A28" w:rsidRPr="00390A28" w:rsidRDefault="00390A28" w:rsidP="00916ADB">
      <w:pPr>
        <w:spacing w:after="0" w:line="240" w:lineRule="auto"/>
        <w:jc w:val="both"/>
        <w:rPr>
          <w:b/>
          <w:sz w:val="20"/>
          <w:szCs w:val="20"/>
        </w:rPr>
      </w:pPr>
      <w:r w:rsidRPr="00390A28">
        <w:rPr>
          <w:b/>
          <w:sz w:val="20"/>
          <w:szCs w:val="20"/>
        </w:rPr>
        <w:t xml:space="preserve">Figure 4.7: Derivative curves derived from thermogravimetric analysis to determine </w:t>
      </w:r>
      <w:r w:rsidR="003E7198">
        <w:rPr>
          <w:b/>
          <w:sz w:val="20"/>
          <w:szCs w:val="20"/>
        </w:rPr>
        <w:t xml:space="preserve">point of devolatilisation, </w:t>
      </w:r>
      <w:r w:rsidRPr="00390A28">
        <w:rPr>
          <w:b/>
          <w:sz w:val="20"/>
          <w:szCs w:val="20"/>
        </w:rPr>
        <w:t>ignition</w:t>
      </w:r>
      <w:r w:rsidR="003E7198">
        <w:rPr>
          <w:b/>
          <w:sz w:val="20"/>
          <w:szCs w:val="20"/>
        </w:rPr>
        <w:t>, peak temperature,</w:t>
      </w:r>
      <w:r w:rsidRPr="00390A28">
        <w:rPr>
          <w:b/>
          <w:sz w:val="20"/>
          <w:szCs w:val="20"/>
        </w:rPr>
        <w:t xml:space="preserve"> and burnout properties. In this example, three different coals with different characteristics report variable ignition peaks</w:t>
      </w:r>
      <w:r w:rsidR="0090394C">
        <w:rPr>
          <w:b/>
          <w:sz w:val="20"/>
          <w:szCs w:val="20"/>
        </w:rPr>
        <w:t xml:space="preserve"> (</w:t>
      </w:r>
      <w:proofErr w:type="spellStart"/>
      <w:r w:rsidR="0090394C" w:rsidRPr="0090394C">
        <w:rPr>
          <w:b/>
          <w:i/>
          <w:sz w:val="20"/>
          <w:szCs w:val="20"/>
        </w:rPr>
        <w:t>pers</w:t>
      </w:r>
      <w:proofErr w:type="spellEnd"/>
      <w:r w:rsidR="0090394C" w:rsidRPr="0090394C">
        <w:rPr>
          <w:b/>
          <w:i/>
          <w:sz w:val="20"/>
          <w:szCs w:val="20"/>
        </w:rPr>
        <w:t xml:space="preserve"> </w:t>
      </w:r>
      <w:proofErr w:type="spellStart"/>
      <w:r w:rsidR="0090394C" w:rsidRPr="0090394C">
        <w:rPr>
          <w:b/>
          <w:i/>
          <w:sz w:val="20"/>
          <w:szCs w:val="20"/>
        </w:rPr>
        <w:t>comm</w:t>
      </w:r>
      <w:proofErr w:type="spellEnd"/>
      <w:r w:rsidR="0090394C">
        <w:rPr>
          <w:b/>
          <w:sz w:val="20"/>
          <w:szCs w:val="20"/>
        </w:rPr>
        <w:t xml:space="preserve"> Samson Bada)</w:t>
      </w:r>
      <w:r w:rsidRPr="00390A28">
        <w:rPr>
          <w:b/>
          <w:sz w:val="20"/>
          <w:szCs w:val="20"/>
        </w:rPr>
        <w:t>.</w:t>
      </w:r>
    </w:p>
    <w:p w:rsidR="00390A28" w:rsidRPr="00916ADB" w:rsidRDefault="00390A28" w:rsidP="00916ADB">
      <w:pPr>
        <w:spacing w:after="0" w:line="240" w:lineRule="auto"/>
        <w:jc w:val="both"/>
      </w:pPr>
    </w:p>
    <w:p w:rsidR="00800EDB" w:rsidRPr="00916ADB" w:rsidRDefault="00800EDB" w:rsidP="00916ADB">
      <w:pPr>
        <w:spacing w:after="0" w:line="240" w:lineRule="auto"/>
        <w:jc w:val="both"/>
      </w:pPr>
      <w:r w:rsidRPr="00916ADB">
        <w:t>Ignition occurs when a coal particle begins to glow wh</w:t>
      </w:r>
      <w:r w:rsidR="006A31E2" w:rsidRPr="00916ADB">
        <w:t xml:space="preserve">ile being </w:t>
      </w:r>
      <w:r w:rsidRPr="00916ADB">
        <w:t xml:space="preserve">heated in a stream of oxygen or oxygen-rich air. </w:t>
      </w:r>
      <w:proofErr w:type="spellStart"/>
      <w:r w:rsidRPr="00916ADB">
        <w:t>Kok</w:t>
      </w:r>
      <w:proofErr w:type="spellEnd"/>
      <w:r w:rsidRPr="00916ADB">
        <w:t xml:space="preserve"> (2012) demonstrated that peak and burn-out temperatures increased as the heating rate increased, and that the heating rates affected the measured heats of reactions of the coals studied. This implies that, whilst the TGA can provide useful information, it may be difficult to compare results using different test parameters. </w:t>
      </w:r>
      <w:r w:rsidR="006A31E2" w:rsidRPr="00916ADB">
        <w:t xml:space="preserve"> For true comparative studies, all operational functions in the TGA must be the same for all coals to be compared.   F</w:t>
      </w:r>
      <w:r w:rsidRPr="00916ADB">
        <w:t xml:space="preserve">urther information pertaining to the TGA and associated results </w:t>
      </w:r>
      <w:r w:rsidR="006A31E2" w:rsidRPr="00916ADB">
        <w:t xml:space="preserve">may be found in </w:t>
      </w:r>
      <w:r w:rsidRPr="00916ADB">
        <w:t xml:space="preserve">Crelling </w:t>
      </w:r>
      <w:r w:rsidRPr="00916ADB">
        <w:rPr>
          <w:i/>
        </w:rPr>
        <w:t>et al.</w:t>
      </w:r>
      <w:r w:rsidRPr="00916ADB">
        <w:t xml:space="preserve"> (1992), Sarkar </w:t>
      </w:r>
      <w:r w:rsidRPr="00916ADB">
        <w:rPr>
          <w:i/>
        </w:rPr>
        <w:t>et al.</w:t>
      </w:r>
      <w:r w:rsidRPr="00916ADB">
        <w:t xml:space="preserve"> (2013)</w:t>
      </w:r>
      <w:r w:rsidR="006A31E2" w:rsidRPr="00916ADB">
        <w:t xml:space="preserve"> and</w:t>
      </w:r>
      <w:r w:rsidRPr="00916ADB">
        <w:t xml:space="preserve"> </w:t>
      </w:r>
      <w:proofErr w:type="spellStart"/>
      <w:r w:rsidRPr="00916ADB">
        <w:t>Kok</w:t>
      </w:r>
      <w:proofErr w:type="spellEnd"/>
      <w:r w:rsidRPr="00916ADB">
        <w:t xml:space="preserve"> (2012), amongst others.  </w:t>
      </w:r>
    </w:p>
    <w:p w:rsidR="00D7272E" w:rsidRPr="00916ADB" w:rsidRDefault="00D7272E" w:rsidP="00916ADB">
      <w:pPr>
        <w:spacing w:after="0" w:line="240" w:lineRule="auto"/>
        <w:jc w:val="both"/>
      </w:pPr>
    </w:p>
    <w:p w:rsidR="00800EDB" w:rsidRDefault="00800EDB" w:rsidP="00916ADB">
      <w:pPr>
        <w:spacing w:after="0" w:line="240" w:lineRule="auto"/>
        <w:jc w:val="both"/>
      </w:pPr>
      <w:r w:rsidRPr="00916ADB">
        <w:lastRenderedPageBreak/>
        <w:t xml:space="preserve">The drop tube furnace (DTF) provides parameters pertaining to ignition, combustion profiles, residence time, and burnout times of the coal particles. Typically, a DTF consists of a ceramic tube with three or more zones enabling sample collection. The zones are externally heated and the temperatures monitored. Heated </w:t>
      </w:r>
      <w:r w:rsidR="00563AA4" w:rsidRPr="00916ADB">
        <w:t xml:space="preserve">[charred] </w:t>
      </w:r>
      <w:r w:rsidRPr="00916ADB">
        <w:t xml:space="preserve">pulverized coal is fed into the DTF, and the carbon burn out at each zone </w:t>
      </w:r>
      <w:r w:rsidR="00563AA4" w:rsidRPr="00916ADB">
        <w:t>is</w:t>
      </w:r>
      <w:r w:rsidRPr="00916ADB">
        <w:t xml:space="preserve"> calculated. The char samples can </w:t>
      </w:r>
      <w:r w:rsidR="00563AA4" w:rsidRPr="00916ADB">
        <w:t xml:space="preserve">also </w:t>
      </w:r>
      <w:r w:rsidRPr="00916ADB">
        <w:t>be collected from each zone, and assessed optically (Plate 5</w:t>
      </w:r>
      <w:r w:rsidR="00E33246">
        <w:t>2</w:t>
      </w:r>
      <w:r w:rsidRPr="00916ADB">
        <w:t xml:space="preserve">). The information derived from the DTF (optically, physically, and chemically) indicates how a coal is likely to perform in a pf boiler, with the understanding that a boiler has many additional variables that may influence coal combustion. As with TGA results, it may be difficult to compare tests between DTF’s as different operating parameters may apply. For further information pertaining to the DTF and associated results refer to </w:t>
      </w:r>
      <w:proofErr w:type="spellStart"/>
      <w:r w:rsidRPr="00916ADB">
        <w:t>Bengtsson</w:t>
      </w:r>
      <w:proofErr w:type="spellEnd"/>
      <w:r w:rsidRPr="00916ADB">
        <w:t xml:space="preserve"> (1986), Card and Jones (1995), Wagner (1999), </w:t>
      </w:r>
      <w:proofErr w:type="spellStart"/>
      <w:r w:rsidRPr="00916ADB">
        <w:t>Cloke</w:t>
      </w:r>
      <w:proofErr w:type="spellEnd"/>
      <w:r w:rsidRPr="00916ADB">
        <w:t xml:space="preserve"> </w:t>
      </w:r>
      <w:r w:rsidRPr="00916ADB">
        <w:rPr>
          <w:i/>
        </w:rPr>
        <w:t>et al.</w:t>
      </w:r>
      <w:r w:rsidRPr="00916ADB">
        <w:t xml:space="preserve"> (2002), Sarkar </w:t>
      </w:r>
      <w:r w:rsidRPr="00916ADB">
        <w:rPr>
          <w:i/>
        </w:rPr>
        <w:t>et al.</w:t>
      </w:r>
      <w:r w:rsidRPr="00916ADB">
        <w:t xml:space="preserve"> (2013), amongst others.  </w:t>
      </w:r>
    </w:p>
    <w:p w:rsidR="0091483B" w:rsidRDefault="0091483B" w:rsidP="00916ADB">
      <w:pPr>
        <w:spacing w:after="0" w:line="240" w:lineRule="auto"/>
        <w:jc w:val="both"/>
      </w:pPr>
    </w:p>
    <w:p w:rsidR="00D7272E" w:rsidRPr="00916ADB" w:rsidRDefault="00D7272E" w:rsidP="00916ADB">
      <w:pPr>
        <w:spacing w:after="0" w:line="240" w:lineRule="auto"/>
        <w:jc w:val="both"/>
      </w:pPr>
    </w:p>
    <w:p w:rsidR="00A762EA" w:rsidRDefault="0000348C" w:rsidP="000D0736">
      <w:pPr>
        <w:pStyle w:val="Heading2"/>
      </w:pPr>
      <w:bookmarkStart w:id="25" w:name="_Toc493678549"/>
      <w:r w:rsidRPr="00916ADB">
        <w:t xml:space="preserve">METALLURGICAL COAL AND </w:t>
      </w:r>
      <w:r w:rsidR="00E5129C" w:rsidRPr="00916ADB">
        <w:t>COKE TESTS</w:t>
      </w:r>
      <w:bookmarkEnd w:id="25"/>
    </w:p>
    <w:p w:rsidR="005C0E4E" w:rsidRPr="00916ADB" w:rsidRDefault="005C0E4E" w:rsidP="00916ADB">
      <w:pPr>
        <w:spacing w:after="0" w:line="240" w:lineRule="auto"/>
      </w:pPr>
    </w:p>
    <w:p w:rsidR="00E5129C" w:rsidRPr="00C564FE" w:rsidRDefault="00E5129C" w:rsidP="000D0736">
      <w:pPr>
        <w:pStyle w:val="Heading3"/>
      </w:pPr>
      <w:bookmarkStart w:id="26" w:name="_Toc493678550"/>
      <w:r w:rsidRPr="00C564FE">
        <w:t>C</w:t>
      </w:r>
      <w:r w:rsidR="00C564FE">
        <w:t>rucible</w:t>
      </w:r>
      <w:r w:rsidRPr="00C564FE">
        <w:t xml:space="preserve"> Swelling Number (CSN) or Free Swelling Index (FSI)</w:t>
      </w:r>
      <w:bookmarkEnd w:id="26"/>
    </w:p>
    <w:p w:rsidR="00E5129C" w:rsidRPr="00916ADB" w:rsidRDefault="00E5129C" w:rsidP="00916ADB">
      <w:pPr>
        <w:spacing w:after="0" w:line="240" w:lineRule="auto"/>
      </w:pPr>
    </w:p>
    <w:p w:rsidR="00E5129C" w:rsidRPr="00916ADB" w:rsidRDefault="00E5129C" w:rsidP="00916ADB">
      <w:pPr>
        <w:spacing w:after="0" w:line="240" w:lineRule="auto"/>
        <w:jc w:val="both"/>
      </w:pPr>
      <w:r w:rsidRPr="00916ADB">
        <w:t xml:space="preserve">The </w:t>
      </w:r>
      <w:r w:rsidR="005C0E4E" w:rsidRPr="00916ADB">
        <w:t>Crucible Swelling Number (</w:t>
      </w:r>
      <w:r w:rsidRPr="00916ADB">
        <w:t>CSN</w:t>
      </w:r>
      <w:r w:rsidR="005C0E4E" w:rsidRPr="00916ADB">
        <w:t>) or Free Swelling Index (</w:t>
      </w:r>
      <w:r w:rsidRPr="00916ADB">
        <w:t xml:space="preserve">FSI) </w:t>
      </w:r>
      <w:r w:rsidR="005C0E4E" w:rsidRPr="00916ADB">
        <w:t xml:space="preserve">tests are </w:t>
      </w:r>
      <w:r w:rsidRPr="00916ADB">
        <w:t>determined by taking 1 g of -0.212 mm coal and heating it in a covered crucible to 820</w:t>
      </w:r>
      <w:r w:rsidRPr="00916ADB">
        <w:rPr>
          <w:vertAlign w:val="superscript"/>
        </w:rPr>
        <w:t>o</w:t>
      </w:r>
      <w:r w:rsidRPr="00916ADB">
        <w:t xml:space="preserve">C for 2.5 minutes.  The resultant coke “button” is compared to a series of standard profiles and given a number between 0 and 9.   A swelling number of 0 reflects a non-agglomerated and non-swelling coal, from 1 to 2.5 indicates a possible thermal coal, from 3 to 5 represents a possible weakly coking coal and 5.5 to 9 represents </w:t>
      </w:r>
      <w:r w:rsidR="005C0E4E" w:rsidRPr="00916ADB">
        <w:t xml:space="preserve">a </w:t>
      </w:r>
      <w:r w:rsidRPr="00916ADB">
        <w:t>possibl</w:t>
      </w:r>
      <w:r w:rsidR="005C0E4E" w:rsidRPr="00916ADB">
        <w:t>e</w:t>
      </w:r>
      <w:r w:rsidRPr="00916ADB">
        <w:t xml:space="preserve"> coking coal.  While this is the easiest and most frequently applied test conducted on coals, it may not always reflect the true coking capacity of a coal.  Additional tests are recommended.</w:t>
      </w:r>
      <w:r w:rsidR="000F1F4C">
        <w:t xml:space="preserve"> SANS 501:2008 / ISO 501:2003 applies.</w:t>
      </w:r>
    </w:p>
    <w:p w:rsidR="00E5129C" w:rsidRPr="00916ADB" w:rsidRDefault="00E5129C" w:rsidP="00916ADB">
      <w:pPr>
        <w:pStyle w:val="ListParagraph"/>
        <w:rPr>
          <w:rFonts w:asciiTheme="minorHAnsi" w:hAnsiTheme="minorHAnsi"/>
          <w:color w:val="FF0000"/>
          <w:szCs w:val="22"/>
        </w:rPr>
      </w:pPr>
    </w:p>
    <w:p w:rsidR="00E5129C" w:rsidRPr="00C564FE" w:rsidRDefault="00E5129C" w:rsidP="000D0736">
      <w:pPr>
        <w:pStyle w:val="Heading3"/>
      </w:pPr>
      <w:bookmarkStart w:id="27" w:name="_Toc493678551"/>
      <w:proofErr w:type="spellStart"/>
      <w:r w:rsidRPr="00C564FE">
        <w:t>Roga</w:t>
      </w:r>
      <w:proofErr w:type="spellEnd"/>
      <w:r w:rsidRPr="00C564FE">
        <w:t xml:space="preserve"> Index or Caking Index</w:t>
      </w:r>
      <w:bookmarkEnd w:id="27"/>
    </w:p>
    <w:p w:rsidR="00E5129C" w:rsidRPr="00916ADB" w:rsidRDefault="00E5129C" w:rsidP="00916ADB">
      <w:pPr>
        <w:spacing w:after="0" w:line="240" w:lineRule="auto"/>
      </w:pPr>
    </w:p>
    <w:p w:rsidR="00E5129C" w:rsidRPr="00916ADB" w:rsidRDefault="00E5129C" w:rsidP="00916ADB">
      <w:pPr>
        <w:pStyle w:val="ListParagraph"/>
        <w:ind w:left="0"/>
        <w:rPr>
          <w:rFonts w:asciiTheme="minorHAnsi" w:hAnsiTheme="minorHAnsi"/>
          <w:szCs w:val="22"/>
        </w:rPr>
      </w:pPr>
      <w:r w:rsidRPr="00916ADB">
        <w:rPr>
          <w:rFonts w:asciiTheme="minorHAnsi" w:hAnsiTheme="minorHAnsi"/>
          <w:szCs w:val="22"/>
        </w:rPr>
        <w:t xml:space="preserve">The </w:t>
      </w:r>
      <w:proofErr w:type="spellStart"/>
      <w:r w:rsidRPr="00916ADB">
        <w:rPr>
          <w:rFonts w:asciiTheme="minorHAnsi" w:hAnsiTheme="minorHAnsi"/>
          <w:szCs w:val="22"/>
        </w:rPr>
        <w:t>Roga</w:t>
      </w:r>
      <w:proofErr w:type="spellEnd"/>
      <w:r w:rsidRPr="00916ADB">
        <w:rPr>
          <w:rFonts w:asciiTheme="minorHAnsi" w:hAnsiTheme="minorHAnsi"/>
          <w:szCs w:val="22"/>
        </w:rPr>
        <w:t xml:space="preserve"> </w:t>
      </w:r>
      <w:r w:rsidR="00C22C02" w:rsidRPr="00916ADB">
        <w:rPr>
          <w:rFonts w:asciiTheme="minorHAnsi" w:hAnsiTheme="minorHAnsi"/>
          <w:szCs w:val="22"/>
        </w:rPr>
        <w:t xml:space="preserve">(or Caking) </w:t>
      </w:r>
      <w:r w:rsidRPr="00916ADB">
        <w:rPr>
          <w:rFonts w:asciiTheme="minorHAnsi" w:hAnsiTheme="minorHAnsi"/>
          <w:szCs w:val="22"/>
        </w:rPr>
        <w:t>Index was used in Europe to indicate co</w:t>
      </w:r>
      <w:r w:rsidR="00D7272E" w:rsidRPr="00916ADB">
        <w:rPr>
          <w:rFonts w:asciiTheme="minorHAnsi" w:hAnsiTheme="minorHAnsi"/>
          <w:szCs w:val="22"/>
        </w:rPr>
        <w:t>k</w:t>
      </w:r>
      <w:r w:rsidRPr="00916ADB">
        <w:rPr>
          <w:rFonts w:asciiTheme="minorHAnsi" w:hAnsiTheme="minorHAnsi"/>
          <w:szCs w:val="22"/>
        </w:rPr>
        <w:t xml:space="preserve">ing capacity and as an alternate to crucible swelling number.  This has now been replaced by the </w:t>
      </w:r>
      <w:r w:rsidR="00AE69EC" w:rsidRPr="00916ADB">
        <w:rPr>
          <w:rFonts w:asciiTheme="minorHAnsi" w:hAnsiTheme="minorHAnsi"/>
          <w:szCs w:val="22"/>
        </w:rPr>
        <w:t>C</w:t>
      </w:r>
      <w:r w:rsidRPr="00916ADB">
        <w:rPr>
          <w:rFonts w:asciiTheme="minorHAnsi" w:hAnsiTheme="minorHAnsi"/>
          <w:szCs w:val="22"/>
        </w:rPr>
        <w:t xml:space="preserve">aking </w:t>
      </w:r>
      <w:r w:rsidR="00AE69EC" w:rsidRPr="00916ADB">
        <w:rPr>
          <w:rFonts w:asciiTheme="minorHAnsi" w:hAnsiTheme="minorHAnsi"/>
          <w:szCs w:val="22"/>
        </w:rPr>
        <w:t>I</w:t>
      </w:r>
      <w:r w:rsidRPr="00916ADB">
        <w:rPr>
          <w:rFonts w:asciiTheme="minorHAnsi" w:hAnsiTheme="minorHAnsi"/>
          <w:szCs w:val="22"/>
        </w:rPr>
        <w:t>ndex, G (ISO 15585).   In this test -0</w:t>
      </w:r>
      <w:r w:rsidR="00A8556E" w:rsidRPr="00916ADB">
        <w:rPr>
          <w:rFonts w:asciiTheme="minorHAnsi" w:hAnsiTheme="minorHAnsi"/>
          <w:szCs w:val="22"/>
        </w:rPr>
        <w:t>.</w:t>
      </w:r>
      <w:r w:rsidRPr="00916ADB">
        <w:rPr>
          <w:rFonts w:asciiTheme="minorHAnsi" w:hAnsiTheme="minorHAnsi"/>
          <w:szCs w:val="22"/>
        </w:rPr>
        <w:t xml:space="preserve">2 mm coal is mixed with 5 g </w:t>
      </w:r>
      <w:r w:rsidR="00482626">
        <w:rPr>
          <w:rFonts w:asciiTheme="minorHAnsi" w:hAnsiTheme="minorHAnsi"/>
          <w:szCs w:val="22"/>
        </w:rPr>
        <w:t xml:space="preserve">of </w:t>
      </w:r>
      <w:r w:rsidRPr="00916ADB">
        <w:rPr>
          <w:rFonts w:asciiTheme="minorHAnsi" w:hAnsiTheme="minorHAnsi"/>
          <w:szCs w:val="22"/>
        </w:rPr>
        <w:t>anthracite and p</w:t>
      </w:r>
      <w:r w:rsidR="00A8556E" w:rsidRPr="00916ADB">
        <w:rPr>
          <w:rFonts w:asciiTheme="minorHAnsi" w:hAnsiTheme="minorHAnsi"/>
          <w:szCs w:val="22"/>
        </w:rPr>
        <w:t>la</w:t>
      </w:r>
      <w:r w:rsidRPr="00916ADB">
        <w:rPr>
          <w:rFonts w:asciiTheme="minorHAnsi" w:hAnsiTheme="minorHAnsi"/>
          <w:szCs w:val="22"/>
        </w:rPr>
        <w:t>ced in a crucible.  A 100-115 g steel weight is placed on top of the coal sample and then the sample is pressed for 30 s under a 6 kg mass.  The sample is rapidly coked in an electric furnace to 850</w:t>
      </w:r>
      <w:r w:rsidRPr="00482626">
        <w:rPr>
          <w:rFonts w:asciiTheme="minorHAnsi" w:hAnsiTheme="minorHAnsi"/>
          <w:szCs w:val="22"/>
          <w:vertAlign w:val="superscript"/>
        </w:rPr>
        <w:t>o</w:t>
      </w:r>
      <w:r w:rsidRPr="00916ADB">
        <w:rPr>
          <w:rFonts w:asciiTheme="minorHAnsi" w:hAnsiTheme="minorHAnsi"/>
          <w:szCs w:val="22"/>
        </w:rPr>
        <w:t>C in 15 minutes.  The coke material is weighed</w:t>
      </w:r>
      <w:r w:rsidR="00AE69EC" w:rsidRPr="00916ADB">
        <w:rPr>
          <w:rFonts w:asciiTheme="minorHAnsi" w:hAnsiTheme="minorHAnsi"/>
          <w:szCs w:val="22"/>
        </w:rPr>
        <w:t>,</w:t>
      </w:r>
      <w:r w:rsidRPr="00916ADB">
        <w:rPr>
          <w:rFonts w:asciiTheme="minorHAnsi" w:hAnsiTheme="minorHAnsi"/>
          <w:szCs w:val="22"/>
        </w:rPr>
        <w:t xml:space="preserve"> placed in a small drum and rotated for 5 minutes at a specific revolution. The coke residue is screened at 1 mm and the weight of the +1 mm is determined.  This +1 mm is tumbled a second time and the weight determined.  The Caking Index is reported as the mean of duplicate determinations </w:t>
      </w:r>
      <w:r w:rsidR="00AE69EC" w:rsidRPr="00916ADB">
        <w:rPr>
          <w:rFonts w:asciiTheme="minorHAnsi" w:hAnsiTheme="minorHAnsi"/>
          <w:szCs w:val="22"/>
        </w:rPr>
        <w:t xml:space="preserve">of the mass of the sized products </w:t>
      </w:r>
      <w:r w:rsidRPr="00916ADB">
        <w:rPr>
          <w:rFonts w:asciiTheme="minorHAnsi" w:hAnsiTheme="minorHAnsi"/>
          <w:szCs w:val="22"/>
        </w:rPr>
        <w:t xml:space="preserve">as calculated in a specific formula. </w:t>
      </w:r>
      <w:r w:rsidR="00AE69EC" w:rsidRPr="00916ADB">
        <w:rPr>
          <w:rFonts w:asciiTheme="minorHAnsi" w:hAnsiTheme="minorHAnsi"/>
          <w:szCs w:val="22"/>
        </w:rPr>
        <w:t xml:space="preserve"> This provides an indication of fusibility and swell.</w:t>
      </w:r>
      <w:r w:rsidR="0018198D">
        <w:rPr>
          <w:rFonts w:asciiTheme="minorHAnsi" w:hAnsiTheme="minorHAnsi"/>
          <w:szCs w:val="22"/>
        </w:rPr>
        <w:t xml:space="preserve"> </w:t>
      </w:r>
      <w:r w:rsidR="0018198D" w:rsidRPr="0018198D">
        <w:rPr>
          <w:rFonts w:asciiTheme="minorHAnsi" w:hAnsiTheme="minorHAnsi" w:cs="Arial"/>
          <w:szCs w:val="22"/>
        </w:rPr>
        <w:t>SANS 15585:2007/ISO 15585:2006 applies.</w:t>
      </w:r>
    </w:p>
    <w:p w:rsidR="00B45340" w:rsidRPr="00916ADB" w:rsidRDefault="00B45340" w:rsidP="00916ADB">
      <w:pPr>
        <w:pStyle w:val="ListParagraph"/>
        <w:rPr>
          <w:rFonts w:asciiTheme="minorHAnsi" w:hAnsiTheme="minorHAnsi"/>
          <w:color w:val="FF0000"/>
          <w:szCs w:val="22"/>
        </w:rPr>
      </w:pPr>
    </w:p>
    <w:p w:rsidR="00E5129C" w:rsidRPr="00C564FE" w:rsidRDefault="00E5129C" w:rsidP="000D0736">
      <w:pPr>
        <w:pStyle w:val="Heading3"/>
      </w:pPr>
      <w:bookmarkStart w:id="28" w:name="_Toc493678552"/>
      <w:proofErr w:type="spellStart"/>
      <w:r w:rsidRPr="00C564FE">
        <w:t>Gieseler</w:t>
      </w:r>
      <w:proofErr w:type="spellEnd"/>
      <w:r w:rsidRPr="00C564FE">
        <w:t xml:space="preserve"> </w:t>
      </w:r>
      <w:proofErr w:type="spellStart"/>
      <w:r w:rsidRPr="00C564FE">
        <w:t>Plastometer</w:t>
      </w:r>
      <w:bookmarkEnd w:id="28"/>
      <w:proofErr w:type="spellEnd"/>
    </w:p>
    <w:p w:rsidR="00E5129C" w:rsidRPr="00916ADB" w:rsidRDefault="00E5129C" w:rsidP="00916ADB">
      <w:pPr>
        <w:spacing w:after="0" w:line="240" w:lineRule="auto"/>
      </w:pPr>
    </w:p>
    <w:p w:rsidR="00E5129C" w:rsidRPr="00916ADB" w:rsidRDefault="00E5129C" w:rsidP="00916ADB">
      <w:pPr>
        <w:pStyle w:val="ListParagraph"/>
        <w:ind w:left="0"/>
        <w:rPr>
          <w:rFonts w:asciiTheme="minorHAnsi" w:hAnsiTheme="minorHAnsi"/>
          <w:szCs w:val="22"/>
        </w:rPr>
      </w:pPr>
      <w:r w:rsidRPr="00916ADB">
        <w:rPr>
          <w:rFonts w:asciiTheme="minorHAnsi" w:hAnsiTheme="minorHAnsi"/>
          <w:szCs w:val="22"/>
        </w:rPr>
        <w:t xml:space="preserve">The </w:t>
      </w:r>
      <w:proofErr w:type="spellStart"/>
      <w:r w:rsidRPr="00916ADB">
        <w:rPr>
          <w:rFonts w:asciiTheme="minorHAnsi" w:hAnsiTheme="minorHAnsi"/>
          <w:szCs w:val="22"/>
        </w:rPr>
        <w:t>Gieseler</w:t>
      </w:r>
      <w:proofErr w:type="spellEnd"/>
      <w:r w:rsidRPr="00916ADB">
        <w:rPr>
          <w:rFonts w:asciiTheme="minorHAnsi" w:hAnsiTheme="minorHAnsi"/>
          <w:szCs w:val="22"/>
        </w:rPr>
        <w:t xml:space="preserve"> </w:t>
      </w:r>
      <w:proofErr w:type="spellStart"/>
      <w:r w:rsidRPr="00916ADB">
        <w:rPr>
          <w:rFonts w:asciiTheme="minorHAnsi" w:hAnsiTheme="minorHAnsi"/>
          <w:szCs w:val="22"/>
        </w:rPr>
        <w:t>plastometer</w:t>
      </w:r>
      <w:proofErr w:type="spellEnd"/>
      <w:r w:rsidRPr="00916ADB">
        <w:rPr>
          <w:rFonts w:asciiTheme="minorHAnsi" w:hAnsiTheme="minorHAnsi"/>
          <w:szCs w:val="22"/>
        </w:rPr>
        <w:t xml:space="preserve"> test is the only one which determines the actual extent of plasticity in the fluid phase of a coking coals.  This is determined by applying a constant torque to a standard stirrer placed in a crucible into which a sample of -0.425 mm coal with a </w:t>
      </w:r>
      <w:r w:rsidR="00D7272E" w:rsidRPr="00916ADB">
        <w:rPr>
          <w:rFonts w:asciiTheme="minorHAnsi" w:hAnsiTheme="minorHAnsi"/>
          <w:szCs w:val="22"/>
        </w:rPr>
        <w:t>minimum</w:t>
      </w:r>
      <w:r w:rsidRPr="00916ADB">
        <w:rPr>
          <w:rFonts w:asciiTheme="minorHAnsi" w:hAnsiTheme="minorHAnsi"/>
          <w:szCs w:val="22"/>
        </w:rPr>
        <w:t xml:space="preserve"> of fines is charged and uniformly packed.  The charge is heated uniformly through a temperature range from 300</w:t>
      </w:r>
      <w:r w:rsidRPr="00916ADB">
        <w:rPr>
          <w:rFonts w:asciiTheme="minorHAnsi" w:hAnsiTheme="minorHAnsi"/>
          <w:szCs w:val="22"/>
          <w:vertAlign w:val="superscript"/>
        </w:rPr>
        <w:t>o</w:t>
      </w:r>
      <w:r w:rsidRPr="00916ADB">
        <w:rPr>
          <w:rFonts w:asciiTheme="minorHAnsi" w:hAnsiTheme="minorHAnsi"/>
          <w:szCs w:val="22"/>
        </w:rPr>
        <w:t>C to 550</w:t>
      </w:r>
      <w:r w:rsidRPr="00916ADB">
        <w:rPr>
          <w:rFonts w:asciiTheme="minorHAnsi" w:hAnsiTheme="minorHAnsi"/>
          <w:szCs w:val="22"/>
          <w:vertAlign w:val="superscript"/>
        </w:rPr>
        <w:t>o</w:t>
      </w:r>
      <w:r w:rsidRPr="00916ADB">
        <w:rPr>
          <w:rFonts w:asciiTheme="minorHAnsi" w:hAnsiTheme="minorHAnsi"/>
          <w:szCs w:val="22"/>
        </w:rPr>
        <w:t>C (the plastic range).   The rate of movement of the stirrer is determined in relation to the increase in temperature.  The temperature and rate of maximum movement is recorded and the results reported as the maximum fluidity value expressed in dial divisions per minute (</w:t>
      </w:r>
      <w:proofErr w:type="spellStart"/>
      <w:r w:rsidRPr="00916ADB">
        <w:rPr>
          <w:rFonts w:asciiTheme="minorHAnsi" w:hAnsiTheme="minorHAnsi"/>
          <w:szCs w:val="22"/>
        </w:rPr>
        <w:t>ddpm</w:t>
      </w:r>
      <w:proofErr w:type="spellEnd"/>
      <w:r w:rsidRPr="00916ADB">
        <w:rPr>
          <w:rFonts w:asciiTheme="minorHAnsi" w:hAnsiTheme="minorHAnsi"/>
          <w:szCs w:val="22"/>
        </w:rPr>
        <w:t xml:space="preserve">).  The higher the </w:t>
      </w:r>
      <w:proofErr w:type="spellStart"/>
      <w:r w:rsidRPr="00916ADB">
        <w:rPr>
          <w:rFonts w:asciiTheme="minorHAnsi" w:hAnsiTheme="minorHAnsi"/>
          <w:szCs w:val="22"/>
        </w:rPr>
        <w:t>ddpm</w:t>
      </w:r>
      <w:proofErr w:type="spellEnd"/>
      <w:r w:rsidRPr="00916ADB">
        <w:rPr>
          <w:rFonts w:asciiTheme="minorHAnsi" w:hAnsiTheme="minorHAnsi"/>
          <w:szCs w:val="22"/>
        </w:rPr>
        <w:t xml:space="preserve">, the higher the plasticity.   This test is highly sensitive to the degree of oxidation in a coal and is strongly influenced by rank. </w:t>
      </w:r>
      <w:r w:rsidR="0018198D" w:rsidRPr="0018198D">
        <w:rPr>
          <w:rFonts w:asciiTheme="minorHAnsi" w:hAnsiTheme="minorHAnsi" w:cs="Arial"/>
          <w:szCs w:val="22"/>
        </w:rPr>
        <w:t>SANS 737:2009/ISO 10329:2009 applies.</w:t>
      </w:r>
    </w:p>
    <w:p w:rsidR="000A7AB7" w:rsidRPr="00916ADB" w:rsidRDefault="000A7AB7" w:rsidP="00916ADB">
      <w:pPr>
        <w:pStyle w:val="ListParagraph"/>
        <w:rPr>
          <w:rFonts w:asciiTheme="minorHAnsi" w:hAnsiTheme="minorHAnsi"/>
          <w:color w:val="FF0000"/>
          <w:szCs w:val="22"/>
        </w:rPr>
      </w:pPr>
    </w:p>
    <w:p w:rsidR="00E5129C" w:rsidRPr="00C564FE" w:rsidRDefault="000D0736" w:rsidP="000D0736">
      <w:pPr>
        <w:pStyle w:val="Heading3"/>
      </w:pPr>
      <w:bookmarkStart w:id="29" w:name="_Toc493678553"/>
      <w:r>
        <w:t>D</w:t>
      </w:r>
      <w:r w:rsidR="00E5129C" w:rsidRPr="00C564FE">
        <w:t>ilatation</w:t>
      </w:r>
      <w:bookmarkEnd w:id="29"/>
    </w:p>
    <w:p w:rsidR="00E5129C" w:rsidRPr="00916ADB" w:rsidRDefault="00E5129C" w:rsidP="00916ADB">
      <w:pPr>
        <w:pStyle w:val="ListParagraph"/>
        <w:ind w:hanging="360"/>
        <w:rPr>
          <w:rFonts w:asciiTheme="minorHAnsi" w:hAnsiTheme="minorHAnsi"/>
          <w:b/>
          <w:bCs/>
          <w:color w:val="FF0000"/>
          <w:szCs w:val="22"/>
        </w:rPr>
      </w:pPr>
    </w:p>
    <w:p w:rsidR="00E5129C" w:rsidRPr="00916ADB" w:rsidRDefault="00E5129C" w:rsidP="00916ADB">
      <w:pPr>
        <w:pStyle w:val="ListParagraph"/>
        <w:ind w:left="0"/>
        <w:rPr>
          <w:rFonts w:asciiTheme="minorHAnsi" w:hAnsiTheme="minorHAnsi"/>
          <w:szCs w:val="22"/>
        </w:rPr>
      </w:pPr>
      <w:r w:rsidRPr="00916ADB">
        <w:rPr>
          <w:rFonts w:asciiTheme="minorHAnsi" w:hAnsiTheme="minorHAnsi"/>
          <w:szCs w:val="22"/>
        </w:rPr>
        <w:t xml:space="preserve">Finely ground coal is compressed into the shape of a pencil and heated at a constant rate in a calibrated steel retort in a furnace. The vertical displacement of a piston resting upon the pencil is recorded continuously as a function of time and temperature.  The </w:t>
      </w:r>
      <w:r w:rsidR="006C5690" w:rsidRPr="00916ADB">
        <w:rPr>
          <w:rFonts w:asciiTheme="minorHAnsi" w:hAnsiTheme="minorHAnsi"/>
          <w:szCs w:val="22"/>
        </w:rPr>
        <w:t xml:space="preserve">movement of the piston and resultant </w:t>
      </w:r>
      <w:r w:rsidRPr="00916ADB">
        <w:rPr>
          <w:rFonts w:asciiTheme="minorHAnsi" w:hAnsiTheme="minorHAnsi"/>
          <w:szCs w:val="22"/>
        </w:rPr>
        <w:t xml:space="preserve">curve is characteristic of the swelling properties of the coal.   From this curve, the maximum upward and downward displacements and three characteristic temperatures are determined.   The maximum dilatation is the key parameter and the highest value possible is considered optimal.  </w:t>
      </w:r>
      <w:proofErr w:type="spellStart"/>
      <w:r w:rsidRPr="00916ADB">
        <w:rPr>
          <w:rFonts w:asciiTheme="minorHAnsi" w:hAnsiTheme="minorHAnsi"/>
          <w:szCs w:val="22"/>
        </w:rPr>
        <w:t>Audibert-Arnu</w:t>
      </w:r>
      <w:proofErr w:type="spellEnd"/>
      <w:r w:rsidRPr="00916ADB">
        <w:rPr>
          <w:rFonts w:asciiTheme="minorHAnsi" w:hAnsiTheme="minorHAnsi"/>
          <w:szCs w:val="22"/>
        </w:rPr>
        <w:t xml:space="preserve"> test and Ruhr test are slightly different dilatation tests, the difference being compaction of the pencil. The Ruhr test produces slightly higher dilatation maximum values than the </w:t>
      </w:r>
      <w:proofErr w:type="spellStart"/>
      <w:r w:rsidRPr="00916ADB">
        <w:rPr>
          <w:rFonts w:asciiTheme="minorHAnsi" w:hAnsiTheme="minorHAnsi"/>
          <w:szCs w:val="22"/>
        </w:rPr>
        <w:t>Audibert-Arnu</w:t>
      </w:r>
      <w:proofErr w:type="spellEnd"/>
      <w:r w:rsidRPr="00916ADB">
        <w:rPr>
          <w:rFonts w:asciiTheme="minorHAnsi" w:hAnsiTheme="minorHAnsi"/>
          <w:szCs w:val="22"/>
        </w:rPr>
        <w:t xml:space="preserve"> test.  This test, as in the case of the </w:t>
      </w:r>
      <w:proofErr w:type="spellStart"/>
      <w:r w:rsidRPr="00916ADB">
        <w:rPr>
          <w:rFonts w:asciiTheme="minorHAnsi" w:hAnsiTheme="minorHAnsi"/>
          <w:szCs w:val="22"/>
        </w:rPr>
        <w:t>Gieseler</w:t>
      </w:r>
      <w:proofErr w:type="spellEnd"/>
      <w:r w:rsidRPr="00916ADB">
        <w:rPr>
          <w:rFonts w:asciiTheme="minorHAnsi" w:hAnsiTheme="minorHAnsi"/>
          <w:szCs w:val="22"/>
        </w:rPr>
        <w:t xml:space="preserve"> test, is strongly influenced by rank.   </w:t>
      </w:r>
      <w:r w:rsidR="0018198D" w:rsidRPr="0018198D">
        <w:rPr>
          <w:rFonts w:asciiTheme="minorHAnsi" w:hAnsiTheme="minorHAnsi" w:cs="Arial"/>
          <w:szCs w:val="22"/>
        </w:rPr>
        <w:t>SANS 6072:2009 applies.</w:t>
      </w:r>
    </w:p>
    <w:p w:rsidR="00E5129C" w:rsidRPr="00916ADB" w:rsidRDefault="00E5129C" w:rsidP="00916ADB">
      <w:pPr>
        <w:pStyle w:val="ListParagraph"/>
        <w:rPr>
          <w:rFonts w:asciiTheme="minorHAnsi" w:hAnsiTheme="minorHAnsi"/>
          <w:color w:val="FF0000"/>
          <w:szCs w:val="22"/>
        </w:rPr>
      </w:pPr>
    </w:p>
    <w:p w:rsidR="00E5129C" w:rsidRPr="00C564FE" w:rsidRDefault="00E5129C" w:rsidP="000D0736">
      <w:pPr>
        <w:pStyle w:val="Heading3"/>
      </w:pPr>
      <w:bookmarkStart w:id="30" w:name="_Toc493678554"/>
      <w:r w:rsidRPr="00C564FE">
        <w:t>Grey-King Coke Type Test</w:t>
      </w:r>
      <w:bookmarkEnd w:id="30"/>
    </w:p>
    <w:p w:rsidR="00E5129C" w:rsidRPr="00916ADB" w:rsidRDefault="00E5129C" w:rsidP="00916ADB">
      <w:pPr>
        <w:spacing w:after="0" w:line="240" w:lineRule="auto"/>
      </w:pPr>
    </w:p>
    <w:p w:rsidR="00E5129C" w:rsidRPr="00916ADB" w:rsidRDefault="00E5129C" w:rsidP="00916ADB">
      <w:pPr>
        <w:pStyle w:val="ListParagraph"/>
        <w:ind w:left="0"/>
        <w:rPr>
          <w:rFonts w:asciiTheme="minorHAnsi" w:hAnsiTheme="minorHAnsi"/>
          <w:szCs w:val="22"/>
        </w:rPr>
      </w:pPr>
      <w:r w:rsidRPr="00916ADB">
        <w:rPr>
          <w:rFonts w:asciiTheme="minorHAnsi" w:hAnsiTheme="minorHAnsi"/>
          <w:szCs w:val="22"/>
        </w:rPr>
        <w:t>Coal is heated in horizontal cylindrical retorts under standardised conditions to a final temperature of 600</w:t>
      </w:r>
      <w:r w:rsidRPr="00916ADB">
        <w:rPr>
          <w:rFonts w:asciiTheme="minorHAnsi" w:hAnsiTheme="minorHAnsi"/>
          <w:szCs w:val="22"/>
          <w:vertAlign w:val="superscript"/>
        </w:rPr>
        <w:t>o</w:t>
      </w:r>
      <w:r w:rsidRPr="00916ADB">
        <w:rPr>
          <w:rFonts w:asciiTheme="minorHAnsi" w:hAnsiTheme="minorHAnsi"/>
          <w:szCs w:val="22"/>
        </w:rPr>
        <w:t xml:space="preserve">C.  The coke residue obtained is classified by strength and degree of swelling against a standard set of characteristic profiles.  The values range from </w:t>
      </w:r>
      <w:proofErr w:type="gramStart"/>
      <w:r w:rsidRPr="00916ADB">
        <w:rPr>
          <w:rFonts w:asciiTheme="minorHAnsi" w:hAnsiTheme="minorHAnsi"/>
          <w:szCs w:val="22"/>
        </w:rPr>
        <w:t>A</w:t>
      </w:r>
      <w:proofErr w:type="gramEnd"/>
      <w:r w:rsidRPr="00916ADB">
        <w:rPr>
          <w:rFonts w:asciiTheme="minorHAnsi" w:hAnsiTheme="minorHAnsi"/>
          <w:szCs w:val="22"/>
        </w:rPr>
        <w:t xml:space="preserve"> (no coking characteristics at all) to G (superior coking properties). </w:t>
      </w:r>
      <w:r w:rsidR="000F1F4C">
        <w:rPr>
          <w:rFonts w:asciiTheme="minorHAnsi" w:hAnsiTheme="minorHAnsi"/>
          <w:szCs w:val="22"/>
        </w:rPr>
        <w:t>SANS 502: 1982 / ISO 502: 1982</w:t>
      </w:r>
      <w:r w:rsidR="0018198D">
        <w:rPr>
          <w:rFonts w:asciiTheme="minorHAnsi" w:hAnsiTheme="minorHAnsi"/>
          <w:szCs w:val="22"/>
        </w:rPr>
        <w:t>.</w:t>
      </w:r>
    </w:p>
    <w:p w:rsidR="00B45340" w:rsidRPr="00916ADB" w:rsidRDefault="00B45340" w:rsidP="00916ADB">
      <w:pPr>
        <w:pStyle w:val="ListParagraph"/>
        <w:ind w:left="0"/>
        <w:rPr>
          <w:rFonts w:asciiTheme="minorHAnsi" w:hAnsiTheme="minorHAnsi"/>
          <w:szCs w:val="22"/>
        </w:rPr>
      </w:pPr>
    </w:p>
    <w:p w:rsidR="0069241E" w:rsidRDefault="00671B8A" w:rsidP="000D0736">
      <w:pPr>
        <w:pStyle w:val="Heading3"/>
      </w:pPr>
      <w:bookmarkStart w:id="31" w:name="_Toc493678555"/>
      <w:r w:rsidRPr="00916ADB">
        <w:t>C</w:t>
      </w:r>
      <w:r w:rsidR="00C564FE">
        <w:t>oke Strength and reactivity</w:t>
      </w:r>
      <w:bookmarkEnd w:id="31"/>
    </w:p>
    <w:p w:rsidR="00C564FE" w:rsidRDefault="00C564FE" w:rsidP="00916ADB">
      <w:pPr>
        <w:pStyle w:val="ListParagraph"/>
        <w:ind w:left="0"/>
        <w:rPr>
          <w:rFonts w:asciiTheme="minorHAnsi" w:hAnsiTheme="minorHAnsi"/>
          <w:szCs w:val="22"/>
        </w:rPr>
      </w:pPr>
    </w:p>
    <w:p w:rsidR="0069241E" w:rsidRPr="00916ADB" w:rsidRDefault="0069241E" w:rsidP="00916ADB">
      <w:pPr>
        <w:pStyle w:val="ListParagraph"/>
        <w:ind w:left="0"/>
        <w:rPr>
          <w:rFonts w:asciiTheme="minorHAnsi" w:hAnsiTheme="minorHAnsi"/>
          <w:szCs w:val="22"/>
        </w:rPr>
      </w:pPr>
      <w:r w:rsidRPr="00916ADB">
        <w:rPr>
          <w:rFonts w:asciiTheme="minorHAnsi" w:hAnsiTheme="minorHAnsi"/>
          <w:szCs w:val="22"/>
        </w:rPr>
        <w:t>Once coke has been produced, two properties become important, namely</w:t>
      </w:r>
      <w:r w:rsidRPr="00916ADB">
        <w:rPr>
          <w:rFonts w:asciiTheme="minorHAnsi" w:hAnsiTheme="minorHAnsi"/>
          <w:b/>
          <w:bCs/>
          <w:szCs w:val="22"/>
          <w:u w:val="single"/>
        </w:rPr>
        <w:t>, coke strength</w:t>
      </w:r>
      <w:r w:rsidRPr="00916ADB">
        <w:rPr>
          <w:rFonts w:asciiTheme="minorHAnsi" w:hAnsiTheme="minorHAnsi"/>
          <w:szCs w:val="22"/>
        </w:rPr>
        <w:t xml:space="preserve"> (or stability) and </w:t>
      </w:r>
      <w:r w:rsidRPr="00916ADB">
        <w:rPr>
          <w:rFonts w:asciiTheme="minorHAnsi" w:hAnsiTheme="minorHAnsi"/>
          <w:b/>
          <w:bCs/>
          <w:szCs w:val="22"/>
          <w:u w:val="single"/>
        </w:rPr>
        <w:t>coke reactivity</w:t>
      </w:r>
      <w:r w:rsidRPr="00916ADB">
        <w:rPr>
          <w:rFonts w:asciiTheme="minorHAnsi" w:hAnsiTheme="minorHAnsi"/>
          <w:szCs w:val="22"/>
        </w:rPr>
        <w:t>. These two properties</w:t>
      </w:r>
      <w:r w:rsidR="00A33295" w:rsidRPr="00916ADB">
        <w:rPr>
          <w:rFonts w:asciiTheme="minorHAnsi" w:hAnsiTheme="minorHAnsi"/>
          <w:szCs w:val="22"/>
        </w:rPr>
        <w:t xml:space="preserve"> and determination</w:t>
      </w:r>
      <w:r w:rsidRPr="00916ADB">
        <w:rPr>
          <w:rFonts w:asciiTheme="minorHAnsi" w:hAnsiTheme="minorHAnsi"/>
          <w:szCs w:val="22"/>
        </w:rPr>
        <w:t xml:space="preserve"> are well reviewed by Su</w:t>
      </w:r>
      <w:r w:rsidR="00482626">
        <w:rPr>
          <w:rFonts w:cs="Arial"/>
          <w:szCs w:val="22"/>
        </w:rPr>
        <w:t>á</w:t>
      </w:r>
      <w:r w:rsidRPr="00916ADB">
        <w:rPr>
          <w:rFonts w:asciiTheme="minorHAnsi" w:hAnsiTheme="minorHAnsi"/>
          <w:szCs w:val="22"/>
        </w:rPr>
        <w:t>rez-Ruiz and Crelling (2008</w:t>
      </w:r>
      <w:r w:rsidRPr="0018198D">
        <w:rPr>
          <w:rFonts w:asciiTheme="minorHAnsi" w:hAnsiTheme="minorHAnsi"/>
          <w:szCs w:val="22"/>
        </w:rPr>
        <w:t xml:space="preserve">).  </w:t>
      </w:r>
      <w:r w:rsidR="0018198D" w:rsidRPr="0018198D">
        <w:rPr>
          <w:rFonts w:asciiTheme="minorHAnsi" w:hAnsiTheme="minorHAnsi" w:cs="Arial"/>
          <w:szCs w:val="22"/>
        </w:rPr>
        <w:t>SANS 520:2007/ISO 556:1980 applies to the former.</w:t>
      </w:r>
      <w:r w:rsidR="0018198D">
        <w:rPr>
          <w:rFonts w:cs="Arial"/>
          <w:sz w:val="16"/>
          <w:szCs w:val="16"/>
        </w:rPr>
        <w:t xml:space="preserve"> </w:t>
      </w:r>
    </w:p>
    <w:p w:rsidR="0069241E" w:rsidRPr="00916ADB" w:rsidRDefault="0069241E" w:rsidP="00916ADB">
      <w:pPr>
        <w:pStyle w:val="ListParagraph"/>
        <w:rPr>
          <w:rFonts w:asciiTheme="minorHAnsi" w:hAnsiTheme="minorHAnsi"/>
          <w:szCs w:val="22"/>
        </w:rPr>
      </w:pPr>
    </w:p>
    <w:p w:rsidR="0069241E" w:rsidRPr="00E33246" w:rsidRDefault="0069241E" w:rsidP="00916ADB">
      <w:pPr>
        <w:pStyle w:val="ListParagraph"/>
        <w:ind w:left="0"/>
        <w:rPr>
          <w:rFonts w:asciiTheme="minorHAnsi" w:hAnsiTheme="minorHAnsi"/>
          <w:szCs w:val="22"/>
        </w:rPr>
      </w:pPr>
      <w:r w:rsidRPr="00916ADB">
        <w:rPr>
          <w:rFonts w:asciiTheme="minorHAnsi" w:hAnsiTheme="minorHAnsi"/>
          <w:szCs w:val="22"/>
        </w:rPr>
        <w:t xml:space="preserve">In essence, </w:t>
      </w:r>
      <w:r w:rsidRPr="00E33246">
        <w:rPr>
          <w:rFonts w:asciiTheme="minorHAnsi" w:hAnsiTheme="minorHAnsi"/>
          <w:bCs/>
          <w:iCs/>
          <w:szCs w:val="22"/>
        </w:rPr>
        <w:t xml:space="preserve">coke strength (stability) </w:t>
      </w:r>
      <w:r w:rsidRPr="00E33246">
        <w:rPr>
          <w:rFonts w:asciiTheme="minorHAnsi" w:hAnsiTheme="minorHAnsi"/>
          <w:szCs w:val="22"/>
        </w:rPr>
        <w:t xml:space="preserve">is important for retaining the porosity and therefore permeability for gas throughout the burden within the blast furnace.  The </w:t>
      </w:r>
      <w:r w:rsidRPr="00E33246">
        <w:rPr>
          <w:rFonts w:asciiTheme="minorHAnsi" w:hAnsiTheme="minorHAnsi"/>
          <w:bCs/>
          <w:iCs/>
          <w:szCs w:val="22"/>
        </w:rPr>
        <w:t>reactivity of coke</w:t>
      </w:r>
      <w:r w:rsidRPr="00E33246">
        <w:rPr>
          <w:rFonts w:asciiTheme="minorHAnsi" w:hAnsiTheme="minorHAnsi"/>
          <w:szCs w:val="22"/>
        </w:rPr>
        <w:t xml:space="preserve"> is an equally important property.   If coke is too reactive and is therefore used up too quickly, not only will this require an increase in higher coke feed but it will also reduce the strength of the coke by thinning the walls as carbon is removed.  This can lead to collapse of the cell walls, reduction in coke strength and increased permeability problems</w:t>
      </w:r>
      <w:r w:rsidR="00D106F0" w:rsidRPr="00E33246">
        <w:rPr>
          <w:rFonts w:asciiTheme="minorHAnsi" w:hAnsiTheme="minorHAnsi"/>
          <w:szCs w:val="22"/>
        </w:rPr>
        <w:t xml:space="preserve"> in the blast furnace</w:t>
      </w:r>
      <w:r w:rsidRPr="00E33246">
        <w:rPr>
          <w:rFonts w:asciiTheme="minorHAnsi" w:hAnsiTheme="minorHAnsi"/>
          <w:szCs w:val="22"/>
        </w:rPr>
        <w:t xml:space="preserve">.   </w:t>
      </w:r>
    </w:p>
    <w:p w:rsidR="0069241E" w:rsidRPr="00E33246" w:rsidRDefault="0069241E" w:rsidP="00916ADB">
      <w:pPr>
        <w:pStyle w:val="ListParagraph"/>
        <w:rPr>
          <w:rFonts w:asciiTheme="minorHAnsi" w:hAnsiTheme="minorHAnsi"/>
          <w:szCs w:val="22"/>
          <w:highlight w:val="yellow"/>
        </w:rPr>
      </w:pPr>
    </w:p>
    <w:p w:rsidR="0069241E" w:rsidRPr="00E33246" w:rsidRDefault="0069241E" w:rsidP="00916ADB">
      <w:pPr>
        <w:pStyle w:val="ListParagraph"/>
        <w:ind w:left="0"/>
        <w:rPr>
          <w:rFonts w:asciiTheme="minorHAnsi" w:hAnsiTheme="minorHAnsi"/>
          <w:iCs/>
          <w:szCs w:val="22"/>
        </w:rPr>
      </w:pPr>
      <w:r w:rsidRPr="00E33246">
        <w:rPr>
          <w:rFonts w:asciiTheme="minorHAnsi" w:hAnsiTheme="minorHAnsi"/>
          <w:szCs w:val="22"/>
        </w:rPr>
        <w:t>Coke reactivity is measured as the weight loss of coke when it reacts with CO</w:t>
      </w:r>
      <w:r w:rsidRPr="00E33246">
        <w:rPr>
          <w:rFonts w:asciiTheme="minorHAnsi" w:hAnsiTheme="minorHAnsi"/>
          <w:szCs w:val="22"/>
          <w:vertAlign w:val="subscript"/>
        </w:rPr>
        <w:t>2</w:t>
      </w:r>
      <w:r w:rsidRPr="00E33246">
        <w:rPr>
          <w:rFonts w:asciiTheme="minorHAnsi" w:hAnsiTheme="minorHAnsi"/>
          <w:szCs w:val="22"/>
        </w:rPr>
        <w:t xml:space="preserve"> under given conditions and is reported as the </w:t>
      </w:r>
      <w:r w:rsidRPr="00E33246">
        <w:rPr>
          <w:rFonts w:asciiTheme="minorHAnsi" w:hAnsiTheme="minorHAnsi"/>
          <w:bCs/>
          <w:iCs/>
          <w:szCs w:val="22"/>
        </w:rPr>
        <w:t>Coke Reactivity Index (CRI).</w:t>
      </w:r>
      <w:r w:rsidRPr="00E33246">
        <w:rPr>
          <w:rFonts w:asciiTheme="minorHAnsi" w:hAnsiTheme="minorHAnsi"/>
          <w:iCs/>
          <w:szCs w:val="22"/>
        </w:rPr>
        <w:t xml:space="preserve">  </w:t>
      </w:r>
    </w:p>
    <w:p w:rsidR="0069241E" w:rsidRPr="00E33246" w:rsidRDefault="0069241E" w:rsidP="00916ADB">
      <w:pPr>
        <w:pStyle w:val="ListParagraph"/>
        <w:rPr>
          <w:rFonts w:asciiTheme="minorHAnsi" w:hAnsiTheme="minorHAnsi"/>
          <w:szCs w:val="22"/>
        </w:rPr>
      </w:pPr>
    </w:p>
    <w:p w:rsidR="0069241E" w:rsidRPr="00E33246" w:rsidRDefault="0069241E" w:rsidP="00916ADB">
      <w:pPr>
        <w:pStyle w:val="ListParagraph"/>
        <w:ind w:left="0"/>
        <w:rPr>
          <w:rFonts w:asciiTheme="minorHAnsi" w:hAnsiTheme="minorHAnsi"/>
          <w:szCs w:val="22"/>
        </w:rPr>
      </w:pPr>
      <w:r w:rsidRPr="00E33246">
        <w:rPr>
          <w:rFonts w:asciiTheme="minorHAnsi" w:hAnsiTheme="minorHAnsi"/>
          <w:szCs w:val="22"/>
        </w:rPr>
        <w:t>Coke strength after reactivity is established by a mechanical strength test after reactivity with CO</w:t>
      </w:r>
      <w:r w:rsidRPr="00E33246">
        <w:rPr>
          <w:rFonts w:asciiTheme="minorHAnsi" w:hAnsiTheme="minorHAnsi"/>
          <w:szCs w:val="22"/>
          <w:vertAlign w:val="subscript"/>
        </w:rPr>
        <w:t>2</w:t>
      </w:r>
      <w:r w:rsidRPr="00E33246">
        <w:rPr>
          <w:rFonts w:asciiTheme="minorHAnsi" w:hAnsiTheme="minorHAnsi"/>
          <w:szCs w:val="22"/>
        </w:rPr>
        <w:t xml:space="preserve">.   This property is known as </w:t>
      </w:r>
      <w:r w:rsidRPr="00E33246">
        <w:rPr>
          <w:rFonts w:asciiTheme="minorHAnsi" w:hAnsiTheme="minorHAnsi"/>
          <w:bCs/>
          <w:iCs/>
          <w:szCs w:val="22"/>
        </w:rPr>
        <w:t>Coke Strength after Reactivity (CSR)</w:t>
      </w:r>
      <w:r w:rsidRPr="00E33246">
        <w:rPr>
          <w:rFonts w:asciiTheme="minorHAnsi" w:hAnsiTheme="minorHAnsi"/>
          <w:szCs w:val="22"/>
        </w:rPr>
        <w:t xml:space="preserve">.  </w:t>
      </w:r>
    </w:p>
    <w:p w:rsidR="00A762EA" w:rsidRPr="00916ADB" w:rsidRDefault="00A762EA" w:rsidP="00916ADB">
      <w:pPr>
        <w:spacing w:after="0" w:line="240" w:lineRule="auto"/>
        <w:jc w:val="both"/>
        <w:rPr>
          <w:rFonts w:ascii="Arial" w:hAnsi="Arial" w:cs="Arial"/>
          <w:sz w:val="20"/>
          <w:szCs w:val="20"/>
        </w:rPr>
      </w:pPr>
    </w:p>
    <w:sectPr w:rsidR="00A762EA" w:rsidRPr="00916ADB">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F4234" w:rsidRDefault="002F4234" w:rsidP="0074506F">
      <w:pPr>
        <w:spacing w:after="0" w:line="240" w:lineRule="auto"/>
      </w:pPr>
      <w:r>
        <w:separator/>
      </w:r>
    </w:p>
  </w:endnote>
  <w:endnote w:type="continuationSeparator" w:id="0">
    <w:p w:rsidR="002F4234" w:rsidRDefault="002F4234" w:rsidP="007450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79651308"/>
      <w:docPartObj>
        <w:docPartGallery w:val="Page Numbers (Bottom of Page)"/>
        <w:docPartUnique/>
      </w:docPartObj>
    </w:sdtPr>
    <w:sdtEndPr>
      <w:rPr>
        <w:noProof/>
      </w:rPr>
    </w:sdtEndPr>
    <w:sdtContent>
      <w:p w:rsidR="00427002" w:rsidRDefault="00427002">
        <w:pPr>
          <w:pStyle w:val="Footer"/>
          <w:jc w:val="right"/>
        </w:pPr>
        <w:r>
          <w:fldChar w:fldCharType="begin"/>
        </w:r>
        <w:r>
          <w:instrText xml:space="preserve"> PAGE   \* MERGEFORMAT </w:instrText>
        </w:r>
        <w:r>
          <w:fldChar w:fldCharType="separate"/>
        </w:r>
        <w:r w:rsidR="00EE1B86">
          <w:rPr>
            <w:noProof/>
          </w:rPr>
          <w:t>2</w:t>
        </w:r>
        <w:r>
          <w:rPr>
            <w:noProof/>
          </w:rPr>
          <w:fldChar w:fldCharType="end"/>
        </w:r>
      </w:p>
    </w:sdtContent>
  </w:sdt>
  <w:p w:rsidR="00427002" w:rsidRDefault="0042700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F4234" w:rsidRDefault="002F4234" w:rsidP="0074506F">
      <w:pPr>
        <w:spacing w:after="0" w:line="240" w:lineRule="auto"/>
      </w:pPr>
      <w:r>
        <w:separator/>
      </w:r>
    </w:p>
  </w:footnote>
  <w:footnote w:type="continuationSeparator" w:id="0">
    <w:p w:rsidR="002F4234" w:rsidRDefault="002F4234" w:rsidP="0074506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0D53BF"/>
    <w:multiLevelType w:val="multilevel"/>
    <w:tmpl w:val="1B865014"/>
    <w:lvl w:ilvl="0">
      <w:start w:val="4"/>
      <w:numFmt w:val="decimal"/>
      <w:lvlText w:val="%1"/>
      <w:lvlJc w:val="left"/>
      <w:pPr>
        <w:ind w:left="360" w:hanging="360"/>
      </w:pPr>
      <w:rPr>
        <w:rFonts w:hint="default"/>
      </w:rPr>
    </w:lvl>
    <w:lvl w:ilvl="1">
      <w:start w:val="1"/>
      <w:numFmt w:val="decimal"/>
      <w:pStyle w:val="Heading2"/>
      <w:lvlText w:val="%1.%2"/>
      <w:lvlJc w:val="left"/>
      <w:pPr>
        <w:ind w:left="720" w:hanging="720"/>
      </w:pPr>
      <w:rPr>
        <w:rFonts w:hint="default"/>
      </w:rPr>
    </w:lvl>
    <w:lvl w:ilvl="2">
      <w:start w:val="1"/>
      <w:numFmt w:val="decimal"/>
      <w:pStyle w:val="Heading3"/>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194946F2"/>
    <w:multiLevelType w:val="multilevel"/>
    <w:tmpl w:val="CB284D4C"/>
    <w:lvl w:ilvl="0">
      <w:start w:val="4"/>
      <w:numFmt w:val="decimal"/>
      <w:lvlText w:val="%1"/>
      <w:lvlJc w:val="left"/>
      <w:pPr>
        <w:ind w:left="525" w:hanging="525"/>
      </w:pPr>
      <w:rPr>
        <w:rFonts w:hint="default"/>
      </w:rPr>
    </w:lvl>
    <w:lvl w:ilvl="1">
      <w:start w:val="3"/>
      <w:numFmt w:val="decimal"/>
      <w:lvlText w:val="%1.%2"/>
      <w:lvlJc w:val="left"/>
      <w:pPr>
        <w:ind w:left="885" w:hanging="525"/>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2685043C"/>
    <w:multiLevelType w:val="multilevel"/>
    <w:tmpl w:val="21225996"/>
    <w:lvl w:ilvl="0">
      <w:start w:val="4"/>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30881FA5"/>
    <w:multiLevelType w:val="hybridMultilevel"/>
    <w:tmpl w:val="7E142E44"/>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4" w15:restartNumberingAfterBreak="0">
    <w:nsid w:val="313446C8"/>
    <w:multiLevelType w:val="hybridMultilevel"/>
    <w:tmpl w:val="3198E69A"/>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5" w15:restartNumberingAfterBreak="0">
    <w:nsid w:val="333527C8"/>
    <w:multiLevelType w:val="hybridMultilevel"/>
    <w:tmpl w:val="9E189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34C1ABA"/>
    <w:multiLevelType w:val="multilevel"/>
    <w:tmpl w:val="09A2E6E2"/>
    <w:lvl w:ilvl="0">
      <w:start w:val="4"/>
      <w:numFmt w:val="decimal"/>
      <w:lvlText w:val="%1"/>
      <w:lvlJc w:val="left"/>
      <w:pPr>
        <w:ind w:left="525" w:hanging="525"/>
      </w:pPr>
      <w:rPr>
        <w:rFonts w:hint="default"/>
      </w:rPr>
    </w:lvl>
    <w:lvl w:ilvl="1">
      <w:start w:val="4"/>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33AF0826"/>
    <w:multiLevelType w:val="hybridMultilevel"/>
    <w:tmpl w:val="7B0AA448"/>
    <w:lvl w:ilvl="0" w:tplc="1C09000F">
      <w:start w:val="1"/>
      <w:numFmt w:val="decimal"/>
      <w:lvlText w:val="%1."/>
      <w:lvlJc w:val="left"/>
      <w:pPr>
        <w:ind w:left="786" w:hanging="360"/>
      </w:pPr>
    </w:lvl>
    <w:lvl w:ilvl="1" w:tplc="1C090019" w:tentative="1">
      <w:start w:val="1"/>
      <w:numFmt w:val="lowerLetter"/>
      <w:lvlText w:val="%2."/>
      <w:lvlJc w:val="left"/>
      <w:pPr>
        <w:ind w:left="1506" w:hanging="360"/>
      </w:pPr>
    </w:lvl>
    <w:lvl w:ilvl="2" w:tplc="1C09001B" w:tentative="1">
      <w:start w:val="1"/>
      <w:numFmt w:val="lowerRoman"/>
      <w:lvlText w:val="%3."/>
      <w:lvlJc w:val="right"/>
      <w:pPr>
        <w:ind w:left="2226" w:hanging="180"/>
      </w:pPr>
    </w:lvl>
    <w:lvl w:ilvl="3" w:tplc="1C09000F" w:tentative="1">
      <w:start w:val="1"/>
      <w:numFmt w:val="decimal"/>
      <w:lvlText w:val="%4."/>
      <w:lvlJc w:val="left"/>
      <w:pPr>
        <w:ind w:left="2946" w:hanging="360"/>
      </w:pPr>
    </w:lvl>
    <w:lvl w:ilvl="4" w:tplc="1C090019" w:tentative="1">
      <w:start w:val="1"/>
      <w:numFmt w:val="lowerLetter"/>
      <w:lvlText w:val="%5."/>
      <w:lvlJc w:val="left"/>
      <w:pPr>
        <w:ind w:left="3666" w:hanging="360"/>
      </w:pPr>
    </w:lvl>
    <w:lvl w:ilvl="5" w:tplc="1C09001B" w:tentative="1">
      <w:start w:val="1"/>
      <w:numFmt w:val="lowerRoman"/>
      <w:lvlText w:val="%6."/>
      <w:lvlJc w:val="right"/>
      <w:pPr>
        <w:ind w:left="4386" w:hanging="180"/>
      </w:pPr>
    </w:lvl>
    <w:lvl w:ilvl="6" w:tplc="1C09000F" w:tentative="1">
      <w:start w:val="1"/>
      <w:numFmt w:val="decimal"/>
      <w:lvlText w:val="%7."/>
      <w:lvlJc w:val="left"/>
      <w:pPr>
        <w:ind w:left="5106" w:hanging="360"/>
      </w:pPr>
    </w:lvl>
    <w:lvl w:ilvl="7" w:tplc="1C090019" w:tentative="1">
      <w:start w:val="1"/>
      <w:numFmt w:val="lowerLetter"/>
      <w:lvlText w:val="%8."/>
      <w:lvlJc w:val="left"/>
      <w:pPr>
        <w:ind w:left="5826" w:hanging="360"/>
      </w:pPr>
    </w:lvl>
    <w:lvl w:ilvl="8" w:tplc="1C09001B" w:tentative="1">
      <w:start w:val="1"/>
      <w:numFmt w:val="lowerRoman"/>
      <w:lvlText w:val="%9."/>
      <w:lvlJc w:val="right"/>
      <w:pPr>
        <w:ind w:left="6546" w:hanging="180"/>
      </w:pPr>
    </w:lvl>
  </w:abstractNum>
  <w:abstractNum w:abstractNumId="8" w15:restartNumberingAfterBreak="0">
    <w:nsid w:val="52820C59"/>
    <w:multiLevelType w:val="hybridMultilevel"/>
    <w:tmpl w:val="AB02E098"/>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9" w15:restartNumberingAfterBreak="0">
    <w:nsid w:val="56C91A56"/>
    <w:multiLevelType w:val="hybridMultilevel"/>
    <w:tmpl w:val="0436CBBA"/>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0" w15:restartNumberingAfterBreak="0">
    <w:nsid w:val="59D22523"/>
    <w:multiLevelType w:val="hybridMultilevel"/>
    <w:tmpl w:val="548A9848"/>
    <w:lvl w:ilvl="0" w:tplc="69D44698">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1" w15:restartNumberingAfterBreak="0">
    <w:nsid w:val="6A574EAF"/>
    <w:multiLevelType w:val="multilevel"/>
    <w:tmpl w:val="B66868B4"/>
    <w:lvl w:ilvl="0">
      <w:start w:val="4"/>
      <w:numFmt w:val="decimal"/>
      <w:lvlText w:val="%1"/>
      <w:lvlJc w:val="left"/>
      <w:pPr>
        <w:ind w:left="36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2" w15:restartNumberingAfterBreak="0">
    <w:nsid w:val="6F670B16"/>
    <w:multiLevelType w:val="multilevel"/>
    <w:tmpl w:val="B66868B4"/>
    <w:lvl w:ilvl="0">
      <w:start w:val="4"/>
      <w:numFmt w:val="decimal"/>
      <w:lvlText w:val="%1"/>
      <w:lvlJc w:val="left"/>
      <w:pPr>
        <w:ind w:left="36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3" w15:restartNumberingAfterBreak="0">
    <w:nsid w:val="70860EC7"/>
    <w:multiLevelType w:val="hybridMultilevel"/>
    <w:tmpl w:val="3418D5A6"/>
    <w:lvl w:ilvl="0" w:tplc="1C090001">
      <w:start w:val="1"/>
      <w:numFmt w:val="bullet"/>
      <w:lvlText w:val=""/>
      <w:lvlJc w:val="left"/>
      <w:pPr>
        <w:ind w:left="840" w:hanging="360"/>
      </w:pPr>
      <w:rPr>
        <w:rFonts w:ascii="Symbol" w:hAnsi="Symbol" w:hint="default"/>
      </w:rPr>
    </w:lvl>
    <w:lvl w:ilvl="1" w:tplc="1C090003" w:tentative="1">
      <w:start w:val="1"/>
      <w:numFmt w:val="bullet"/>
      <w:lvlText w:val="o"/>
      <w:lvlJc w:val="left"/>
      <w:pPr>
        <w:ind w:left="1560" w:hanging="360"/>
      </w:pPr>
      <w:rPr>
        <w:rFonts w:ascii="Courier New" w:hAnsi="Courier New" w:cs="Courier New" w:hint="default"/>
      </w:rPr>
    </w:lvl>
    <w:lvl w:ilvl="2" w:tplc="1C090005" w:tentative="1">
      <w:start w:val="1"/>
      <w:numFmt w:val="bullet"/>
      <w:lvlText w:val=""/>
      <w:lvlJc w:val="left"/>
      <w:pPr>
        <w:ind w:left="2280" w:hanging="360"/>
      </w:pPr>
      <w:rPr>
        <w:rFonts w:ascii="Wingdings" w:hAnsi="Wingdings" w:hint="default"/>
      </w:rPr>
    </w:lvl>
    <w:lvl w:ilvl="3" w:tplc="1C090001" w:tentative="1">
      <w:start w:val="1"/>
      <w:numFmt w:val="bullet"/>
      <w:lvlText w:val=""/>
      <w:lvlJc w:val="left"/>
      <w:pPr>
        <w:ind w:left="3000" w:hanging="360"/>
      </w:pPr>
      <w:rPr>
        <w:rFonts w:ascii="Symbol" w:hAnsi="Symbol" w:hint="default"/>
      </w:rPr>
    </w:lvl>
    <w:lvl w:ilvl="4" w:tplc="1C090003" w:tentative="1">
      <w:start w:val="1"/>
      <w:numFmt w:val="bullet"/>
      <w:lvlText w:val="o"/>
      <w:lvlJc w:val="left"/>
      <w:pPr>
        <w:ind w:left="3720" w:hanging="360"/>
      </w:pPr>
      <w:rPr>
        <w:rFonts w:ascii="Courier New" w:hAnsi="Courier New" w:cs="Courier New" w:hint="default"/>
      </w:rPr>
    </w:lvl>
    <w:lvl w:ilvl="5" w:tplc="1C090005" w:tentative="1">
      <w:start w:val="1"/>
      <w:numFmt w:val="bullet"/>
      <w:lvlText w:val=""/>
      <w:lvlJc w:val="left"/>
      <w:pPr>
        <w:ind w:left="4440" w:hanging="360"/>
      </w:pPr>
      <w:rPr>
        <w:rFonts w:ascii="Wingdings" w:hAnsi="Wingdings" w:hint="default"/>
      </w:rPr>
    </w:lvl>
    <w:lvl w:ilvl="6" w:tplc="1C090001" w:tentative="1">
      <w:start w:val="1"/>
      <w:numFmt w:val="bullet"/>
      <w:lvlText w:val=""/>
      <w:lvlJc w:val="left"/>
      <w:pPr>
        <w:ind w:left="5160" w:hanging="360"/>
      </w:pPr>
      <w:rPr>
        <w:rFonts w:ascii="Symbol" w:hAnsi="Symbol" w:hint="default"/>
      </w:rPr>
    </w:lvl>
    <w:lvl w:ilvl="7" w:tplc="1C090003" w:tentative="1">
      <w:start w:val="1"/>
      <w:numFmt w:val="bullet"/>
      <w:lvlText w:val="o"/>
      <w:lvlJc w:val="left"/>
      <w:pPr>
        <w:ind w:left="5880" w:hanging="360"/>
      </w:pPr>
      <w:rPr>
        <w:rFonts w:ascii="Courier New" w:hAnsi="Courier New" w:cs="Courier New" w:hint="default"/>
      </w:rPr>
    </w:lvl>
    <w:lvl w:ilvl="8" w:tplc="1C090005" w:tentative="1">
      <w:start w:val="1"/>
      <w:numFmt w:val="bullet"/>
      <w:lvlText w:val=""/>
      <w:lvlJc w:val="left"/>
      <w:pPr>
        <w:ind w:left="6600" w:hanging="360"/>
      </w:pPr>
      <w:rPr>
        <w:rFonts w:ascii="Wingdings" w:hAnsi="Wingdings" w:hint="default"/>
      </w:rPr>
    </w:lvl>
  </w:abstractNum>
  <w:abstractNum w:abstractNumId="14" w15:restartNumberingAfterBreak="0">
    <w:nsid w:val="772A5584"/>
    <w:multiLevelType w:val="hybridMultilevel"/>
    <w:tmpl w:val="FF5CEF4C"/>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5" w15:restartNumberingAfterBreak="0">
    <w:nsid w:val="773F0605"/>
    <w:multiLevelType w:val="hybridMultilevel"/>
    <w:tmpl w:val="3E12C64C"/>
    <w:lvl w:ilvl="0" w:tplc="1C090001">
      <w:start w:val="1"/>
      <w:numFmt w:val="bullet"/>
      <w:lvlText w:val=""/>
      <w:lvlJc w:val="left"/>
      <w:pPr>
        <w:ind w:left="828" w:hanging="360"/>
      </w:pPr>
      <w:rPr>
        <w:rFonts w:ascii="Symbol" w:hAnsi="Symbol" w:hint="default"/>
      </w:rPr>
    </w:lvl>
    <w:lvl w:ilvl="1" w:tplc="1C090003" w:tentative="1">
      <w:start w:val="1"/>
      <w:numFmt w:val="bullet"/>
      <w:lvlText w:val="o"/>
      <w:lvlJc w:val="left"/>
      <w:pPr>
        <w:ind w:left="1548" w:hanging="360"/>
      </w:pPr>
      <w:rPr>
        <w:rFonts w:ascii="Courier New" w:hAnsi="Courier New" w:cs="Courier New" w:hint="default"/>
      </w:rPr>
    </w:lvl>
    <w:lvl w:ilvl="2" w:tplc="1C090005" w:tentative="1">
      <w:start w:val="1"/>
      <w:numFmt w:val="bullet"/>
      <w:lvlText w:val=""/>
      <w:lvlJc w:val="left"/>
      <w:pPr>
        <w:ind w:left="2268" w:hanging="360"/>
      </w:pPr>
      <w:rPr>
        <w:rFonts w:ascii="Wingdings" w:hAnsi="Wingdings" w:hint="default"/>
      </w:rPr>
    </w:lvl>
    <w:lvl w:ilvl="3" w:tplc="1C090001" w:tentative="1">
      <w:start w:val="1"/>
      <w:numFmt w:val="bullet"/>
      <w:lvlText w:val=""/>
      <w:lvlJc w:val="left"/>
      <w:pPr>
        <w:ind w:left="2988" w:hanging="360"/>
      </w:pPr>
      <w:rPr>
        <w:rFonts w:ascii="Symbol" w:hAnsi="Symbol" w:hint="default"/>
      </w:rPr>
    </w:lvl>
    <w:lvl w:ilvl="4" w:tplc="1C090003" w:tentative="1">
      <w:start w:val="1"/>
      <w:numFmt w:val="bullet"/>
      <w:lvlText w:val="o"/>
      <w:lvlJc w:val="left"/>
      <w:pPr>
        <w:ind w:left="3708" w:hanging="360"/>
      </w:pPr>
      <w:rPr>
        <w:rFonts w:ascii="Courier New" w:hAnsi="Courier New" w:cs="Courier New" w:hint="default"/>
      </w:rPr>
    </w:lvl>
    <w:lvl w:ilvl="5" w:tplc="1C090005" w:tentative="1">
      <w:start w:val="1"/>
      <w:numFmt w:val="bullet"/>
      <w:lvlText w:val=""/>
      <w:lvlJc w:val="left"/>
      <w:pPr>
        <w:ind w:left="4428" w:hanging="360"/>
      </w:pPr>
      <w:rPr>
        <w:rFonts w:ascii="Wingdings" w:hAnsi="Wingdings" w:hint="default"/>
      </w:rPr>
    </w:lvl>
    <w:lvl w:ilvl="6" w:tplc="1C090001" w:tentative="1">
      <w:start w:val="1"/>
      <w:numFmt w:val="bullet"/>
      <w:lvlText w:val=""/>
      <w:lvlJc w:val="left"/>
      <w:pPr>
        <w:ind w:left="5148" w:hanging="360"/>
      </w:pPr>
      <w:rPr>
        <w:rFonts w:ascii="Symbol" w:hAnsi="Symbol" w:hint="default"/>
      </w:rPr>
    </w:lvl>
    <w:lvl w:ilvl="7" w:tplc="1C090003" w:tentative="1">
      <w:start w:val="1"/>
      <w:numFmt w:val="bullet"/>
      <w:lvlText w:val="o"/>
      <w:lvlJc w:val="left"/>
      <w:pPr>
        <w:ind w:left="5868" w:hanging="360"/>
      </w:pPr>
      <w:rPr>
        <w:rFonts w:ascii="Courier New" w:hAnsi="Courier New" w:cs="Courier New" w:hint="default"/>
      </w:rPr>
    </w:lvl>
    <w:lvl w:ilvl="8" w:tplc="1C090005" w:tentative="1">
      <w:start w:val="1"/>
      <w:numFmt w:val="bullet"/>
      <w:lvlText w:val=""/>
      <w:lvlJc w:val="left"/>
      <w:pPr>
        <w:ind w:left="6588" w:hanging="360"/>
      </w:pPr>
      <w:rPr>
        <w:rFonts w:ascii="Wingdings" w:hAnsi="Wingdings" w:hint="default"/>
      </w:rPr>
    </w:lvl>
  </w:abstractNum>
  <w:num w:numId="1">
    <w:abstractNumId w:val="13"/>
  </w:num>
  <w:num w:numId="2">
    <w:abstractNumId w:val="5"/>
  </w:num>
  <w:num w:numId="3">
    <w:abstractNumId w:val="15"/>
  </w:num>
  <w:num w:numId="4">
    <w:abstractNumId w:val="8"/>
  </w:num>
  <w:num w:numId="5">
    <w:abstractNumId w:val="3"/>
  </w:num>
  <w:num w:numId="6">
    <w:abstractNumId w:val="9"/>
  </w:num>
  <w:num w:numId="7">
    <w:abstractNumId w:val="1"/>
  </w:num>
  <w:num w:numId="8">
    <w:abstractNumId w:val="14"/>
  </w:num>
  <w:num w:numId="9">
    <w:abstractNumId w:val="11"/>
  </w:num>
  <w:num w:numId="10">
    <w:abstractNumId w:val="12"/>
  </w:num>
  <w:num w:numId="11">
    <w:abstractNumId w:val="0"/>
  </w:num>
  <w:num w:numId="12">
    <w:abstractNumId w:val="2"/>
  </w:num>
  <w:num w:numId="13">
    <w:abstractNumId w:val="4"/>
  </w:num>
  <w:num w:numId="14">
    <w:abstractNumId w:val="7"/>
  </w:num>
  <w:num w:numId="15">
    <w:abstractNumId w:val="6"/>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740F"/>
    <w:rsid w:val="000033B4"/>
    <w:rsid w:val="0000348C"/>
    <w:rsid w:val="00021053"/>
    <w:rsid w:val="000254C6"/>
    <w:rsid w:val="000822A0"/>
    <w:rsid w:val="000841B7"/>
    <w:rsid w:val="000913C1"/>
    <w:rsid w:val="00093F98"/>
    <w:rsid w:val="000A75F7"/>
    <w:rsid w:val="000A7AB7"/>
    <w:rsid w:val="000C413A"/>
    <w:rsid w:val="000D0736"/>
    <w:rsid w:val="000D2AF1"/>
    <w:rsid w:val="000D2CA1"/>
    <w:rsid w:val="000F1F4C"/>
    <w:rsid w:val="000F51AE"/>
    <w:rsid w:val="00112993"/>
    <w:rsid w:val="001147CA"/>
    <w:rsid w:val="00124223"/>
    <w:rsid w:val="0012506B"/>
    <w:rsid w:val="0013162C"/>
    <w:rsid w:val="001424D7"/>
    <w:rsid w:val="00144028"/>
    <w:rsid w:val="00146445"/>
    <w:rsid w:val="00151A6E"/>
    <w:rsid w:val="0017172F"/>
    <w:rsid w:val="0018198D"/>
    <w:rsid w:val="001853A8"/>
    <w:rsid w:val="00186D08"/>
    <w:rsid w:val="00195571"/>
    <w:rsid w:val="001C031E"/>
    <w:rsid w:val="001C087B"/>
    <w:rsid w:val="001C6D9E"/>
    <w:rsid w:val="001D3785"/>
    <w:rsid w:val="001D7C80"/>
    <w:rsid w:val="001E70F0"/>
    <w:rsid w:val="001F521C"/>
    <w:rsid w:val="00202B2F"/>
    <w:rsid w:val="00205FC4"/>
    <w:rsid w:val="002139E3"/>
    <w:rsid w:val="00216094"/>
    <w:rsid w:val="002311B0"/>
    <w:rsid w:val="00242866"/>
    <w:rsid w:val="002549A6"/>
    <w:rsid w:val="00266622"/>
    <w:rsid w:val="00275ECF"/>
    <w:rsid w:val="00287649"/>
    <w:rsid w:val="00296C64"/>
    <w:rsid w:val="0029740F"/>
    <w:rsid w:val="002976ED"/>
    <w:rsid w:val="002B1174"/>
    <w:rsid w:val="002B5AC3"/>
    <w:rsid w:val="002C499D"/>
    <w:rsid w:val="002D3E54"/>
    <w:rsid w:val="002D498D"/>
    <w:rsid w:val="002E61FF"/>
    <w:rsid w:val="002F4234"/>
    <w:rsid w:val="002F4272"/>
    <w:rsid w:val="00324061"/>
    <w:rsid w:val="00333828"/>
    <w:rsid w:val="00347B62"/>
    <w:rsid w:val="00353169"/>
    <w:rsid w:val="00376BDC"/>
    <w:rsid w:val="00381373"/>
    <w:rsid w:val="00390A28"/>
    <w:rsid w:val="003D63DF"/>
    <w:rsid w:val="003E1B11"/>
    <w:rsid w:val="003E348E"/>
    <w:rsid w:val="003E7198"/>
    <w:rsid w:val="003F45AC"/>
    <w:rsid w:val="00406DFE"/>
    <w:rsid w:val="0041749F"/>
    <w:rsid w:val="00427002"/>
    <w:rsid w:val="00430896"/>
    <w:rsid w:val="004504E2"/>
    <w:rsid w:val="00451FFB"/>
    <w:rsid w:val="00456601"/>
    <w:rsid w:val="0046586E"/>
    <w:rsid w:val="00467A63"/>
    <w:rsid w:val="00482626"/>
    <w:rsid w:val="00487B7C"/>
    <w:rsid w:val="004A57C8"/>
    <w:rsid w:val="004C0B93"/>
    <w:rsid w:val="004C47A2"/>
    <w:rsid w:val="004C5BE7"/>
    <w:rsid w:val="004E3538"/>
    <w:rsid w:val="00500716"/>
    <w:rsid w:val="00506573"/>
    <w:rsid w:val="00510F7E"/>
    <w:rsid w:val="005161D2"/>
    <w:rsid w:val="00517BAF"/>
    <w:rsid w:val="00520C12"/>
    <w:rsid w:val="00527557"/>
    <w:rsid w:val="00534EA8"/>
    <w:rsid w:val="00561DCA"/>
    <w:rsid w:val="00563AA4"/>
    <w:rsid w:val="005649F5"/>
    <w:rsid w:val="00566CEC"/>
    <w:rsid w:val="00571169"/>
    <w:rsid w:val="005746A5"/>
    <w:rsid w:val="00587356"/>
    <w:rsid w:val="005A5CA4"/>
    <w:rsid w:val="005B06B7"/>
    <w:rsid w:val="005C05E8"/>
    <w:rsid w:val="005C0E4E"/>
    <w:rsid w:val="005D4D55"/>
    <w:rsid w:val="005D583D"/>
    <w:rsid w:val="005E6EE8"/>
    <w:rsid w:val="0060117C"/>
    <w:rsid w:val="0060175E"/>
    <w:rsid w:val="00614718"/>
    <w:rsid w:val="00615447"/>
    <w:rsid w:val="0062634D"/>
    <w:rsid w:val="00641225"/>
    <w:rsid w:val="00646161"/>
    <w:rsid w:val="00657F49"/>
    <w:rsid w:val="00671B8A"/>
    <w:rsid w:val="0068654C"/>
    <w:rsid w:val="00691671"/>
    <w:rsid w:val="0069241E"/>
    <w:rsid w:val="006A31E2"/>
    <w:rsid w:val="006C5690"/>
    <w:rsid w:val="006D33AE"/>
    <w:rsid w:val="006F57DC"/>
    <w:rsid w:val="007031C8"/>
    <w:rsid w:val="00714A54"/>
    <w:rsid w:val="007220BB"/>
    <w:rsid w:val="00723F00"/>
    <w:rsid w:val="00731E36"/>
    <w:rsid w:val="007359FE"/>
    <w:rsid w:val="007442A9"/>
    <w:rsid w:val="0074506F"/>
    <w:rsid w:val="0074677A"/>
    <w:rsid w:val="00747EAE"/>
    <w:rsid w:val="00766209"/>
    <w:rsid w:val="0077033B"/>
    <w:rsid w:val="007750D2"/>
    <w:rsid w:val="00781B16"/>
    <w:rsid w:val="00783F6C"/>
    <w:rsid w:val="00787687"/>
    <w:rsid w:val="007B0027"/>
    <w:rsid w:val="007C38C0"/>
    <w:rsid w:val="007F5F35"/>
    <w:rsid w:val="007F7B0E"/>
    <w:rsid w:val="00800EDB"/>
    <w:rsid w:val="0080384B"/>
    <w:rsid w:val="00836497"/>
    <w:rsid w:val="0085659F"/>
    <w:rsid w:val="00873321"/>
    <w:rsid w:val="008E58A5"/>
    <w:rsid w:val="0090394C"/>
    <w:rsid w:val="009053B5"/>
    <w:rsid w:val="00905414"/>
    <w:rsid w:val="0091483B"/>
    <w:rsid w:val="00916ADB"/>
    <w:rsid w:val="00917DF3"/>
    <w:rsid w:val="00924F0B"/>
    <w:rsid w:val="00925E15"/>
    <w:rsid w:val="009367E8"/>
    <w:rsid w:val="0093749F"/>
    <w:rsid w:val="009578C4"/>
    <w:rsid w:val="009633FC"/>
    <w:rsid w:val="00985641"/>
    <w:rsid w:val="009976E6"/>
    <w:rsid w:val="009A50D9"/>
    <w:rsid w:val="009B2FBF"/>
    <w:rsid w:val="009C00F6"/>
    <w:rsid w:val="009D5004"/>
    <w:rsid w:val="009E0A38"/>
    <w:rsid w:val="009E1268"/>
    <w:rsid w:val="009F16A6"/>
    <w:rsid w:val="009F7C04"/>
    <w:rsid w:val="00A10F64"/>
    <w:rsid w:val="00A328EE"/>
    <w:rsid w:val="00A33295"/>
    <w:rsid w:val="00A52739"/>
    <w:rsid w:val="00A52A38"/>
    <w:rsid w:val="00A55BA2"/>
    <w:rsid w:val="00A62831"/>
    <w:rsid w:val="00A74628"/>
    <w:rsid w:val="00A762EA"/>
    <w:rsid w:val="00A823F5"/>
    <w:rsid w:val="00A8556E"/>
    <w:rsid w:val="00A87D11"/>
    <w:rsid w:val="00A9626B"/>
    <w:rsid w:val="00AB1983"/>
    <w:rsid w:val="00AB59A0"/>
    <w:rsid w:val="00AB60E8"/>
    <w:rsid w:val="00AD4E13"/>
    <w:rsid w:val="00AE0AEC"/>
    <w:rsid w:val="00AE69EC"/>
    <w:rsid w:val="00B00373"/>
    <w:rsid w:val="00B127C1"/>
    <w:rsid w:val="00B22017"/>
    <w:rsid w:val="00B22AB4"/>
    <w:rsid w:val="00B45340"/>
    <w:rsid w:val="00B52349"/>
    <w:rsid w:val="00B53C0E"/>
    <w:rsid w:val="00B569B7"/>
    <w:rsid w:val="00B607C9"/>
    <w:rsid w:val="00B65E8D"/>
    <w:rsid w:val="00B70BAB"/>
    <w:rsid w:val="00B74FC7"/>
    <w:rsid w:val="00B93BF7"/>
    <w:rsid w:val="00BA394D"/>
    <w:rsid w:val="00BA58AD"/>
    <w:rsid w:val="00BB4BC2"/>
    <w:rsid w:val="00BB4F72"/>
    <w:rsid w:val="00BB66CC"/>
    <w:rsid w:val="00BB6CAA"/>
    <w:rsid w:val="00BE1D3E"/>
    <w:rsid w:val="00BE1DA5"/>
    <w:rsid w:val="00BE57EE"/>
    <w:rsid w:val="00BE6918"/>
    <w:rsid w:val="00C02C5F"/>
    <w:rsid w:val="00C03E78"/>
    <w:rsid w:val="00C15B8A"/>
    <w:rsid w:val="00C224D4"/>
    <w:rsid w:val="00C22C02"/>
    <w:rsid w:val="00C332B8"/>
    <w:rsid w:val="00C3392C"/>
    <w:rsid w:val="00C502D1"/>
    <w:rsid w:val="00C564FE"/>
    <w:rsid w:val="00C74EDE"/>
    <w:rsid w:val="00C9306E"/>
    <w:rsid w:val="00C94FA8"/>
    <w:rsid w:val="00CD3F7F"/>
    <w:rsid w:val="00CE0272"/>
    <w:rsid w:val="00CE580D"/>
    <w:rsid w:val="00D04B38"/>
    <w:rsid w:val="00D106F0"/>
    <w:rsid w:val="00D15738"/>
    <w:rsid w:val="00D430A5"/>
    <w:rsid w:val="00D50115"/>
    <w:rsid w:val="00D51700"/>
    <w:rsid w:val="00D52BDD"/>
    <w:rsid w:val="00D67991"/>
    <w:rsid w:val="00D7272E"/>
    <w:rsid w:val="00D779CC"/>
    <w:rsid w:val="00D81DB0"/>
    <w:rsid w:val="00D86B23"/>
    <w:rsid w:val="00DA1FC6"/>
    <w:rsid w:val="00DB2563"/>
    <w:rsid w:val="00DE3C29"/>
    <w:rsid w:val="00E02A1D"/>
    <w:rsid w:val="00E12A33"/>
    <w:rsid w:val="00E1613F"/>
    <w:rsid w:val="00E2355E"/>
    <w:rsid w:val="00E24FAF"/>
    <w:rsid w:val="00E33246"/>
    <w:rsid w:val="00E5129C"/>
    <w:rsid w:val="00E7069C"/>
    <w:rsid w:val="00E90E47"/>
    <w:rsid w:val="00EB1C6F"/>
    <w:rsid w:val="00EB1E35"/>
    <w:rsid w:val="00EB38FA"/>
    <w:rsid w:val="00EC0472"/>
    <w:rsid w:val="00ED4E71"/>
    <w:rsid w:val="00ED7244"/>
    <w:rsid w:val="00EE1B86"/>
    <w:rsid w:val="00F00100"/>
    <w:rsid w:val="00F10F8E"/>
    <w:rsid w:val="00F1221F"/>
    <w:rsid w:val="00F1247B"/>
    <w:rsid w:val="00F60F4A"/>
    <w:rsid w:val="00F83288"/>
    <w:rsid w:val="00FA0CCD"/>
    <w:rsid w:val="00FF6133"/>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F98DCEA-9C64-4956-98FF-AA09E01498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22AB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autoRedefine/>
    <w:uiPriority w:val="9"/>
    <w:unhideWhenUsed/>
    <w:qFormat/>
    <w:rsid w:val="000D0736"/>
    <w:pPr>
      <w:keepNext/>
      <w:keepLines/>
      <w:numPr>
        <w:ilvl w:val="1"/>
        <w:numId w:val="11"/>
      </w:numPr>
      <w:spacing w:before="200" w:after="0"/>
      <w:outlineLvl w:val="1"/>
    </w:pPr>
    <w:rPr>
      <w:rFonts w:ascii="Calibri" w:eastAsiaTheme="majorEastAsia" w:hAnsi="Calibri" w:cstheme="majorBidi"/>
      <w:b/>
      <w:bCs/>
      <w:color w:val="4F81BD" w:themeColor="accent1"/>
      <w:sz w:val="26"/>
      <w:szCs w:val="26"/>
    </w:rPr>
  </w:style>
  <w:style w:type="paragraph" w:styleId="Heading3">
    <w:name w:val="heading 3"/>
    <w:basedOn w:val="Normal"/>
    <w:next w:val="Normal"/>
    <w:link w:val="Heading3Char"/>
    <w:autoRedefine/>
    <w:uiPriority w:val="9"/>
    <w:unhideWhenUsed/>
    <w:qFormat/>
    <w:rsid w:val="000D0736"/>
    <w:pPr>
      <w:keepNext/>
      <w:keepLines/>
      <w:numPr>
        <w:ilvl w:val="2"/>
        <w:numId w:val="11"/>
      </w:numPr>
      <w:spacing w:after="0" w:line="240" w:lineRule="auto"/>
      <w:outlineLvl w:val="2"/>
    </w:pPr>
    <w:rPr>
      <w:rFonts w:ascii="Calibri" w:eastAsiaTheme="majorEastAsia" w:hAnsi="Calibri" w:cstheme="majorBidi"/>
      <w:bCs/>
      <w:color w:val="002060"/>
      <w:sz w:val="24"/>
    </w:rPr>
  </w:style>
  <w:style w:type="paragraph" w:styleId="Heading4">
    <w:name w:val="heading 4"/>
    <w:basedOn w:val="Normal"/>
    <w:next w:val="Normal"/>
    <w:link w:val="Heading4Char"/>
    <w:uiPriority w:val="9"/>
    <w:unhideWhenUsed/>
    <w:qFormat/>
    <w:rsid w:val="0069241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D50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9D5004"/>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ListParagraph">
    <w:name w:val="List Paragraph"/>
    <w:basedOn w:val="Normal"/>
    <w:uiPriority w:val="99"/>
    <w:qFormat/>
    <w:rsid w:val="00AD4E13"/>
    <w:pPr>
      <w:spacing w:after="0" w:line="240" w:lineRule="auto"/>
      <w:ind w:left="720"/>
      <w:contextualSpacing/>
      <w:jc w:val="both"/>
    </w:pPr>
    <w:rPr>
      <w:rFonts w:ascii="Arial" w:eastAsia="Times New Roman" w:hAnsi="Arial" w:cs="Times New Roman"/>
      <w:szCs w:val="20"/>
      <w:lang w:eastAsia="en-ZA"/>
    </w:rPr>
  </w:style>
  <w:style w:type="paragraph" w:styleId="BalloonText">
    <w:name w:val="Balloon Text"/>
    <w:basedOn w:val="Normal"/>
    <w:link w:val="BalloonTextChar"/>
    <w:uiPriority w:val="99"/>
    <w:semiHidden/>
    <w:unhideWhenUsed/>
    <w:rsid w:val="002F42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4272"/>
    <w:rPr>
      <w:rFonts w:ascii="Tahoma" w:hAnsi="Tahoma" w:cs="Tahoma"/>
      <w:sz w:val="16"/>
      <w:szCs w:val="16"/>
    </w:rPr>
  </w:style>
  <w:style w:type="character" w:customStyle="1" w:styleId="Heading1Char">
    <w:name w:val="Heading 1 Char"/>
    <w:basedOn w:val="DefaultParagraphFont"/>
    <w:link w:val="Heading1"/>
    <w:uiPriority w:val="9"/>
    <w:rsid w:val="00B22AB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D0736"/>
    <w:rPr>
      <w:rFonts w:ascii="Calibri" w:eastAsiaTheme="majorEastAsia" w:hAnsi="Calibri" w:cstheme="majorBidi"/>
      <w:b/>
      <w:bCs/>
      <w:color w:val="4F81BD" w:themeColor="accent1"/>
      <w:sz w:val="26"/>
      <w:szCs w:val="26"/>
    </w:rPr>
  </w:style>
  <w:style w:type="paragraph" w:styleId="TOCHeading">
    <w:name w:val="TOC Heading"/>
    <w:basedOn w:val="Heading1"/>
    <w:next w:val="Normal"/>
    <w:uiPriority w:val="39"/>
    <w:semiHidden/>
    <w:unhideWhenUsed/>
    <w:qFormat/>
    <w:rsid w:val="00B22AB4"/>
    <w:pPr>
      <w:outlineLvl w:val="9"/>
    </w:pPr>
    <w:rPr>
      <w:lang w:val="en-US" w:eastAsia="ja-JP"/>
    </w:rPr>
  </w:style>
  <w:style w:type="paragraph" w:styleId="TOC1">
    <w:name w:val="toc 1"/>
    <w:basedOn w:val="Normal"/>
    <w:next w:val="Normal"/>
    <w:autoRedefine/>
    <w:uiPriority w:val="39"/>
    <w:unhideWhenUsed/>
    <w:rsid w:val="00B22AB4"/>
    <w:pPr>
      <w:spacing w:after="100"/>
    </w:pPr>
  </w:style>
  <w:style w:type="paragraph" w:styleId="TOC2">
    <w:name w:val="toc 2"/>
    <w:basedOn w:val="Normal"/>
    <w:next w:val="Normal"/>
    <w:autoRedefine/>
    <w:uiPriority w:val="39"/>
    <w:unhideWhenUsed/>
    <w:rsid w:val="00B22AB4"/>
    <w:pPr>
      <w:spacing w:after="100"/>
      <w:ind w:left="220"/>
    </w:pPr>
  </w:style>
  <w:style w:type="character" w:styleId="Hyperlink">
    <w:name w:val="Hyperlink"/>
    <w:basedOn w:val="DefaultParagraphFont"/>
    <w:uiPriority w:val="99"/>
    <w:unhideWhenUsed/>
    <w:rsid w:val="00B22AB4"/>
    <w:rPr>
      <w:color w:val="0000FF" w:themeColor="hyperlink"/>
      <w:u w:val="single"/>
    </w:rPr>
  </w:style>
  <w:style w:type="character" w:customStyle="1" w:styleId="Heading3Char">
    <w:name w:val="Heading 3 Char"/>
    <w:basedOn w:val="DefaultParagraphFont"/>
    <w:link w:val="Heading3"/>
    <w:uiPriority w:val="9"/>
    <w:rsid w:val="000D0736"/>
    <w:rPr>
      <w:rFonts w:ascii="Calibri" w:eastAsiaTheme="majorEastAsia" w:hAnsi="Calibri" w:cstheme="majorBidi"/>
      <w:bCs/>
      <w:color w:val="002060"/>
      <w:sz w:val="24"/>
    </w:rPr>
  </w:style>
  <w:style w:type="paragraph" w:styleId="TOC3">
    <w:name w:val="toc 3"/>
    <w:basedOn w:val="Normal"/>
    <w:next w:val="Normal"/>
    <w:autoRedefine/>
    <w:uiPriority w:val="39"/>
    <w:unhideWhenUsed/>
    <w:rsid w:val="000F51AE"/>
    <w:pPr>
      <w:spacing w:after="100"/>
      <w:ind w:left="440"/>
    </w:pPr>
  </w:style>
  <w:style w:type="character" w:customStyle="1" w:styleId="Heading4Char">
    <w:name w:val="Heading 4 Char"/>
    <w:basedOn w:val="DefaultParagraphFont"/>
    <w:link w:val="Heading4"/>
    <w:uiPriority w:val="9"/>
    <w:rsid w:val="0069241E"/>
    <w:rPr>
      <w:rFonts w:asciiTheme="majorHAnsi" w:eastAsiaTheme="majorEastAsia" w:hAnsiTheme="majorHAnsi" w:cstheme="majorBidi"/>
      <w:b/>
      <w:bCs/>
      <w:i/>
      <w:iCs/>
      <w:color w:val="4F81BD" w:themeColor="accent1"/>
    </w:rPr>
  </w:style>
  <w:style w:type="character" w:styleId="CommentReference">
    <w:name w:val="annotation reference"/>
    <w:basedOn w:val="DefaultParagraphFont"/>
    <w:uiPriority w:val="99"/>
    <w:semiHidden/>
    <w:unhideWhenUsed/>
    <w:rsid w:val="00A8556E"/>
    <w:rPr>
      <w:sz w:val="16"/>
      <w:szCs w:val="16"/>
    </w:rPr>
  </w:style>
  <w:style w:type="paragraph" w:styleId="CommentText">
    <w:name w:val="annotation text"/>
    <w:basedOn w:val="Normal"/>
    <w:link w:val="CommentTextChar"/>
    <w:uiPriority w:val="99"/>
    <w:semiHidden/>
    <w:unhideWhenUsed/>
    <w:rsid w:val="00A8556E"/>
    <w:pPr>
      <w:spacing w:line="240" w:lineRule="auto"/>
    </w:pPr>
    <w:rPr>
      <w:sz w:val="20"/>
      <w:szCs w:val="20"/>
    </w:rPr>
  </w:style>
  <w:style w:type="character" w:customStyle="1" w:styleId="CommentTextChar">
    <w:name w:val="Comment Text Char"/>
    <w:basedOn w:val="DefaultParagraphFont"/>
    <w:link w:val="CommentText"/>
    <w:uiPriority w:val="99"/>
    <w:semiHidden/>
    <w:rsid w:val="00A8556E"/>
    <w:rPr>
      <w:sz w:val="20"/>
      <w:szCs w:val="20"/>
    </w:rPr>
  </w:style>
  <w:style w:type="paragraph" w:styleId="CommentSubject">
    <w:name w:val="annotation subject"/>
    <w:basedOn w:val="CommentText"/>
    <w:next w:val="CommentText"/>
    <w:link w:val="CommentSubjectChar"/>
    <w:uiPriority w:val="99"/>
    <w:semiHidden/>
    <w:unhideWhenUsed/>
    <w:rsid w:val="00A8556E"/>
    <w:rPr>
      <w:b/>
      <w:bCs/>
    </w:rPr>
  </w:style>
  <w:style w:type="character" w:customStyle="1" w:styleId="CommentSubjectChar">
    <w:name w:val="Comment Subject Char"/>
    <w:basedOn w:val="CommentTextChar"/>
    <w:link w:val="CommentSubject"/>
    <w:uiPriority w:val="99"/>
    <w:semiHidden/>
    <w:rsid w:val="00A8556E"/>
    <w:rPr>
      <w:b/>
      <w:bCs/>
      <w:sz w:val="20"/>
      <w:szCs w:val="20"/>
    </w:rPr>
  </w:style>
  <w:style w:type="paragraph" w:styleId="Header">
    <w:name w:val="header"/>
    <w:basedOn w:val="Normal"/>
    <w:link w:val="HeaderChar"/>
    <w:uiPriority w:val="99"/>
    <w:unhideWhenUsed/>
    <w:rsid w:val="0074506F"/>
    <w:pPr>
      <w:tabs>
        <w:tab w:val="center" w:pos="4513"/>
        <w:tab w:val="right" w:pos="9026"/>
      </w:tabs>
      <w:spacing w:after="0" w:line="240" w:lineRule="auto"/>
    </w:pPr>
  </w:style>
  <w:style w:type="character" w:customStyle="1" w:styleId="HeaderChar">
    <w:name w:val="Header Char"/>
    <w:basedOn w:val="DefaultParagraphFont"/>
    <w:link w:val="Header"/>
    <w:uiPriority w:val="99"/>
    <w:rsid w:val="0074506F"/>
  </w:style>
  <w:style w:type="paragraph" w:styleId="Footer">
    <w:name w:val="footer"/>
    <w:basedOn w:val="Normal"/>
    <w:link w:val="FooterChar"/>
    <w:uiPriority w:val="99"/>
    <w:unhideWhenUsed/>
    <w:rsid w:val="0074506F"/>
    <w:pPr>
      <w:tabs>
        <w:tab w:val="center" w:pos="4513"/>
        <w:tab w:val="right" w:pos="9026"/>
      </w:tabs>
      <w:spacing w:after="0" w:line="240" w:lineRule="auto"/>
    </w:pPr>
  </w:style>
  <w:style w:type="character" w:customStyle="1" w:styleId="FooterChar">
    <w:name w:val="Footer Char"/>
    <w:basedOn w:val="DefaultParagraphFont"/>
    <w:link w:val="Footer"/>
    <w:uiPriority w:val="99"/>
    <w:rsid w:val="007450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1826428">
      <w:bodyDiv w:val="1"/>
      <w:marLeft w:val="0"/>
      <w:marRight w:val="0"/>
      <w:marTop w:val="0"/>
      <w:marBottom w:val="0"/>
      <w:divBdr>
        <w:top w:val="none" w:sz="0" w:space="0" w:color="auto"/>
        <w:left w:val="none" w:sz="0" w:space="0" w:color="auto"/>
        <w:bottom w:val="none" w:sz="0" w:space="0" w:color="auto"/>
        <w:right w:val="none" w:sz="0" w:space="0" w:color="auto"/>
      </w:divBdr>
    </w:div>
    <w:div w:id="1816801010">
      <w:bodyDiv w:val="1"/>
      <w:marLeft w:val="0"/>
      <w:marRight w:val="0"/>
      <w:marTop w:val="0"/>
      <w:marBottom w:val="0"/>
      <w:divBdr>
        <w:top w:val="none" w:sz="0" w:space="0" w:color="auto"/>
        <w:left w:val="none" w:sz="0" w:space="0" w:color="auto"/>
        <w:bottom w:val="none" w:sz="0" w:space="0" w:color="auto"/>
        <w:right w:val="none" w:sz="0" w:space="0" w:color="auto"/>
      </w:divBdr>
    </w:div>
    <w:div w:id="1830246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A0F9D2-2460-4743-AAD2-929F303D32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7425</Words>
  <Characters>42327</Characters>
  <Application>Microsoft Office Word</Application>
  <DocSecurity>0</DocSecurity>
  <Lines>352</Lines>
  <Paragraphs>99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49653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Nandi Malumbazo</dc:creator>
  <cp:lastModifiedBy>Wagner, Nicola</cp:lastModifiedBy>
  <cp:revision>3</cp:revision>
  <cp:lastPrinted>2017-06-07T10:47:00Z</cp:lastPrinted>
  <dcterms:created xsi:type="dcterms:W3CDTF">2017-09-20T11:46:00Z</dcterms:created>
  <dcterms:modified xsi:type="dcterms:W3CDTF">2017-09-20T11:46:00Z</dcterms:modified>
</cp:coreProperties>
</file>