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AA4F" w14:textId="77777777" w:rsidR="001D467C" w:rsidRDefault="006821B1">
      <w:pPr>
        <w:pStyle w:val="AnnexTitle"/>
      </w:pPr>
      <w:r>
        <w:t>Annexe D — Matrice de sélection des composantes</w:t>
      </w:r>
    </w:p>
    <w:p w14:paraId="5009AA50" w14:textId="77777777" w:rsidR="001D467C" w:rsidRDefault="006821B1">
      <w:pPr>
        <w:pStyle w:val="AnnexSubtitle"/>
      </w:pPr>
      <w:r>
        <w:t>Retenir ce qui mérite réellement d’être examiné maintenant.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1D467C" w14:paraId="5009AA52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5009AA51" w14:textId="77777777" w:rsidR="001D467C" w:rsidRDefault="006821B1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Garder visible toute composante importante, même lorsqu’elle n’est pas prioritaire dans le périmètre initial. La matrice aide à décider de la retenir, de la reporter ou de l’écarter.</w:t>
            </w:r>
          </w:p>
        </w:tc>
      </w:tr>
      <w:tr w:rsidR="001D467C" w14:paraId="5009AA54" w14:textId="77777777">
        <w:trPr>
          <w:cantSplit/>
          <w:jc w:val="center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val="clear" w:color="auto" w:fill="F0F0F0"/>
          </w:tcPr>
          <w:p w14:paraId="5009AA53" w14:textId="77777777" w:rsidR="001D467C" w:rsidRDefault="006821B1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Pour chaque composante, examiner son lien avec la décision attendue, le risque associé, l’information disponible et la capacité réelle d’agir.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2046"/>
        <w:gridCol w:w="2046"/>
        <w:gridCol w:w="2046"/>
        <w:gridCol w:w="2046"/>
        <w:gridCol w:w="2040"/>
      </w:tblGrid>
      <w:tr w:rsidR="001D467C" w14:paraId="5009AA5A" w14:textId="77777777">
        <w:trPr>
          <w:cantSplit/>
          <w:tblHeader/>
          <w:jc w:val="center"/>
        </w:trPr>
        <w:tc>
          <w:tcPr>
            <w:tcW w:w="2046" w:type="dxa"/>
            <w:shd w:val="clear" w:color="auto" w:fill="353535"/>
          </w:tcPr>
          <w:p w14:paraId="5009AA55" w14:textId="77777777" w:rsidR="001D467C" w:rsidRDefault="006821B1">
            <w:pPr>
              <w:keepNext/>
              <w:keepLines/>
              <w:spacing w:after="34" w:line="21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Composante</w:t>
            </w:r>
          </w:p>
        </w:tc>
        <w:tc>
          <w:tcPr>
            <w:tcW w:w="2046" w:type="dxa"/>
            <w:shd w:val="clear" w:color="auto" w:fill="353535"/>
          </w:tcPr>
          <w:p w14:paraId="5009AA56" w14:textId="77777777" w:rsidR="001D467C" w:rsidRDefault="006821B1">
            <w:pPr>
              <w:keepNext/>
              <w:keepLines/>
              <w:spacing w:after="34" w:line="21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Décision liée</w:t>
            </w:r>
          </w:p>
        </w:tc>
        <w:tc>
          <w:tcPr>
            <w:tcW w:w="2046" w:type="dxa"/>
            <w:shd w:val="clear" w:color="auto" w:fill="353535"/>
          </w:tcPr>
          <w:p w14:paraId="5009AA57" w14:textId="77777777" w:rsidR="001D467C" w:rsidRDefault="006821B1">
            <w:pPr>
              <w:keepNext/>
              <w:keepLines/>
              <w:spacing w:after="34" w:line="21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Risque ou</w:t>
            </w: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br/>
              <w:t>urgence</w:t>
            </w:r>
          </w:p>
        </w:tc>
        <w:tc>
          <w:tcPr>
            <w:tcW w:w="2046" w:type="dxa"/>
            <w:shd w:val="clear" w:color="auto" w:fill="353535"/>
          </w:tcPr>
          <w:p w14:paraId="5009AA58" w14:textId="77777777" w:rsidR="001D467C" w:rsidRDefault="006821B1">
            <w:pPr>
              <w:keepNext/>
              <w:keepLines/>
              <w:spacing w:after="34" w:line="21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Capacité d’agir</w:t>
            </w:r>
          </w:p>
        </w:tc>
        <w:tc>
          <w:tcPr>
            <w:tcW w:w="2040" w:type="dxa"/>
            <w:shd w:val="clear" w:color="auto" w:fill="353535"/>
          </w:tcPr>
          <w:p w14:paraId="5009AA59" w14:textId="77777777" w:rsidR="001D467C" w:rsidRDefault="006821B1">
            <w:pPr>
              <w:keepNext/>
              <w:keepLines/>
              <w:spacing w:after="34" w:line="21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Décision</w:t>
            </w:r>
          </w:p>
        </w:tc>
      </w:tr>
      <w:tr w:rsidR="001D467C" w14:paraId="5009AA60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5B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5C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5D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5E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5F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D467C" w14:paraId="5009AA66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1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2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3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4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5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D467C" w14:paraId="5009AA6C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7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8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9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A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B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D467C" w14:paraId="5009AA72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D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E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6F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0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1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D467C" w14:paraId="5009AA78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3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4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5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6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7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D467C" w14:paraId="5009AA7E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9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A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B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C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D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D467C" w14:paraId="5009AA84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7F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80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81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82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83" w14:textId="77777777" w:rsidR="001D467C" w:rsidRDefault="006821B1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</w:tbl>
    <w:p w14:paraId="5009AA85" w14:textId="77777777" w:rsidR="001D467C" w:rsidRDefault="006821B1">
      <w:pPr>
        <w:pStyle w:val="AnnexSubtitle"/>
      </w:pPr>
      <w:r>
        <w:t>Justification des choix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1D467C" w14:paraId="5009AA87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5009AA86" w14:textId="77777777" w:rsidR="001D467C" w:rsidRDefault="006821B1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Noter la raison d’un choix évite de reprendre la même discussion à chaque cycle.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1D467C" w14:paraId="5009AA8A" w14:textId="77777777">
        <w:trPr>
          <w:cantSplit/>
          <w:tblHeader/>
          <w:jc w:val="center"/>
        </w:trPr>
        <w:tc>
          <w:tcPr>
            <w:tcW w:w="5114" w:type="dxa"/>
            <w:shd w:val="clear" w:color="auto" w:fill="353535"/>
          </w:tcPr>
          <w:p w14:paraId="5009AA88" w14:textId="77777777" w:rsidR="001D467C" w:rsidRDefault="006821B1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shd w:val="clear" w:color="auto" w:fill="353535"/>
          </w:tcPr>
          <w:p w14:paraId="5009AA89" w14:textId="77777777" w:rsidR="001D467C" w:rsidRDefault="006821B1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À compléter</w:t>
            </w:r>
          </w:p>
        </w:tc>
      </w:tr>
      <w:tr w:rsidR="001D467C" w14:paraId="5009AA8D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5009AA8B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Composantes retenues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8C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Pourquoi sont-elles prioritaires maintenant?</w:t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</w:p>
        </w:tc>
      </w:tr>
      <w:tr w:rsidR="001D467C" w14:paraId="5009AA90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5009AA8E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Composantes reportées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8F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Quelle information ou quelle condition manque avant de les examiner?</w:t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</w:p>
        </w:tc>
      </w:tr>
      <w:tr w:rsidR="001D467C" w14:paraId="5009AA93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5009AA91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Composantes exclues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92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Pourquoi ne sont-elles pas liées à la décision actuelle?</w:t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</w:p>
        </w:tc>
      </w:tr>
      <w:tr w:rsidR="001D467C" w14:paraId="5009AA96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5009AA94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lastRenderedPageBreak/>
              <w:t>Personnes consultées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95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Qui a participé à la sélection?</w:t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</w:p>
        </w:tc>
      </w:tr>
      <w:tr w:rsidR="001D467C" w14:paraId="5009AA99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5009AA97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Date de révision prévue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9AA98" w14:textId="77777777" w:rsidR="001D467C" w:rsidRDefault="006821B1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Moment prévu pour revoir les priorités.</w:t>
            </w:r>
            <w:r>
              <w:rPr>
                <w:rFonts w:ascii="Source Sans 3" w:eastAsia="Source Sans 3" w:hAnsi="Source Sans 3" w:cs="Source Sans 3"/>
                <w:sz w:val="21"/>
              </w:rPr>
              <w:br/>
            </w:r>
          </w:p>
        </w:tc>
      </w:tr>
    </w:tbl>
    <w:p w14:paraId="5009AA9A" w14:textId="77777777" w:rsidR="006821B1" w:rsidRDefault="006821B1"/>
    <w:sectPr w:rsidR="006821B1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E1E7" w14:textId="77777777" w:rsidR="006821B1" w:rsidRDefault="006821B1">
      <w:pPr>
        <w:spacing w:after="0" w:line="240" w:lineRule="auto"/>
      </w:pPr>
      <w:r>
        <w:separator/>
      </w:r>
    </w:p>
  </w:endnote>
  <w:endnote w:type="continuationSeparator" w:id="0">
    <w:p w14:paraId="00408193" w14:textId="77777777" w:rsidR="006821B1" w:rsidRDefault="00682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7362" w14:textId="77777777" w:rsidR="006821B1" w:rsidRDefault="006821B1">
      <w:pPr>
        <w:spacing w:after="0" w:line="240" w:lineRule="auto"/>
      </w:pPr>
      <w:r>
        <w:separator/>
      </w:r>
    </w:p>
  </w:footnote>
  <w:footnote w:type="continuationSeparator" w:id="0">
    <w:p w14:paraId="4F76F1D4" w14:textId="77777777" w:rsidR="006821B1" w:rsidRDefault="00682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EFE"/>
    <w:multiLevelType w:val="multilevel"/>
    <w:tmpl w:val="376C83D6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8490925"/>
    <w:multiLevelType w:val="multilevel"/>
    <w:tmpl w:val="E65ACE5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D76C42"/>
    <w:multiLevelType w:val="multilevel"/>
    <w:tmpl w:val="B924444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840469B"/>
    <w:multiLevelType w:val="multilevel"/>
    <w:tmpl w:val="D780D89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E9E66D4"/>
    <w:multiLevelType w:val="multilevel"/>
    <w:tmpl w:val="1BBAF78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CBE5671"/>
    <w:multiLevelType w:val="multilevel"/>
    <w:tmpl w:val="CC6CF6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F9A5DDC"/>
    <w:multiLevelType w:val="multilevel"/>
    <w:tmpl w:val="3C32C818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97B2402"/>
    <w:multiLevelType w:val="multilevel"/>
    <w:tmpl w:val="51F0FAC8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07770384">
    <w:abstractNumId w:val="2"/>
  </w:num>
  <w:num w:numId="2" w16cid:durableId="1885562279">
    <w:abstractNumId w:val="3"/>
  </w:num>
  <w:num w:numId="3" w16cid:durableId="71511549">
    <w:abstractNumId w:val="0"/>
  </w:num>
  <w:num w:numId="4" w16cid:durableId="697777173">
    <w:abstractNumId w:val="4"/>
  </w:num>
  <w:num w:numId="5" w16cid:durableId="253563171">
    <w:abstractNumId w:val="1"/>
  </w:num>
  <w:num w:numId="6" w16cid:durableId="643391433">
    <w:abstractNumId w:val="6"/>
  </w:num>
  <w:num w:numId="7" w16cid:durableId="114377528">
    <w:abstractNumId w:val="7"/>
  </w:num>
  <w:num w:numId="8" w16cid:durableId="585455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67C"/>
    <w:rsid w:val="001D467C"/>
    <w:rsid w:val="005C58A6"/>
    <w:rsid w:val="006821B1"/>
    <w:rsid w:val="00FD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9AA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2026-07-15T19:22:00Z</dcterms:created>
  <dcterms:modified xsi:type="dcterms:W3CDTF">2026-07-15T19:22:00Z</dcterms:modified>
  <cp:category/>
  <dc:language/>
  <cp:version/>
</cp:coreProperties>
</file>