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3995C69">
      <w:pPr>
        <w:jc w:val="both"/>
        <w:rPr>
          <w:b/>
          <w:bCs/>
          <w:lang w:val="pt-BR"/>
        </w:rPr>
      </w:pPr>
      <w:r>
        <w:rPr>
          <w:b/>
          <w:bCs/>
          <w:lang w:val="pt-BR"/>
        </w:rPr>
        <w:t>CENTRO UNIVERSITÁRIO MAURÍCIO DE NASSAU</w:t>
      </w:r>
    </w:p>
    <w:p w14:paraId="5AFAD50F">
      <w:pPr>
        <w:jc w:val="both"/>
        <w:rPr>
          <w:b/>
          <w:bCs/>
          <w:lang w:val="pt-BR"/>
        </w:rPr>
      </w:pPr>
    </w:p>
    <w:p w14:paraId="68C7BD11">
      <w:pPr>
        <w:pStyle w:val="2"/>
        <w:rPr>
          <w:rFonts w:hint="default"/>
          <w:color w:val="404040" w:themeColor="text1" w:themeTint="BF"/>
          <w:sz w:val="32"/>
          <w:szCs w:val="32"/>
          <w:lang w:val="pt-BR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</w:pPr>
      <w:r>
        <w:rPr>
          <w:rFonts w:hint="default"/>
          <w:color w:val="404040" w:themeColor="text1" w:themeTint="BF"/>
          <w:sz w:val="32"/>
          <w:szCs w:val="32"/>
          <w:lang w:val="pt-BR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ROTA SEGURA</w:t>
      </w:r>
      <w:bookmarkStart w:id="0" w:name="_GoBack"/>
      <w:bookmarkEnd w:id="0"/>
    </w:p>
    <w:p w14:paraId="00338425">
      <w:pPr>
        <w:rPr>
          <w:rFonts w:hint="default"/>
          <w:lang w:val="pt-BR"/>
        </w:rPr>
      </w:pPr>
    </w:p>
    <w:p w14:paraId="3F2C1525">
      <w:pPr>
        <w:pStyle w:val="2"/>
      </w:pPr>
      <w:r>
        <w:rPr>
          <w:rFonts w:hint="default"/>
          <w:lang w:val="pt-BR"/>
        </w:rPr>
        <w:t>P</w:t>
      </w:r>
      <w:r>
        <w:t>rojeto de Monitoramento de Alagamentos</w:t>
      </w:r>
    </w:p>
    <w:p w14:paraId="65DC9807"/>
    <w:p w14:paraId="6474225C">
      <w:pPr>
        <w:rPr>
          <w:rFonts w:hint="default"/>
          <w:lang w:val="pt-BR"/>
        </w:rPr>
      </w:pPr>
      <w:r>
        <w:rPr>
          <w:rFonts w:hint="default"/>
          <w:lang w:val="pt-BR"/>
        </w:rPr>
        <w:t>Alunos:</w:t>
      </w:r>
    </w:p>
    <w:p w14:paraId="1FEE834F">
      <w:pPr>
        <w:rPr>
          <w:rFonts w:hint="default"/>
          <w:sz w:val="24"/>
          <w:szCs w:val="24"/>
          <w:lang w:val="pt-BR"/>
        </w:rPr>
      </w:pPr>
      <w:r>
        <w:rPr>
          <w:rFonts w:hint="default"/>
          <w:sz w:val="24"/>
          <w:szCs w:val="24"/>
          <w:lang w:val="pt-BR"/>
        </w:rPr>
        <w:t>Bernardo Tavares</w:t>
      </w:r>
    </w:p>
    <w:p w14:paraId="5A284C72">
      <w:pPr>
        <w:rPr>
          <w:rFonts w:hint="default"/>
          <w:sz w:val="24"/>
          <w:szCs w:val="24"/>
          <w:lang w:val="pt-BR"/>
        </w:rPr>
      </w:pPr>
      <w:r>
        <w:rPr>
          <w:rFonts w:hint="default"/>
          <w:sz w:val="24"/>
          <w:szCs w:val="24"/>
          <w:lang w:val="pt-BR"/>
        </w:rPr>
        <w:t>Hicaro Miguel</w:t>
      </w:r>
    </w:p>
    <w:p w14:paraId="1B1F219C">
      <w:pPr>
        <w:rPr>
          <w:rFonts w:hint="default"/>
          <w:sz w:val="24"/>
          <w:szCs w:val="24"/>
          <w:lang w:val="pt-BR"/>
        </w:rPr>
      </w:pPr>
      <w:r>
        <w:rPr>
          <w:rFonts w:hint="default"/>
          <w:sz w:val="24"/>
          <w:szCs w:val="24"/>
          <w:lang w:val="pt-BR"/>
        </w:rPr>
        <w:t>Joao Barros</w:t>
      </w:r>
    </w:p>
    <w:p w14:paraId="22CAE304">
      <w:pPr>
        <w:rPr>
          <w:rFonts w:hint="default"/>
          <w:sz w:val="24"/>
          <w:szCs w:val="24"/>
          <w:lang w:val="pt-BR"/>
        </w:rPr>
      </w:pPr>
      <w:r>
        <w:rPr>
          <w:rFonts w:hint="default"/>
          <w:sz w:val="24"/>
          <w:szCs w:val="24"/>
          <w:lang w:val="pt-BR"/>
        </w:rPr>
        <w:t>Luis Felipe</w:t>
      </w:r>
    </w:p>
    <w:p w14:paraId="65013ED3">
      <w:pPr>
        <w:rPr>
          <w:rFonts w:hint="default"/>
          <w:lang w:val="pt-BR"/>
        </w:rPr>
      </w:pPr>
    </w:p>
    <w:p w14:paraId="3B24A69F">
      <w:pPr>
        <w:rPr>
          <w:rFonts w:hint="default"/>
          <w:lang w:val="pt-BR"/>
        </w:rPr>
      </w:pPr>
    </w:p>
    <w:p w14:paraId="051FA9BE">
      <w:pPr>
        <w:pStyle w:val="3"/>
      </w:pPr>
      <w:r>
        <w:t>RESUMO</w:t>
      </w:r>
    </w:p>
    <w:p w14:paraId="08A83AA9">
      <w:r>
        <w:t xml:space="preserve">O projeto desenvolvido consiste na criação de um aplicativo voltado para o </w:t>
      </w:r>
      <w:r>
        <w:rPr>
          <w:rFonts w:hint="default"/>
          <w:lang w:val="pt-BR"/>
        </w:rPr>
        <w:t>m</w:t>
      </w:r>
      <w:r>
        <w:t>onitoramento</w:t>
      </w:r>
      <w:r>
        <w:rPr>
          <w:rFonts w:hint="default"/>
          <w:lang w:val="pt-BR"/>
        </w:rPr>
        <w:t xml:space="preserve"> </w:t>
      </w:r>
      <w:r>
        <w:t>de alagamentos em vias urbanas. A principal proposta é auxiliar a população a se locomover com mais segurança e praticidade durante períodos de chuva intensa, fornecendo informações atualizadas sobre ruas e avenidas que estejam alagadas ou com dificuldades de acesso.</w:t>
      </w:r>
      <w:r>
        <w:br w:type="textWrapping"/>
      </w:r>
      <w:r>
        <w:br w:type="textWrapping"/>
      </w:r>
      <w:r>
        <w:t>Por meio do aplicativo, os usuários poderão visualizar em tempo real os pontos afetados por alagamentos, permitindo a escolha de rotas alternativas e reduzindo transtornos relacionados ao trânsito. Além disso, a plataforma poderá receber atualizações constantes, tornando as informações mais precisas e úteis para a população.</w:t>
      </w:r>
      <w:r>
        <w:br w:type="textWrapping"/>
      </w:r>
      <w:r>
        <w:br w:type="textWrapping"/>
      </w:r>
      <w:r>
        <w:t>A motivação para o desenvolvimento desse projeto surgiu da frequência com que os alagamentos impactam o cotidiano das pessoas, causando atrasos, congestionamentos e situações de risco. Dessa forma, o aplicativo busca utilizar a tecnologia como ferramenta para melhorar a mobilidade urbana, facilitar o planejamento de deslocamentos e contribuir para uma cidade mais segura e conectada.</w:t>
      </w:r>
      <w:r>
        <w:br w:type="textWrapping"/>
      </w:r>
      <w:r>
        <w:br w:type="textWrapping"/>
      </w:r>
      <w:r>
        <w:t>Palavras-chave: Alagamentos, Mobilidade Urbana, Monitoramento em Tempo Real, Aplicativo, Tecnologia.</w:t>
      </w:r>
    </w:p>
    <w:p w14:paraId="09751259">
      <w:pPr>
        <w:pStyle w:val="3"/>
      </w:pPr>
      <w:r>
        <w:t>1. INTRODUÇÃO</w:t>
      </w:r>
    </w:p>
    <w:p w14:paraId="43817BF1">
      <w:r>
        <w:t>Nos últimos anos, os alagamentos têm se tornado um problema cada vez mais frequente em diversas cidades, causando transtornos para motoristas, motociclistas, ciclistas e pedestres. Muitas vezes, as pessoas saem de suas residências sem informações sobre as condições das vias, encontrando ruas interditadas ou com dificuldades de acesso devido ao acúmulo de água.</w:t>
      </w:r>
      <w:r>
        <w:br w:type="textWrapping"/>
      </w:r>
      <w:r>
        <w:br w:type="textWrapping"/>
      </w:r>
      <w:r>
        <w:t>Diante desse cenário, surgiu a ideia de desenvolver um aplicativo capaz de monitorar e informar, em tempo real, quais vias estão alagadas. O objetivo principal é facilitar o dia a dia da população, permitindo que os usuários consultem as condições das ruas antes de iniciar seus deslocamentos e encontrem rotas alternativas mais seguras.</w:t>
      </w:r>
      <w:r>
        <w:br w:type="textWrapping"/>
      </w:r>
      <w:r>
        <w:br w:type="textWrapping"/>
      </w:r>
      <w:r>
        <w:t>Além de contribuir para a mobilidade urbana, o aplicativo busca utilizar a tecnologia como uma ferramenta de apoio à segurança e à praticidade durante períodos de chuva intensa.</w:t>
      </w:r>
    </w:p>
    <w:p w14:paraId="51A5E14D">
      <w:pPr>
        <w:pStyle w:val="3"/>
      </w:pPr>
      <w:r>
        <w:t>2. GESTÃO DA EQUIPE</w:t>
      </w:r>
    </w:p>
    <w:p w14:paraId="21A6D4B6">
      <w:r>
        <w:t>Para o desenvolvimento deste projeto, a equipe foi organizada de forma colaborativa, distribuindo as tarefas de acordo com as habilidades e conhecimentos de cada integrante. Durante o processo de desenvolvimento, foram realizadas reuniões periódicas para acompanhar o andamento das atividades, discutir possíveis dificuldades e definir as próximas etapas do projeto.</w:t>
      </w:r>
      <w:r>
        <w:br w:type="textWrapping"/>
      </w:r>
      <w:r>
        <w:br w:type="textWrapping"/>
      </w:r>
      <w:r>
        <w:t>A comunicação constante entre os membros foi fundamental para garantir que todas as partes do aplicativo fossem desenvolvidas de maneira integrada.</w:t>
      </w:r>
    </w:p>
    <w:p w14:paraId="146DC33C"/>
    <w:p w14:paraId="00121A2A"/>
    <w:p w14:paraId="636E1E34">
      <w:pPr>
        <w:pStyle w:val="3"/>
      </w:pPr>
      <w:r>
        <w:t>3. METODOLOGIA</w:t>
      </w:r>
    </w:p>
    <w:p w14:paraId="63F7D751">
      <w:r>
        <w:t>A metodologia adotada foi baseada no desenvolvimento incremental, no qual cada etapa foi planejada e executada gradualmente. Inicialmente, foi realizado o levantamento do problema e a definição dos requisitos do aplicativo. Em seguida, foram elaborados os protótipos das telas e o planejamento das funcionalidades que seriam implementadas.</w:t>
      </w:r>
      <w:r>
        <w:br w:type="textWrapping"/>
      </w:r>
      <w:r>
        <w:br w:type="textWrapping"/>
      </w:r>
      <w:r>
        <w:t>Após essa fase, iniciou-se o desenvolvimento do sistema, seguido pela realização de testes para verificar o funcionamento das funcionalidades e identificar possíveis melhorias.</w:t>
      </w:r>
    </w:p>
    <w:p w14:paraId="5241AE68"/>
    <w:p w14:paraId="5E02A4C2"/>
    <w:p w14:paraId="653642AF">
      <w:pPr>
        <w:pStyle w:val="3"/>
      </w:pPr>
      <w:r>
        <w:t>4. FUNCIONALIDADES DO APLICATIVO</w:t>
      </w:r>
    </w:p>
    <w:p w14:paraId="3BA5A719">
      <w:r>
        <w:t>• Visualização de pontos de alagamento em tempo real;</w:t>
      </w:r>
      <w:r>
        <w:br w:type="textWrapping"/>
      </w:r>
      <w:r>
        <w:t>• Consulta de rotas alternativas;</w:t>
      </w:r>
      <w:r>
        <w:br w:type="textWrapping"/>
      </w:r>
      <w:r>
        <w:t>• Atualização constante das informações;</w:t>
      </w:r>
      <w:r>
        <w:br w:type="textWrapping"/>
      </w:r>
      <w:r>
        <w:t>• Sistema de alertas para áreas de risco;</w:t>
      </w:r>
      <w:r>
        <w:br w:type="textWrapping"/>
      </w:r>
      <w:r>
        <w:t>• Compartilhamento de ocorrências pelos usuários;</w:t>
      </w:r>
      <w:r>
        <w:br w:type="textWrapping"/>
      </w:r>
      <w:r>
        <w:t>• Monitoramento das condições das vias urbanas.</w:t>
      </w:r>
    </w:p>
    <w:p w14:paraId="42718A6E"/>
    <w:p w14:paraId="74B67031"/>
    <w:p w14:paraId="5E930A82">
      <w:pPr>
        <w:pStyle w:val="3"/>
      </w:pPr>
      <w:r>
        <w:t>5. CONCLUSÃO</w:t>
      </w:r>
    </w:p>
    <w:p w14:paraId="68E12770">
      <w:r>
        <w:t>Com o desenvolvimento deste projeto, foi possível compreender como a tecnologia pode ser utilizada para solucionar problemas que afetam diretamente o cotidiano da população.</w:t>
      </w:r>
      <w:r>
        <w:br w:type="textWrapping"/>
      </w:r>
      <w:r>
        <w:br w:type="textWrapping"/>
      </w:r>
      <w:r>
        <w:t>A proposta demonstrou que uma ferramenta desse tipo pode contribuir para a redução dos transtornos causados pelos alagamentos, além de facilitar a escolha de rotas alternativas e melhorar a mobilidade urbana.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imHei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2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19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35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34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0"/>
  </w:num>
  <w:num w:numId="5">
    <w:abstractNumId w:val="5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24371C22"/>
    <w:rsid w:val="2A8A713C"/>
    <w:rsid w:val="32F056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uiPriority="99" w:semiHidden="0" w:name="List Number"/>
    <w:lsdException w:qFormat="1"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qFormat="1"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unhideWhenUsed="0" w:uiPriority="60" w:semiHidden="0" w:name="Light Shading Accent 1"/>
    <w:lsdException w:qFormat="1"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unhideWhenUsed="0" w:uiPriority="60" w:semiHidden="0" w:name="Light Shading Accent 2"/>
    <w:lsdException w:qFormat="1" w:unhideWhenUsed="0" w:uiPriority="61" w:semiHidden="0" w:name="Light List Accent 2"/>
    <w:lsdException w:unhideWhenUsed="0" w:uiPriority="62" w:semiHidden="0" w:name="Light Grid Accent 2"/>
    <w:lsdException w:qFormat="1"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40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41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42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52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53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54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55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56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57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Strong"/>
    <w:basedOn w:val="11"/>
    <w:qFormat/>
    <w:uiPriority w:val="22"/>
    <w:rPr>
      <w:b/>
      <w:bCs/>
    </w:rPr>
  </w:style>
  <w:style w:type="character" w:styleId="14">
    <w:name w:val="Emphasis"/>
    <w:basedOn w:val="11"/>
    <w:qFormat/>
    <w:uiPriority w:val="20"/>
    <w:rPr>
      <w:i/>
      <w:iCs/>
    </w:rPr>
  </w:style>
  <w:style w:type="paragraph" w:styleId="15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16">
    <w:name w:val="Body Text"/>
    <w:basedOn w:val="1"/>
    <w:link w:val="46"/>
    <w:unhideWhenUsed/>
    <w:uiPriority w:val="99"/>
    <w:pPr>
      <w:spacing w:after="120"/>
    </w:pPr>
  </w:style>
  <w:style w:type="paragraph" w:styleId="17">
    <w:name w:val="Title"/>
    <w:basedOn w:val="1"/>
    <w:next w:val="1"/>
    <w:link w:val="43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9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0">
    <w:name w:val="macro"/>
    <w:link w:val="49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21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2">
    <w:name w:val="Body Text 3"/>
    <w:basedOn w:val="1"/>
    <w:link w:val="48"/>
    <w:unhideWhenUsed/>
    <w:qFormat/>
    <w:uiPriority w:val="99"/>
    <w:pPr>
      <w:spacing w:after="120"/>
    </w:pPr>
    <w:rPr>
      <w:sz w:val="16"/>
      <w:szCs w:val="16"/>
    </w:rPr>
  </w:style>
  <w:style w:type="paragraph" w:styleId="23">
    <w:name w:val="List Number 2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4">
    <w:name w:val="Body Text 2"/>
    <w:basedOn w:val="1"/>
    <w:link w:val="47"/>
    <w:unhideWhenUsed/>
    <w:qFormat/>
    <w:uiPriority w:val="99"/>
    <w:pPr>
      <w:spacing w:after="120" w:line="480" w:lineRule="auto"/>
    </w:pPr>
  </w:style>
  <w:style w:type="paragraph" w:styleId="25">
    <w:name w:val="header"/>
    <w:basedOn w:val="1"/>
    <w:link w:val="37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7">
    <w:name w:val="footer"/>
    <w:basedOn w:val="1"/>
    <w:link w:val="38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8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3"/>
    <w:basedOn w:val="1"/>
    <w:unhideWhenUsed/>
    <w:uiPriority w:val="99"/>
    <w:pPr>
      <w:ind w:left="1080" w:hanging="360"/>
      <w:contextualSpacing/>
    </w:pPr>
  </w:style>
  <w:style w:type="paragraph" w:styleId="31">
    <w:name w:val="List Number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2">
    <w:name w:val="Subtitle"/>
    <w:basedOn w:val="1"/>
    <w:next w:val="1"/>
    <w:link w:val="4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33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34">
    <w:name w:val="List Bullet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5">
    <w:name w:val="List Number"/>
    <w:basedOn w:val="1"/>
    <w:unhideWhenUsed/>
    <w:uiPriority w:val="99"/>
    <w:pPr>
      <w:numPr>
        <w:ilvl w:val="0"/>
        <w:numId w:val="6"/>
      </w:numPr>
      <w:contextualSpacing/>
    </w:pPr>
  </w:style>
  <w:style w:type="table" w:styleId="36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37">
    <w:name w:val="Header Char"/>
    <w:basedOn w:val="11"/>
    <w:link w:val="25"/>
    <w:qFormat/>
    <w:uiPriority w:val="99"/>
  </w:style>
  <w:style w:type="character" w:customStyle="1" w:styleId="38">
    <w:name w:val="Footer Char"/>
    <w:basedOn w:val="11"/>
    <w:link w:val="27"/>
    <w:qFormat/>
    <w:uiPriority w:val="99"/>
  </w:style>
  <w:style w:type="paragraph" w:styleId="39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40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41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42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43">
    <w:name w:val="Title Char"/>
    <w:basedOn w:val="11"/>
    <w:link w:val="17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44">
    <w:name w:val="Subtitle Char"/>
    <w:basedOn w:val="11"/>
    <w:link w:val="32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45">
    <w:name w:val="List Paragraph"/>
    <w:basedOn w:val="1"/>
    <w:qFormat/>
    <w:uiPriority w:val="34"/>
    <w:pPr>
      <w:ind w:left="720"/>
      <w:contextualSpacing/>
    </w:pPr>
  </w:style>
  <w:style w:type="character" w:customStyle="1" w:styleId="46">
    <w:name w:val="Body Text Char"/>
    <w:basedOn w:val="11"/>
    <w:link w:val="16"/>
    <w:qFormat/>
    <w:uiPriority w:val="99"/>
  </w:style>
  <w:style w:type="character" w:customStyle="1" w:styleId="47">
    <w:name w:val="Body Text 2 Char"/>
    <w:basedOn w:val="11"/>
    <w:link w:val="24"/>
    <w:uiPriority w:val="99"/>
  </w:style>
  <w:style w:type="character" w:customStyle="1" w:styleId="48">
    <w:name w:val="Body Text 3 Char"/>
    <w:basedOn w:val="11"/>
    <w:link w:val="22"/>
    <w:qFormat/>
    <w:uiPriority w:val="99"/>
    <w:rPr>
      <w:sz w:val="16"/>
      <w:szCs w:val="16"/>
    </w:rPr>
  </w:style>
  <w:style w:type="character" w:customStyle="1" w:styleId="49">
    <w:name w:val="Macro Text Char"/>
    <w:basedOn w:val="11"/>
    <w:link w:val="20"/>
    <w:uiPriority w:val="99"/>
    <w:rPr>
      <w:rFonts w:ascii="Courier" w:hAnsi="Courier"/>
      <w:sz w:val="20"/>
      <w:szCs w:val="20"/>
    </w:rPr>
  </w:style>
  <w:style w:type="paragraph" w:styleId="50">
    <w:name w:val="Quote"/>
    <w:basedOn w:val="1"/>
    <w:next w:val="1"/>
    <w:link w:val="51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51">
    <w:name w:val="Quote Char"/>
    <w:basedOn w:val="11"/>
    <w:link w:val="50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52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53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54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55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56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57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58">
    <w:name w:val="Intense Quote"/>
    <w:basedOn w:val="1"/>
    <w:next w:val="1"/>
    <w:link w:val="59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59">
    <w:name w:val="Intense Quote Char"/>
    <w:basedOn w:val="11"/>
    <w:link w:val="58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60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61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62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63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64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65">
    <w:name w:val="TOC Heading"/>
    <w:basedOn w:val="2"/>
    <w:next w:val="1"/>
    <w:semiHidden/>
    <w:unhideWhenUsed/>
    <w:qFormat/>
    <w:uiPriority w:val="39"/>
    <w:pPr>
      <w:outlineLvl w:val="9"/>
    </w:pPr>
  </w:style>
  <w:style w:type="table" w:styleId="66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67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68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69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70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71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72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73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74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75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76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77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78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79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80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81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82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83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84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85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86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87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BFBFBF" w:themeFill="text1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88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3DFEE" w:themeFill="accent1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89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FD3D3" w:themeFill="accent2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0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6EED5" w:themeFill="accent3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1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FD8E8" w:themeFill="accent4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2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2EAF0" w:themeFill="accent5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3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DE5D1" w:themeFill="accent6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4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5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6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7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8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9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00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01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cPr>
        <w:shd w:val="clear" w:color="auto" w:fill="BFBFBF" w:themeFill="text1" w:themeFillTint="3F"/>
      </w:tcPr>
    </w:tblStylePr>
    <w:tblStylePr w:type="band1Horz">
      <w:tcPr>
        <w:shd w:val="clear" w:color="auto" w:fill="BFBFBF" w:themeFill="text1" w:themeFillTint="3F"/>
      </w:tcPr>
    </w:tblStylePr>
  </w:style>
  <w:style w:type="table" w:styleId="102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cPr>
        <w:shd w:val="clear" w:color="auto" w:fill="D3DFEE" w:themeFill="accent1" w:themeFillTint="3F"/>
      </w:tcPr>
    </w:tblStylePr>
    <w:tblStylePr w:type="band1Horz">
      <w:tcPr>
        <w:shd w:val="clear" w:color="auto" w:fill="D3DFEE" w:themeFill="accent1" w:themeFillTint="3F"/>
      </w:tcPr>
    </w:tblStylePr>
  </w:style>
  <w:style w:type="table" w:styleId="103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cPr>
        <w:shd w:val="clear" w:color="auto" w:fill="EFD3D3" w:themeFill="accent2" w:themeFillTint="3F"/>
      </w:tcPr>
    </w:tblStylePr>
    <w:tblStylePr w:type="band1Horz">
      <w:tcPr>
        <w:shd w:val="clear" w:color="auto" w:fill="EFD3D3" w:themeFill="accent2" w:themeFillTint="3F"/>
      </w:tcPr>
    </w:tblStylePr>
  </w:style>
  <w:style w:type="table" w:styleId="104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cPr>
        <w:shd w:val="clear" w:color="auto" w:fill="E6EED5" w:themeFill="accent3" w:themeFillTint="3F"/>
      </w:tcPr>
    </w:tblStylePr>
    <w:tblStylePr w:type="band1Horz">
      <w:tcPr>
        <w:shd w:val="clear" w:color="auto" w:fill="E6EED5" w:themeFill="accent3" w:themeFillTint="3F"/>
      </w:tcPr>
    </w:tblStylePr>
  </w:style>
  <w:style w:type="table" w:styleId="105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cPr>
        <w:shd w:val="clear" w:color="auto" w:fill="DFD8E8" w:themeFill="accent4" w:themeFillTint="3F"/>
      </w:tcPr>
    </w:tblStylePr>
    <w:tblStylePr w:type="band1Horz">
      <w:tcPr>
        <w:shd w:val="clear" w:color="auto" w:fill="DFD8E8" w:themeFill="accent4" w:themeFillTint="3F"/>
      </w:tcPr>
    </w:tblStylePr>
  </w:style>
  <w:style w:type="table" w:styleId="106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cPr>
        <w:shd w:val="clear" w:color="auto" w:fill="D2EAF0" w:themeFill="accent5" w:themeFillTint="3F"/>
      </w:tcPr>
    </w:tblStylePr>
    <w:tblStylePr w:type="band1Horz">
      <w:tcPr>
        <w:shd w:val="clear" w:color="auto" w:fill="D2EAF0" w:themeFill="accent5" w:themeFillTint="3F"/>
      </w:tcPr>
    </w:tblStylePr>
  </w:style>
  <w:style w:type="table" w:styleId="107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cPr>
        <w:shd w:val="clear" w:color="auto" w:fill="FDE5D1" w:themeFill="accent6" w:themeFillTint="3F"/>
      </w:tcPr>
    </w:tblStylePr>
    <w:tblStylePr w:type="band1Horz">
      <w:tcPr>
        <w:shd w:val="clear" w:color="auto" w:fill="FDE5D1" w:themeFill="accent6" w:themeFillTint="3F"/>
      </w:tcPr>
    </w:tblStylePr>
  </w:style>
  <w:style w:type="table" w:styleId="108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09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0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1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2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3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4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5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shd w:val="clear" w:color="auto" w:fill="7F7F7F" w:themeFill="text1" w:themeFillTint="7F"/>
      </w:tcPr>
    </w:tblStylePr>
  </w:style>
  <w:style w:type="table" w:styleId="116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shd w:val="clear" w:color="auto" w:fill="A7C0DE" w:themeFill="accent1" w:themeFillTint="7F"/>
      </w:tcPr>
    </w:tblStylePr>
  </w:style>
  <w:style w:type="table" w:styleId="117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shd w:val="clear" w:color="auto" w:fill="DFA7A6" w:themeFill="accent2" w:themeFillTint="7F"/>
      </w:tcPr>
    </w:tblStylePr>
  </w:style>
  <w:style w:type="table" w:styleId="118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19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shd w:val="clear" w:color="auto" w:fill="BFB1D0" w:themeFill="accent4" w:themeFillTint="7F"/>
      </w:tcPr>
    </w:tblStylePr>
  </w:style>
  <w:style w:type="table" w:styleId="120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shd w:val="clear" w:color="auto" w:fill="A5D5E2" w:themeFill="accent5" w:themeFillTint="7F"/>
      </w:tcPr>
    </w:tblStylePr>
  </w:style>
  <w:style w:type="table" w:styleId="121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shd w:val="clear" w:color="auto" w:fill="FBCAA2" w:themeFill="accent6" w:themeFillTint="7F"/>
      </w:tcPr>
    </w:tblStylePr>
  </w:style>
  <w:style w:type="table" w:styleId="122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3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4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5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6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7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8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9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30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31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32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33">
    <w:name w:val="Medium Grid 3 Accent 4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34">
    <w:name w:val="Medium Grid 3 Accent 5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35">
    <w:name w:val="Medium Grid 3 Accent 6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36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37">
    <w:name w:val="Dark List Accent 1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38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39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40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41">
    <w:name w:val="Dark List Accent 5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42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43">
    <w:name w:val="Colorful Shading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cPr>
        <w:shd w:val="clear" w:color="auto" w:fill="999999" w:themeFill="text1" w:themeFillTint="66"/>
      </w:tcPr>
    </w:tblStylePr>
    <w:tblStylePr w:type="band1Horz"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4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cPr>
        <w:shd w:val="clear" w:color="auto" w:fill="B8CCE4" w:themeFill="accent1" w:themeFillTint="66"/>
      </w:tcPr>
    </w:tblStylePr>
    <w:tblStylePr w:type="band1Horz"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5">
    <w:name w:val="Colorful Shading Accent 2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cPr>
        <w:shd w:val="clear" w:color="auto" w:fill="E5B8B7" w:themeFill="accent2" w:themeFillTint="66"/>
      </w:tcPr>
    </w:tblStylePr>
    <w:tblStylePr w:type="band1Horz"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6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cPr>
        <w:shd w:val="clear" w:color="auto" w:fill="D6E3BC" w:themeFill="accent3" w:themeFillTint="66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47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cPr>
        <w:shd w:val="clear" w:color="auto" w:fill="CCC0D9" w:themeFill="accent4" w:themeFillTint="66"/>
      </w:tcPr>
    </w:tblStylePr>
    <w:tblStylePr w:type="band1Horz"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8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cPr>
        <w:shd w:val="clear" w:color="auto" w:fill="B6DDE8" w:themeFill="accent5" w:themeFillTint="66"/>
      </w:tcPr>
    </w:tblStylePr>
    <w:tblStylePr w:type="band1Horz"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9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cPr>
        <w:shd w:val="clear" w:color="auto" w:fill="FBD4B4" w:themeFill="accent6" w:themeFillTint="66"/>
      </w:tcPr>
    </w:tblStylePr>
    <w:tblStylePr w:type="band1Horz"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50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shd w:val="clear" w:color="auto" w:fill="CCCCCC" w:themeFill="text1" w:themeFillTint="33"/>
      </w:tcPr>
    </w:tblStylePr>
  </w:style>
  <w:style w:type="table" w:styleId="151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shd w:val="clear" w:color="auto" w:fill="DBE5F1" w:themeFill="accent1" w:themeFillTint="33"/>
      </w:tcPr>
    </w:tblStylePr>
  </w:style>
  <w:style w:type="table" w:styleId="152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shd w:val="clear" w:color="auto" w:fill="F2DBDB" w:themeFill="accent2" w:themeFillTint="33"/>
      </w:tcPr>
    </w:tblStylePr>
  </w:style>
  <w:style w:type="table" w:styleId="153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shd w:val="clear" w:color="auto" w:fill="EAF1DD" w:themeFill="accent3" w:themeFillTint="33"/>
      </w:tcPr>
    </w:tblStylePr>
  </w:style>
  <w:style w:type="table" w:styleId="154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shd w:val="clear" w:color="auto" w:fill="E5DFEC" w:themeFill="accent4" w:themeFillTint="33"/>
      </w:tcPr>
    </w:tblStylePr>
  </w:style>
  <w:style w:type="table" w:styleId="155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shd w:val="clear" w:color="auto" w:fill="DAEEF3" w:themeFill="accent5" w:themeFillTint="33"/>
      </w:tcPr>
    </w:tblStylePr>
  </w:style>
  <w:style w:type="table" w:styleId="156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shd w:val="clear" w:color="auto" w:fill="FDE9D9" w:themeFill="accent6" w:themeFillTint="33"/>
      </w:tcPr>
    </w:tblStylePr>
  </w:style>
  <w:style w:type="table" w:styleId="157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 w:themeFillShade="BF"/>
      </w:tc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shd w:val="clear" w:color="auto" w:fill="7F7F7F" w:themeFill="text1" w:themeFillTint="7F"/>
      </w:tcPr>
    </w:tblStylePr>
  </w:style>
  <w:style w:type="table" w:styleId="158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66091" w:themeFill="accent1" w:themeFillShade="BF"/>
      </w:tc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shd w:val="clear" w:color="auto" w:fill="A7C0DE" w:themeFill="accent1" w:themeFillTint="7F"/>
      </w:tcPr>
    </w:tblStylePr>
  </w:style>
  <w:style w:type="table" w:styleId="159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43734" w:themeFill="accent2" w:themeFillShade="BF"/>
      </w:tc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shd w:val="clear" w:color="auto" w:fill="DFA7A6" w:themeFill="accent2" w:themeFillTint="7F"/>
      </w:tcPr>
    </w:tblStylePr>
  </w:style>
  <w:style w:type="table" w:styleId="160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76923C" w:themeFill="accent3" w:themeFillShade="BF"/>
      </w:tc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61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5F497A" w:themeFill="accent4" w:themeFillShade="BF"/>
      </w:tc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shd w:val="clear" w:color="auto" w:fill="BFB1D0" w:themeFill="accent4" w:themeFillTint="7F"/>
      </w:tcPr>
    </w:tblStylePr>
  </w:style>
  <w:style w:type="table" w:styleId="162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1849B" w:themeFill="accent5" w:themeFillShade="BF"/>
      </w:tc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shd w:val="clear" w:color="auto" w:fill="A5D5E2" w:themeFill="accent5" w:themeFillTint="7F"/>
      </w:tcPr>
    </w:tblStylePr>
  </w:style>
  <w:style w:type="table" w:styleId="163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E36C09" w:themeFill="accent6" w:themeFillShade="BF"/>
      </w:tc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shd w:val="clear" w:color="auto" w:fill="FBCAA2" w:themeFill="accent6" w:themeFillTint="7F"/>
      </w:tcPr>
    </w:tblStyle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554</Words>
  <Characters>3322</Characters>
  <Lines>0</Lines>
  <Paragraphs>0</Paragraphs>
  <TotalTime>0</TotalTime>
  <ScaleCrop>false</ScaleCrop>
  <LinksUpToDate>false</LinksUpToDate>
  <CharactersWithSpaces>3850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PC</cp:lastModifiedBy>
  <dcterms:modified xsi:type="dcterms:W3CDTF">2026-06-07T22:58:36Z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eyJoZGlkIjoiMDRhNmNjN2Q0ZDgyMDI1MTYzMTY3ODBlZTQ4YzQyMzQifQ==</vt:lpwstr>
  </property>
  <property fmtid="{D5CDD505-2E9C-101B-9397-08002B2CF9AE}" pid="3" name="KSOProductBuildVer">
    <vt:lpwstr>1046-12.1.0.26880</vt:lpwstr>
  </property>
  <property fmtid="{D5CDD505-2E9C-101B-9397-08002B2CF9AE}" pid="4" name="ICV">
    <vt:lpwstr>4673F1CC51F046288A6B436B1756A175_13</vt:lpwstr>
  </property>
</Properties>
</file>