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FBA5" w14:textId="68DCEA6A" w:rsidR="00F660F2" w:rsidRDefault="00316A7B">
      <w:pPr>
        <w:spacing w:after="0" w:line="259" w:lineRule="auto"/>
        <w:jc w:val="center"/>
      </w:pPr>
      <w:r>
        <w:rPr>
          <w:b/>
          <w:sz w:val="36"/>
        </w:rPr>
        <w:t xml:space="preserve">DOCUMENTAÇÃO DO PROJETO </w:t>
      </w:r>
      <w:r w:rsidR="00892FA6">
        <w:rPr>
          <w:b/>
          <w:sz w:val="36"/>
        </w:rPr>
        <w:t xml:space="preserve">GESTÃO DE TIMES </w:t>
      </w:r>
      <w:r>
        <w:rPr>
          <w:b/>
          <w:sz w:val="36"/>
        </w:rPr>
        <w:t>-</w:t>
      </w:r>
    </w:p>
    <w:p w14:paraId="13A790A8" w14:textId="77777777" w:rsidR="00F660F2" w:rsidRDefault="00316A7B">
      <w:pPr>
        <w:spacing w:after="313" w:line="259" w:lineRule="auto"/>
        <w:jc w:val="center"/>
      </w:pPr>
      <w:r>
        <w:rPr>
          <w:b/>
          <w:sz w:val="36"/>
        </w:rPr>
        <w:t>POUPAVOLT</w:t>
      </w:r>
    </w:p>
    <w:p w14:paraId="1E653AD9" w14:textId="77777777" w:rsidR="00F660F2" w:rsidRDefault="00316A7B">
      <w:pPr>
        <w:pStyle w:val="Ttulo1"/>
        <w:ind w:left="-5"/>
      </w:pPr>
      <w:r>
        <w:t>1. Identificação do Projeto</w:t>
      </w:r>
    </w:p>
    <w:p w14:paraId="2C8F6B0E" w14:textId="77777777" w:rsidR="00F660F2" w:rsidRDefault="00316A7B">
      <w:pPr>
        <w:spacing w:after="9"/>
        <w:ind w:left="-5"/>
      </w:pPr>
      <w:r>
        <w:t>Nome: PoupaVolt</w:t>
      </w:r>
    </w:p>
    <w:p w14:paraId="3E1B3D77" w14:textId="3611CA49" w:rsidR="001D4744" w:rsidRDefault="00316A7B" w:rsidP="001D4744">
      <w:pPr>
        <w:ind w:left="-5" w:right="3016"/>
      </w:pPr>
      <w:r>
        <w:t>Tema: Inteligência Energética Urbana para Prédios</w:t>
      </w:r>
      <w:r w:rsidR="001D4744">
        <w:t>.</w:t>
      </w:r>
    </w:p>
    <w:p w14:paraId="5655FA1F" w14:textId="77777777" w:rsidR="00F660F2" w:rsidRDefault="00316A7B">
      <w:pPr>
        <w:pStyle w:val="Ttulo1"/>
        <w:ind w:left="-5"/>
      </w:pPr>
      <w:r>
        <w:t>2. Contextualização e Objetivo</w:t>
      </w:r>
    </w:p>
    <w:p w14:paraId="3B694FC1" w14:textId="77777777" w:rsidR="00F660F2" w:rsidRDefault="00316A7B">
      <w:pPr>
        <w:ind w:left="-5"/>
      </w:pPr>
      <w:r>
        <w:t>O projeto PoupaVolt foi desenvolvido para auxiliar gestores públicos no monitoramento e na redução do consumo energético em prédios públicos. A solução busca identificar desperdícios, fornecer análises inteligentes e apoiar decisões estratégicas para economia de recursos financeiros e sustentabilidade ambiental.</w:t>
      </w:r>
    </w:p>
    <w:p w14:paraId="52256672" w14:textId="77777777" w:rsidR="00F660F2" w:rsidRDefault="00316A7B">
      <w:pPr>
        <w:pStyle w:val="Ttulo1"/>
        <w:ind w:left="-5"/>
      </w:pPr>
      <w:r>
        <w:t>3. Pesquisa e Descoberta</w:t>
      </w:r>
    </w:p>
    <w:p w14:paraId="7FD7FA41" w14:textId="77777777" w:rsidR="00F660F2" w:rsidRDefault="00316A7B">
      <w:pPr>
        <w:ind w:left="-5"/>
      </w:pPr>
      <w:r>
        <w:t>A análise do problema mostrou que muitos prédios públicos operam sem monitoramento adequado do consumo de energia. Como consequência, há desperdícios energéticos, custos elevados e dificuldade na identificação de oportunidades de economia. Estudos apontam que parte significativa do orçamento energético pode ser perdida devido à ineficiência operacional.</w:t>
      </w:r>
    </w:p>
    <w:p w14:paraId="1BA87D76" w14:textId="77777777" w:rsidR="00F660F2" w:rsidRDefault="00316A7B">
      <w:pPr>
        <w:pStyle w:val="Ttulo1"/>
        <w:ind w:left="-5"/>
      </w:pPr>
      <w:r>
        <w:t>4. Público-Alvo</w:t>
      </w:r>
    </w:p>
    <w:p w14:paraId="29E1D649" w14:textId="77777777" w:rsidR="00F660F2" w:rsidRDefault="00316A7B">
      <w:pPr>
        <w:ind w:left="-5"/>
      </w:pPr>
      <w:r>
        <w:t>O principal público-alvo do sistema são gestores de prédios públicos, prefeituras, secretarias municipais e órgãos governamentais responsáveis pela administração de infraestruturas públicas e pelo controle de gastos energéticos.</w:t>
      </w:r>
    </w:p>
    <w:p w14:paraId="57E66DC2" w14:textId="77777777" w:rsidR="00F660F2" w:rsidRDefault="00316A7B">
      <w:pPr>
        <w:pStyle w:val="Ttulo1"/>
        <w:ind w:left="-5"/>
      </w:pPr>
      <w:r>
        <w:t>5. Definição do Problema</w:t>
      </w:r>
    </w:p>
    <w:p w14:paraId="3E0D9101" w14:textId="77777777" w:rsidR="00F660F2" w:rsidRDefault="00316A7B">
      <w:pPr>
        <w:ind w:left="-5"/>
      </w:pPr>
      <w:r>
        <w:t>Como podemos ajudar gestores públicos a monitorar o consumo energético de prédios públicos, identificar desperdícios e tomar decisões rápidas e baseadas em dados para reduzir custos operacionais?</w:t>
      </w:r>
    </w:p>
    <w:p w14:paraId="2980B1ED" w14:textId="77777777" w:rsidR="00F660F2" w:rsidRDefault="00316A7B">
      <w:pPr>
        <w:pStyle w:val="Ttulo1"/>
        <w:ind w:left="-5"/>
      </w:pPr>
      <w:r>
        <w:t>6. Ideação</w:t>
      </w:r>
    </w:p>
    <w:p w14:paraId="49368D6A" w14:textId="77777777" w:rsidR="00F660F2" w:rsidRDefault="00316A7B">
      <w:pPr>
        <w:spacing w:after="2"/>
        <w:ind w:left="-5"/>
      </w:pPr>
      <w:r>
        <w:t>Durante a fase de ideação foram levantadas diversas possibilidades de solução. As funcionalidades escolhidas para o MVP incluem: Coleta automática de dados energéticos;</w:t>
      </w:r>
    </w:p>
    <w:p w14:paraId="4CDBFDD0" w14:textId="77777777" w:rsidR="00F660F2" w:rsidRDefault="00316A7B">
      <w:pPr>
        <w:spacing w:after="9"/>
        <w:ind w:left="-5"/>
      </w:pPr>
      <w:r>
        <w:t>Dashboard com métricas em tempo real; Relatórios automáticos; Cálculo de ROI e Payback;</w:t>
      </w:r>
    </w:p>
    <w:p w14:paraId="2EA4FA64" w14:textId="77777777" w:rsidR="00F660F2" w:rsidRDefault="00316A7B">
      <w:pPr>
        <w:spacing w:after="9"/>
        <w:ind w:left="-5"/>
      </w:pPr>
      <w:r>
        <w:t xml:space="preserve">Recomendações inteligentes para economia de energia. </w:t>
      </w:r>
      <w:r>
        <w:rPr>
          <w:b/>
        </w:rPr>
        <w:t>7. Arquitetura da Informação</w:t>
      </w:r>
    </w:p>
    <w:p w14:paraId="0A26A267" w14:textId="77777777" w:rsidR="00F660F2" w:rsidRDefault="00316A7B">
      <w:pPr>
        <w:spacing w:after="9"/>
        <w:ind w:left="-5"/>
      </w:pPr>
      <w:r>
        <w:t>O sistema foi organizado nas seguintes áreas: Início; Painel de Monitoramento; Simulador de</w:t>
      </w:r>
    </w:p>
    <w:p w14:paraId="0730F541" w14:textId="77777777" w:rsidR="00F660F2" w:rsidRDefault="00316A7B">
      <w:pPr>
        <w:spacing w:after="9"/>
        <w:ind w:left="-5"/>
      </w:pPr>
      <w:r>
        <w:t xml:space="preserve">Economia; Relatórios; Contato e Suporte. </w:t>
      </w:r>
      <w:r>
        <w:rPr>
          <w:b/>
        </w:rPr>
        <w:t>8. Design de Interface (UI)</w:t>
      </w:r>
    </w:p>
    <w:p w14:paraId="7C3D7C0D" w14:textId="77777777" w:rsidR="00F660F2" w:rsidRDefault="00316A7B">
      <w:pPr>
        <w:ind w:left="-5"/>
      </w:pPr>
      <w:r>
        <w:t>A interface foi projetada com foco em simplicidade, clareza visual e acessibilidade. Foram utilizados elementos visuais modernos, dashboards interativos, gráficos de consumo e indicadores de desempenho para facilitar a interpretação dos dados pelos gestores públicos.</w:t>
      </w:r>
    </w:p>
    <w:p w14:paraId="5DCCFCD3" w14:textId="77777777" w:rsidR="00F660F2" w:rsidRDefault="00316A7B">
      <w:pPr>
        <w:pStyle w:val="Ttulo1"/>
        <w:ind w:left="-5"/>
      </w:pPr>
      <w:r>
        <w:t>9. Funcionalidades Principais</w:t>
      </w:r>
    </w:p>
    <w:p w14:paraId="1C0C1F78" w14:textId="640D1784" w:rsidR="00F660F2" w:rsidRDefault="00316A7B">
      <w:pPr>
        <w:spacing w:after="0"/>
        <w:ind w:left="-5"/>
      </w:pPr>
      <w:r>
        <w:t>Análise automática do consumo energético; Relatórios em tempo real; Cálculo de economia projetada; Estimativa de ROI; Cálculo de Payback; Indicadores ambientais e redução de CO</w:t>
      </w:r>
      <w:r w:rsidR="0049158F">
        <w:rPr>
          <w:rFonts w:ascii="Segoe UI Symbol" w:eastAsia="Segoe UI Symbol" w:hAnsi="Segoe UI Symbol" w:cs="Segoe UI Symbol"/>
        </w:rPr>
        <w:t>2</w:t>
      </w:r>
      <w:r>
        <w:t xml:space="preserve">. </w:t>
      </w:r>
      <w:r>
        <w:rPr>
          <w:b/>
        </w:rPr>
        <w:t>10.</w:t>
      </w:r>
    </w:p>
    <w:p w14:paraId="181FF8E4" w14:textId="77777777" w:rsidR="00F660F2" w:rsidRDefault="00316A7B">
      <w:pPr>
        <w:pStyle w:val="Ttulo1"/>
        <w:ind w:left="-5"/>
      </w:pPr>
      <w:r>
        <w:t>Testes de Usabilidade</w:t>
      </w:r>
    </w:p>
    <w:p w14:paraId="1D9C0272" w14:textId="77777777" w:rsidR="00F660F2" w:rsidRDefault="00316A7B">
      <w:pPr>
        <w:ind w:left="-5"/>
      </w:pPr>
      <w:r>
        <w:t>Os testes de navegação demonstraram que os usuários conseguem compreender facilmente os indicadores apresentados. O dashboard mostrou boa legibilidade e permitiu acesso rápido às informações mais relevantes para a tomada de decisão.</w:t>
      </w:r>
    </w:p>
    <w:p w14:paraId="05168B10" w14:textId="77777777" w:rsidR="00F660F2" w:rsidRDefault="00316A7B">
      <w:pPr>
        <w:pStyle w:val="Ttulo1"/>
        <w:ind w:left="-5"/>
      </w:pPr>
      <w:r>
        <w:t>11. Iteração e Versão Final</w:t>
      </w:r>
    </w:p>
    <w:p w14:paraId="4CE18867" w14:textId="77777777" w:rsidR="00F660F2" w:rsidRDefault="00316A7B">
      <w:pPr>
        <w:ind w:left="-5"/>
      </w:pPr>
      <w:r>
        <w:t>Após avaliações e feedbacks, foram realizados ajustes na disposição dos gráficos, melhorias na visualização dos relatórios e refinamento dos cálculos de economia, resultando em uma versão mais intuitiva e eficiente do sistema.</w:t>
      </w:r>
    </w:p>
    <w:p w14:paraId="033ABBFA" w14:textId="77777777" w:rsidR="00F660F2" w:rsidRDefault="00316A7B">
      <w:pPr>
        <w:pStyle w:val="Ttulo1"/>
        <w:ind w:left="-5"/>
      </w:pPr>
      <w:r>
        <w:t>12. Sustentabilidade e Impacto</w:t>
      </w:r>
    </w:p>
    <w:p w14:paraId="7F4A1027" w14:textId="77777777" w:rsidR="00F660F2" w:rsidRDefault="00316A7B">
      <w:pPr>
        <w:ind w:left="-5"/>
      </w:pPr>
      <w:r>
        <w:t>Além da redução de custos públicos, o PoupaVolt contribui para a diminuição das emissões de carbono por meio da otimização do consumo energético. O sistema também gera métricas ambientais que auxiliam municípios na busca por certificações relacionadas ao conceito de Smart City.</w:t>
      </w:r>
    </w:p>
    <w:p w14:paraId="575A9A0F" w14:textId="77777777" w:rsidR="00F660F2" w:rsidRDefault="00316A7B">
      <w:pPr>
        <w:pStyle w:val="Ttulo1"/>
        <w:ind w:left="-5"/>
      </w:pPr>
      <w:r>
        <w:t>13. Conclusão</w:t>
      </w:r>
    </w:p>
    <w:p w14:paraId="49D525D0" w14:textId="77777777" w:rsidR="00F660F2" w:rsidRDefault="00316A7B">
      <w:pPr>
        <w:ind w:left="-5"/>
      </w:pPr>
      <w:r>
        <w:t>O PoupaVolt apresenta uma solução tecnológica para o desafio do desperdício energético em prédios públicos. A plataforma permite monitoramento contínuo, análises inteligentes e geração de relatórios estratégicos, promovendo economia financeira, eficiência operacional e sustentabilidade ambiental.</w:t>
      </w:r>
    </w:p>
    <w:sectPr w:rsidR="00F660F2">
      <w:pgSz w:w="11906" w:h="16838"/>
      <w:pgMar w:top="1662" w:right="1560" w:bottom="191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0F2"/>
    <w:rsid w:val="001D4744"/>
    <w:rsid w:val="00316A7B"/>
    <w:rsid w:val="0049158F"/>
    <w:rsid w:val="007E0ACD"/>
    <w:rsid w:val="00892FA6"/>
    <w:rsid w:val="00A0377F"/>
    <w:rsid w:val="00F6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930F41"/>
  <w15:docId w15:val="{E2C4E2DE-1709-7F46-B35F-4FB73871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248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541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Fabio Renan</cp:lastModifiedBy>
  <cp:revision>2</cp:revision>
  <dcterms:created xsi:type="dcterms:W3CDTF">2026-06-01T16:54:00Z</dcterms:created>
  <dcterms:modified xsi:type="dcterms:W3CDTF">2026-06-01T16:54:00Z</dcterms:modified>
</cp:coreProperties>
</file>