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2E5FAC"/>
          <w:sz w:val="64"/>
          <w:szCs w:val="64"/>
        </w:rPr>
        <w:t xml:space="preserve">OpticalTable</w:t>
      </w:r>
    </w:p>
    <w:p>
      <w:pPr>
        <w:spacing w:after="240"/>
        <w:jc w:val="center"/>
      </w:pPr>
      <w:r>
        <w:rPr>
          <w:rFonts w:ascii="Arial" w:cs="Arial" w:eastAsia="Arial" w:hAnsi="Arial"/>
          <w:color w:val="555555"/>
          <w:sz w:val="36"/>
          <w:szCs w:val="36"/>
        </w:rPr>
        <w:t xml:space="preserve">Ray Optics Simulator — JavaScript Port</w:t>
      </w:r>
    </w:p>
    <w:p>
      <w:pPr>
        <w:spacing w:after="480"/>
        <w:jc w:val="center"/>
      </w:pPr>
      <w:r>
        <w:rPr>
          <w:rFonts w:ascii="Arial" w:cs="Arial" w:eastAsia="Arial" w:hAnsi="Arial"/>
          <w:i/>
          <w:iCs/>
          <w:color w:val="888888"/>
          <w:sz w:val="26"/>
          <w:szCs w:val="26"/>
        </w:rPr>
        <w:t xml:space="preserve">Technical Documentation</w:t>
      </w:r>
    </w:p>
    <w:p>
      <w:pPr>
        <w:spacing w:after="2880"/>
        <w:jc w:val="center"/>
      </w:pPr>
      <w:r>
        <w:rPr>
          <w:rFonts w:ascii="Arial" w:cs="Arial" w:eastAsia="Arial" w:hAnsi="Arial"/>
          <w:color w:val="888888"/>
          <w:sz w:val="20"/>
          <w:szCs w:val="20"/>
        </w:rPr>
        <w:t xml:space="preserve">Original Java implementation: Copyright © 1997–2004 Daniel L. Marks
JavaScript port: 2024–2026</w:t>
      </w:r>
    </w:p>
    <w:p>
      <w:r>
        <w:br w:type="page"/>
      </w:r>
    </w:p>
    <w:p>
      <w:pPr>
        <w:pStyle w:val="Heading1"/>
      </w:pPr>
      <w:r>
        <w:rPr>
          <w:rFonts w:ascii="Arial" w:cs="Arial" w:eastAsia="Arial" w:hAnsi="Arial"/>
          <w:b/>
          <w:bCs/>
          <w:sz w:val="32"/>
          <w:szCs w:val="32"/>
        </w:rPr>
        <w:t xml:space="preserve">1. Purpose and Overview</w:t>
      </w:r>
    </w:p>
    <w:p>
      <w:pPr>
        <w:spacing w:after="120"/>
      </w:pPr>
      <w:r>
        <w:rPr>
          <w:rFonts w:ascii="Arial" w:cs="Arial" w:eastAsia="Arial" w:hAnsi="Arial"/>
          <w:sz w:val="22"/>
          <w:szCs w:val="22"/>
        </w:rPr>
        <w:t xml:space="preserve">OpticalTable is an interactive ray optics simulator originally written in Java as a browser applet in 1996–1997 by Daniel L. Marks. Because Java applets are no longer supported in modern browsers, the software has been ported to a single self-contained HTML file using JavaScript and HTML5 Canvas, preserving full compatibility with the original .dat scene file format.</w:t>
      </w:r>
    </w:p>
    <w:p>
      <w:pPr>
        <w:spacing w:after="160"/>
      </w:pPr>
      <w:r>
        <w:t xml:space="preserve"/>
      </w:r>
    </w:p>
    <w:p>
      <w:pPr>
        <w:spacing w:after="120"/>
      </w:pPr>
      <w:r>
        <w:rPr>
          <w:rFonts w:ascii="Arial" w:cs="Arial" w:eastAsia="Arial" w:hAnsi="Arial"/>
          <w:sz w:val="22"/>
          <w:szCs w:val="22"/>
        </w:rPr>
        <w:t xml:space="preserve">The simulator allows users to construct optical systems from a palette of optical elements — light sources, lenses, mirrors, prisms, gratings, curved surfaces, and measurement tools — and traces geometrical rays through the system in real time. The display uses an orthographic projection of 3D geometry onto a 2D canvas, matching the original Java rendering convention.</w:t>
      </w:r>
    </w:p>
    <w:p>
      <w:pPr>
        <w:spacing w:after="160"/>
      </w:pPr>
      <w:r>
        <w:t xml:space="preserve"/>
      </w:r>
    </w:p>
    <w:p>
      <w:pPr>
        <w:spacing w:after="120"/>
      </w:pPr>
      <w:r>
        <w:rPr>
          <w:rFonts w:ascii="Arial" w:cs="Arial" w:eastAsia="Arial" w:hAnsi="Arial"/>
          <w:sz w:val="22"/>
          <w:szCs w:val="22"/>
        </w:rPr>
        <w:t xml:space="preserve">The primary audiences are optics educators, researchers building laser cavities, and engineers designing beam-delivery systems. The tool supports both pedagogical built-in scenes (thin lens, telescope, diffraction grating, Ti:sapphire cavity, etc.) and user-defined scenes that can be saved and reloaded as plain-text .dat files.</w:t>
      </w:r>
    </w:p>
    <w:p>
      <w:pPr>
        <w:spacing w:after="160"/>
      </w:pPr>
      <w:r>
        <w:t xml:space="preserve"/>
      </w:r>
    </w:p>
    <w:p>
      <w:pPr>
        <w:pStyle w:val="Heading1"/>
      </w:pPr>
      <w:r>
        <w:rPr>
          <w:rFonts w:ascii="Arial" w:cs="Arial" w:eastAsia="Arial" w:hAnsi="Arial"/>
          <w:b/>
          <w:bCs/>
          <w:sz w:val="32"/>
          <w:szCs w:val="32"/>
        </w:rPr>
        <w:t xml:space="preserve">2. Architecture</w:t>
      </w:r>
    </w:p>
    <w:p>
      <w:pPr>
        <w:spacing w:after="120"/>
      </w:pPr>
      <w:r>
        <w:rPr>
          <w:rFonts w:ascii="Arial" w:cs="Arial" w:eastAsia="Arial" w:hAnsi="Arial"/>
          <w:sz w:val="22"/>
          <w:szCs w:val="22"/>
        </w:rPr>
        <w:t xml:space="preserve">The entire application is a single HTML file (~4,500 lines) with no external dependencies. It is structured as follows:</w:t>
      </w:r>
    </w:p>
    <w:p>
      <w:pPr>
        <w:spacing w:after="160"/>
      </w:pPr>
      <w:r>
        <w:t xml:space="preserve"/>
      </w:r>
    </w:p>
    <w:p>
      <w:pPr>
        <w:pStyle w:val="Heading2"/>
      </w:pPr>
      <w:r>
        <w:rPr>
          <w:rFonts w:ascii="Arial" w:cs="Arial" w:eastAsia="Arial" w:hAnsi="Arial"/>
          <w:b/>
          <w:bCs/>
          <w:sz w:val="26"/>
          <w:szCs w:val="26"/>
        </w:rPr>
        <w:t xml:space="preserve">2.1 Core Mathematical Primitives</w:t>
      </w:r>
    </w:p>
    <w:p>
      <w:pPr>
        <w:spacing w:after="120"/>
      </w:pPr>
      <w:r>
        <w:rPr>
          <w:rFonts w:ascii="Arial" w:cs="Arial" w:eastAsia="Arial" w:hAnsi="Arial"/>
          <w:sz w:val="22"/>
          <w:szCs w:val="22"/>
        </w:rPr>
        <w:t xml:space="preserve">All geometry is built on two classes:</w:t>
      </w:r>
    </w:p>
    <w:p>
      <w:pPr>
        <w:pStyle w:val="ListParagraph"/>
        <w:numPr>
          <w:ilvl w:val="0"/>
          <w:numId w:val="2"/>
        </w:numPr>
        <w:spacing w:after="80"/>
      </w:pPr>
      <w:r>
        <w:rPr>
          <w:rFonts w:ascii="Arial" w:cs="Arial" w:eastAsia="Arial" w:hAnsi="Arial"/>
          <w:sz w:val="22"/>
          <w:szCs w:val="22"/>
        </w:rPr>
        <w:t xml:space="preserve">Vec3 — a 3D vector class with arithmetic, dot/cross product, unit vector, rotation about Z, component subtraction, and angleof() (returning angle in [0, 2π)).</w:t>
      </w:r>
    </w:p>
    <w:p>
      <w:pPr>
        <w:pStyle w:val="ListParagraph"/>
        <w:numPr>
          <w:ilvl w:val="0"/>
          <w:numId w:val="2"/>
        </w:numPr>
        <w:spacing w:after="80"/>
      </w:pPr>
      <w:r>
        <w:rPr>
          <w:rFonts w:ascii="Arial" w:cs="Arial" w:eastAsia="Arial" w:hAnsi="Arial"/>
          <w:sz w:val="22"/>
          <w:szCs w:val="22"/>
        </w:rPr>
        <w:t xml:space="preserve">Plane — a 3D parallelogram defined by a startpoint, vector_1 (the optic body axis), and vector_2 (the depth axis, always (0,0,DEFAULT_DEPTH)). Provides midpoint(), midpoint3d(), perpendicularBisector(), rotateCenterTo(), and intersectionWith() for ray–plane intersection.</w:t>
      </w:r>
    </w:p>
    <w:p>
      <w:pPr>
        <w:spacing w:after="160"/>
      </w:pPr>
      <w:r>
        <w:t xml:space="preserve"/>
      </w:r>
    </w:p>
    <w:p>
      <w:pPr>
        <w:spacing w:after="120"/>
      </w:pPr>
      <w:r>
        <w:rPr>
          <w:rFonts w:ascii="Arial" w:cs="Arial" w:eastAsia="Arial" w:hAnsi="Arial"/>
          <w:sz w:val="22"/>
          <w:szCs w:val="22"/>
        </w:rPr>
        <w:t xml:space="preserve">A key architectural constant is DEFAULT_DEPTH = 60 mm, shared by all planar optics. This ensures that ray z-positions (which start at depth/2 from perpendicularBisector) cancel correctly in scatterRay calculations, matching the Java 3D geometry.</w:t>
      </w:r>
    </w:p>
    <w:p>
      <w:pPr>
        <w:spacing w:after="160"/>
      </w:pPr>
      <w:r>
        <w:t xml:space="preserve"/>
      </w:r>
    </w:p>
    <w:p>
      <w:pPr>
        <w:pStyle w:val="Heading2"/>
      </w:pPr>
      <w:r>
        <w:rPr>
          <w:rFonts w:ascii="Arial" w:cs="Arial" w:eastAsia="Arial" w:hAnsi="Arial"/>
          <w:b/>
          <w:bCs/>
          <w:sz w:val="26"/>
          <w:szCs w:val="26"/>
        </w:rPr>
        <w:t xml:space="preserve">2.2 Ray Representation</w:t>
      </w:r>
    </w:p>
    <w:p>
      <w:pPr>
        <w:spacing w:after="120"/>
      </w:pPr>
      <w:r>
        <w:rPr>
          <w:rFonts w:ascii="Arial" w:cs="Arial" w:eastAsia="Arial" w:hAnsi="Arial"/>
          <w:sz w:val="22"/>
          <w:szCs w:val="22"/>
        </w:rPr>
        <w:t xml:space="preserve">Rays are instances of OTRay, carrying a segment {startpoint, direct_vector, ray:true/false}, wavelength in nm, refractive index, extralen (optical path correction from lenses/gratings), parentRay (linked list for OPL calculation), parentOptic, and lastOptic/lastSurface for re-entry detection. The tracer stores each segment as {p1, p2, color, ray, hitOptic} in allRaySegs; hitOptic records which optic the segment terminates on and is used for wavefront bundle filtering.</w:t>
      </w:r>
    </w:p>
    <w:p>
      <w:pPr>
        <w:spacing w:after="160"/>
      </w:pPr>
      <w:r>
        <w:t xml:space="preserve"/>
      </w:r>
    </w:p>
    <w:p>
      <w:pPr>
        <w:pStyle w:val="Heading2"/>
      </w:pPr>
      <w:r>
        <w:rPr>
          <w:rFonts w:ascii="Arial" w:cs="Arial" w:eastAsia="Arial" w:hAnsi="Arial"/>
          <w:b/>
          <w:bCs/>
          <w:sz w:val="26"/>
          <w:szCs w:val="26"/>
        </w:rPr>
        <w:t xml:space="preserve">2.3 Material Model</w:t>
      </w:r>
    </w:p>
    <w:p>
      <w:pPr>
        <w:spacing w:after="120"/>
      </w:pPr>
      <w:r>
        <w:rPr>
          <w:rFonts w:ascii="Arial" w:cs="Arial" w:eastAsia="Arial" w:hAnsi="Arial"/>
          <w:sz w:val="22"/>
          <w:szCs w:val="22"/>
        </w:rPr>
        <w:t xml:space="preserve">The Material class implements a polynomial dispersion model: n(λ) = cindx0 + (λ−λ0)·cindx1 + ½(λ−λ0)²·cindx2 + ... with separate ordinary (cindx) and extraordinary (ecindx) indices for birefringent media. Refraction uses the k-vector (wave-vector) formulation ported directly from Java, handling both entry and exit automatically from the sign of ray·normal and supporting total internal reflection.</w:t>
      </w:r>
    </w:p>
    <w:p>
      <w:pPr>
        <w:spacing w:after="160"/>
      </w:pPr>
      <w:r>
        <w:t xml:space="preserve"/>
      </w:r>
    </w:p>
    <w:p>
      <w:pPr>
        <w:pStyle w:val="Heading2"/>
      </w:pPr>
      <w:r>
        <w:rPr>
          <w:rFonts w:ascii="Arial" w:cs="Arial" w:eastAsia="Arial" w:hAnsi="Arial"/>
          <w:b/>
          <w:bCs/>
          <w:sz w:val="26"/>
          <w:szCs w:val="26"/>
        </w:rPr>
        <w:t xml:space="preserve">2.4 Optic Hierarchy</w:t>
      </w:r>
    </w:p>
    <w:p>
      <w:pPr>
        <w:spacing w:after="120"/>
      </w:pPr>
      <w:r>
        <w:rPr>
          <w:rFonts w:ascii="Arial" w:cs="Arial" w:eastAsia="Arial" w:hAnsi="Arial"/>
          <w:sz w:val="22"/>
          <w:szCs w:val="22"/>
        </w:rPr>
        <w:t xml:space="preserve">All optics extend a base Optic class providing a common serialization protocol: getFields() returns a field descriptor array, getFieldValue()/setFieldValue() provide generic property access, and serialize() iterates the field list to produce .dat-compatible text. This means adding a new field to an optic automatically includes it in save/load without touching the serializer. Specialized optics override serialize() when the field list order or format must differ from the generic protocol.</w:t>
      </w:r>
    </w:p>
    <w:p>
      <w:pPr>
        <w:spacing w:after="160"/>
      </w:pPr>
      <w:r>
        <w:t xml:space="preserve"/>
      </w:r>
    </w:p>
    <w:p>
      <w:pPr>
        <w:pStyle w:val="Heading2"/>
      </w:pPr>
      <w:r>
        <w:rPr>
          <w:rFonts w:ascii="Arial" w:cs="Arial" w:eastAsia="Arial" w:hAnsi="Arial"/>
          <w:b/>
          <w:bCs/>
          <w:sz w:val="26"/>
          <w:szCs w:val="26"/>
        </w:rPr>
        <w:t xml:space="preserve">2.5 Ray Tracer</w:t>
      </w:r>
    </w:p>
    <w:p>
      <w:pPr>
        <w:spacing w:after="120"/>
      </w:pPr>
      <w:r>
        <w:rPr>
          <w:rFonts w:ascii="Arial" w:cs="Arial" w:eastAsia="Arial" w:hAnsi="Arial"/>
          <w:sz w:val="22"/>
          <w:szCs w:val="22"/>
        </w:rPr>
        <w:t xml:space="preserve">traceRaysWithData() is the main ray-tracing loop. For each optic's originateRays(), it runs a breadth-first queue of OTRay objects. At each step it finds the optic with the smallest positive intersection parameter t1 (excluding the ray's own lastOptic, with an exception for CurvedOptic and Prism which allow re-entry on different surfaces). The returned {returnRay, newRays, surfaceIdx} is used to extend segments, propagate parentOptic/lastOptic tags, and store hitOptic for later bundle analysis.</w:t>
      </w:r>
    </w:p>
    <w:p>
      <w:pPr>
        <w:spacing w:after="160"/>
      </w:pPr>
      <w:r>
        <w:t xml:space="preserve"/>
      </w:r>
    </w:p>
    <w:p>
      <w:pPr>
        <w:pStyle w:val="Heading1"/>
      </w:pPr>
      <w:r>
        <w:rPr>
          <w:rFonts w:ascii="Arial" w:cs="Arial" w:eastAsia="Arial" w:hAnsi="Arial"/>
          <w:b/>
          <w:bCs/>
          <w:sz w:val="32"/>
          <w:szCs w:val="32"/>
        </w:rPr>
        <w:t xml:space="preserve">3. Implemented Optical Elements</w:t>
      </w:r>
    </w:p>
    <w:p>
      <w:pPr>
        <w:pStyle w:val="Heading2"/>
      </w:pPr>
      <w:r>
        <w:rPr>
          <w:rFonts w:ascii="Arial" w:cs="Arial" w:eastAsia="Arial" w:hAnsi="Arial"/>
          <w:b/>
          <w:bCs/>
          <w:sz w:val="26"/>
          <w:szCs w:val="26"/>
        </w:rPr>
        <w:t xml:space="preserve">3.1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86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tcPr>
          <w:p>
            <w:r>
              <w:rPr>
                <w:rFonts w:ascii="Arial" w:cs="Arial" w:eastAsia="Arial" w:hAnsi="Arial"/>
                <w:color w:val="FFFFFF"/>
                <w:sz w:val="20"/>
                <w:szCs w:val="20"/>
              </w:rPr>
              <w:t xml:space="preserve">Description / Notes</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000000"/>
                <w:sz w:val="20"/>
                <w:szCs w:val="20"/>
              </w:rPr>
              <w:t xml:space="preserve">Laser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Parallel beam or point source. Emits rays evenly spaced across the body (parallel) or fanned by angle_span (point source). Polychromatic mode sweeps wavelength across bandwidth. The center ray is always emitted first so that bundle filtering and layout placement use it as the reference.</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000000"/>
                <w:sz w:val="20"/>
                <w:szCs w:val="20"/>
              </w:rPr>
              <w:t xml:space="preserve">Gaussian Source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Emits 5 probe rays (axial + 4 perturbations in position and angle along sagittal and tangential axes) enabling full ABCD matrix reconstruction. Optional GVD mode adds 4 extra wavelength-offset rays (±½Δλ, ±Δλ) for group velocity dispersion measurement.</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000000"/>
                <w:sz w:val="20"/>
                <w:szCs w:val="20"/>
              </w:rPr>
              <w:t xml:space="preserve">Aberration Source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Extends GaussianSource with 9 additional probe rays sampling large angular and positional deviations. Enables Seidel aberration extraction (spherical, coma, astigmatism, field curvature, distortion, spherochromatism).</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000000"/>
                <w:sz w:val="20"/>
                <w:szCs w:val="20"/>
              </w:rPr>
              <w:t xml:space="preserve">Quiver Source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user-configurable NX×NY grid of rays from either a point source (diverging, angle-spaced) or a parallel beam (laterally offset). Supports elliptical aperture clipping. The center ray (tx=0, ty=0) is always emitted first. Designed for pupil mapping and PSF estimation via the Wavefront panel.</w:t>
            </w:r>
          </w:p>
        </w:tc>
      </w:tr>
    </w:tbl>
    <w:p>
      <w:pPr>
        <w:spacing w:after="160"/>
      </w:pPr>
      <w:r>
        <w:t xml:space="preserve"/>
      </w:r>
    </w:p>
    <w:p>
      <w:pPr>
        <w:pStyle w:val="Heading2"/>
      </w:pPr>
      <w:r>
        <w:rPr>
          <w:rFonts w:ascii="Arial" w:cs="Arial" w:eastAsia="Arial" w:hAnsi="Arial"/>
          <w:b/>
          <w:bCs/>
          <w:sz w:val="26"/>
          <w:szCs w:val="26"/>
        </w:rPr>
        <w:t xml:space="preserve">3.2 Passive Optics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86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tcPr>
          <w:p>
            <w:r>
              <w:rPr>
                <w:rFonts w:ascii="Arial" w:cs="Arial" w:eastAsia="Arial" w:hAnsi="Arial"/>
                <w:color w:val="FFFFFF"/>
                <w:sz w:val="20"/>
                <w:szCs w:val="20"/>
              </w:rPr>
              <w:t xml:space="preserve">Description / Notes</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000000"/>
                <w:sz w:val="20"/>
                <w:szCs w:val="20"/>
              </w:rPr>
              <w:t xml:space="preserve">Lens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Thin lens using the double-reflection formulation. Supports dispersion (diopters/nm), astigmatism (separate focal lengths along v1 and v2), and mirror mode (curved mirror). Fresnel OPL correction (extralen) is applied for accurate wavefront calculations. Rendered as bowed arcs with convergent/divergent arrow tips.</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000000"/>
                <w:sz w:val="20"/>
                <w:szCs w:val="20"/>
              </w:rPr>
              <w:t xml:space="preserve">Flat Mirror / Plate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planar optic supporting reflect, plate (transparent pass-through), refx (reflect about body axis), and refy (reflect about depth axis) modes, independently combinable. Adjustable length and thickness (depth axis).</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000000"/>
                <w:sz w:val="20"/>
                <w:szCs w:val="20"/>
              </w:rPr>
              <w:t xml:space="preserve">Prism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Polygon of N faces, each a bounded Plane. Vertices are stored clockwise (inward-pointing normals) so that the prism normal convention correctly identifies entry (inout&gt;0, air→glass) and exit (inout&lt;0, glass→air) faces without needing separate tracking of which medium the ray is in. Re-entry on different faces is allowed.</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000000"/>
                <w:sz w:val="20"/>
                <w:szCs w:val="20"/>
              </w:rPr>
              <w:t xml:space="preserve">Grating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Transmission or reflection diffraction grating. Implements the grating equation including chirp (spatially varying line frequency). Applies Treacy (1969) extra OPL correction for accurate pulse-compression dispersion calculations.</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000000"/>
                <w:sz w:val="20"/>
                <w:szCs w:val="20"/>
              </w:rPr>
              <w:t xml:space="preserve">Curved Surface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Multi-surface conic optic with Newton–Raphson intersection solver. Each surface has offset, radius of curvature, and asphericity. Supports up to 10 surfaces with intermediate materials. Detector mode absorbs all incident rays (returns newRays=[] for all hits), useful for PSF sampling.</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000000"/>
                <w:sz w:val="20"/>
                <w:szCs w:val="20"/>
              </w:rPr>
              <w:t xml:space="preserve">ABCD Matrix</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General 2×2 ray transfer matrix optic with separate sagittal and tangential matrices, supporting non-paraxial modeling of elements not otherwise parameterized (e.g. GRIN lenses, telescope subsystems).</w:t>
            </w:r>
          </w:p>
        </w:tc>
      </w:tr>
    </w:tbl>
    <w:p>
      <w:pPr>
        <w:spacing w:after="160"/>
      </w:pPr>
      <w:r>
        <w:t xml:space="preserve"/>
      </w:r>
    </w:p>
    <w:p>
      <w:pPr>
        <w:pStyle w:val="Heading2"/>
      </w:pPr>
      <w:r>
        <w:rPr>
          <w:rFonts w:ascii="Arial" w:cs="Arial" w:eastAsia="Arial" w:hAnsi="Arial"/>
          <w:b/>
          <w:bCs/>
          <w:sz w:val="26"/>
          <w:szCs w:val="26"/>
        </w:rPr>
        <w:t xml:space="preserve">3.3 Measurement and Annotation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86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tcPr>
          <w:p>
            <w:r>
              <w:rPr>
                <w:rFonts w:ascii="Arial" w:cs="Arial" w:eastAsia="Arial" w:hAnsi="Arial"/>
                <w:color w:val="FFFFFF"/>
                <w:sz w:val="20"/>
                <w:szCs w:val="20"/>
              </w:rPr>
              <w:t xml:space="preserve">Description / Notes</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000000"/>
                <w:sz w:val="20"/>
                <w:szCs w:val="20"/>
              </w:rPr>
              <w:t xml:space="preserve">Ruler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Scaled ruler with automatic tick spacing. Displays length in mm. Supports arbitrary orientation.</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000000"/>
                <w:sz w:val="20"/>
                <w:szCs w:val="20"/>
              </w:rPr>
              <w:t xml:space="preserve">Protractor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Two-arm angle gauge. Arms can be dragged independently. Displays included angle in degrees with a circular arc.</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000000"/>
                <w:sz w:val="20"/>
                <w:szCs w:val="20"/>
              </w:rPr>
              <w:t xml:space="preserve">Text Label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Free-floating text annotation. Supports underscore-to-space conversion for .dat file compatibility.</w:t>
            </w:r>
          </w:p>
        </w:tc>
      </w:tr>
    </w:tbl>
    <w:p>
      <w:pPr>
        <w:spacing w:after="160"/>
      </w:pPr>
      <w:r>
        <w:t xml:space="preserve"/>
      </w:r>
    </w:p>
    <w:p>
      <w:pPr>
        <w:pStyle w:val="Heading1"/>
      </w:pPr>
      <w:r>
        <w:rPr>
          <w:rFonts w:ascii="Arial" w:cs="Arial" w:eastAsia="Arial" w:hAnsi="Arial"/>
          <w:b/>
          <w:bCs/>
          <w:sz w:val="32"/>
          <w:szCs w:val="32"/>
        </w:rPr>
        <w:t xml:space="preserve">4. Analysis Panels</w:t>
      </w:r>
    </w:p>
    <w:p>
      <w:pPr>
        <w:pStyle w:val="Heading2"/>
      </w:pPr>
      <w:r>
        <w:rPr>
          <w:rFonts w:ascii="Arial" w:cs="Arial" w:eastAsia="Arial" w:hAnsi="Arial"/>
          <w:b/>
          <w:bCs/>
          <w:sz w:val="26"/>
          <w:szCs w:val="26"/>
        </w:rPr>
        <w:t xml:space="preserve">4.1 Ray Data Panel</w:t>
      </w:r>
    </w:p>
    <w:p>
      <w:pPr>
        <w:spacing w:after="120"/>
      </w:pPr>
      <w:r>
        <w:rPr>
          <w:rFonts w:ascii="Arial" w:cs="Arial" w:eastAsia="Arial" w:hAnsi="Arial"/>
          <w:sz w:val="22"/>
          <w:szCs w:val="22"/>
        </w:rPr>
        <w:t xml:space="preserve">Clicking a ray segment opens the Ray Data panel showing: segment wavelength and refractive index, start/end coordinates, segment OPL (n·d + extralen), total cumulative OPL along the parent chain, propagation chain (optic-by-optic path), and bundle OPD statistics at the reference surface (mean OPL, P-V, RMS, Maréchal Strehl estimate).</w:t>
      </w:r>
    </w:p>
    <w:p>
      <w:pPr>
        <w:spacing w:after="160"/>
      </w:pPr>
      <w:r>
        <w:t xml:space="preserve"/>
      </w:r>
    </w:p>
    <w:p>
      <w:pPr>
        <w:spacing w:after="120"/>
      </w:pPr>
      <w:r>
        <w:rPr>
          <w:rFonts w:ascii="Arial" w:cs="Arial" w:eastAsia="Arial" w:hAnsi="Arial"/>
          <w:sz w:val="22"/>
          <w:szCs w:val="22"/>
        </w:rPr>
        <w:t xml:space="preserve">If the clicked ray belongs to a GaussianSource, additional sections appear:</w:t>
      </w:r>
    </w:p>
    <w:p>
      <w:pPr>
        <w:pStyle w:val="ListParagraph"/>
        <w:numPr>
          <w:ilvl w:val="0"/>
          <w:numId w:val="2"/>
        </w:numPr>
        <w:spacing w:after="80"/>
      </w:pPr>
      <w:r>
        <w:rPr>
          <w:rFonts w:ascii="Arial" w:cs="Arial" w:eastAsia="Arial" w:hAnsi="Arial"/>
          <w:sz w:val="22"/>
          <w:szCs w:val="22"/>
        </w:rPr>
        <w:t xml:space="preserve">Gaussian Beam Parameters: sagittal and tangential ABCD matrices reconstructed from the 5 probe rays, complex beam parameter q propagation, beam width w, radius of curvature R, waist w0, and distance to waist.</w:t>
      </w:r>
    </w:p>
    <w:p>
      <w:pPr>
        <w:pStyle w:val="ListParagraph"/>
        <w:numPr>
          <w:ilvl w:val="0"/>
          <w:numId w:val="2"/>
        </w:numPr>
        <w:spacing w:after="80"/>
      </w:pPr>
      <w:r>
        <w:rPr>
          <w:rFonts w:ascii="Arial" w:cs="Arial" w:eastAsia="Arial" w:hAnsi="Arial"/>
          <w:sz w:val="22"/>
          <w:szCs w:val="22"/>
        </w:rPr>
        <w:t xml:space="preserve">GVD Analysis (when GVD mode is enabled): group delay, GVD in fs², GVD delay, third-order dispersion (TOD) in fs³, and TOD delay. These are computed from OPL differences between the four wavelength-offset probe rays divided by the speed of light (3×10⁻⁴ mm/fs), matching the Java GVDParms formulas exactly.</w:t>
      </w:r>
    </w:p>
    <w:p>
      <w:pPr>
        <w:pStyle w:val="ListParagraph"/>
        <w:numPr>
          <w:ilvl w:val="0"/>
          <w:numId w:val="2"/>
        </w:numPr>
        <w:spacing w:after="80"/>
      </w:pPr>
      <w:r>
        <w:rPr>
          <w:rFonts w:ascii="Arial" w:cs="Arial" w:eastAsia="Arial" w:hAnsi="Arial"/>
          <w:sz w:val="22"/>
          <w:szCs w:val="22"/>
        </w:rPr>
        <w:t xml:space="preserve">Seidel Aberration Analysis (AberrationSource only): spherical aberration, coma, astigmatism, field curvature, distortion, and spherochromatism, each in mm/rad⁴ and in waves at the specified f/# and field size.</w:t>
      </w:r>
    </w:p>
    <w:p>
      <w:pPr>
        <w:spacing w:after="160"/>
      </w:pPr>
      <w:r>
        <w:t xml:space="preserve"/>
      </w:r>
    </w:p>
    <w:p>
      <w:pPr>
        <w:pStyle w:val="Heading2"/>
      </w:pPr>
      <w:r>
        <w:rPr>
          <w:rFonts w:ascii="Arial" w:cs="Arial" w:eastAsia="Arial" w:hAnsi="Arial"/>
          <w:b/>
          <w:bCs/>
          <w:sz w:val="26"/>
          <w:szCs w:val="26"/>
        </w:rPr>
        <w:t xml:space="preserve">4.2 Wavefront / Pupil Map Panel</w:t>
      </w:r>
    </w:p>
    <w:p>
      <w:pPr>
        <w:spacing w:after="120"/>
      </w:pPr>
      <w:r>
        <w:rPr>
          <w:rFonts w:ascii="Arial" w:cs="Arial" w:eastAsia="Arial" w:hAnsi="Arial"/>
          <w:sz w:val="22"/>
          <w:szCs w:val="22"/>
        </w:rPr>
        <w:t xml:space="preserve">Clicking a ray also populates the Wavefront tab. The panel shows:</w:t>
      </w:r>
    </w:p>
    <w:p>
      <w:pPr>
        <w:pStyle w:val="ListParagraph"/>
        <w:numPr>
          <w:ilvl w:val="0"/>
          <w:numId w:val="2"/>
        </w:numPr>
        <w:spacing w:after="80"/>
      </w:pPr>
      <w:r>
        <w:rPr>
          <w:rFonts w:ascii="Arial" w:cs="Arial" w:eastAsia="Arial" w:hAnsi="Arial"/>
          <w:sz w:val="22"/>
          <w:szCs w:val="22"/>
        </w:rPr>
        <w:t xml:space="preserve">Exit pupil map: a square plot with each ray's terminal hit point projected onto the two transverse axes (tangential X and sagittal Y, derived from the beam direction rather than the optic's geometry). Each ray is marked with a × coloured from blue (short OPL / early) to red (long OPL / late). Hit-point coordinates are computed relative to the centroid of all hit points, so optic position does not affect the displayed scale.</w:t>
      </w:r>
    </w:p>
    <w:p>
      <w:pPr>
        <w:pStyle w:val="ListParagraph"/>
        <w:numPr>
          <w:ilvl w:val="0"/>
          <w:numId w:val="2"/>
        </w:numPr>
        <w:spacing w:after="80"/>
      </w:pPr>
      <w:r>
        <w:rPr>
          <w:rFonts w:ascii="Arial" w:cs="Arial" w:eastAsia="Arial" w:hAnsi="Arial"/>
          <w:sz w:val="22"/>
          <w:szCs w:val="22"/>
        </w:rPr>
        <w:t xml:space="preserve">OPD quality: RMS and P-V in waves, Strehl ratio (Maréchal approximation, valid for σ &lt; 0.5λ), diffraction-limited classification.</w:t>
      </w:r>
    </w:p>
    <w:p>
      <w:pPr>
        <w:pStyle w:val="ListParagraph"/>
        <w:numPr>
          <w:ilvl w:val="0"/>
          <w:numId w:val="2"/>
        </w:numPr>
        <w:spacing w:after="80"/>
      </w:pPr>
      <w:r>
        <w:rPr>
          <w:rFonts w:ascii="Arial" w:cs="Arial" w:eastAsia="Arial" w:hAnsi="Arial"/>
          <w:sz w:val="22"/>
          <w:szCs w:val="22"/>
        </w:rPr>
        <w:t xml:space="preserve">Beam geometry: ray count, angular spread, spot RMS, spot max radius (= distance from centroid to furthest ray).</w:t>
      </w:r>
    </w:p>
    <w:p>
      <w:pPr>
        <w:pStyle w:val="ListParagraph"/>
        <w:numPr>
          <w:ilvl w:val="0"/>
          <w:numId w:val="2"/>
        </w:numPr>
        <w:spacing w:after="80"/>
      </w:pPr>
      <w:r>
        <w:rPr>
          <w:rFonts w:ascii="Arial" w:cs="Arial" w:eastAsia="Arial" w:hAnsi="Arial"/>
          <w:sz w:val="22"/>
          <w:szCs w:val="22"/>
        </w:rPr>
        <w:t xml:space="preserve">Chromatic breakdown (when multiple wavelengths present): wavelength range and chromatic OPD in nm.</w:t>
      </w:r>
    </w:p>
    <w:p>
      <w:pPr>
        <w:spacing w:after="160"/>
      </w:pPr>
      <w:r>
        <w:t xml:space="preserve"/>
      </w:r>
    </w:p>
    <w:p>
      <w:pPr>
        <w:spacing w:after="120"/>
      </w:pPr>
      <w:r>
        <w:rPr>
          <w:rFonts w:ascii="Arial" w:cs="Arial" w:eastAsia="Arial" w:hAnsi="Arial"/>
          <w:sz w:val="22"/>
          <w:szCs w:val="22"/>
        </w:rPr>
        <w:t xml:space="preserve">Bundle filtering is a critical implementation detail: all panel computations use rays whose terminal segment has hitOptic equal to the optic of the clicked segment. This correctly excludes rays that missed the reference optic and extended to the 2000 mm fallback endpoint, which would otherwise distort the pupil map scale.</w:t>
      </w:r>
    </w:p>
    <w:p>
      <w:pPr>
        <w:spacing w:after="160"/>
      </w:pPr>
      <w:r>
        <w:t xml:space="preserve"/>
      </w:r>
    </w:p>
    <w:p>
      <w:pPr>
        <w:pStyle w:val="Heading1"/>
      </w:pPr>
      <w:r>
        <w:rPr>
          <w:rFonts w:ascii="Arial" w:cs="Arial" w:eastAsia="Arial" w:hAnsi="Arial"/>
          <w:b/>
          <w:bCs/>
          <w:sz w:val="32"/>
          <w:szCs w:val="32"/>
        </w:rPr>
        <w:t xml:space="preserve">5. Layout Panel (Auto-Placement)</w:t>
      </w:r>
    </w:p>
    <w:p>
      <w:pPr>
        <w:spacing w:after="120"/>
      </w:pPr>
      <w:r>
        <w:rPr>
          <w:rFonts w:ascii="Arial" w:cs="Arial" w:eastAsia="Arial" w:hAnsi="Arial"/>
          <w:sz w:val="22"/>
          <w:szCs w:val="22"/>
        </w:rPr>
        <w:t xml:space="preserve">The Layout tab provides a table-driven auto-placement system for positioning optics relative to a traced beam, directly ported from the Java doAutoPlace() method in TableFrame.java.</w:t>
      </w:r>
    </w:p>
    <w:p>
      <w:pPr>
        <w:spacing w:after="160"/>
      </w:pPr>
      <w:r>
        <w:t xml:space="preserve"/>
      </w:r>
    </w:p>
    <w:p>
      <w:pPr>
        <w:pStyle w:val="Heading2"/>
      </w:pPr>
      <w:r>
        <w:rPr>
          <w:rFonts w:ascii="Arial" w:cs="Arial" w:eastAsia="Arial" w:hAnsi="Arial"/>
          <w:b/>
          <w:bCs/>
          <w:sz w:val="26"/>
          <w:szCs w:val="26"/>
        </w:rPr>
        <w:t xml:space="preserve">5.1 Placement Algorithm</w:t>
      </w:r>
    </w:p>
    <w:p>
      <w:pPr>
        <w:spacing w:after="120"/>
      </w:pPr>
      <w:r>
        <w:rPr>
          <w:rFonts w:ascii="Arial" w:cs="Arial" w:eastAsia="Arial" w:hAnsi="Arial"/>
          <w:sz w:val="22"/>
          <w:szCs w:val="22"/>
        </w:rPr>
        <w:t xml:space="preserve">For each layout entry the algorithm:</w:t>
      </w:r>
    </w:p>
    <w:p>
      <w:pPr>
        <w:pStyle w:val="ListParagraph"/>
        <w:numPr>
          <w:ilvl w:val="0"/>
          <w:numId w:val="2"/>
        </w:numPr>
        <w:spacing w:after="80"/>
      </w:pPr>
      <w:r>
        <w:rPr>
          <w:rFonts w:ascii="Arial" w:cs="Arial" w:eastAsia="Arial" w:hAnsi="Arial"/>
          <w:sz w:val="22"/>
          <w:szCs w:val="22"/>
        </w:rPr>
        <w:t xml:space="preserve">Resolves the reference optic: if fromoptic &gt; 0, uses that optic; if fromoptic = 0 and back = false, uses the previous optic; if fromoptic = 0 and back = true, uses the firstoptic (the designated source). This back+fromoptic=0 convention allows an end-mirror to be placed along the reversed source beam without explicitly referencing the source optic number.</w:t>
      </w:r>
    </w:p>
    <w:p>
      <w:pPr>
        <w:pStyle w:val="ListParagraph"/>
        <w:numPr>
          <w:ilvl w:val="0"/>
          <w:numId w:val="2"/>
        </w:numPr>
        <w:spacing w:after="80"/>
      </w:pPr>
      <w:r>
        <w:rPr>
          <w:rFonts w:ascii="Arial" w:cs="Arial" w:eastAsia="Arial" w:hAnsi="Arial"/>
          <w:sz w:val="22"/>
          <w:szCs w:val="22"/>
        </w:rPr>
        <w:t xml:space="preserve">Seeds the ray cache lazily: calls originateRays() the first time a reference optic is needed; subsequent references use the cached rays.</w:t>
      </w:r>
    </w:p>
    <w:p>
      <w:pPr>
        <w:pStyle w:val="ListParagraph"/>
        <w:numPr>
          <w:ilvl w:val="0"/>
          <w:numId w:val="2"/>
        </w:numPr>
        <w:spacing w:after="80"/>
      </w:pPr>
      <w:r>
        <w:rPr>
          <w:rFonts w:ascii="Arial" w:cs="Arial" w:eastAsia="Arial" w:hAnsi="Arial"/>
          <w:sz w:val="22"/>
          <w:szCs w:val="22"/>
        </w:rPr>
        <w:t xml:space="preserve">Selects ray[reflectno−1] from the cache (1-based indexing).</w:t>
      </w:r>
    </w:p>
    <w:p>
      <w:pPr>
        <w:pStyle w:val="ListParagraph"/>
        <w:numPr>
          <w:ilvl w:val="0"/>
          <w:numId w:val="2"/>
        </w:numPr>
        <w:spacing w:after="80"/>
      </w:pPr>
      <w:r>
        <w:rPr>
          <w:rFonts w:ascii="Arial" w:cs="Arial" w:eastAsia="Arial" w:hAnsi="Arial"/>
          <w:sz w:val="22"/>
          <w:szCs w:val="22"/>
        </w:rPr>
        <w:t xml:space="preserve">Computes position: newpos = ray.startpoint + dir.unit()*distance + perp*displacement, where perp = dir × (0,0,1).</w:t>
      </w:r>
    </w:p>
    <w:p>
      <w:pPr>
        <w:pStyle w:val="ListParagraph"/>
        <w:numPr>
          <w:ilvl w:val="0"/>
          <w:numId w:val="2"/>
        </w:numPr>
        <w:spacing w:after="80"/>
      </w:pPr>
      <w:r>
        <w:rPr>
          <w:rFonts w:ascii="Arial" w:cs="Arial" w:eastAsia="Arial" w:hAnsi="Arial"/>
          <w:sz w:val="22"/>
          <w:szCs w:val="22"/>
        </w:rPr>
        <w:t xml:space="preserve">Computes orientation: newAngle = angleof(ray.direct_vector)*RAD2DEG + le.angle − 90°. The −90° accounts for optic bodies being perpendicular to the beam axis.</w:t>
      </w:r>
    </w:p>
    <w:p>
      <w:pPr>
        <w:pStyle w:val="ListParagraph"/>
        <w:numPr>
          <w:ilvl w:val="0"/>
          <w:numId w:val="2"/>
        </w:numPr>
        <w:spacing w:after="80"/>
      </w:pPr>
      <w:r>
        <w:rPr>
          <w:rFonts w:ascii="Arial" w:cs="Arial" w:eastAsia="Arial" w:hAnsi="Arial"/>
          <w:sz w:val="22"/>
          <w:szCs w:val="22"/>
        </w:rPr>
        <w:t xml:space="preserve">Runs a scatter loop through the newly placed optic: repeatedly calls scatterRay() taking newRays[0] at each step until no further scatter occurs. This traces through all surfaces of multi-surface optics (e.g. both faces of a prism). The final output rays become the cache entry for the newly placed optic.</w:t>
      </w:r>
    </w:p>
    <w:p>
      <w:pPr>
        <w:spacing w:after="160"/>
      </w:pPr>
      <w:r>
        <w:t xml:space="preserve"/>
      </w:r>
    </w:p>
    <w:p>
      <w:pPr>
        <w:pStyle w:val="Heading2"/>
      </w:pPr>
      <w:r>
        <w:rPr>
          <w:rFonts w:ascii="Arial" w:cs="Arial" w:eastAsia="Arial" w:hAnsi="Arial"/>
          <w:b/>
          <w:bCs/>
          <w:sz w:val="26"/>
          <w:szCs w:val="26"/>
        </w:rPr>
        <w:t xml:space="preserve">5.2 Field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tcPr>
          <w:p>
            <w:r>
              <w:rPr>
                <w:rFonts w:ascii="Arial" w:cs="Arial" w:eastAsia="Arial" w:hAnsi="Arial"/>
                <w:color w:val="FFFFFF"/>
                <w:sz w:val="20"/>
                <w:szCs w:val="20"/>
              </w:rPr>
              <w:t xml:space="preserve">Meaning</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000000"/>
                <w:sz w:val="20"/>
                <w:szCs w:val="20"/>
              </w:rPr>
              <w:t xml:space="preserve">Optic#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Optic number to be placed</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000000"/>
                <w:sz w:val="20"/>
                <w:szCs w:val="20"/>
              </w:rPr>
              <w:t xml:space="preserve">Dist (mm)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Distance along beam from reference startpoint to optic centre</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000000"/>
                <w:sz w:val="20"/>
                <w:szCs w:val="20"/>
              </w:rPr>
              <w:t xml:space="preserve">Angle°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Additional rotation added to the beam direction angle (0 = perpendicular to beam)</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000000"/>
                <w:sz w:val="20"/>
                <w:szCs w:val="20"/>
              </w:rPr>
              <w:t xml:space="preserve">Displ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Lateral displacement perpendicular to beam direction (mm)</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000000"/>
                <w:sz w:val="20"/>
                <w:szCs w:val="20"/>
              </w:rPr>
              <w:t xml:space="preserve">Back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If true with fromoptic=0, measure from firstoptic in reversed beam direction</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000000"/>
                <w:sz w:val="20"/>
                <w:szCs w:val="20"/>
              </w:rPr>
              <w:t xml:space="preserve">From#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Reference optic number; 0 = use previous (or firstoptic if back=true)</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000000"/>
                <w:sz w:val="20"/>
                <w:szCs w:val="20"/>
              </w:rPr>
              <w:t xml:space="preserve">Ray#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1-based index of ray in the reference optic's output cache</w:t>
            </w:r>
          </w:p>
        </w:tc>
      </w:tr>
    </w:tbl>
    <w:p>
      <w:pPr>
        <w:spacing w:after="160"/>
      </w:pPr>
      <w:r>
        <w:t xml:space="preserve"/>
      </w:r>
    </w:p>
    <w:p>
      <w:pPr>
        <w:pStyle w:val="Heading1"/>
      </w:pPr>
      <w:r>
        <w:rPr>
          <w:rFonts w:ascii="Arial" w:cs="Arial" w:eastAsia="Arial" w:hAnsi="Arial"/>
          <w:b/>
          <w:bCs/>
          <w:sz w:val="32"/>
          <w:szCs w:val="32"/>
        </w:rPr>
        <w:t xml:space="preserve">6. Scene Serialization</w:t>
      </w:r>
    </w:p>
    <w:p>
      <w:pPr>
        <w:spacing w:after="120"/>
      </w:pPr>
      <w:r>
        <w:rPr>
          <w:rFonts w:ascii="Arial" w:cs="Arial" w:eastAsia="Arial" w:hAnsi="Arial"/>
          <w:sz w:val="22"/>
          <w:szCs w:val="22"/>
        </w:rPr>
        <w:t xml:space="preserve">Scenes are saved and loaded as plain-text .dat files, fully compatible with the original Java format. Each line begins with the optic type keyword followed by space-separated key-value pairs. Spaces within values are encoded as underscores.</w:t>
      </w:r>
    </w:p>
    <w:p>
      <w:pPr>
        <w:spacing w:after="160"/>
      </w:pPr>
      <w:r>
        <w:t xml:space="preserve"/>
      </w:r>
    </w:p>
    <w:p>
      <w:pPr>
        <w:spacing w:after="120"/>
      </w:pPr>
      <w:r>
        <w:rPr>
          <w:rFonts w:ascii="Arial" w:cs="Arial" w:eastAsia="Arial" w:hAnsi="Arial"/>
          <w:sz w:val="22"/>
          <w:szCs w:val="22"/>
        </w:rPr>
        <w:t xml:space="preserve">The generic Optic.serialize() iterates getFields() and calls getFieldValue() for each field. Optics with custom field ordering (Prism, CurvedOptic, Gaussian types) override serialize() directly. The Optic.deserializeAttribs() first-token logic was corrected to handle type-name mismatches: TextLabel serializes as "text", GaussianSource as "gaussian", AberrationSource as "aberration". Without this fix, fields were mis-paired causing text labels to display the word "opticnumber" instead of their intended content.</w:t>
      </w:r>
    </w:p>
    <w:p>
      <w:pPr>
        <w:spacing w:after="160"/>
      </w:pPr>
      <w:r>
        <w:t xml:space="preserve"/>
      </w:r>
    </w:p>
    <w:p>
      <w:pPr>
        <w:spacing w:after="120"/>
      </w:pPr>
      <w:r>
        <w:rPr>
          <w:rFonts w:ascii="Arial" w:cs="Arial" w:eastAsia="Arial" w:hAnsi="Arial"/>
          <w:sz w:val="22"/>
          <w:szCs w:val="22"/>
        </w:rPr>
        <w:t xml:space="preserve">Layout entries serialize as "placement opticno N distance D angle A ..." lines, with "firstoptic N" indicating the source optic for the layout chain.</w:t>
      </w:r>
    </w:p>
    <w:p>
      <w:pPr>
        <w:spacing w:after="160"/>
      </w:pPr>
      <w:r>
        <w:t xml:space="preserve"/>
      </w:r>
    </w:p>
    <w:p>
      <w:pPr>
        <w:pStyle w:val="Heading1"/>
      </w:pPr>
      <w:r>
        <w:rPr>
          <w:rFonts w:ascii="Arial" w:cs="Arial" w:eastAsia="Arial" w:hAnsi="Arial"/>
          <w:b/>
          <w:bCs/>
          <w:sz w:val="32"/>
          <w:szCs w:val="32"/>
        </w:rPr>
        <w:t xml:space="preserve">7. Key Implementation Challenges</w:t>
      </w:r>
    </w:p>
    <w:p>
      <w:pPr>
        <w:pStyle w:val="Heading2"/>
      </w:pPr>
      <w:r>
        <w:rPr>
          <w:rFonts w:ascii="Arial" w:cs="Arial" w:eastAsia="Arial" w:hAnsi="Arial"/>
          <w:b/>
          <w:bCs/>
          <w:sz w:val="26"/>
          <w:szCs w:val="26"/>
        </w:rPr>
        <w:t xml:space="preserve">7.1 Prism Normal Convention</w:t>
      </w:r>
    </w:p>
    <w:p>
      <w:pPr>
        <w:spacing w:after="120"/>
      </w:pPr>
      <w:r>
        <w:rPr>
          <w:rFonts w:ascii="Arial" w:cs="Arial" w:eastAsia="Arial" w:hAnsi="Arial"/>
          <w:sz w:val="22"/>
          <w:szCs w:val="22"/>
        </w:rPr>
        <w:t xml:space="preserve">Prism faces are built with clockwise vertex winding, giving inward-pointing normals (cross = edge × depth). The Material.refract() function receives null for materialfrom, which combined with the sign of ray·normal unambiguously determines entry vs. exit: inout &gt; 0 means air→glass, inout &lt; 0 means glass→air. Earlier attempts used outward normals and explicit medium tracking, which failed at grazing incidence and TIR.</w:t>
      </w:r>
    </w:p>
    <w:p>
      <w:pPr>
        <w:spacing w:after="160"/>
      </w:pPr>
      <w:r>
        <w:t xml:space="preserve"/>
      </w:r>
    </w:p>
    <w:p>
      <w:pPr>
        <w:pStyle w:val="Heading2"/>
      </w:pPr>
      <w:r>
        <w:rPr>
          <w:rFonts w:ascii="Arial" w:cs="Arial" w:eastAsia="Arial" w:hAnsi="Arial"/>
          <w:b/>
          <w:bCs/>
          <w:sz w:val="26"/>
          <w:szCs w:val="26"/>
        </w:rPr>
        <w:t xml:space="preserve">7.2 Z-Depth Convention</w:t>
      </w:r>
    </w:p>
    <w:p>
      <w:pPr>
        <w:spacing w:after="120"/>
      </w:pPr>
      <w:r>
        <w:rPr>
          <w:rFonts w:ascii="Arial" w:cs="Arial" w:eastAsia="Arial" w:hAnsi="Arial"/>
          <w:sz w:val="22"/>
          <w:szCs w:val="22"/>
        </w:rPr>
        <w:t xml:space="preserve">All planar optics share DEFAULT_DEPTH = 60 mm for vector_2 = (0,0,60). Plane.fromCenterDir() offsets startpoint by −DEFAULT_DEPTH/2 in z so that midpoint3d() (the full 3D centre used in physics) lands at z = 0. This ensures that sagittal probe rays starting at z = depth/2 from perpendicularBisector have their z-positions cancel correctly in OPL differences, and that no spurious z-deflection appears for on-axis rays.</w:t>
      </w:r>
    </w:p>
    <w:p>
      <w:pPr>
        <w:spacing w:after="160"/>
      </w:pPr>
      <w:r>
        <w:t xml:space="preserve"/>
      </w:r>
    </w:p>
    <w:p>
      <w:pPr>
        <w:pStyle w:val="Heading2"/>
      </w:pPr>
      <w:r>
        <w:rPr>
          <w:rFonts w:ascii="Arial" w:cs="Arial" w:eastAsia="Arial" w:hAnsi="Arial"/>
          <w:b/>
          <w:bCs/>
          <w:sz w:val="26"/>
          <w:szCs w:val="26"/>
        </w:rPr>
        <w:t xml:space="preserve">7.3 OPL and Extralen</w:t>
      </w:r>
    </w:p>
    <w:p>
      <w:pPr>
        <w:spacing w:after="120"/>
      </w:pPr>
      <w:r>
        <w:rPr>
          <w:rFonts w:ascii="Arial" w:cs="Arial" w:eastAsia="Arial" w:hAnsi="Arial"/>
          <w:sz w:val="22"/>
          <w:szCs w:val="22"/>
        </w:rPr>
        <w:t xml:space="preserve">Optical path length is accumulated along the parentRay chain as Σ(n·d + extralen). The extralen field carries phase corrections that cannot be represented geometrically: thin-lens Fresnel OPL (r²/f), Treacy grating phase, and ABCD matrix phase. Crucially, extralen from a scatterRay result is stored on the incoming ray segment (not the outgoing one), because the returnRay object is discarded after the tracer extracts t1.</w:t>
      </w:r>
    </w:p>
    <w:p>
      <w:pPr>
        <w:spacing w:after="160"/>
      </w:pPr>
      <w:r>
        <w:t xml:space="preserve"/>
      </w:r>
    </w:p>
    <w:p>
      <w:pPr>
        <w:pStyle w:val="Heading2"/>
      </w:pPr>
      <w:r>
        <w:rPr>
          <w:rFonts w:ascii="Arial" w:cs="Arial" w:eastAsia="Arial" w:hAnsi="Arial"/>
          <w:b/>
          <w:bCs/>
          <w:sz w:val="26"/>
          <w:szCs w:val="26"/>
        </w:rPr>
        <w:t xml:space="preserve">7.4 Bundle Filtering and hitOptic</w:t>
      </w:r>
    </w:p>
    <w:p>
      <w:pPr>
        <w:spacing w:after="120"/>
      </w:pPr>
      <w:r>
        <w:rPr>
          <w:rFonts w:ascii="Arial" w:cs="Arial" w:eastAsia="Arial" w:hAnsi="Arial"/>
          <w:sz w:val="22"/>
          <w:szCs w:val="22"/>
        </w:rPr>
        <w:t xml:space="preserve">The most subtle tracing issue concerned which rays to include in wavefront analysis bundles. Early implementations filtered by ray.lastOptic (which optic emitted the ray), but this incorrectly included rays that missed the reference surface — their lastOptic remained set to the source, same as all other source rays. The fix adds hitOptic to every trace segment, recording which optic the segment terminates on (null for rays that escape to infinity). All bundle filters (OPD, Gaussian, GVD, Aberration, wavefront) filter on s.hitOptic === refOptic.</w:t>
      </w:r>
    </w:p>
    <w:p>
      <w:pPr>
        <w:spacing w:after="160"/>
      </w:pPr>
      <w:r>
        <w:t xml:space="preserve"/>
      </w:r>
    </w:p>
    <w:p>
      <w:pPr>
        <w:pStyle w:val="Heading2"/>
      </w:pPr>
      <w:r>
        <w:rPr>
          <w:rFonts w:ascii="Arial" w:cs="Arial" w:eastAsia="Arial" w:hAnsi="Arial"/>
          <w:b/>
          <w:bCs/>
          <w:sz w:val="26"/>
          <w:szCs w:val="26"/>
        </w:rPr>
        <w:t xml:space="preserve">7.5 Curved Surface Newton Solver</w:t>
      </w:r>
    </w:p>
    <w:p>
      <w:pPr>
        <w:spacing w:after="120"/>
      </w:pPr>
      <w:r>
        <w:rPr>
          <w:rFonts w:ascii="Arial" w:cs="Arial" w:eastAsia="Arial" w:hAnsi="Arial"/>
          <w:sz w:val="22"/>
          <w:szCs w:val="22"/>
        </w:rPr>
        <w:t xml:space="preserve">CurvedSurface.intersect() uses a 25-iteration Newton–Raphson loop over the full 3D sag function z = r²/(R(1+√(1−(1+K)r²/R²))). The lateral displacement vector displn is computed in full 3D (not just XY) so that sagittal rays gain correct focusing. Aperture rejection uses the XY-only component of displn (the physical aperture is in the XY plane). Additional guards reject rays nearly tangent to the surface normal (cosAngle &lt; 0.01) and rays where the converged point lies more than 0.1 mm from the sag surface.</w:t>
      </w:r>
    </w:p>
    <w:p>
      <w:pPr>
        <w:spacing w:after="160"/>
      </w:pPr>
      <w:r>
        <w:t xml:space="preserve"/>
      </w:r>
    </w:p>
    <w:p>
      <w:pPr>
        <w:pStyle w:val="Heading2"/>
      </w:pPr>
      <w:r>
        <w:rPr>
          <w:rFonts w:ascii="Arial" w:cs="Arial" w:eastAsia="Arial" w:hAnsi="Arial"/>
          <w:b/>
          <w:bCs/>
          <w:sz w:val="26"/>
          <w:szCs w:val="26"/>
        </w:rPr>
        <w:t xml:space="preserve">7.6 Wavefront Pupil Map Axes</w:t>
      </w:r>
    </w:p>
    <w:p>
      <w:pPr>
        <w:spacing w:after="120"/>
      </w:pPr>
      <w:r>
        <w:rPr>
          <w:rFonts w:ascii="Arial" w:cs="Arial" w:eastAsia="Arial" w:hAnsi="Arial"/>
          <w:sz w:val="22"/>
          <w:szCs w:val="22"/>
        </w:rPr>
        <w:t xml:space="preserve">Several iterations were needed to get the pupil map axes correct. The final implementation derives both transverse axes from the beam direction: ax_vert = (0,0,1) − beamDir·(beamDir·(0,0,1)), ax_horiz = beamDir × ax_vert. This is independent of the optic's physical dimensions and orientation, so equal angular span in X and Y produces equal extent in both axes. Hit-point positions are projected relative to the 3D centroid of all hit points (not the optic midpoint), so optic position does not affect the displayed scale.</w:t>
      </w:r>
    </w:p>
    <w:p>
      <w:pPr>
        <w:spacing w:after="160"/>
      </w:pPr>
      <w:r>
        <w:t xml:space="preserve"/>
      </w:r>
    </w:p>
    <w:p>
      <w:pPr>
        <w:pStyle w:val="Heading2"/>
      </w:pPr>
      <w:r>
        <w:rPr>
          <w:rFonts w:ascii="Arial" w:cs="Arial" w:eastAsia="Arial" w:hAnsi="Arial"/>
          <w:b/>
          <w:bCs/>
          <w:sz w:val="26"/>
          <w:szCs w:val="26"/>
        </w:rPr>
        <w:t xml:space="preserve">7.7 Layout Auto-Placement</w:t>
      </w:r>
    </w:p>
    <w:p>
      <w:pPr>
        <w:spacing w:after="120"/>
      </w:pPr>
      <w:r>
        <w:rPr>
          <w:rFonts w:ascii="Arial" w:cs="Arial" w:eastAsia="Arial" w:hAnsi="Arial"/>
          <w:sz w:val="22"/>
          <w:szCs w:val="22"/>
        </w:rPr>
        <w:t xml:space="preserve">The doAutoPlace() function was rewritten three times before a clean solution was reached. The final version is a direct port of the Java TableFrame.doAutoPlace(): a simple Map keyed by optic number, seeded lazily from originateRays(), with a scatter loop after each placement. The critical insight was that Java's "back=true with fromoptic=0" convention means "restart from firstoptic and reverse direction" — not "go backward from the previous optic". This is because the Ti:sapphire output coupler must be placed 700 mm back along the original cavity beam axis, not backward from wherever the last fold mirror's exit ray happens to point.</w:t>
      </w:r>
    </w:p>
    <w:p>
      <w:pPr>
        <w:spacing w:after="160"/>
      </w:pPr>
      <w:r>
        <w:t xml:space="preserve"/>
      </w:r>
    </w:p>
    <w:p>
      <w:pPr>
        <w:pStyle w:val="Heading1"/>
      </w:pPr>
      <w:r>
        <w:rPr>
          <w:rFonts w:ascii="Arial" w:cs="Arial" w:eastAsia="Arial" w:hAnsi="Arial"/>
          <w:b/>
          <w:bCs/>
          <w:sz w:val="32"/>
          <w:szCs w:val="32"/>
        </w:rPr>
        <w:t xml:space="preserve">8. Built-in Scenes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tcPr>
          <w:p>
            <w:r>
              <w:rPr>
                <w:rFonts w:ascii="Arial" w:cs="Arial" w:eastAsia="Arial" w:hAnsi="Arial"/>
                <w:b/>
                <w:bCs/>
                <w:color w:val="FFFFFF"/>
                <w:sz w:val="20"/>
                <w:szCs w:val="20"/>
              </w:rPr>
              <w:t xml:space="preserve">Scene</w:t>
            </w:r>
          </w:p>
        </w:tc>
        <w:tc>
          <w:tcPr>
            <w:tcW w:type="dxa" w:w="686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000000"/>
                <w:sz w:val="20"/>
                <w:szCs w:val="20"/>
              </w:rPr>
              <w:t xml:space="preserve">Thin Lens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Point source and 100 mm focal length lens demonstrating basic focusing</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000000"/>
                <w:sz w:val="20"/>
                <w:szCs w:val="20"/>
              </w:rPr>
              <w:t xml:space="preserve">Snell's Law</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Polychromatic ray entering a glass prism, showing chromatic dispersion</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000000"/>
                <w:sz w:val="20"/>
                <w:szCs w:val="20"/>
              </w:rPr>
              <w:t xml:space="preserve">Telescope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Two-lens Keplerian telescope (objective f=120 mm, eyepiece f=40 mm)</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000000"/>
                <w:sz w:val="20"/>
                <w:szCs w:val="20"/>
              </w:rPr>
              <w:t xml:space="preserve">Diffraction Grating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Polychromatic source and 600 lp/mm grating showing spectral orders 1–3</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000000"/>
                <w:sz w:val="20"/>
                <w:szCs w:val="20"/>
              </w:rPr>
              <w:t xml:space="preserve">Curved Mirror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Parallel beam and concave mirror (f=80 mm) showing reflection focus</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000000"/>
                <w:sz w:val="20"/>
                <w:szCs w:val="20"/>
              </w:rPr>
              <w:t xml:space="preserve">Total Internal Reflection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ray entering a glass prism at shallow angle, demonstrating TIR</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000000"/>
                <w:sz w:val="20"/>
                <w:szCs w:val="20"/>
              </w:rPr>
              <w:t xml:space="preserve">Birefringent Crystal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Rectangular slab with birefringent material splitting ordinary and extraordinary rays</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000000"/>
                <w:sz w:val="20"/>
                <w:szCs w:val="20"/>
              </w:rPr>
              <w:t xml:space="preserve">Ti:sapphire Cavity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Complete mode-locked Ti:sapphire laser cavity: Gaussian source, two curved mirrors, Ti:Sa crystal, BK7 prism pair for dispersion compensation, and three fold mirrors. Layout entries demonstrate the full auto-placement chain.</w:t>
            </w:r>
          </w:p>
        </w:tc>
      </w:tr>
    </w:tbl>
    <w:p>
      <w:pPr>
        <w:spacing w:after="160"/>
      </w:pPr>
      <w:r>
        <w:t xml:space="preserve"/>
      </w:r>
    </w:p>
    <w:p>
      <w:pPr>
        <w:pStyle w:val="Heading1"/>
      </w:pPr>
      <w:r>
        <w:rPr>
          <w:rFonts w:ascii="Arial" w:cs="Arial" w:eastAsia="Arial" w:hAnsi="Arial"/>
          <w:b/>
          <w:bCs/>
          <w:sz w:val="32"/>
          <w:szCs w:val="32"/>
        </w:rPr>
        <w:t xml:space="preserve">9. File Format Reference</w:t>
      </w:r>
    </w:p>
    <w:p>
      <w:pPr>
        <w:spacing w:after="120"/>
      </w:pPr>
      <w:r>
        <w:rPr>
          <w:rFonts w:ascii="Arial" w:cs="Arial" w:eastAsia="Arial" w:hAnsi="Arial"/>
          <w:sz w:val="22"/>
          <w:szCs w:val="22"/>
        </w:rPr>
        <w:t xml:space="preserve">Scene files are plain text (.dat). Each line is one optic or directive: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tcPr>
          <w:p>
            <w:r>
              <w:rPr>
                <w:rFonts w:ascii="Arial" w:cs="Arial" w:eastAsia="Arial" w:hAnsi="Arial"/>
                <w:b/>
                <w:bCs/>
                <w:color w:val="FFFFFF"/>
                <w:sz w:val="20"/>
                <w:szCs w:val="20"/>
              </w:rPr>
              <w:t xml:space="preserve">Line type</w:t>
            </w:r>
          </w:p>
        </w:tc>
        <w:tc>
          <w:tcPr>
            <w:tcW w:type="dxa" w:w="686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tcPr>
          <w:p>
            <w:r>
              <w:rPr>
                <w:rFonts w:ascii="Arial" w:cs="Arial" w:eastAsia="Arial" w:hAnsi="Arial"/>
                <w:color w:val="FFFFFF"/>
                <w:sz w:val="20"/>
                <w:szCs w:val="20"/>
              </w:rPr>
              <w:t xml:space="preserve">Format</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000000"/>
                <w:sz w:val="20"/>
                <w:szCs w:val="20"/>
              </w:rPr>
              <w:t xml:space="preserve">Optic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&lt;type&gt; opticnumber N &lt;key value&gt; ... locked &lt;bool&gt;</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000000"/>
                <w:sz w:val="20"/>
                <w:szCs w:val="20"/>
              </w:rPr>
              <w:t xml:space="preserve">Layout source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firstoptic N</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000000"/>
                <w:sz w:val="20"/>
                <w:szCs w:val="20"/>
              </w:rPr>
              <w:t xml:space="preserve">Layout entry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placement opticno N distance D angle A displacement S back &lt;bool&gt; fromoptic F reflectno R</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b/>
                <w:bCs/>
                <w:color w:val="000000"/>
                <w:sz w:val="20"/>
                <w:szCs w:val="20"/>
              </w:rPr>
              <w:t xml:space="preserve">Comment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&lt;text&gt; (ignored on load)</w:t>
            </w:r>
          </w:p>
        </w:tc>
      </w:tr>
    </w:tbl>
    <w:p>
      <w:pPr>
        <w:spacing w:after="160"/>
      </w:pPr>
      <w:r>
        <w:t xml:space="preserve"/>
      </w:r>
    </w:p>
    <w:p>
      <w:pPr>
        <w:spacing w:after="120"/>
      </w:pPr>
      <w:r>
        <w:rPr>
          <w:rFonts w:ascii="Arial" w:cs="Arial" w:eastAsia="Arial" w:hAnsi="Arial"/>
          <w:sz w:val="22"/>
          <w:szCs w:val="22"/>
        </w:rPr>
        <w:t xml:space="preserve">Supported type keywords: laser, lens, flat, prism, grating, curved, abcd, gaussian, aberration, quiver, ruler, protractor, text, wavefront (legacy, loaded as laser).</w:t>
      </w:r>
    </w:p>
    <w:p>
      <w:pPr>
        <w:spacing w:after="160"/>
      </w:pPr>
      <w:r>
        <w:t xml:space="preserve"/>
      </w:r>
    </w:p>
    <w:p>
      <w:pPr>
        <w:spacing w:after="120"/>
      </w:pPr>
      <w:r>
        <w:rPr>
          <w:rFonts w:ascii="Arial" w:cs="Arial" w:eastAsia="Arial" w:hAnsi="Arial"/>
          <w:sz w:val="22"/>
          <w:szCs w:val="22"/>
        </w:rPr>
        <w:t xml:space="preserve">All numeric values are in mm for lengths and degrees for angles, except wavelengths (nm), refractive indices (dimensionless), and dispersion (diopters/nm). Spaces within compound string values (material parameters, vertices) are encoded as underscores.</w:t>
      </w:r>
    </w:p>
    <w:p>
      <w:pPr>
        <w:spacing w:after="16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OpticalTable JS Port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5FAC" w:sz="6" w:space="1"/>
      </w:pBdr>
      <w:spacing w:before="320" w:after="160"/>
      <w:outlineLvl w:val="0"/>
    </w:pPr>
    <w:rPr>
      <w:rFonts w:ascii="Arial" w:cs="Arial" w:eastAsia="Arial" w:hAnsi="Arial"/>
      <w:b/>
      <w:bCs/>
      <w:color w:val="2E5FA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3F7A"/>
      <w:sz w:val="26"/>
      <w:szCs w:val="26"/>
    </w:rPr>
  </w:style>
  <w:style w:type="paragraph" w:styleId="Heading3">
    <w:name w:val="Heading 3"/>
    <w:basedOn w:val="Normal"/>
    <w:next w:val="Normal"/>
    <w:qFormat/>
    <w:pPr>
      <w:spacing w:before="160" w:after="80"/>
      <w:outlineLvl w:val="2"/>
    </w:pPr>
    <w:rPr>
      <w:rFonts w:ascii="Arial" w:cs="Arial" w:eastAsia="Arial" w:hAnsi="Arial"/>
      <w:b/>
      <w:bCs/>
      <w:i/>
      <w:iCs/>
      <w:color w:val="374E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2026-03-28T03:25:32.935Z</dcterms:created>
  <dcterms:modified xsi:type="dcterms:W3CDTF">2026-03-28T03:25:32.936Z</dcterms:modified>
</cp:coreProperties>
</file>

<file path=docProps/custom.xml><?xml version="1.0" encoding="utf-8"?>
<Properties xmlns="http://schemas.openxmlformats.org/officeDocument/2006/custom-properties" xmlns:vt="http://schemas.openxmlformats.org/officeDocument/2006/docPropsVTypes"/>
</file>