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C0EE" w14:textId="74F37448" w:rsidR="00691613" w:rsidRDefault="00691613" w:rsidP="00691613">
      <w:pPr>
        <w:jc w:val="center"/>
        <w:rPr>
          <w:rFonts w:ascii="Arial" w:hAnsi="Arial" w:cs="Arial"/>
          <w:b/>
          <w:bCs/>
          <w:sz w:val="28"/>
          <w:szCs w:val="28"/>
        </w:rPr>
      </w:pPr>
      <w:r>
        <w:rPr>
          <w:rFonts w:ascii="Arial" w:hAnsi="Arial" w:cs="Arial"/>
          <w:b/>
          <w:bCs/>
          <w:sz w:val="28"/>
          <w:szCs w:val="28"/>
        </w:rPr>
        <w:t>CENTRO PAULA SOUZA</w:t>
      </w:r>
    </w:p>
    <w:p w14:paraId="77ECE81C" w14:textId="6090E518" w:rsidR="00691613" w:rsidRDefault="00691613" w:rsidP="00691613">
      <w:pPr>
        <w:jc w:val="center"/>
        <w:rPr>
          <w:rFonts w:ascii="Arial" w:hAnsi="Arial" w:cs="Arial"/>
          <w:b/>
          <w:bCs/>
          <w:sz w:val="28"/>
          <w:szCs w:val="28"/>
        </w:rPr>
      </w:pPr>
      <w:r w:rsidRPr="00691613">
        <w:rPr>
          <w:rFonts w:ascii="Arial" w:hAnsi="Arial" w:cs="Arial"/>
          <w:b/>
          <w:bCs/>
          <w:sz w:val="28"/>
          <w:szCs w:val="28"/>
        </w:rPr>
        <w:t>ETEC PROFESSORA ERMELINDA GIANNINI TEIXEIRA</w:t>
      </w:r>
    </w:p>
    <w:p w14:paraId="16EF6C50" w14:textId="3E344CB9" w:rsidR="00691613" w:rsidRPr="00691613" w:rsidRDefault="00691613" w:rsidP="00691613">
      <w:pPr>
        <w:jc w:val="center"/>
        <w:rPr>
          <w:rFonts w:ascii="Arial" w:hAnsi="Arial" w:cs="Arial"/>
          <w:b/>
          <w:bCs/>
          <w:sz w:val="28"/>
          <w:szCs w:val="28"/>
        </w:rPr>
      </w:pPr>
      <w:r>
        <w:rPr>
          <w:rFonts w:ascii="Arial" w:hAnsi="Arial" w:cs="Arial"/>
          <w:b/>
          <w:bCs/>
          <w:sz w:val="28"/>
          <w:szCs w:val="28"/>
        </w:rPr>
        <w:t>Administração</w:t>
      </w:r>
    </w:p>
    <w:p w14:paraId="56917222" w14:textId="77777777" w:rsidR="00691613" w:rsidRPr="00691613" w:rsidRDefault="00691613" w:rsidP="00691613">
      <w:pPr>
        <w:jc w:val="center"/>
        <w:rPr>
          <w:b/>
        </w:rPr>
      </w:pPr>
    </w:p>
    <w:p w14:paraId="24D454D9" w14:textId="77777777" w:rsidR="00691613" w:rsidRPr="00691613" w:rsidRDefault="00691613" w:rsidP="00691613">
      <w:pPr>
        <w:jc w:val="center"/>
        <w:rPr>
          <w:b/>
          <w:bCs/>
        </w:rPr>
      </w:pPr>
    </w:p>
    <w:p w14:paraId="00C7E227"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Adriana Karla Lima dos Santos</w:t>
      </w:r>
    </w:p>
    <w:p w14:paraId="0F3B9311"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Gabriel Nunes de Oliveira Ferro</w:t>
      </w:r>
    </w:p>
    <w:p w14:paraId="7B859CAF"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Gabrielly dos Santos Anunciação</w:t>
      </w:r>
    </w:p>
    <w:p w14:paraId="4FD8E30A"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Geovanna Maria Rodrigues Nunes</w:t>
      </w:r>
    </w:p>
    <w:p w14:paraId="4E8AE9CC"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Isabella Borges da Cunha</w:t>
      </w:r>
    </w:p>
    <w:p w14:paraId="423817EB" w14:textId="77777777" w:rsidR="00691613" w:rsidRPr="00691613" w:rsidRDefault="00691613" w:rsidP="00691613">
      <w:pPr>
        <w:jc w:val="center"/>
      </w:pPr>
    </w:p>
    <w:p w14:paraId="7CFA5FEB" w14:textId="77777777" w:rsidR="00691613" w:rsidRPr="00691613" w:rsidRDefault="00691613" w:rsidP="00691613">
      <w:pPr>
        <w:jc w:val="center"/>
      </w:pPr>
    </w:p>
    <w:p w14:paraId="2C3EBA80" w14:textId="77777777" w:rsidR="00691613" w:rsidRPr="00691613" w:rsidRDefault="00691613" w:rsidP="00691613">
      <w:pPr>
        <w:jc w:val="center"/>
      </w:pPr>
    </w:p>
    <w:p w14:paraId="7D858B5A" w14:textId="325755EE" w:rsidR="00691613" w:rsidRPr="00691613" w:rsidRDefault="00691613" w:rsidP="00691613">
      <w:pPr>
        <w:jc w:val="center"/>
        <w:rPr>
          <w:rFonts w:ascii="Arial" w:hAnsi="Arial" w:cs="Arial"/>
          <w:b/>
          <w:sz w:val="28"/>
          <w:szCs w:val="28"/>
        </w:rPr>
      </w:pPr>
      <w:r w:rsidRPr="00691613">
        <w:rPr>
          <w:rFonts w:ascii="Arial" w:hAnsi="Arial" w:cs="Arial"/>
          <w:b/>
          <w:sz w:val="28"/>
          <w:szCs w:val="28"/>
        </w:rPr>
        <w:t xml:space="preserve">LOGÍSTICA REVERSA DE ELETRÔNICOS: projeto </w:t>
      </w:r>
      <w:proofErr w:type="spellStart"/>
      <w:r>
        <w:rPr>
          <w:rFonts w:ascii="Arial" w:hAnsi="Arial" w:cs="Arial"/>
          <w:b/>
          <w:sz w:val="28"/>
          <w:szCs w:val="28"/>
        </w:rPr>
        <w:t>E</w:t>
      </w:r>
      <w:r w:rsidRPr="00691613">
        <w:rPr>
          <w:rFonts w:ascii="Arial" w:hAnsi="Arial" w:cs="Arial"/>
          <w:b/>
          <w:sz w:val="28"/>
          <w:szCs w:val="28"/>
        </w:rPr>
        <w:t>co</w:t>
      </w:r>
      <w:r>
        <w:rPr>
          <w:rFonts w:ascii="Arial" w:hAnsi="Arial" w:cs="Arial"/>
          <w:b/>
          <w:sz w:val="28"/>
          <w:szCs w:val="28"/>
        </w:rPr>
        <w:t>H</w:t>
      </w:r>
      <w:r w:rsidRPr="00691613">
        <w:rPr>
          <w:rFonts w:ascii="Arial" w:hAnsi="Arial" w:cs="Arial"/>
          <w:b/>
          <w:sz w:val="28"/>
          <w:szCs w:val="28"/>
        </w:rPr>
        <w:t>ive</w:t>
      </w:r>
      <w:proofErr w:type="spellEnd"/>
    </w:p>
    <w:p w14:paraId="073FE725" w14:textId="77777777" w:rsidR="00691613" w:rsidRPr="00691613" w:rsidRDefault="00691613" w:rsidP="00691613">
      <w:pPr>
        <w:jc w:val="center"/>
      </w:pPr>
    </w:p>
    <w:p w14:paraId="39933C33" w14:textId="77777777" w:rsidR="00691613" w:rsidRPr="00691613" w:rsidRDefault="00691613" w:rsidP="00691613">
      <w:pPr>
        <w:jc w:val="center"/>
      </w:pPr>
    </w:p>
    <w:p w14:paraId="60794E7C" w14:textId="77777777" w:rsidR="00691613" w:rsidRPr="00691613" w:rsidRDefault="00691613" w:rsidP="00691613">
      <w:pPr>
        <w:jc w:val="center"/>
      </w:pPr>
    </w:p>
    <w:p w14:paraId="28C4E2B6" w14:textId="77777777" w:rsidR="00691613" w:rsidRPr="00691613" w:rsidRDefault="00691613" w:rsidP="00691613">
      <w:pPr>
        <w:jc w:val="center"/>
      </w:pPr>
    </w:p>
    <w:p w14:paraId="243A16AB" w14:textId="77777777" w:rsidR="00691613" w:rsidRDefault="00691613" w:rsidP="00691613">
      <w:pPr>
        <w:jc w:val="center"/>
      </w:pPr>
    </w:p>
    <w:p w14:paraId="6E4CA9C9" w14:textId="77777777" w:rsidR="00691613" w:rsidRDefault="00691613" w:rsidP="00691613">
      <w:pPr>
        <w:jc w:val="center"/>
      </w:pPr>
    </w:p>
    <w:p w14:paraId="5831BFC3" w14:textId="77777777" w:rsidR="00691613" w:rsidRPr="00691613" w:rsidRDefault="00691613" w:rsidP="00691613">
      <w:pPr>
        <w:jc w:val="center"/>
      </w:pPr>
    </w:p>
    <w:p w14:paraId="63845A96" w14:textId="77777777" w:rsidR="00691613" w:rsidRPr="00691613" w:rsidRDefault="00691613" w:rsidP="00691613">
      <w:pPr>
        <w:jc w:val="center"/>
      </w:pPr>
    </w:p>
    <w:p w14:paraId="67941CBC" w14:textId="77777777" w:rsidR="00691613" w:rsidRPr="00691613" w:rsidRDefault="00691613" w:rsidP="00691613">
      <w:pPr>
        <w:jc w:val="center"/>
      </w:pPr>
    </w:p>
    <w:p w14:paraId="381F35E2" w14:textId="77777777" w:rsidR="00691613" w:rsidRPr="00691613" w:rsidRDefault="00691613" w:rsidP="00691613">
      <w:pPr>
        <w:jc w:val="center"/>
      </w:pPr>
    </w:p>
    <w:p w14:paraId="2062F3EC" w14:textId="77777777" w:rsidR="00691613" w:rsidRPr="00691613" w:rsidRDefault="00691613" w:rsidP="00691613">
      <w:pPr>
        <w:jc w:val="center"/>
      </w:pPr>
    </w:p>
    <w:p w14:paraId="0F346FE4" w14:textId="77777777" w:rsidR="00691613" w:rsidRPr="00691613" w:rsidRDefault="00691613" w:rsidP="00691613">
      <w:pPr>
        <w:jc w:val="center"/>
        <w:rPr>
          <w:rFonts w:ascii="Arial" w:hAnsi="Arial" w:cs="Arial"/>
          <w:b/>
          <w:sz w:val="28"/>
          <w:szCs w:val="28"/>
        </w:rPr>
      </w:pPr>
      <w:r w:rsidRPr="00691613">
        <w:rPr>
          <w:rFonts w:ascii="Arial" w:hAnsi="Arial" w:cs="Arial"/>
          <w:b/>
          <w:sz w:val="28"/>
          <w:szCs w:val="28"/>
        </w:rPr>
        <w:t>Santana de Parnaíba</w:t>
      </w:r>
    </w:p>
    <w:p w14:paraId="69B5386B" w14:textId="77777777" w:rsidR="00691613" w:rsidRPr="00691613" w:rsidRDefault="00691613" w:rsidP="00691613">
      <w:pPr>
        <w:jc w:val="center"/>
        <w:rPr>
          <w:rFonts w:ascii="Arial" w:hAnsi="Arial" w:cs="Arial"/>
          <w:b/>
          <w:sz w:val="28"/>
          <w:szCs w:val="28"/>
        </w:rPr>
      </w:pPr>
      <w:r w:rsidRPr="00691613">
        <w:rPr>
          <w:rFonts w:ascii="Arial" w:hAnsi="Arial" w:cs="Arial"/>
          <w:b/>
          <w:sz w:val="28"/>
          <w:szCs w:val="28"/>
        </w:rPr>
        <w:t>2024</w:t>
      </w:r>
    </w:p>
    <w:p w14:paraId="57E1E839"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lastRenderedPageBreak/>
        <w:t>Adriana Karla Lima dos Santos</w:t>
      </w:r>
    </w:p>
    <w:p w14:paraId="1096C9C5"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Gabriel Nunes de Oliveira Ferro</w:t>
      </w:r>
    </w:p>
    <w:p w14:paraId="03C75619"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Gabrielly dos Santos Anunciação</w:t>
      </w:r>
    </w:p>
    <w:p w14:paraId="113EB428"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Geovanna Maria Rodrigues Nunes</w:t>
      </w:r>
    </w:p>
    <w:p w14:paraId="2D92296A" w14:textId="77777777" w:rsidR="00691613" w:rsidRPr="00691613" w:rsidRDefault="00691613" w:rsidP="00691613">
      <w:pPr>
        <w:jc w:val="center"/>
        <w:rPr>
          <w:rFonts w:ascii="Arial" w:hAnsi="Arial" w:cs="Arial"/>
          <w:b/>
          <w:bCs/>
          <w:sz w:val="28"/>
          <w:szCs w:val="28"/>
        </w:rPr>
      </w:pPr>
      <w:r w:rsidRPr="00691613">
        <w:rPr>
          <w:rFonts w:ascii="Arial" w:hAnsi="Arial" w:cs="Arial"/>
          <w:b/>
          <w:bCs/>
          <w:sz w:val="28"/>
          <w:szCs w:val="28"/>
        </w:rPr>
        <w:t>Isabella Borges da Cunha</w:t>
      </w:r>
    </w:p>
    <w:p w14:paraId="5B4B9AE7" w14:textId="77777777" w:rsidR="00691613" w:rsidRPr="00691613" w:rsidRDefault="00691613" w:rsidP="00691613"/>
    <w:p w14:paraId="7E82701F" w14:textId="77777777" w:rsidR="00691613" w:rsidRPr="00691613" w:rsidRDefault="00691613" w:rsidP="00691613"/>
    <w:p w14:paraId="6D145E27" w14:textId="77777777" w:rsidR="00691613" w:rsidRDefault="00691613" w:rsidP="00691613"/>
    <w:p w14:paraId="3B88F75E" w14:textId="77777777" w:rsidR="00725B1F" w:rsidRPr="00691613" w:rsidRDefault="00725B1F" w:rsidP="00691613"/>
    <w:p w14:paraId="416CF8FA" w14:textId="77777777" w:rsidR="00691613" w:rsidRPr="00691613" w:rsidRDefault="00691613" w:rsidP="00691613"/>
    <w:p w14:paraId="0C985D93" w14:textId="7C62E39D" w:rsidR="00691613" w:rsidRPr="00691613" w:rsidRDefault="00691613" w:rsidP="00725B1F">
      <w:pPr>
        <w:jc w:val="center"/>
        <w:rPr>
          <w:rFonts w:ascii="Arial" w:hAnsi="Arial" w:cs="Arial"/>
          <w:sz w:val="28"/>
          <w:szCs w:val="28"/>
        </w:rPr>
      </w:pPr>
      <w:r w:rsidRPr="00691613">
        <w:rPr>
          <w:rFonts w:ascii="Arial" w:hAnsi="Arial" w:cs="Arial"/>
          <w:b/>
          <w:sz w:val="28"/>
          <w:szCs w:val="28"/>
        </w:rPr>
        <w:t xml:space="preserve">LOGÍSTICA REVERSA DE ELETRÔNICOS: </w:t>
      </w:r>
      <w:r w:rsidR="00725B1F" w:rsidRPr="00691613">
        <w:rPr>
          <w:rFonts w:ascii="Arial" w:hAnsi="Arial" w:cs="Arial"/>
          <w:b/>
          <w:sz w:val="28"/>
          <w:szCs w:val="28"/>
        </w:rPr>
        <w:t xml:space="preserve">projeto </w:t>
      </w:r>
      <w:proofErr w:type="spellStart"/>
      <w:r w:rsidR="00725B1F">
        <w:rPr>
          <w:rFonts w:ascii="Arial" w:hAnsi="Arial" w:cs="Arial"/>
          <w:b/>
          <w:sz w:val="28"/>
          <w:szCs w:val="28"/>
        </w:rPr>
        <w:t>E</w:t>
      </w:r>
      <w:r w:rsidR="00725B1F" w:rsidRPr="00691613">
        <w:rPr>
          <w:rFonts w:ascii="Arial" w:hAnsi="Arial" w:cs="Arial"/>
          <w:b/>
          <w:sz w:val="28"/>
          <w:szCs w:val="28"/>
        </w:rPr>
        <w:t>co</w:t>
      </w:r>
      <w:r w:rsidR="00725B1F">
        <w:rPr>
          <w:rFonts w:ascii="Arial" w:hAnsi="Arial" w:cs="Arial"/>
          <w:b/>
          <w:sz w:val="28"/>
          <w:szCs w:val="28"/>
        </w:rPr>
        <w:t>H</w:t>
      </w:r>
      <w:r w:rsidR="00725B1F" w:rsidRPr="00691613">
        <w:rPr>
          <w:rFonts w:ascii="Arial" w:hAnsi="Arial" w:cs="Arial"/>
          <w:b/>
          <w:sz w:val="28"/>
          <w:szCs w:val="28"/>
        </w:rPr>
        <w:t>ive</w:t>
      </w:r>
      <w:proofErr w:type="spellEnd"/>
    </w:p>
    <w:p w14:paraId="4C4A8035" w14:textId="77777777" w:rsidR="00691613" w:rsidRPr="00691613" w:rsidRDefault="00691613" w:rsidP="00691613"/>
    <w:p w14:paraId="6E17F0E4" w14:textId="77777777" w:rsidR="00691613" w:rsidRDefault="00691613" w:rsidP="00691613"/>
    <w:p w14:paraId="063AB472" w14:textId="77777777" w:rsidR="00725B1F" w:rsidRPr="00691613" w:rsidRDefault="00725B1F" w:rsidP="00691613">
      <w:pPr>
        <w:rPr>
          <w:b/>
        </w:rPr>
      </w:pPr>
    </w:p>
    <w:p w14:paraId="27813D10" w14:textId="77777777" w:rsidR="00691613" w:rsidRPr="00691613" w:rsidRDefault="00691613" w:rsidP="00725B1F">
      <w:pPr>
        <w:ind w:left="4111"/>
        <w:jc w:val="both"/>
      </w:pPr>
      <w:r w:rsidRPr="00691613">
        <w:t xml:space="preserve">Trabalho para Conclusão de Curso apresentado ao Curso Técnico em Administração da </w:t>
      </w:r>
      <w:proofErr w:type="spellStart"/>
      <w:r w:rsidRPr="00691613">
        <w:t>Etec</w:t>
      </w:r>
      <w:proofErr w:type="spellEnd"/>
      <w:r w:rsidRPr="00691613">
        <w:t xml:space="preserve"> Ermelinda Giannini Teixeira, como requisito parcial para obtenção do título de técnico em administração.</w:t>
      </w:r>
    </w:p>
    <w:p w14:paraId="24104763" w14:textId="77777777" w:rsidR="00691613" w:rsidRPr="00691613" w:rsidRDefault="00691613" w:rsidP="00691613"/>
    <w:p w14:paraId="1F8F59C3" w14:textId="77777777" w:rsidR="00691613" w:rsidRPr="00691613" w:rsidRDefault="00691613" w:rsidP="00691613"/>
    <w:p w14:paraId="398BA4D6" w14:textId="77777777" w:rsidR="00691613" w:rsidRDefault="00691613" w:rsidP="00691613"/>
    <w:p w14:paraId="22A0C16B" w14:textId="77777777" w:rsidR="00725B1F" w:rsidRDefault="00725B1F" w:rsidP="00691613"/>
    <w:p w14:paraId="15ED7F98" w14:textId="77777777" w:rsidR="00725B1F" w:rsidRDefault="00725B1F" w:rsidP="00691613"/>
    <w:p w14:paraId="0B2BBE49" w14:textId="77777777" w:rsidR="00725B1F" w:rsidRDefault="00725B1F" w:rsidP="00691613"/>
    <w:p w14:paraId="04A2F640" w14:textId="77777777" w:rsidR="00725B1F" w:rsidRDefault="00725B1F" w:rsidP="00691613"/>
    <w:p w14:paraId="0577A695" w14:textId="77777777" w:rsidR="00725B1F" w:rsidRPr="00691613" w:rsidRDefault="00725B1F" w:rsidP="00691613"/>
    <w:p w14:paraId="3D3F6834" w14:textId="77777777" w:rsidR="00691613" w:rsidRPr="00691613" w:rsidRDefault="00691613" w:rsidP="00725B1F">
      <w:pPr>
        <w:jc w:val="center"/>
        <w:rPr>
          <w:b/>
        </w:rPr>
      </w:pPr>
      <w:r w:rsidRPr="00691613">
        <w:rPr>
          <w:b/>
        </w:rPr>
        <w:t>Santana de Parnaíba</w:t>
      </w:r>
    </w:p>
    <w:p w14:paraId="0E88D2D1" w14:textId="1CDBF944" w:rsidR="003A44CB" w:rsidRDefault="00691613" w:rsidP="00725B1F">
      <w:pPr>
        <w:jc w:val="center"/>
        <w:rPr>
          <w:b/>
        </w:rPr>
        <w:sectPr w:rsidR="003A44CB" w:rsidSect="00691613">
          <w:headerReference w:type="default" r:id="rId8"/>
          <w:pgSz w:w="11906" w:h="16838"/>
          <w:pgMar w:top="1701" w:right="1134" w:bottom="1134" w:left="1701" w:header="709" w:footer="709" w:gutter="0"/>
          <w:cols w:space="708"/>
          <w:docGrid w:linePitch="360"/>
        </w:sectPr>
      </w:pPr>
      <w:r w:rsidRPr="00691613">
        <w:rPr>
          <w:b/>
        </w:rPr>
        <w:t>202</w:t>
      </w:r>
      <w:r w:rsidR="003A44CB">
        <w:rPr>
          <w:b/>
        </w:rPr>
        <w:t>4</w:t>
      </w:r>
    </w:p>
    <w:p w14:paraId="36851E69" w14:textId="3DF6641E" w:rsidR="00725B1F" w:rsidRPr="00725B1F" w:rsidRDefault="00725B1F" w:rsidP="003A44CB">
      <w:pPr>
        <w:jc w:val="center"/>
        <w:rPr>
          <w:rFonts w:ascii="Arial" w:hAnsi="Arial" w:cs="Arial"/>
          <w:b/>
          <w:sz w:val="28"/>
          <w:szCs w:val="28"/>
        </w:rPr>
      </w:pPr>
      <w:r>
        <w:rPr>
          <w:rFonts w:ascii="Arial" w:hAnsi="Arial" w:cs="Arial"/>
          <w:b/>
          <w:sz w:val="28"/>
          <w:szCs w:val="28"/>
        </w:rPr>
        <w:lastRenderedPageBreak/>
        <w:t>RESUMO</w:t>
      </w:r>
    </w:p>
    <w:p w14:paraId="40F61445" w14:textId="77777777" w:rsidR="0057459C" w:rsidRPr="00725B1F" w:rsidRDefault="0057459C" w:rsidP="0057459C">
      <w:pPr>
        <w:jc w:val="both"/>
        <w:rPr>
          <w:rFonts w:ascii="Arial" w:hAnsi="Arial" w:cs="Arial"/>
        </w:rPr>
      </w:pPr>
      <w:r>
        <w:rPr>
          <w:rFonts w:ascii="Arial" w:hAnsi="Arial" w:cs="Arial"/>
        </w:rPr>
        <w:t xml:space="preserve">O lixo eletrônico nem sempre é descartado da maneira correta, consequentemente, muitos indivíduos são afetados diretamente por seus malefícios, em decorrência da ausência de um plano eficiente de reciclagem destes eletrônicos. O objetivo deste trabalho é abordar e analisar o conhecimento e a acessibilidade de pontos de coleta para esses eletrônicos, bem como os malefícios gerados a partir de uma má gestão desses resíduos. Propõe-se, através de pesquisas de cunho quantitativo e qualitativo, apresentar possíveis recursos para viabilizar o descarte correto para a comunidade escolar da ETEC Ermelinda Giannini Teixeira, aplicando conceitos da logística reversa aos componentes eletrônicos resgatados, aplicando soluções práticas informativas e que garantam o descarte correto, o que torna necessária a criação de um meio viabilizador para tal, o projeto </w:t>
      </w:r>
      <w:proofErr w:type="spellStart"/>
      <w:r>
        <w:rPr>
          <w:rFonts w:ascii="Arial" w:hAnsi="Arial" w:cs="Arial"/>
        </w:rPr>
        <w:t>EcoHive</w:t>
      </w:r>
      <w:proofErr w:type="spellEnd"/>
      <w:r>
        <w:rPr>
          <w:rFonts w:ascii="Arial" w:hAnsi="Arial" w:cs="Arial"/>
        </w:rPr>
        <w:t>.</w:t>
      </w:r>
    </w:p>
    <w:p w14:paraId="68E92EF0" w14:textId="77777777" w:rsidR="00E55288" w:rsidRDefault="00725B1F" w:rsidP="00725B1F">
      <w:pPr>
        <w:jc w:val="both"/>
        <w:rPr>
          <w:rFonts w:ascii="Arial" w:hAnsi="Arial" w:cs="Arial"/>
        </w:rPr>
      </w:pPr>
      <w:r w:rsidRPr="00725B1F">
        <w:rPr>
          <w:rFonts w:ascii="Arial" w:hAnsi="Arial" w:cs="Arial"/>
        </w:rPr>
        <w:t xml:space="preserve">Palavras chaves: </w:t>
      </w:r>
      <w:r w:rsidR="0057459C">
        <w:rPr>
          <w:rFonts w:ascii="Arial" w:hAnsi="Arial" w:cs="Arial"/>
        </w:rPr>
        <w:t xml:space="preserve">Eletrônicos. Descarte. </w:t>
      </w:r>
      <w:r w:rsidR="00E55288">
        <w:rPr>
          <w:rFonts w:ascii="Arial" w:hAnsi="Arial" w:cs="Arial"/>
        </w:rPr>
        <w:t>Logística Reversa.</w:t>
      </w:r>
    </w:p>
    <w:p w14:paraId="14CC32D8" w14:textId="77777777" w:rsidR="00E55288" w:rsidRDefault="00E55288">
      <w:pPr>
        <w:rPr>
          <w:rFonts w:ascii="Arial" w:hAnsi="Arial" w:cs="Arial"/>
        </w:rPr>
      </w:pPr>
      <w:r>
        <w:rPr>
          <w:rFonts w:ascii="Arial" w:hAnsi="Arial" w:cs="Arial"/>
        </w:rPr>
        <w:br w:type="page"/>
      </w:r>
    </w:p>
    <w:p w14:paraId="611EBA38" w14:textId="2F6DA7B3" w:rsidR="00E55288" w:rsidRPr="00725B1F" w:rsidRDefault="00E55288" w:rsidP="00E55288">
      <w:pPr>
        <w:jc w:val="center"/>
        <w:rPr>
          <w:rFonts w:ascii="Arial" w:hAnsi="Arial" w:cs="Arial"/>
          <w:b/>
          <w:bCs/>
          <w:sz w:val="32"/>
          <w:szCs w:val="32"/>
        </w:rPr>
      </w:pPr>
      <w:r w:rsidRPr="00E55288">
        <w:rPr>
          <w:rFonts w:ascii="Arial" w:hAnsi="Arial" w:cs="Arial"/>
          <w:b/>
          <w:bCs/>
          <w:sz w:val="28"/>
          <w:szCs w:val="28"/>
        </w:rPr>
        <w:lastRenderedPageBreak/>
        <w:t>ABSTRACT</w:t>
      </w:r>
    </w:p>
    <w:p w14:paraId="1209476E" w14:textId="77777777" w:rsidR="00E55288" w:rsidRDefault="00E55288" w:rsidP="00E55288">
      <w:pPr>
        <w:jc w:val="both"/>
        <w:rPr>
          <w:rFonts w:ascii="Arial" w:hAnsi="Arial" w:cs="Arial"/>
        </w:rPr>
      </w:pPr>
      <w:r w:rsidRPr="00E55288">
        <w:rPr>
          <w:rFonts w:ascii="Arial" w:hAnsi="Arial" w:cs="Arial"/>
        </w:rPr>
        <w:t>E-</w:t>
      </w:r>
      <w:proofErr w:type="spellStart"/>
      <w:proofErr w:type="gramStart"/>
      <w:r w:rsidRPr="00E55288">
        <w:rPr>
          <w:rFonts w:ascii="Arial" w:hAnsi="Arial" w:cs="Arial"/>
        </w:rPr>
        <w:t>waste</w:t>
      </w:r>
      <w:proofErr w:type="spellEnd"/>
      <w:proofErr w:type="gramEnd"/>
      <w:r w:rsidRPr="00E55288">
        <w:rPr>
          <w:rFonts w:ascii="Arial" w:hAnsi="Arial" w:cs="Arial"/>
        </w:rPr>
        <w:t xml:space="preserve"> </w:t>
      </w:r>
      <w:proofErr w:type="spellStart"/>
      <w:r w:rsidRPr="00E55288">
        <w:rPr>
          <w:rFonts w:ascii="Arial" w:hAnsi="Arial" w:cs="Arial"/>
        </w:rPr>
        <w:t>is</w:t>
      </w:r>
      <w:proofErr w:type="spellEnd"/>
      <w:r w:rsidRPr="00E55288">
        <w:rPr>
          <w:rFonts w:ascii="Arial" w:hAnsi="Arial" w:cs="Arial"/>
        </w:rPr>
        <w:t xml:space="preserve"> </w:t>
      </w:r>
      <w:proofErr w:type="spellStart"/>
      <w:r w:rsidRPr="00E55288">
        <w:rPr>
          <w:rFonts w:ascii="Arial" w:hAnsi="Arial" w:cs="Arial"/>
        </w:rPr>
        <w:t>not</w:t>
      </w:r>
      <w:proofErr w:type="spellEnd"/>
      <w:r w:rsidRPr="00E55288">
        <w:rPr>
          <w:rFonts w:ascii="Arial" w:hAnsi="Arial" w:cs="Arial"/>
        </w:rPr>
        <w:t xml:space="preserve"> </w:t>
      </w:r>
      <w:proofErr w:type="spellStart"/>
      <w:r w:rsidRPr="00E55288">
        <w:rPr>
          <w:rFonts w:ascii="Arial" w:hAnsi="Arial" w:cs="Arial"/>
        </w:rPr>
        <w:t>always</w:t>
      </w:r>
      <w:proofErr w:type="spellEnd"/>
      <w:r w:rsidRPr="00E55288">
        <w:rPr>
          <w:rFonts w:ascii="Arial" w:hAnsi="Arial" w:cs="Arial"/>
        </w:rPr>
        <w:t xml:space="preserve"> </w:t>
      </w:r>
      <w:proofErr w:type="spellStart"/>
      <w:r w:rsidRPr="00E55288">
        <w:rPr>
          <w:rFonts w:ascii="Arial" w:hAnsi="Arial" w:cs="Arial"/>
        </w:rPr>
        <w:t>disposed</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properly</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as a </w:t>
      </w:r>
      <w:proofErr w:type="spellStart"/>
      <w:r w:rsidRPr="00E55288">
        <w:rPr>
          <w:rFonts w:ascii="Arial" w:hAnsi="Arial" w:cs="Arial"/>
        </w:rPr>
        <w:t>result</w:t>
      </w:r>
      <w:proofErr w:type="spellEnd"/>
      <w:r w:rsidRPr="00E55288">
        <w:rPr>
          <w:rFonts w:ascii="Arial" w:hAnsi="Arial" w:cs="Arial"/>
        </w:rPr>
        <w:t xml:space="preserve">, </w:t>
      </w:r>
      <w:proofErr w:type="spellStart"/>
      <w:r w:rsidRPr="00E55288">
        <w:rPr>
          <w:rFonts w:ascii="Arial" w:hAnsi="Arial" w:cs="Arial"/>
        </w:rPr>
        <w:t>many</w:t>
      </w:r>
      <w:proofErr w:type="spellEnd"/>
      <w:r w:rsidRPr="00E55288">
        <w:rPr>
          <w:rFonts w:ascii="Arial" w:hAnsi="Arial" w:cs="Arial"/>
        </w:rPr>
        <w:t xml:space="preserve"> </w:t>
      </w:r>
      <w:proofErr w:type="spellStart"/>
      <w:r w:rsidRPr="00E55288">
        <w:rPr>
          <w:rFonts w:ascii="Arial" w:hAnsi="Arial" w:cs="Arial"/>
        </w:rPr>
        <w:t>individuals</w:t>
      </w:r>
      <w:proofErr w:type="spellEnd"/>
      <w:r w:rsidRPr="00E55288">
        <w:rPr>
          <w:rFonts w:ascii="Arial" w:hAnsi="Arial" w:cs="Arial"/>
        </w:rPr>
        <w:t xml:space="preserve"> are </w:t>
      </w:r>
      <w:proofErr w:type="spellStart"/>
      <w:r w:rsidRPr="00E55288">
        <w:rPr>
          <w:rFonts w:ascii="Arial" w:hAnsi="Arial" w:cs="Arial"/>
        </w:rPr>
        <w:t>directly</w:t>
      </w:r>
      <w:proofErr w:type="spellEnd"/>
      <w:r w:rsidRPr="00E55288">
        <w:rPr>
          <w:rFonts w:ascii="Arial" w:hAnsi="Arial" w:cs="Arial"/>
        </w:rPr>
        <w:t xml:space="preserve"> </w:t>
      </w:r>
      <w:proofErr w:type="spellStart"/>
      <w:r w:rsidRPr="00E55288">
        <w:rPr>
          <w:rFonts w:ascii="Arial" w:hAnsi="Arial" w:cs="Arial"/>
        </w:rPr>
        <w:t>affected</w:t>
      </w:r>
      <w:proofErr w:type="spellEnd"/>
      <w:r w:rsidRPr="00E55288">
        <w:rPr>
          <w:rFonts w:ascii="Arial" w:hAnsi="Arial" w:cs="Arial"/>
        </w:rPr>
        <w:t xml:space="preserve"> </w:t>
      </w:r>
      <w:proofErr w:type="spellStart"/>
      <w:r w:rsidRPr="00E55288">
        <w:rPr>
          <w:rFonts w:ascii="Arial" w:hAnsi="Arial" w:cs="Arial"/>
        </w:rPr>
        <w:t>by</w:t>
      </w:r>
      <w:proofErr w:type="spellEnd"/>
      <w:r w:rsidRPr="00E55288">
        <w:rPr>
          <w:rFonts w:ascii="Arial" w:hAnsi="Arial" w:cs="Arial"/>
        </w:rPr>
        <w:t xml:space="preserve"> its </w:t>
      </w:r>
      <w:proofErr w:type="spellStart"/>
      <w:r w:rsidRPr="00E55288">
        <w:rPr>
          <w:rFonts w:ascii="Arial" w:hAnsi="Arial" w:cs="Arial"/>
        </w:rPr>
        <w:t>harmful</w:t>
      </w:r>
      <w:proofErr w:type="spellEnd"/>
      <w:r w:rsidRPr="00E55288">
        <w:rPr>
          <w:rFonts w:ascii="Arial" w:hAnsi="Arial" w:cs="Arial"/>
        </w:rPr>
        <w:t xml:space="preserve"> </w:t>
      </w:r>
      <w:proofErr w:type="spellStart"/>
      <w:r w:rsidRPr="00E55288">
        <w:rPr>
          <w:rFonts w:ascii="Arial" w:hAnsi="Arial" w:cs="Arial"/>
        </w:rPr>
        <w:t>effects</w:t>
      </w:r>
      <w:proofErr w:type="spellEnd"/>
      <w:r w:rsidRPr="00E55288">
        <w:rPr>
          <w:rFonts w:ascii="Arial" w:hAnsi="Arial" w:cs="Arial"/>
        </w:rPr>
        <w:t xml:space="preserve"> </w:t>
      </w:r>
      <w:proofErr w:type="spellStart"/>
      <w:r w:rsidRPr="00E55288">
        <w:rPr>
          <w:rFonts w:ascii="Arial" w:hAnsi="Arial" w:cs="Arial"/>
        </w:rPr>
        <w:t>due</w:t>
      </w:r>
      <w:proofErr w:type="spellEnd"/>
      <w:r w:rsidRPr="00E55288">
        <w:rPr>
          <w:rFonts w:ascii="Arial" w:hAnsi="Arial" w:cs="Arial"/>
        </w:rPr>
        <w:t xml:space="preserve"> </w:t>
      </w:r>
      <w:proofErr w:type="spellStart"/>
      <w:r w:rsidRPr="00E55288">
        <w:rPr>
          <w:rFonts w:ascii="Arial" w:hAnsi="Arial" w:cs="Arial"/>
        </w:rPr>
        <w:t>to</w:t>
      </w:r>
      <w:proofErr w:type="spellEnd"/>
      <w:r w:rsidRPr="00E55288">
        <w:rPr>
          <w:rFonts w:ascii="Arial" w:hAnsi="Arial" w:cs="Arial"/>
        </w:rPr>
        <w:t xml:space="preserve">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lack</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an</w:t>
      </w:r>
      <w:proofErr w:type="spellEnd"/>
      <w:r w:rsidRPr="00E55288">
        <w:rPr>
          <w:rFonts w:ascii="Arial" w:hAnsi="Arial" w:cs="Arial"/>
        </w:rPr>
        <w:t xml:space="preserve"> </w:t>
      </w:r>
      <w:proofErr w:type="spellStart"/>
      <w:r w:rsidRPr="00E55288">
        <w:rPr>
          <w:rFonts w:ascii="Arial" w:hAnsi="Arial" w:cs="Arial"/>
        </w:rPr>
        <w:t>efficient</w:t>
      </w:r>
      <w:proofErr w:type="spellEnd"/>
      <w:r w:rsidRPr="00E55288">
        <w:rPr>
          <w:rFonts w:ascii="Arial" w:hAnsi="Arial" w:cs="Arial"/>
        </w:rPr>
        <w:t xml:space="preserve"> </w:t>
      </w:r>
      <w:proofErr w:type="spellStart"/>
      <w:r w:rsidRPr="00E55288">
        <w:rPr>
          <w:rFonts w:ascii="Arial" w:hAnsi="Arial" w:cs="Arial"/>
        </w:rPr>
        <w:t>recycling</w:t>
      </w:r>
      <w:proofErr w:type="spellEnd"/>
      <w:r w:rsidRPr="00E55288">
        <w:rPr>
          <w:rFonts w:ascii="Arial" w:hAnsi="Arial" w:cs="Arial"/>
        </w:rPr>
        <w:t xml:space="preserve"> </w:t>
      </w:r>
      <w:proofErr w:type="spellStart"/>
      <w:r w:rsidRPr="00E55288">
        <w:rPr>
          <w:rFonts w:ascii="Arial" w:hAnsi="Arial" w:cs="Arial"/>
        </w:rPr>
        <w:t>plan</w:t>
      </w:r>
      <w:proofErr w:type="spellEnd"/>
      <w:r w:rsidRPr="00E55288">
        <w:rPr>
          <w:rFonts w:ascii="Arial" w:hAnsi="Arial" w:cs="Arial"/>
        </w:rPr>
        <w:t xml:space="preserve"> for </w:t>
      </w:r>
      <w:proofErr w:type="spellStart"/>
      <w:r w:rsidRPr="00E55288">
        <w:rPr>
          <w:rFonts w:ascii="Arial" w:hAnsi="Arial" w:cs="Arial"/>
        </w:rPr>
        <w:t>these</w:t>
      </w:r>
      <w:proofErr w:type="spellEnd"/>
      <w:r w:rsidRPr="00E55288">
        <w:rPr>
          <w:rFonts w:ascii="Arial" w:hAnsi="Arial" w:cs="Arial"/>
        </w:rPr>
        <w:t xml:space="preserve"> </w:t>
      </w:r>
      <w:proofErr w:type="spellStart"/>
      <w:r w:rsidRPr="00E55288">
        <w:rPr>
          <w:rFonts w:ascii="Arial" w:hAnsi="Arial" w:cs="Arial"/>
        </w:rPr>
        <w:t>electronics</w:t>
      </w:r>
      <w:proofErr w:type="spellEnd"/>
      <w:r w:rsidRPr="00E55288">
        <w:rPr>
          <w:rFonts w:ascii="Arial" w:hAnsi="Arial" w:cs="Arial"/>
        </w:rPr>
        <w:t xml:space="preserve">. The </w:t>
      </w:r>
      <w:proofErr w:type="spellStart"/>
      <w:r w:rsidRPr="00E55288">
        <w:rPr>
          <w:rFonts w:ascii="Arial" w:hAnsi="Arial" w:cs="Arial"/>
        </w:rPr>
        <w:t>aim</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this</w:t>
      </w:r>
      <w:proofErr w:type="spellEnd"/>
      <w:r w:rsidRPr="00E55288">
        <w:rPr>
          <w:rFonts w:ascii="Arial" w:hAnsi="Arial" w:cs="Arial"/>
        </w:rPr>
        <w:t xml:space="preserve"> </w:t>
      </w:r>
      <w:proofErr w:type="spellStart"/>
      <w:r w:rsidRPr="00E55288">
        <w:rPr>
          <w:rFonts w:ascii="Arial" w:hAnsi="Arial" w:cs="Arial"/>
        </w:rPr>
        <w:t>work</w:t>
      </w:r>
      <w:proofErr w:type="spellEnd"/>
      <w:r w:rsidRPr="00E55288">
        <w:rPr>
          <w:rFonts w:ascii="Arial" w:hAnsi="Arial" w:cs="Arial"/>
        </w:rPr>
        <w:t xml:space="preserve"> </w:t>
      </w:r>
      <w:proofErr w:type="spellStart"/>
      <w:r w:rsidRPr="00E55288">
        <w:rPr>
          <w:rFonts w:ascii="Arial" w:hAnsi="Arial" w:cs="Arial"/>
        </w:rPr>
        <w:t>is</w:t>
      </w:r>
      <w:proofErr w:type="spellEnd"/>
      <w:r w:rsidRPr="00E55288">
        <w:rPr>
          <w:rFonts w:ascii="Arial" w:hAnsi="Arial" w:cs="Arial"/>
        </w:rPr>
        <w:t xml:space="preserve"> </w:t>
      </w:r>
      <w:proofErr w:type="spellStart"/>
      <w:r w:rsidRPr="00E55288">
        <w:rPr>
          <w:rFonts w:ascii="Arial" w:hAnsi="Arial" w:cs="Arial"/>
        </w:rPr>
        <w:t>to</w:t>
      </w:r>
      <w:proofErr w:type="spellEnd"/>
      <w:r w:rsidRPr="00E55288">
        <w:rPr>
          <w:rFonts w:ascii="Arial" w:hAnsi="Arial" w:cs="Arial"/>
        </w:rPr>
        <w:t xml:space="preserve"> </w:t>
      </w:r>
      <w:proofErr w:type="spellStart"/>
      <w:r w:rsidRPr="00E55288">
        <w:rPr>
          <w:rFonts w:ascii="Arial" w:hAnsi="Arial" w:cs="Arial"/>
        </w:rPr>
        <w:t>address</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w:t>
      </w:r>
      <w:proofErr w:type="spellStart"/>
      <w:r w:rsidRPr="00E55288">
        <w:rPr>
          <w:rFonts w:ascii="Arial" w:hAnsi="Arial" w:cs="Arial"/>
        </w:rPr>
        <w:t>analyze</w:t>
      </w:r>
      <w:proofErr w:type="spellEnd"/>
      <w:r w:rsidRPr="00E55288">
        <w:rPr>
          <w:rFonts w:ascii="Arial" w:hAnsi="Arial" w:cs="Arial"/>
        </w:rPr>
        <w:t xml:space="preserve">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knowledge</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w:t>
      </w:r>
      <w:proofErr w:type="spellStart"/>
      <w:r w:rsidRPr="00E55288">
        <w:rPr>
          <w:rFonts w:ascii="Arial" w:hAnsi="Arial" w:cs="Arial"/>
        </w:rPr>
        <w:t>accessibility</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collection</w:t>
      </w:r>
      <w:proofErr w:type="spellEnd"/>
      <w:r w:rsidRPr="00E55288">
        <w:rPr>
          <w:rFonts w:ascii="Arial" w:hAnsi="Arial" w:cs="Arial"/>
        </w:rPr>
        <w:t xml:space="preserve"> points for </w:t>
      </w:r>
      <w:proofErr w:type="spellStart"/>
      <w:r w:rsidRPr="00E55288">
        <w:rPr>
          <w:rFonts w:ascii="Arial" w:hAnsi="Arial" w:cs="Arial"/>
        </w:rPr>
        <w:t>these</w:t>
      </w:r>
      <w:proofErr w:type="spellEnd"/>
      <w:r w:rsidRPr="00E55288">
        <w:rPr>
          <w:rFonts w:ascii="Arial" w:hAnsi="Arial" w:cs="Arial"/>
        </w:rPr>
        <w:t xml:space="preserve"> </w:t>
      </w:r>
      <w:proofErr w:type="spellStart"/>
      <w:r w:rsidRPr="00E55288">
        <w:rPr>
          <w:rFonts w:ascii="Arial" w:hAnsi="Arial" w:cs="Arial"/>
        </w:rPr>
        <w:t>electronics</w:t>
      </w:r>
      <w:proofErr w:type="spellEnd"/>
      <w:r w:rsidRPr="00E55288">
        <w:rPr>
          <w:rFonts w:ascii="Arial" w:hAnsi="Arial" w:cs="Arial"/>
        </w:rPr>
        <w:t xml:space="preserve">, as </w:t>
      </w:r>
      <w:proofErr w:type="spellStart"/>
      <w:r w:rsidRPr="00E55288">
        <w:rPr>
          <w:rFonts w:ascii="Arial" w:hAnsi="Arial" w:cs="Arial"/>
        </w:rPr>
        <w:t>well</w:t>
      </w:r>
      <w:proofErr w:type="spellEnd"/>
      <w:r w:rsidRPr="00E55288">
        <w:rPr>
          <w:rFonts w:ascii="Arial" w:hAnsi="Arial" w:cs="Arial"/>
        </w:rPr>
        <w:t xml:space="preserve"> as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harm</w:t>
      </w:r>
      <w:proofErr w:type="spellEnd"/>
      <w:r w:rsidRPr="00E55288">
        <w:rPr>
          <w:rFonts w:ascii="Arial" w:hAnsi="Arial" w:cs="Arial"/>
        </w:rPr>
        <w:t xml:space="preserve"> </w:t>
      </w:r>
      <w:proofErr w:type="spellStart"/>
      <w:r w:rsidRPr="00E55288">
        <w:rPr>
          <w:rFonts w:ascii="Arial" w:hAnsi="Arial" w:cs="Arial"/>
        </w:rPr>
        <w:t>caused</w:t>
      </w:r>
      <w:proofErr w:type="spellEnd"/>
      <w:r w:rsidRPr="00E55288">
        <w:rPr>
          <w:rFonts w:ascii="Arial" w:hAnsi="Arial" w:cs="Arial"/>
        </w:rPr>
        <w:t xml:space="preserve"> </w:t>
      </w:r>
      <w:proofErr w:type="spellStart"/>
      <w:r w:rsidRPr="00E55288">
        <w:rPr>
          <w:rFonts w:ascii="Arial" w:hAnsi="Arial" w:cs="Arial"/>
        </w:rPr>
        <w:t>by</w:t>
      </w:r>
      <w:proofErr w:type="spellEnd"/>
      <w:r w:rsidRPr="00E55288">
        <w:rPr>
          <w:rFonts w:ascii="Arial" w:hAnsi="Arial" w:cs="Arial"/>
        </w:rPr>
        <w:t xml:space="preserve"> </w:t>
      </w:r>
      <w:proofErr w:type="spellStart"/>
      <w:r w:rsidRPr="00E55288">
        <w:rPr>
          <w:rFonts w:ascii="Arial" w:hAnsi="Arial" w:cs="Arial"/>
        </w:rPr>
        <w:t>poor</w:t>
      </w:r>
      <w:proofErr w:type="spellEnd"/>
      <w:r w:rsidRPr="00E55288">
        <w:rPr>
          <w:rFonts w:ascii="Arial" w:hAnsi="Arial" w:cs="Arial"/>
        </w:rPr>
        <w:t xml:space="preserve"> management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this</w:t>
      </w:r>
      <w:proofErr w:type="spellEnd"/>
      <w:r w:rsidRPr="00E55288">
        <w:rPr>
          <w:rFonts w:ascii="Arial" w:hAnsi="Arial" w:cs="Arial"/>
        </w:rPr>
        <w:t xml:space="preserve"> </w:t>
      </w:r>
      <w:proofErr w:type="spellStart"/>
      <w:r w:rsidRPr="00E55288">
        <w:rPr>
          <w:rFonts w:ascii="Arial" w:hAnsi="Arial" w:cs="Arial"/>
        </w:rPr>
        <w:t>waste</w:t>
      </w:r>
      <w:proofErr w:type="spellEnd"/>
      <w:r w:rsidRPr="00E55288">
        <w:rPr>
          <w:rFonts w:ascii="Arial" w:hAnsi="Arial" w:cs="Arial"/>
        </w:rPr>
        <w:t xml:space="preserve">. </w:t>
      </w:r>
      <w:proofErr w:type="spellStart"/>
      <w:r w:rsidRPr="00E55288">
        <w:rPr>
          <w:rFonts w:ascii="Arial" w:hAnsi="Arial" w:cs="Arial"/>
        </w:rPr>
        <w:t>Through</w:t>
      </w:r>
      <w:proofErr w:type="spellEnd"/>
      <w:r w:rsidRPr="00E55288">
        <w:rPr>
          <w:rFonts w:ascii="Arial" w:hAnsi="Arial" w:cs="Arial"/>
        </w:rPr>
        <w:t xml:space="preserve"> </w:t>
      </w:r>
      <w:proofErr w:type="spellStart"/>
      <w:r w:rsidRPr="00E55288">
        <w:rPr>
          <w:rFonts w:ascii="Arial" w:hAnsi="Arial" w:cs="Arial"/>
        </w:rPr>
        <w:t>quantitative</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w:t>
      </w:r>
      <w:proofErr w:type="spellStart"/>
      <w:r w:rsidRPr="00E55288">
        <w:rPr>
          <w:rFonts w:ascii="Arial" w:hAnsi="Arial" w:cs="Arial"/>
        </w:rPr>
        <w:t>qualitative</w:t>
      </w:r>
      <w:proofErr w:type="spellEnd"/>
      <w:r w:rsidRPr="00E55288">
        <w:rPr>
          <w:rFonts w:ascii="Arial" w:hAnsi="Arial" w:cs="Arial"/>
        </w:rPr>
        <w:t xml:space="preserve"> </w:t>
      </w:r>
      <w:proofErr w:type="spellStart"/>
      <w:r w:rsidRPr="00E55288">
        <w:rPr>
          <w:rFonts w:ascii="Arial" w:hAnsi="Arial" w:cs="Arial"/>
        </w:rPr>
        <w:t>research</w:t>
      </w:r>
      <w:proofErr w:type="spellEnd"/>
      <w:r w:rsidRPr="00E55288">
        <w:rPr>
          <w:rFonts w:ascii="Arial" w:hAnsi="Arial" w:cs="Arial"/>
        </w:rPr>
        <w:t xml:space="preserve">, it </w:t>
      </w:r>
      <w:proofErr w:type="spellStart"/>
      <w:r w:rsidRPr="00E55288">
        <w:rPr>
          <w:rFonts w:ascii="Arial" w:hAnsi="Arial" w:cs="Arial"/>
        </w:rPr>
        <w:t>is</w:t>
      </w:r>
      <w:proofErr w:type="spellEnd"/>
      <w:r w:rsidRPr="00E55288">
        <w:rPr>
          <w:rFonts w:ascii="Arial" w:hAnsi="Arial" w:cs="Arial"/>
        </w:rPr>
        <w:t xml:space="preserve"> </w:t>
      </w:r>
      <w:proofErr w:type="spellStart"/>
      <w:r w:rsidRPr="00E55288">
        <w:rPr>
          <w:rFonts w:ascii="Arial" w:hAnsi="Arial" w:cs="Arial"/>
        </w:rPr>
        <w:t>proposed</w:t>
      </w:r>
      <w:proofErr w:type="spellEnd"/>
      <w:r w:rsidRPr="00E55288">
        <w:rPr>
          <w:rFonts w:ascii="Arial" w:hAnsi="Arial" w:cs="Arial"/>
        </w:rPr>
        <w:t xml:space="preserve"> </w:t>
      </w:r>
      <w:proofErr w:type="spellStart"/>
      <w:r w:rsidRPr="00E55288">
        <w:rPr>
          <w:rFonts w:ascii="Arial" w:hAnsi="Arial" w:cs="Arial"/>
        </w:rPr>
        <w:t>to</w:t>
      </w:r>
      <w:proofErr w:type="spellEnd"/>
      <w:r w:rsidRPr="00E55288">
        <w:rPr>
          <w:rFonts w:ascii="Arial" w:hAnsi="Arial" w:cs="Arial"/>
        </w:rPr>
        <w:t xml:space="preserve"> </w:t>
      </w:r>
      <w:proofErr w:type="spellStart"/>
      <w:r w:rsidRPr="00E55288">
        <w:rPr>
          <w:rFonts w:ascii="Arial" w:hAnsi="Arial" w:cs="Arial"/>
        </w:rPr>
        <w:t>present</w:t>
      </w:r>
      <w:proofErr w:type="spellEnd"/>
      <w:r w:rsidRPr="00E55288">
        <w:rPr>
          <w:rFonts w:ascii="Arial" w:hAnsi="Arial" w:cs="Arial"/>
        </w:rPr>
        <w:t xml:space="preserve"> </w:t>
      </w:r>
      <w:proofErr w:type="spellStart"/>
      <w:r w:rsidRPr="00E55288">
        <w:rPr>
          <w:rFonts w:ascii="Arial" w:hAnsi="Arial" w:cs="Arial"/>
        </w:rPr>
        <w:t>possible</w:t>
      </w:r>
      <w:proofErr w:type="spellEnd"/>
      <w:r w:rsidRPr="00E55288">
        <w:rPr>
          <w:rFonts w:ascii="Arial" w:hAnsi="Arial" w:cs="Arial"/>
        </w:rPr>
        <w:t xml:space="preserve"> </w:t>
      </w:r>
      <w:proofErr w:type="spellStart"/>
      <w:r w:rsidRPr="00E55288">
        <w:rPr>
          <w:rFonts w:ascii="Arial" w:hAnsi="Arial" w:cs="Arial"/>
        </w:rPr>
        <w:t>resources</w:t>
      </w:r>
      <w:proofErr w:type="spellEnd"/>
      <w:r w:rsidRPr="00E55288">
        <w:rPr>
          <w:rFonts w:ascii="Arial" w:hAnsi="Arial" w:cs="Arial"/>
        </w:rPr>
        <w:t xml:space="preserve"> </w:t>
      </w:r>
      <w:proofErr w:type="spellStart"/>
      <w:r w:rsidRPr="00E55288">
        <w:rPr>
          <w:rFonts w:ascii="Arial" w:hAnsi="Arial" w:cs="Arial"/>
        </w:rPr>
        <w:t>to</w:t>
      </w:r>
      <w:proofErr w:type="spellEnd"/>
      <w:r w:rsidRPr="00E55288">
        <w:rPr>
          <w:rFonts w:ascii="Arial" w:hAnsi="Arial" w:cs="Arial"/>
        </w:rPr>
        <w:t xml:space="preserve"> </w:t>
      </w:r>
      <w:proofErr w:type="spellStart"/>
      <w:r w:rsidRPr="00E55288">
        <w:rPr>
          <w:rFonts w:ascii="Arial" w:hAnsi="Arial" w:cs="Arial"/>
        </w:rPr>
        <w:t>facilitate</w:t>
      </w:r>
      <w:proofErr w:type="spellEnd"/>
      <w:r w:rsidRPr="00E55288">
        <w:rPr>
          <w:rFonts w:ascii="Arial" w:hAnsi="Arial" w:cs="Arial"/>
        </w:rPr>
        <w:t xml:space="preserve"> </w:t>
      </w:r>
      <w:proofErr w:type="spellStart"/>
      <w:r w:rsidRPr="00E55288">
        <w:rPr>
          <w:rFonts w:ascii="Arial" w:hAnsi="Arial" w:cs="Arial"/>
        </w:rPr>
        <w:t>proper</w:t>
      </w:r>
      <w:proofErr w:type="spellEnd"/>
      <w:r w:rsidRPr="00E55288">
        <w:rPr>
          <w:rFonts w:ascii="Arial" w:hAnsi="Arial" w:cs="Arial"/>
        </w:rPr>
        <w:t xml:space="preserve"> </w:t>
      </w:r>
      <w:proofErr w:type="spellStart"/>
      <w:r w:rsidRPr="00E55288">
        <w:rPr>
          <w:rFonts w:ascii="Arial" w:hAnsi="Arial" w:cs="Arial"/>
        </w:rPr>
        <w:t>disposal</w:t>
      </w:r>
      <w:proofErr w:type="spellEnd"/>
      <w:r w:rsidRPr="00E55288">
        <w:rPr>
          <w:rFonts w:ascii="Arial" w:hAnsi="Arial" w:cs="Arial"/>
        </w:rPr>
        <w:t xml:space="preserve"> for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school</w:t>
      </w:r>
      <w:proofErr w:type="spellEnd"/>
      <w:r w:rsidRPr="00E55288">
        <w:rPr>
          <w:rFonts w:ascii="Arial" w:hAnsi="Arial" w:cs="Arial"/>
        </w:rPr>
        <w:t xml:space="preserve"> </w:t>
      </w:r>
      <w:proofErr w:type="spellStart"/>
      <w:r w:rsidRPr="00E55288">
        <w:rPr>
          <w:rFonts w:ascii="Arial" w:hAnsi="Arial" w:cs="Arial"/>
        </w:rPr>
        <w:t>community</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ETEC Ermelinda Giannini Teixeira, </w:t>
      </w:r>
      <w:proofErr w:type="spellStart"/>
      <w:r w:rsidRPr="00E55288">
        <w:rPr>
          <w:rFonts w:ascii="Arial" w:hAnsi="Arial" w:cs="Arial"/>
        </w:rPr>
        <w:t>applying</w:t>
      </w:r>
      <w:proofErr w:type="spellEnd"/>
      <w:r w:rsidRPr="00E55288">
        <w:rPr>
          <w:rFonts w:ascii="Arial" w:hAnsi="Arial" w:cs="Arial"/>
        </w:rPr>
        <w:t xml:space="preserve"> reverse </w:t>
      </w:r>
      <w:proofErr w:type="spellStart"/>
      <w:r w:rsidRPr="00E55288">
        <w:rPr>
          <w:rFonts w:ascii="Arial" w:hAnsi="Arial" w:cs="Arial"/>
        </w:rPr>
        <w:t>logistics</w:t>
      </w:r>
      <w:proofErr w:type="spellEnd"/>
      <w:r w:rsidRPr="00E55288">
        <w:rPr>
          <w:rFonts w:ascii="Arial" w:hAnsi="Arial" w:cs="Arial"/>
        </w:rPr>
        <w:t xml:space="preserve"> </w:t>
      </w:r>
      <w:proofErr w:type="spellStart"/>
      <w:r w:rsidRPr="00E55288">
        <w:rPr>
          <w:rFonts w:ascii="Arial" w:hAnsi="Arial" w:cs="Arial"/>
        </w:rPr>
        <w:t>concepts</w:t>
      </w:r>
      <w:proofErr w:type="spellEnd"/>
      <w:r w:rsidRPr="00E55288">
        <w:rPr>
          <w:rFonts w:ascii="Arial" w:hAnsi="Arial" w:cs="Arial"/>
        </w:rPr>
        <w:t xml:space="preserve"> </w:t>
      </w:r>
      <w:proofErr w:type="spellStart"/>
      <w:r w:rsidRPr="00E55288">
        <w:rPr>
          <w:rFonts w:ascii="Arial" w:hAnsi="Arial" w:cs="Arial"/>
        </w:rPr>
        <w:t>to</w:t>
      </w:r>
      <w:proofErr w:type="spellEnd"/>
      <w:r w:rsidRPr="00E55288">
        <w:rPr>
          <w:rFonts w:ascii="Arial" w:hAnsi="Arial" w:cs="Arial"/>
        </w:rPr>
        <w:t xml:space="preserve">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rescued</w:t>
      </w:r>
      <w:proofErr w:type="spellEnd"/>
      <w:r w:rsidRPr="00E55288">
        <w:rPr>
          <w:rFonts w:ascii="Arial" w:hAnsi="Arial" w:cs="Arial"/>
        </w:rPr>
        <w:t xml:space="preserve"> </w:t>
      </w:r>
      <w:proofErr w:type="spellStart"/>
      <w:r w:rsidRPr="00E55288">
        <w:rPr>
          <w:rFonts w:ascii="Arial" w:hAnsi="Arial" w:cs="Arial"/>
        </w:rPr>
        <w:t>electronic</w:t>
      </w:r>
      <w:proofErr w:type="spellEnd"/>
      <w:r w:rsidRPr="00E55288">
        <w:rPr>
          <w:rFonts w:ascii="Arial" w:hAnsi="Arial" w:cs="Arial"/>
        </w:rPr>
        <w:t xml:space="preserve"> </w:t>
      </w:r>
      <w:proofErr w:type="spellStart"/>
      <w:r w:rsidRPr="00E55288">
        <w:rPr>
          <w:rFonts w:ascii="Arial" w:hAnsi="Arial" w:cs="Arial"/>
        </w:rPr>
        <w:t>components</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w:t>
      </w:r>
      <w:proofErr w:type="spellStart"/>
      <w:r w:rsidRPr="00E55288">
        <w:rPr>
          <w:rFonts w:ascii="Arial" w:hAnsi="Arial" w:cs="Arial"/>
        </w:rPr>
        <w:t>implementing</w:t>
      </w:r>
      <w:proofErr w:type="spellEnd"/>
      <w:r w:rsidRPr="00E55288">
        <w:rPr>
          <w:rFonts w:ascii="Arial" w:hAnsi="Arial" w:cs="Arial"/>
        </w:rPr>
        <w:t xml:space="preserve"> </w:t>
      </w:r>
      <w:proofErr w:type="spellStart"/>
      <w:r w:rsidRPr="00E55288">
        <w:rPr>
          <w:rFonts w:ascii="Arial" w:hAnsi="Arial" w:cs="Arial"/>
        </w:rPr>
        <w:t>practical</w:t>
      </w:r>
      <w:proofErr w:type="spellEnd"/>
      <w:r w:rsidRPr="00E55288">
        <w:rPr>
          <w:rFonts w:ascii="Arial" w:hAnsi="Arial" w:cs="Arial"/>
        </w:rPr>
        <w:t xml:space="preserve"> </w:t>
      </w:r>
      <w:proofErr w:type="spellStart"/>
      <w:r w:rsidRPr="00E55288">
        <w:rPr>
          <w:rFonts w:ascii="Arial" w:hAnsi="Arial" w:cs="Arial"/>
        </w:rPr>
        <w:t>and</w:t>
      </w:r>
      <w:proofErr w:type="spellEnd"/>
      <w:r w:rsidRPr="00E55288">
        <w:rPr>
          <w:rFonts w:ascii="Arial" w:hAnsi="Arial" w:cs="Arial"/>
        </w:rPr>
        <w:t xml:space="preserve"> </w:t>
      </w:r>
      <w:proofErr w:type="spellStart"/>
      <w:r w:rsidRPr="00E55288">
        <w:rPr>
          <w:rFonts w:ascii="Arial" w:hAnsi="Arial" w:cs="Arial"/>
        </w:rPr>
        <w:t>informative</w:t>
      </w:r>
      <w:proofErr w:type="spellEnd"/>
      <w:r w:rsidRPr="00E55288">
        <w:rPr>
          <w:rFonts w:ascii="Arial" w:hAnsi="Arial" w:cs="Arial"/>
        </w:rPr>
        <w:t xml:space="preserve"> </w:t>
      </w:r>
      <w:proofErr w:type="spellStart"/>
      <w:r w:rsidRPr="00E55288">
        <w:rPr>
          <w:rFonts w:ascii="Arial" w:hAnsi="Arial" w:cs="Arial"/>
        </w:rPr>
        <w:t>solutions</w:t>
      </w:r>
      <w:proofErr w:type="spellEnd"/>
      <w:r w:rsidRPr="00E55288">
        <w:rPr>
          <w:rFonts w:ascii="Arial" w:hAnsi="Arial" w:cs="Arial"/>
        </w:rPr>
        <w:t xml:space="preserve"> </w:t>
      </w:r>
      <w:proofErr w:type="spellStart"/>
      <w:r w:rsidRPr="00E55288">
        <w:rPr>
          <w:rFonts w:ascii="Arial" w:hAnsi="Arial" w:cs="Arial"/>
        </w:rPr>
        <w:t>that</w:t>
      </w:r>
      <w:proofErr w:type="spellEnd"/>
      <w:r w:rsidRPr="00E55288">
        <w:rPr>
          <w:rFonts w:ascii="Arial" w:hAnsi="Arial" w:cs="Arial"/>
        </w:rPr>
        <w:t xml:space="preserve"> </w:t>
      </w:r>
      <w:proofErr w:type="spellStart"/>
      <w:r w:rsidRPr="00E55288">
        <w:rPr>
          <w:rFonts w:ascii="Arial" w:hAnsi="Arial" w:cs="Arial"/>
        </w:rPr>
        <w:t>ensure</w:t>
      </w:r>
      <w:proofErr w:type="spellEnd"/>
      <w:r w:rsidRPr="00E55288">
        <w:rPr>
          <w:rFonts w:ascii="Arial" w:hAnsi="Arial" w:cs="Arial"/>
        </w:rPr>
        <w:t xml:space="preserve"> </w:t>
      </w:r>
      <w:proofErr w:type="spellStart"/>
      <w:r w:rsidRPr="00E55288">
        <w:rPr>
          <w:rFonts w:ascii="Arial" w:hAnsi="Arial" w:cs="Arial"/>
        </w:rPr>
        <w:t>proper</w:t>
      </w:r>
      <w:proofErr w:type="spellEnd"/>
      <w:r w:rsidRPr="00E55288">
        <w:rPr>
          <w:rFonts w:ascii="Arial" w:hAnsi="Arial" w:cs="Arial"/>
        </w:rPr>
        <w:t xml:space="preserve"> </w:t>
      </w:r>
      <w:proofErr w:type="spellStart"/>
      <w:r w:rsidRPr="00E55288">
        <w:rPr>
          <w:rFonts w:ascii="Arial" w:hAnsi="Arial" w:cs="Arial"/>
        </w:rPr>
        <w:t>disposal</w:t>
      </w:r>
      <w:proofErr w:type="spellEnd"/>
      <w:r w:rsidRPr="00E55288">
        <w:rPr>
          <w:rFonts w:ascii="Arial" w:hAnsi="Arial" w:cs="Arial"/>
        </w:rPr>
        <w:t xml:space="preserve">. </w:t>
      </w:r>
      <w:proofErr w:type="spellStart"/>
      <w:r w:rsidRPr="00E55288">
        <w:rPr>
          <w:rFonts w:ascii="Arial" w:hAnsi="Arial" w:cs="Arial"/>
        </w:rPr>
        <w:t>This</w:t>
      </w:r>
      <w:proofErr w:type="spellEnd"/>
      <w:r w:rsidRPr="00E55288">
        <w:rPr>
          <w:rFonts w:ascii="Arial" w:hAnsi="Arial" w:cs="Arial"/>
        </w:rPr>
        <w:t xml:space="preserve"> </w:t>
      </w:r>
      <w:proofErr w:type="spellStart"/>
      <w:r w:rsidRPr="00E55288">
        <w:rPr>
          <w:rFonts w:ascii="Arial" w:hAnsi="Arial" w:cs="Arial"/>
        </w:rPr>
        <w:t>necessitates</w:t>
      </w:r>
      <w:proofErr w:type="spellEnd"/>
      <w:r w:rsidRPr="00E55288">
        <w:rPr>
          <w:rFonts w:ascii="Arial" w:hAnsi="Arial" w:cs="Arial"/>
        </w:rPr>
        <w:t xml:space="preserve">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creation</w:t>
      </w:r>
      <w:proofErr w:type="spellEnd"/>
      <w:r w:rsidRPr="00E55288">
        <w:rPr>
          <w:rFonts w:ascii="Arial" w:hAnsi="Arial" w:cs="Arial"/>
        </w:rPr>
        <w:t xml:space="preserve"> </w:t>
      </w:r>
      <w:proofErr w:type="spellStart"/>
      <w:r w:rsidRPr="00E55288">
        <w:rPr>
          <w:rFonts w:ascii="Arial" w:hAnsi="Arial" w:cs="Arial"/>
        </w:rPr>
        <w:t>of</w:t>
      </w:r>
      <w:proofErr w:type="spellEnd"/>
      <w:r w:rsidRPr="00E55288">
        <w:rPr>
          <w:rFonts w:ascii="Arial" w:hAnsi="Arial" w:cs="Arial"/>
        </w:rPr>
        <w:t xml:space="preserve"> </w:t>
      </w:r>
      <w:proofErr w:type="spellStart"/>
      <w:r w:rsidRPr="00E55288">
        <w:rPr>
          <w:rFonts w:ascii="Arial" w:hAnsi="Arial" w:cs="Arial"/>
        </w:rPr>
        <w:t>an</w:t>
      </w:r>
      <w:proofErr w:type="spellEnd"/>
      <w:r w:rsidRPr="00E55288">
        <w:rPr>
          <w:rFonts w:ascii="Arial" w:hAnsi="Arial" w:cs="Arial"/>
        </w:rPr>
        <w:t xml:space="preserve"> </w:t>
      </w:r>
      <w:proofErr w:type="spellStart"/>
      <w:r w:rsidRPr="00E55288">
        <w:rPr>
          <w:rFonts w:ascii="Arial" w:hAnsi="Arial" w:cs="Arial"/>
        </w:rPr>
        <w:t>enabling</w:t>
      </w:r>
      <w:proofErr w:type="spellEnd"/>
      <w:r w:rsidRPr="00E55288">
        <w:rPr>
          <w:rFonts w:ascii="Arial" w:hAnsi="Arial" w:cs="Arial"/>
        </w:rPr>
        <w:t xml:space="preserve"> </w:t>
      </w:r>
      <w:proofErr w:type="spellStart"/>
      <w:r w:rsidRPr="00E55288">
        <w:rPr>
          <w:rFonts w:ascii="Arial" w:hAnsi="Arial" w:cs="Arial"/>
        </w:rPr>
        <w:t>means</w:t>
      </w:r>
      <w:proofErr w:type="spellEnd"/>
      <w:r w:rsidRPr="00E55288">
        <w:rPr>
          <w:rFonts w:ascii="Arial" w:hAnsi="Arial" w:cs="Arial"/>
        </w:rPr>
        <w:t xml:space="preserve"> for </w:t>
      </w:r>
      <w:proofErr w:type="spellStart"/>
      <w:r w:rsidRPr="00E55288">
        <w:rPr>
          <w:rFonts w:ascii="Arial" w:hAnsi="Arial" w:cs="Arial"/>
        </w:rPr>
        <w:t>this</w:t>
      </w:r>
      <w:proofErr w:type="spellEnd"/>
      <w:r w:rsidRPr="00E55288">
        <w:rPr>
          <w:rFonts w:ascii="Arial" w:hAnsi="Arial" w:cs="Arial"/>
        </w:rPr>
        <w:t xml:space="preserve"> </w:t>
      </w:r>
      <w:proofErr w:type="spellStart"/>
      <w:r w:rsidRPr="00E55288">
        <w:rPr>
          <w:rFonts w:ascii="Arial" w:hAnsi="Arial" w:cs="Arial"/>
        </w:rPr>
        <w:t>purpose</w:t>
      </w:r>
      <w:proofErr w:type="spellEnd"/>
      <w:r w:rsidRPr="00E55288">
        <w:rPr>
          <w:rFonts w:ascii="Arial" w:hAnsi="Arial" w:cs="Arial"/>
        </w:rPr>
        <w:t xml:space="preserve">, </w:t>
      </w:r>
      <w:proofErr w:type="spellStart"/>
      <w:r w:rsidRPr="00E55288">
        <w:rPr>
          <w:rFonts w:ascii="Arial" w:hAnsi="Arial" w:cs="Arial"/>
        </w:rPr>
        <w:t>the</w:t>
      </w:r>
      <w:proofErr w:type="spellEnd"/>
      <w:r w:rsidRPr="00E55288">
        <w:rPr>
          <w:rFonts w:ascii="Arial" w:hAnsi="Arial" w:cs="Arial"/>
        </w:rPr>
        <w:t xml:space="preserve"> </w:t>
      </w:r>
      <w:proofErr w:type="spellStart"/>
      <w:r w:rsidRPr="00E55288">
        <w:rPr>
          <w:rFonts w:ascii="Arial" w:hAnsi="Arial" w:cs="Arial"/>
        </w:rPr>
        <w:t>EcoHive</w:t>
      </w:r>
      <w:proofErr w:type="spellEnd"/>
      <w:r w:rsidRPr="00E55288">
        <w:rPr>
          <w:rFonts w:ascii="Arial" w:hAnsi="Arial" w:cs="Arial"/>
        </w:rPr>
        <w:t xml:space="preserve"> </w:t>
      </w:r>
      <w:proofErr w:type="spellStart"/>
      <w:r w:rsidRPr="00E55288">
        <w:rPr>
          <w:rFonts w:ascii="Arial" w:hAnsi="Arial" w:cs="Arial"/>
        </w:rPr>
        <w:t>project</w:t>
      </w:r>
      <w:proofErr w:type="spellEnd"/>
      <w:r w:rsidRPr="00E55288">
        <w:rPr>
          <w:rFonts w:ascii="Arial" w:hAnsi="Arial" w:cs="Arial"/>
        </w:rPr>
        <w:t>.</w:t>
      </w:r>
    </w:p>
    <w:p w14:paraId="514037ED" w14:textId="6FFE3AF3" w:rsidR="003A44CB" w:rsidRDefault="00E55288" w:rsidP="00E55288">
      <w:pPr>
        <w:jc w:val="both"/>
        <w:rPr>
          <w:rFonts w:ascii="Arial" w:hAnsi="Arial" w:cs="Arial"/>
        </w:rPr>
      </w:pPr>
      <w:r>
        <w:rPr>
          <w:rFonts w:ascii="Arial" w:hAnsi="Arial" w:cs="Arial"/>
        </w:rPr>
        <w:t>Keywords</w:t>
      </w:r>
      <w:r w:rsidRPr="00725B1F">
        <w:rPr>
          <w:rFonts w:ascii="Arial" w:hAnsi="Arial" w:cs="Arial"/>
        </w:rPr>
        <w:t xml:space="preserve">: </w:t>
      </w:r>
      <w:r>
        <w:rPr>
          <w:rFonts w:ascii="Arial" w:hAnsi="Arial" w:cs="Arial"/>
        </w:rPr>
        <w:t xml:space="preserve">Eletronics. </w:t>
      </w:r>
      <w:proofErr w:type="spellStart"/>
      <w:r>
        <w:rPr>
          <w:rFonts w:ascii="Arial" w:hAnsi="Arial" w:cs="Arial"/>
        </w:rPr>
        <w:t>Discarding</w:t>
      </w:r>
      <w:proofErr w:type="spellEnd"/>
      <w:r>
        <w:rPr>
          <w:rFonts w:ascii="Arial" w:hAnsi="Arial" w:cs="Arial"/>
        </w:rPr>
        <w:t xml:space="preserve">. Reverse </w:t>
      </w:r>
      <w:proofErr w:type="spellStart"/>
      <w:r>
        <w:rPr>
          <w:rFonts w:ascii="Arial" w:hAnsi="Arial" w:cs="Arial"/>
        </w:rPr>
        <w:t>logistics</w:t>
      </w:r>
      <w:proofErr w:type="spellEnd"/>
      <w:r>
        <w:rPr>
          <w:rFonts w:ascii="Arial" w:hAnsi="Arial" w:cs="Arial"/>
        </w:rPr>
        <w:t>.</w:t>
      </w:r>
    </w:p>
    <w:p w14:paraId="26AE07FB" w14:textId="0FD4D791" w:rsidR="003A44CB" w:rsidRDefault="003A44CB">
      <w:pPr>
        <w:rPr>
          <w:rFonts w:ascii="Arial" w:hAnsi="Arial" w:cs="Arial"/>
        </w:rPr>
      </w:pPr>
      <w:r>
        <w:rPr>
          <w:rFonts w:ascii="Arial" w:hAnsi="Arial" w:cs="Arial"/>
        </w:rPr>
        <w:br w:type="page"/>
      </w:r>
    </w:p>
    <w:sdt>
      <w:sdtPr>
        <w:rPr>
          <w:rFonts w:asciiTheme="minorHAnsi" w:eastAsiaTheme="minorHAnsi" w:hAnsiTheme="minorHAnsi" w:cstheme="minorBidi"/>
          <w:color w:val="auto"/>
          <w:kern w:val="2"/>
          <w:sz w:val="24"/>
          <w:szCs w:val="24"/>
          <w:lang w:eastAsia="en-US"/>
          <w14:ligatures w14:val="standardContextual"/>
        </w:rPr>
        <w:id w:val="-1386172514"/>
        <w:docPartObj>
          <w:docPartGallery w:val="Table of Contents"/>
          <w:docPartUnique/>
        </w:docPartObj>
      </w:sdtPr>
      <w:sdtEndPr>
        <w:rPr>
          <w:b/>
          <w:bCs/>
        </w:rPr>
      </w:sdtEndPr>
      <w:sdtContent>
        <w:p w14:paraId="7D74FA00" w14:textId="1CDE45BA" w:rsidR="003A44CB" w:rsidRPr="003A44CB" w:rsidRDefault="003A44CB" w:rsidP="003A44CB">
          <w:pPr>
            <w:pStyle w:val="CabealhodoSumrio"/>
            <w:spacing w:line="360" w:lineRule="auto"/>
            <w:rPr>
              <w:rFonts w:ascii="Arial" w:hAnsi="Arial" w:cs="Arial"/>
              <w:b/>
              <w:bCs/>
              <w:color w:val="auto"/>
            </w:rPr>
          </w:pPr>
          <w:r w:rsidRPr="003A44CB">
            <w:rPr>
              <w:rFonts w:ascii="Arial" w:hAnsi="Arial" w:cs="Arial"/>
              <w:b/>
              <w:bCs/>
              <w:color w:val="auto"/>
            </w:rPr>
            <w:t>Sumário</w:t>
          </w:r>
        </w:p>
        <w:p w14:paraId="36164C47" w14:textId="589237E9" w:rsidR="009100BC" w:rsidRDefault="003A44CB">
          <w:pPr>
            <w:pStyle w:val="Sumrio1"/>
            <w:rPr>
              <w:rFonts w:eastAsiaTheme="minorEastAsia"/>
              <w:noProof/>
              <w:lang w:eastAsia="pt-BR"/>
            </w:rPr>
          </w:pPr>
          <w:r>
            <w:fldChar w:fldCharType="begin"/>
          </w:r>
          <w:r>
            <w:instrText xml:space="preserve"> TOC \o "1-3" \h \z \u </w:instrText>
          </w:r>
          <w:r>
            <w:fldChar w:fldCharType="separate"/>
          </w:r>
          <w:hyperlink w:anchor="_Toc177491055" w:history="1">
            <w:r w:rsidR="009100BC" w:rsidRPr="00C44499">
              <w:rPr>
                <w:rStyle w:val="Hyperlink"/>
                <w:rFonts w:ascii="Arial" w:hAnsi="Arial" w:cs="Arial"/>
                <w:b/>
                <w:bCs/>
                <w:noProof/>
              </w:rPr>
              <w:t>1.0 INTRODUÇÃO</w:t>
            </w:r>
            <w:r w:rsidR="009100BC">
              <w:rPr>
                <w:noProof/>
                <w:webHidden/>
              </w:rPr>
              <w:tab/>
            </w:r>
            <w:r w:rsidR="009100BC">
              <w:rPr>
                <w:noProof/>
                <w:webHidden/>
              </w:rPr>
              <w:fldChar w:fldCharType="begin"/>
            </w:r>
            <w:r w:rsidR="009100BC">
              <w:rPr>
                <w:noProof/>
                <w:webHidden/>
              </w:rPr>
              <w:instrText xml:space="preserve"> PAGEREF _Toc177491055 \h </w:instrText>
            </w:r>
            <w:r w:rsidR="009100BC">
              <w:rPr>
                <w:noProof/>
                <w:webHidden/>
              </w:rPr>
            </w:r>
            <w:r w:rsidR="009100BC">
              <w:rPr>
                <w:noProof/>
                <w:webHidden/>
              </w:rPr>
              <w:fldChar w:fldCharType="separate"/>
            </w:r>
            <w:r w:rsidR="00E6231F">
              <w:rPr>
                <w:noProof/>
                <w:webHidden/>
              </w:rPr>
              <w:t>6</w:t>
            </w:r>
            <w:r w:rsidR="009100BC">
              <w:rPr>
                <w:noProof/>
                <w:webHidden/>
              </w:rPr>
              <w:fldChar w:fldCharType="end"/>
            </w:r>
          </w:hyperlink>
        </w:p>
        <w:p w14:paraId="1079100B" w14:textId="1BD9A89D" w:rsidR="009100BC" w:rsidRDefault="00000000">
          <w:pPr>
            <w:pStyle w:val="Sumrio1"/>
            <w:rPr>
              <w:rFonts w:eastAsiaTheme="minorEastAsia"/>
              <w:noProof/>
              <w:lang w:eastAsia="pt-BR"/>
            </w:rPr>
          </w:pPr>
          <w:hyperlink w:anchor="_Toc177491056" w:history="1">
            <w:r w:rsidR="009100BC" w:rsidRPr="00C44499">
              <w:rPr>
                <w:rStyle w:val="Hyperlink"/>
                <w:rFonts w:ascii="Arial" w:hAnsi="Arial" w:cs="Arial"/>
                <w:b/>
                <w:bCs/>
                <w:noProof/>
              </w:rPr>
              <w:t>2.0 Objetivos</w:t>
            </w:r>
            <w:r w:rsidR="009100BC">
              <w:rPr>
                <w:noProof/>
                <w:webHidden/>
              </w:rPr>
              <w:tab/>
            </w:r>
            <w:r w:rsidR="009100BC">
              <w:rPr>
                <w:noProof/>
                <w:webHidden/>
              </w:rPr>
              <w:fldChar w:fldCharType="begin"/>
            </w:r>
            <w:r w:rsidR="009100BC">
              <w:rPr>
                <w:noProof/>
                <w:webHidden/>
              </w:rPr>
              <w:instrText xml:space="preserve"> PAGEREF _Toc177491056 \h </w:instrText>
            </w:r>
            <w:r w:rsidR="009100BC">
              <w:rPr>
                <w:noProof/>
                <w:webHidden/>
              </w:rPr>
            </w:r>
            <w:r w:rsidR="009100BC">
              <w:rPr>
                <w:noProof/>
                <w:webHidden/>
              </w:rPr>
              <w:fldChar w:fldCharType="separate"/>
            </w:r>
            <w:r w:rsidR="00E6231F">
              <w:rPr>
                <w:noProof/>
                <w:webHidden/>
              </w:rPr>
              <w:t>7</w:t>
            </w:r>
            <w:r w:rsidR="009100BC">
              <w:rPr>
                <w:noProof/>
                <w:webHidden/>
              </w:rPr>
              <w:fldChar w:fldCharType="end"/>
            </w:r>
          </w:hyperlink>
        </w:p>
        <w:p w14:paraId="0F693E15" w14:textId="41A6CCAC" w:rsidR="009100BC" w:rsidRDefault="00000000">
          <w:pPr>
            <w:pStyle w:val="Sumrio2"/>
            <w:tabs>
              <w:tab w:val="right" w:leader="dot" w:pos="9061"/>
            </w:tabs>
            <w:rPr>
              <w:rFonts w:eastAsiaTheme="minorEastAsia"/>
              <w:noProof/>
              <w:lang w:eastAsia="pt-BR"/>
            </w:rPr>
          </w:pPr>
          <w:hyperlink w:anchor="_Toc177491057" w:history="1">
            <w:r w:rsidR="009100BC" w:rsidRPr="00C44499">
              <w:rPr>
                <w:rStyle w:val="Hyperlink"/>
                <w:rFonts w:ascii="Arial" w:hAnsi="Arial" w:cs="Arial"/>
                <w:b/>
                <w:bCs/>
                <w:noProof/>
              </w:rPr>
              <w:t>2.1 Objetivo geral</w:t>
            </w:r>
            <w:r w:rsidR="009100BC">
              <w:rPr>
                <w:noProof/>
                <w:webHidden/>
              </w:rPr>
              <w:tab/>
            </w:r>
            <w:r w:rsidR="009100BC">
              <w:rPr>
                <w:noProof/>
                <w:webHidden/>
              </w:rPr>
              <w:fldChar w:fldCharType="begin"/>
            </w:r>
            <w:r w:rsidR="009100BC">
              <w:rPr>
                <w:noProof/>
                <w:webHidden/>
              </w:rPr>
              <w:instrText xml:space="preserve"> PAGEREF _Toc177491057 \h </w:instrText>
            </w:r>
            <w:r w:rsidR="009100BC">
              <w:rPr>
                <w:noProof/>
                <w:webHidden/>
              </w:rPr>
            </w:r>
            <w:r w:rsidR="009100BC">
              <w:rPr>
                <w:noProof/>
                <w:webHidden/>
              </w:rPr>
              <w:fldChar w:fldCharType="separate"/>
            </w:r>
            <w:r w:rsidR="00E6231F">
              <w:rPr>
                <w:noProof/>
                <w:webHidden/>
              </w:rPr>
              <w:t>7</w:t>
            </w:r>
            <w:r w:rsidR="009100BC">
              <w:rPr>
                <w:noProof/>
                <w:webHidden/>
              </w:rPr>
              <w:fldChar w:fldCharType="end"/>
            </w:r>
          </w:hyperlink>
        </w:p>
        <w:p w14:paraId="537F5510" w14:textId="17FAD342" w:rsidR="009100BC" w:rsidRDefault="00000000">
          <w:pPr>
            <w:pStyle w:val="Sumrio2"/>
            <w:tabs>
              <w:tab w:val="right" w:leader="dot" w:pos="9061"/>
            </w:tabs>
            <w:rPr>
              <w:rFonts w:eastAsiaTheme="minorEastAsia"/>
              <w:noProof/>
              <w:lang w:eastAsia="pt-BR"/>
            </w:rPr>
          </w:pPr>
          <w:hyperlink w:anchor="_Toc177491058" w:history="1">
            <w:r w:rsidR="009100BC" w:rsidRPr="00C44499">
              <w:rPr>
                <w:rStyle w:val="Hyperlink"/>
                <w:rFonts w:ascii="Arial" w:hAnsi="Arial" w:cs="Arial"/>
                <w:b/>
                <w:bCs/>
                <w:noProof/>
              </w:rPr>
              <w:t>2.2 Objetivos específicos</w:t>
            </w:r>
            <w:r w:rsidR="009100BC">
              <w:rPr>
                <w:noProof/>
                <w:webHidden/>
              </w:rPr>
              <w:tab/>
            </w:r>
            <w:r w:rsidR="009100BC">
              <w:rPr>
                <w:noProof/>
                <w:webHidden/>
              </w:rPr>
              <w:fldChar w:fldCharType="begin"/>
            </w:r>
            <w:r w:rsidR="009100BC">
              <w:rPr>
                <w:noProof/>
                <w:webHidden/>
              </w:rPr>
              <w:instrText xml:space="preserve"> PAGEREF _Toc177491058 \h </w:instrText>
            </w:r>
            <w:r w:rsidR="009100BC">
              <w:rPr>
                <w:noProof/>
                <w:webHidden/>
              </w:rPr>
            </w:r>
            <w:r w:rsidR="009100BC">
              <w:rPr>
                <w:noProof/>
                <w:webHidden/>
              </w:rPr>
              <w:fldChar w:fldCharType="separate"/>
            </w:r>
            <w:r w:rsidR="00E6231F">
              <w:rPr>
                <w:noProof/>
                <w:webHidden/>
              </w:rPr>
              <w:t>7</w:t>
            </w:r>
            <w:r w:rsidR="009100BC">
              <w:rPr>
                <w:noProof/>
                <w:webHidden/>
              </w:rPr>
              <w:fldChar w:fldCharType="end"/>
            </w:r>
          </w:hyperlink>
        </w:p>
        <w:p w14:paraId="56EF31CF" w14:textId="3E5398B5" w:rsidR="009100BC" w:rsidRDefault="00000000">
          <w:pPr>
            <w:pStyle w:val="Sumrio1"/>
            <w:rPr>
              <w:rFonts w:eastAsiaTheme="minorEastAsia"/>
              <w:noProof/>
              <w:lang w:eastAsia="pt-BR"/>
            </w:rPr>
          </w:pPr>
          <w:hyperlink w:anchor="_Toc177491059" w:history="1">
            <w:r w:rsidR="009100BC" w:rsidRPr="00C44499">
              <w:rPr>
                <w:rStyle w:val="Hyperlink"/>
                <w:rFonts w:ascii="Arial" w:hAnsi="Arial" w:cs="Arial"/>
                <w:b/>
                <w:bCs/>
                <w:noProof/>
              </w:rPr>
              <w:t>3.0 METODOLOGIAS</w:t>
            </w:r>
            <w:r w:rsidR="009100BC">
              <w:rPr>
                <w:noProof/>
                <w:webHidden/>
              </w:rPr>
              <w:tab/>
            </w:r>
            <w:r w:rsidR="009100BC">
              <w:rPr>
                <w:noProof/>
                <w:webHidden/>
              </w:rPr>
              <w:fldChar w:fldCharType="begin"/>
            </w:r>
            <w:r w:rsidR="009100BC">
              <w:rPr>
                <w:noProof/>
                <w:webHidden/>
              </w:rPr>
              <w:instrText xml:space="preserve"> PAGEREF _Toc177491059 \h </w:instrText>
            </w:r>
            <w:r w:rsidR="009100BC">
              <w:rPr>
                <w:noProof/>
                <w:webHidden/>
              </w:rPr>
            </w:r>
            <w:r w:rsidR="009100BC">
              <w:rPr>
                <w:noProof/>
                <w:webHidden/>
              </w:rPr>
              <w:fldChar w:fldCharType="separate"/>
            </w:r>
            <w:r w:rsidR="00E6231F">
              <w:rPr>
                <w:noProof/>
                <w:webHidden/>
              </w:rPr>
              <w:t>8</w:t>
            </w:r>
            <w:r w:rsidR="009100BC">
              <w:rPr>
                <w:noProof/>
                <w:webHidden/>
              </w:rPr>
              <w:fldChar w:fldCharType="end"/>
            </w:r>
          </w:hyperlink>
        </w:p>
        <w:p w14:paraId="3156BABA" w14:textId="738847C5" w:rsidR="009100BC" w:rsidRDefault="00000000">
          <w:pPr>
            <w:pStyle w:val="Sumrio2"/>
            <w:tabs>
              <w:tab w:val="right" w:leader="dot" w:pos="9061"/>
            </w:tabs>
            <w:rPr>
              <w:rFonts w:eastAsiaTheme="minorEastAsia"/>
              <w:noProof/>
              <w:lang w:eastAsia="pt-BR"/>
            </w:rPr>
          </w:pPr>
          <w:hyperlink w:anchor="_Toc177491060" w:history="1">
            <w:r w:rsidR="009100BC" w:rsidRPr="00C44499">
              <w:rPr>
                <w:rStyle w:val="Hyperlink"/>
                <w:rFonts w:ascii="Arial" w:hAnsi="Arial" w:cs="Arial"/>
                <w:b/>
                <w:bCs/>
                <w:noProof/>
              </w:rPr>
              <w:t>3.1 PESQUISA EXPLORATÓRIA</w:t>
            </w:r>
            <w:r w:rsidR="009100BC">
              <w:rPr>
                <w:noProof/>
                <w:webHidden/>
              </w:rPr>
              <w:tab/>
            </w:r>
            <w:r w:rsidR="009100BC">
              <w:rPr>
                <w:noProof/>
                <w:webHidden/>
              </w:rPr>
              <w:fldChar w:fldCharType="begin"/>
            </w:r>
            <w:r w:rsidR="009100BC">
              <w:rPr>
                <w:noProof/>
                <w:webHidden/>
              </w:rPr>
              <w:instrText xml:space="preserve"> PAGEREF _Toc177491060 \h </w:instrText>
            </w:r>
            <w:r w:rsidR="009100BC">
              <w:rPr>
                <w:noProof/>
                <w:webHidden/>
              </w:rPr>
            </w:r>
            <w:r w:rsidR="009100BC">
              <w:rPr>
                <w:noProof/>
                <w:webHidden/>
              </w:rPr>
              <w:fldChar w:fldCharType="separate"/>
            </w:r>
            <w:r w:rsidR="00E6231F">
              <w:rPr>
                <w:noProof/>
                <w:webHidden/>
              </w:rPr>
              <w:t>8</w:t>
            </w:r>
            <w:r w:rsidR="009100BC">
              <w:rPr>
                <w:noProof/>
                <w:webHidden/>
              </w:rPr>
              <w:fldChar w:fldCharType="end"/>
            </w:r>
          </w:hyperlink>
        </w:p>
        <w:p w14:paraId="674633F4" w14:textId="1588DE86" w:rsidR="009100BC" w:rsidRDefault="00000000">
          <w:pPr>
            <w:pStyle w:val="Sumrio2"/>
            <w:tabs>
              <w:tab w:val="right" w:leader="dot" w:pos="9061"/>
            </w:tabs>
            <w:rPr>
              <w:rFonts w:eastAsiaTheme="minorEastAsia"/>
              <w:noProof/>
              <w:lang w:eastAsia="pt-BR"/>
            </w:rPr>
          </w:pPr>
          <w:hyperlink w:anchor="_Toc177491061" w:history="1">
            <w:r w:rsidR="009100BC" w:rsidRPr="00C44499">
              <w:rPr>
                <w:rStyle w:val="Hyperlink"/>
                <w:rFonts w:ascii="Arial" w:hAnsi="Arial" w:cs="Arial"/>
                <w:b/>
                <w:bCs/>
                <w:noProof/>
              </w:rPr>
              <w:t>3.2 PESQUISA DESCRITIVA</w:t>
            </w:r>
            <w:r w:rsidR="009100BC">
              <w:rPr>
                <w:noProof/>
                <w:webHidden/>
              </w:rPr>
              <w:tab/>
            </w:r>
            <w:r w:rsidR="009100BC">
              <w:rPr>
                <w:noProof/>
                <w:webHidden/>
              </w:rPr>
              <w:fldChar w:fldCharType="begin"/>
            </w:r>
            <w:r w:rsidR="009100BC">
              <w:rPr>
                <w:noProof/>
                <w:webHidden/>
              </w:rPr>
              <w:instrText xml:space="preserve"> PAGEREF _Toc177491061 \h </w:instrText>
            </w:r>
            <w:r w:rsidR="009100BC">
              <w:rPr>
                <w:noProof/>
                <w:webHidden/>
              </w:rPr>
            </w:r>
            <w:r w:rsidR="009100BC">
              <w:rPr>
                <w:noProof/>
                <w:webHidden/>
              </w:rPr>
              <w:fldChar w:fldCharType="separate"/>
            </w:r>
            <w:r w:rsidR="00E6231F">
              <w:rPr>
                <w:noProof/>
                <w:webHidden/>
              </w:rPr>
              <w:t>8</w:t>
            </w:r>
            <w:r w:rsidR="009100BC">
              <w:rPr>
                <w:noProof/>
                <w:webHidden/>
              </w:rPr>
              <w:fldChar w:fldCharType="end"/>
            </w:r>
          </w:hyperlink>
        </w:p>
        <w:p w14:paraId="0B44154D" w14:textId="69416F20" w:rsidR="009100BC" w:rsidRDefault="00000000">
          <w:pPr>
            <w:pStyle w:val="Sumrio3"/>
            <w:tabs>
              <w:tab w:val="right" w:leader="dot" w:pos="9061"/>
            </w:tabs>
            <w:rPr>
              <w:rFonts w:eastAsiaTheme="minorEastAsia"/>
              <w:noProof/>
              <w:lang w:eastAsia="pt-BR"/>
            </w:rPr>
          </w:pPr>
          <w:hyperlink w:anchor="_Toc177491062" w:history="1">
            <w:r w:rsidR="009100BC" w:rsidRPr="00C44499">
              <w:rPr>
                <w:rStyle w:val="Hyperlink"/>
                <w:rFonts w:ascii="Arial" w:hAnsi="Arial" w:cs="Arial"/>
                <w:b/>
                <w:bCs/>
                <w:noProof/>
              </w:rPr>
              <w:t>3.2.1 MALEFÍCIOS DO DESCARTE INCORRETO</w:t>
            </w:r>
            <w:r w:rsidR="009100BC">
              <w:rPr>
                <w:noProof/>
                <w:webHidden/>
              </w:rPr>
              <w:tab/>
            </w:r>
            <w:r w:rsidR="009100BC">
              <w:rPr>
                <w:noProof/>
                <w:webHidden/>
              </w:rPr>
              <w:fldChar w:fldCharType="begin"/>
            </w:r>
            <w:r w:rsidR="009100BC">
              <w:rPr>
                <w:noProof/>
                <w:webHidden/>
              </w:rPr>
              <w:instrText xml:space="preserve"> PAGEREF _Toc177491062 \h </w:instrText>
            </w:r>
            <w:r w:rsidR="009100BC">
              <w:rPr>
                <w:noProof/>
                <w:webHidden/>
              </w:rPr>
            </w:r>
            <w:r w:rsidR="009100BC">
              <w:rPr>
                <w:noProof/>
                <w:webHidden/>
              </w:rPr>
              <w:fldChar w:fldCharType="separate"/>
            </w:r>
            <w:r w:rsidR="00E6231F">
              <w:rPr>
                <w:noProof/>
                <w:webHidden/>
              </w:rPr>
              <w:t>8</w:t>
            </w:r>
            <w:r w:rsidR="009100BC">
              <w:rPr>
                <w:noProof/>
                <w:webHidden/>
              </w:rPr>
              <w:fldChar w:fldCharType="end"/>
            </w:r>
          </w:hyperlink>
        </w:p>
        <w:p w14:paraId="4DF1CF8A" w14:textId="55A60464" w:rsidR="009100BC" w:rsidRDefault="00000000">
          <w:pPr>
            <w:pStyle w:val="Sumrio2"/>
            <w:tabs>
              <w:tab w:val="right" w:leader="dot" w:pos="9061"/>
            </w:tabs>
            <w:rPr>
              <w:rFonts w:eastAsiaTheme="minorEastAsia"/>
              <w:noProof/>
              <w:lang w:eastAsia="pt-BR"/>
            </w:rPr>
          </w:pPr>
          <w:hyperlink w:anchor="_Toc177491063" w:history="1">
            <w:r w:rsidR="009100BC" w:rsidRPr="00C44499">
              <w:rPr>
                <w:rStyle w:val="Hyperlink"/>
                <w:rFonts w:ascii="Arial" w:hAnsi="Arial" w:cs="Arial"/>
                <w:b/>
                <w:bCs/>
                <w:noProof/>
              </w:rPr>
              <w:t>3.3 COLETA DE DADOS</w:t>
            </w:r>
            <w:r w:rsidR="009100BC">
              <w:rPr>
                <w:noProof/>
                <w:webHidden/>
              </w:rPr>
              <w:tab/>
            </w:r>
            <w:r w:rsidR="009100BC">
              <w:rPr>
                <w:noProof/>
                <w:webHidden/>
              </w:rPr>
              <w:fldChar w:fldCharType="begin"/>
            </w:r>
            <w:r w:rsidR="009100BC">
              <w:rPr>
                <w:noProof/>
                <w:webHidden/>
              </w:rPr>
              <w:instrText xml:space="preserve"> PAGEREF _Toc177491063 \h </w:instrText>
            </w:r>
            <w:r w:rsidR="009100BC">
              <w:rPr>
                <w:noProof/>
                <w:webHidden/>
              </w:rPr>
            </w:r>
            <w:r w:rsidR="009100BC">
              <w:rPr>
                <w:noProof/>
                <w:webHidden/>
              </w:rPr>
              <w:fldChar w:fldCharType="separate"/>
            </w:r>
            <w:r w:rsidR="00E6231F">
              <w:rPr>
                <w:noProof/>
                <w:webHidden/>
              </w:rPr>
              <w:t>9</w:t>
            </w:r>
            <w:r w:rsidR="009100BC">
              <w:rPr>
                <w:noProof/>
                <w:webHidden/>
              </w:rPr>
              <w:fldChar w:fldCharType="end"/>
            </w:r>
          </w:hyperlink>
        </w:p>
        <w:p w14:paraId="50B3AD2F" w14:textId="6210477D" w:rsidR="009100BC" w:rsidRDefault="00000000">
          <w:pPr>
            <w:pStyle w:val="Sumrio2"/>
            <w:tabs>
              <w:tab w:val="right" w:leader="dot" w:pos="9061"/>
            </w:tabs>
            <w:rPr>
              <w:rFonts w:eastAsiaTheme="minorEastAsia"/>
              <w:noProof/>
              <w:lang w:eastAsia="pt-BR"/>
            </w:rPr>
          </w:pPr>
          <w:hyperlink w:anchor="_Toc177491064" w:history="1">
            <w:r w:rsidR="009100BC" w:rsidRPr="00C44499">
              <w:rPr>
                <w:rStyle w:val="Hyperlink"/>
                <w:rFonts w:ascii="Arial" w:hAnsi="Arial" w:cs="Arial"/>
                <w:b/>
                <w:bCs/>
                <w:noProof/>
              </w:rPr>
              <w:t>3.4 ANÁLISE DOS DADOS</w:t>
            </w:r>
            <w:r w:rsidR="009100BC">
              <w:rPr>
                <w:noProof/>
                <w:webHidden/>
              </w:rPr>
              <w:tab/>
            </w:r>
            <w:r w:rsidR="009100BC">
              <w:rPr>
                <w:noProof/>
                <w:webHidden/>
              </w:rPr>
              <w:fldChar w:fldCharType="begin"/>
            </w:r>
            <w:r w:rsidR="009100BC">
              <w:rPr>
                <w:noProof/>
                <w:webHidden/>
              </w:rPr>
              <w:instrText xml:space="preserve"> PAGEREF _Toc177491064 \h </w:instrText>
            </w:r>
            <w:r w:rsidR="009100BC">
              <w:rPr>
                <w:noProof/>
                <w:webHidden/>
              </w:rPr>
            </w:r>
            <w:r w:rsidR="009100BC">
              <w:rPr>
                <w:noProof/>
                <w:webHidden/>
              </w:rPr>
              <w:fldChar w:fldCharType="separate"/>
            </w:r>
            <w:r w:rsidR="00E6231F">
              <w:rPr>
                <w:noProof/>
                <w:webHidden/>
              </w:rPr>
              <w:t>10</w:t>
            </w:r>
            <w:r w:rsidR="009100BC">
              <w:rPr>
                <w:noProof/>
                <w:webHidden/>
              </w:rPr>
              <w:fldChar w:fldCharType="end"/>
            </w:r>
          </w:hyperlink>
        </w:p>
        <w:p w14:paraId="1807CBED" w14:textId="268EF2FF" w:rsidR="009100BC" w:rsidRDefault="00000000">
          <w:pPr>
            <w:pStyle w:val="Sumrio2"/>
            <w:tabs>
              <w:tab w:val="right" w:leader="dot" w:pos="9061"/>
            </w:tabs>
            <w:rPr>
              <w:rFonts w:eastAsiaTheme="minorEastAsia"/>
              <w:noProof/>
              <w:lang w:eastAsia="pt-BR"/>
            </w:rPr>
          </w:pPr>
          <w:hyperlink w:anchor="_Toc177491065" w:history="1">
            <w:r w:rsidR="009100BC" w:rsidRPr="00C44499">
              <w:rPr>
                <w:rStyle w:val="Hyperlink"/>
                <w:rFonts w:ascii="Arial" w:hAnsi="Arial" w:cs="Arial"/>
                <w:b/>
                <w:bCs/>
                <w:noProof/>
              </w:rPr>
              <w:t>3.5 UTILIZAÇÃO DOS CONCEITOS DA LOGÍSTICA REVERSA</w:t>
            </w:r>
            <w:r w:rsidR="009100BC">
              <w:rPr>
                <w:noProof/>
                <w:webHidden/>
              </w:rPr>
              <w:tab/>
            </w:r>
            <w:r w:rsidR="009100BC">
              <w:rPr>
                <w:noProof/>
                <w:webHidden/>
              </w:rPr>
              <w:fldChar w:fldCharType="begin"/>
            </w:r>
            <w:r w:rsidR="009100BC">
              <w:rPr>
                <w:noProof/>
                <w:webHidden/>
              </w:rPr>
              <w:instrText xml:space="preserve"> PAGEREF _Toc177491065 \h </w:instrText>
            </w:r>
            <w:r w:rsidR="009100BC">
              <w:rPr>
                <w:noProof/>
                <w:webHidden/>
              </w:rPr>
            </w:r>
            <w:r w:rsidR="009100BC">
              <w:rPr>
                <w:noProof/>
                <w:webHidden/>
              </w:rPr>
              <w:fldChar w:fldCharType="separate"/>
            </w:r>
            <w:r w:rsidR="00E6231F">
              <w:rPr>
                <w:noProof/>
                <w:webHidden/>
              </w:rPr>
              <w:t>10</w:t>
            </w:r>
            <w:r w:rsidR="009100BC">
              <w:rPr>
                <w:noProof/>
                <w:webHidden/>
              </w:rPr>
              <w:fldChar w:fldCharType="end"/>
            </w:r>
          </w:hyperlink>
        </w:p>
        <w:p w14:paraId="7E27137E" w14:textId="694EC167" w:rsidR="009100BC" w:rsidRDefault="00000000">
          <w:pPr>
            <w:pStyle w:val="Sumrio1"/>
            <w:rPr>
              <w:rFonts w:eastAsiaTheme="minorEastAsia"/>
              <w:noProof/>
              <w:lang w:eastAsia="pt-BR"/>
            </w:rPr>
          </w:pPr>
          <w:hyperlink w:anchor="_Toc177491066" w:history="1">
            <w:r w:rsidR="009100BC" w:rsidRPr="00C44499">
              <w:rPr>
                <w:rStyle w:val="Hyperlink"/>
                <w:rFonts w:ascii="Arial" w:hAnsi="Arial" w:cs="Arial"/>
                <w:b/>
                <w:bCs/>
                <w:noProof/>
              </w:rPr>
              <w:t>4.0 ELABORAÇÃO DO PROJETO</w:t>
            </w:r>
            <w:r w:rsidR="009100BC">
              <w:rPr>
                <w:noProof/>
                <w:webHidden/>
              </w:rPr>
              <w:tab/>
            </w:r>
            <w:r w:rsidR="009100BC">
              <w:rPr>
                <w:noProof/>
                <w:webHidden/>
              </w:rPr>
              <w:fldChar w:fldCharType="begin"/>
            </w:r>
            <w:r w:rsidR="009100BC">
              <w:rPr>
                <w:noProof/>
                <w:webHidden/>
              </w:rPr>
              <w:instrText xml:space="preserve"> PAGEREF _Toc177491066 \h </w:instrText>
            </w:r>
            <w:r w:rsidR="009100BC">
              <w:rPr>
                <w:noProof/>
                <w:webHidden/>
              </w:rPr>
            </w:r>
            <w:r w:rsidR="009100BC">
              <w:rPr>
                <w:noProof/>
                <w:webHidden/>
              </w:rPr>
              <w:fldChar w:fldCharType="separate"/>
            </w:r>
            <w:r w:rsidR="00E6231F">
              <w:rPr>
                <w:noProof/>
                <w:webHidden/>
              </w:rPr>
              <w:t>13</w:t>
            </w:r>
            <w:r w:rsidR="009100BC">
              <w:rPr>
                <w:noProof/>
                <w:webHidden/>
              </w:rPr>
              <w:fldChar w:fldCharType="end"/>
            </w:r>
          </w:hyperlink>
        </w:p>
        <w:p w14:paraId="3C23C528" w14:textId="7B8E0C3D" w:rsidR="009100BC" w:rsidRDefault="00000000">
          <w:pPr>
            <w:pStyle w:val="Sumrio2"/>
            <w:tabs>
              <w:tab w:val="right" w:leader="dot" w:pos="9061"/>
            </w:tabs>
            <w:rPr>
              <w:rFonts w:eastAsiaTheme="minorEastAsia"/>
              <w:noProof/>
              <w:lang w:eastAsia="pt-BR"/>
            </w:rPr>
          </w:pPr>
          <w:hyperlink w:anchor="_Toc177491067" w:history="1">
            <w:r w:rsidR="009100BC" w:rsidRPr="00C44499">
              <w:rPr>
                <w:rStyle w:val="Hyperlink"/>
                <w:rFonts w:ascii="Arial" w:hAnsi="Arial" w:cs="Arial"/>
                <w:b/>
                <w:bCs/>
                <w:noProof/>
              </w:rPr>
              <w:t>4.1 DISTRIBUIÇÃO DE TAREFAS</w:t>
            </w:r>
            <w:r w:rsidR="009100BC">
              <w:rPr>
                <w:noProof/>
                <w:webHidden/>
              </w:rPr>
              <w:tab/>
            </w:r>
            <w:r w:rsidR="009100BC">
              <w:rPr>
                <w:noProof/>
                <w:webHidden/>
              </w:rPr>
              <w:fldChar w:fldCharType="begin"/>
            </w:r>
            <w:r w:rsidR="009100BC">
              <w:rPr>
                <w:noProof/>
                <w:webHidden/>
              </w:rPr>
              <w:instrText xml:space="preserve"> PAGEREF _Toc177491067 \h </w:instrText>
            </w:r>
            <w:r w:rsidR="009100BC">
              <w:rPr>
                <w:noProof/>
                <w:webHidden/>
              </w:rPr>
            </w:r>
            <w:r w:rsidR="009100BC">
              <w:rPr>
                <w:noProof/>
                <w:webHidden/>
              </w:rPr>
              <w:fldChar w:fldCharType="separate"/>
            </w:r>
            <w:r w:rsidR="00E6231F">
              <w:rPr>
                <w:noProof/>
                <w:webHidden/>
              </w:rPr>
              <w:t>13</w:t>
            </w:r>
            <w:r w:rsidR="009100BC">
              <w:rPr>
                <w:noProof/>
                <w:webHidden/>
              </w:rPr>
              <w:fldChar w:fldCharType="end"/>
            </w:r>
          </w:hyperlink>
        </w:p>
        <w:p w14:paraId="434F5717" w14:textId="0E437FBE" w:rsidR="009100BC" w:rsidRDefault="00000000">
          <w:pPr>
            <w:pStyle w:val="Sumrio2"/>
            <w:tabs>
              <w:tab w:val="right" w:leader="dot" w:pos="9061"/>
            </w:tabs>
            <w:rPr>
              <w:rFonts w:eastAsiaTheme="minorEastAsia"/>
              <w:noProof/>
              <w:lang w:eastAsia="pt-BR"/>
            </w:rPr>
          </w:pPr>
          <w:hyperlink w:anchor="_Toc177491068" w:history="1">
            <w:r w:rsidR="009100BC" w:rsidRPr="00C44499">
              <w:rPr>
                <w:rStyle w:val="Hyperlink"/>
                <w:rFonts w:ascii="Arial" w:hAnsi="Arial" w:cs="Arial"/>
                <w:b/>
                <w:bCs/>
                <w:noProof/>
              </w:rPr>
              <w:t>4.2 IDENTIDADE VISUAL</w:t>
            </w:r>
            <w:r w:rsidR="009100BC">
              <w:rPr>
                <w:noProof/>
                <w:webHidden/>
              </w:rPr>
              <w:tab/>
            </w:r>
            <w:r w:rsidR="009100BC">
              <w:rPr>
                <w:noProof/>
                <w:webHidden/>
              </w:rPr>
              <w:fldChar w:fldCharType="begin"/>
            </w:r>
            <w:r w:rsidR="009100BC">
              <w:rPr>
                <w:noProof/>
                <w:webHidden/>
              </w:rPr>
              <w:instrText xml:space="preserve"> PAGEREF _Toc177491068 \h </w:instrText>
            </w:r>
            <w:r w:rsidR="009100BC">
              <w:rPr>
                <w:noProof/>
                <w:webHidden/>
              </w:rPr>
            </w:r>
            <w:r w:rsidR="009100BC">
              <w:rPr>
                <w:noProof/>
                <w:webHidden/>
              </w:rPr>
              <w:fldChar w:fldCharType="separate"/>
            </w:r>
            <w:r w:rsidR="00E6231F">
              <w:rPr>
                <w:noProof/>
                <w:webHidden/>
              </w:rPr>
              <w:t>14</w:t>
            </w:r>
            <w:r w:rsidR="009100BC">
              <w:rPr>
                <w:noProof/>
                <w:webHidden/>
              </w:rPr>
              <w:fldChar w:fldCharType="end"/>
            </w:r>
          </w:hyperlink>
        </w:p>
        <w:p w14:paraId="55CCD2BD" w14:textId="608F39F4" w:rsidR="009100BC" w:rsidRDefault="00000000">
          <w:pPr>
            <w:pStyle w:val="Sumrio2"/>
            <w:tabs>
              <w:tab w:val="right" w:leader="dot" w:pos="9061"/>
            </w:tabs>
            <w:rPr>
              <w:rFonts w:eastAsiaTheme="minorEastAsia"/>
              <w:noProof/>
              <w:lang w:eastAsia="pt-BR"/>
            </w:rPr>
          </w:pPr>
          <w:hyperlink w:anchor="_Toc177491069" w:history="1">
            <w:r w:rsidR="009100BC" w:rsidRPr="00C44499">
              <w:rPr>
                <w:rStyle w:val="Hyperlink"/>
                <w:rFonts w:ascii="Arial" w:hAnsi="Arial" w:cs="Arial"/>
                <w:b/>
                <w:bCs/>
                <w:noProof/>
              </w:rPr>
              <w:t>4.3 CRIAÇÃO DO SISTEMA DE ADMINISTRAÇÃO</w:t>
            </w:r>
            <w:r w:rsidR="009100BC">
              <w:rPr>
                <w:noProof/>
                <w:webHidden/>
              </w:rPr>
              <w:tab/>
            </w:r>
            <w:r w:rsidR="009100BC">
              <w:rPr>
                <w:noProof/>
                <w:webHidden/>
              </w:rPr>
              <w:fldChar w:fldCharType="begin"/>
            </w:r>
            <w:r w:rsidR="009100BC">
              <w:rPr>
                <w:noProof/>
                <w:webHidden/>
              </w:rPr>
              <w:instrText xml:space="preserve"> PAGEREF _Toc177491069 \h </w:instrText>
            </w:r>
            <w:r w:rsidR="009100BC">
              <w:rPr>
                <w:noProof/>
                <w:webHidden/>
              </w:rPr>
            </w:r>
            <w:r w:rsidR="009100BC">
              <w:rPr>
                <w:noProof/>
                <w:webHidden/>
              </w:rPr>
              <w:fldChar w:fldCharType="separate"/>
            </w:r>
            <w:r w:rsidR="00E6231F">
              <w:rPr>
                <w:noProof/>
                <w:webHidden/>
              </w:rPr>
              <w:t>15</w:t>
            </w:r>
            <w:r w:rsidR="009100BC">
              <w:rPr>
                <w:noProof/>
                <w:webHidden/>
              </w:rPr>
              <w:fldChar w:fldCharType="end"/>
            </w:r>
          </w:hyperlink>
        </w:p>
        <w:p w14:paraId="2DBD7E25" w14:textId="6693E0A3" w:rsidR="009100BC" w:rsidRDefault="00000000">
          <w:pPr>
            <w:pStyle w:val="Sumrio1"/>
            <w:rPr>
              <w:rFonts w:eastAsiaTheme="minorEastAsia"/>
              <w:noProof/>
              <w:lang w:eastAsia="pt-BR"/>
            </w:rPr>
          </w:pPr>
          <w:hyperlink w:anchor="_Toc177491070" w:history="1">
            <w:r w:rsidR="009100BC" w:rsidRPr="00C44499">
              <w:rPr>
                <w:rStyle w:val="Hyperlink"/>
                <w:rFonts w:ascii="Arial" w:hAnsi="Arial" w:cs="Arial"/>
                <w:b/>
                <w:bCs/>
                <w:noProof/>
              </w:rPr>
              <w:t>5.0 RESULTADOS</w:t>
            </w:r>
            <w:r w:rsidR="009100BC">
              <w:rPr>
                <w:noProof/>
                <w:webHidden/>
              </w:rPr>
              <w:tab/>
            </w:r>
            <w:r w:rsidR="009100BC">
              <w:rPr>
                <w:noProof/>
                <w:webHidden/>
              </w:rPr>
              <w:fldChar w:fldCharType="begin"/>
            </w:r>
            <w:r w:rsidR="009100BC">
              <w:rPr>
                <w:noProof/>
                <w:webHidden/>
              </w:rPr>
              <w:instrText xml:space="preserve"> PAGEREF _Toc177491070 \h </w:instrText>
            </w:r>
            <w:r w:rsidR="009100BC">
              <w:rPr>
                <w:noProof/>
                <w:webHidden/>
              </w:rPr>
            </w:r>
            <w:r w:rsidR="009100BC">
              <w:rPr>
                <w:noProof/>
                <w:webHidden/>
              </w:rPr>
              <w:fldChar w:fldCharType="separate"/>
            </w:r>
            <w:r w:rsidR="00E6231F">
              <w:rPr>
                <w:noProof/>
                <w:webHidden/>
              </w:rPr>
              <w:t>18</w:t>
            </w:r>
            <w:r w:rsidR="009100BC">
              <w:rPr>
                <w:noProof/>
                <w:webHidden/>
              </w:rPr>
              <w:fldChar w:fldCharType="end"/>
            </w:r>
          </w:hyperlink>
        </w:p>
        <w:p w14:paraId="599D10FB" w14:textId="5AD76521" w:rsidR="009100BC" w:rsidRDefault="00000000">
          <w:pPr>
            <w:pStyle w:val="Sumrio1"/>
            <w:rPr>
              <w:rFonts w:eastAsiaTheme="minorEastAsia"/>
              <w:noProof/>
              <w:lang w:eastAsia="pt-BR"/>
            </w:rPr>
          </w:pPr>
          <w:hyperlink w:anchor="_Toc177491071" w:history="1">
            <w:r w:rsidR="009100BC" w:rsidRPr="00C44499">
              <w:rPr>
                <w:rStyle w:val="Hyperlink"/>
                <w:rFonts w:ascii="Arial" w:hAnsi="Arial" w:cs="Arial"/>
                <w:b/>
                <w:bCs/>
                <w:noProof/>
              </w:rPr>
              <w:t>6.0 CONSIDERAÇÕES FINAIS</w:t>
            </w:r>
            <w:r w:rsidR="009100BC">
              <w:rPr>
                <w:noProof/>
                <w:webHidden/>
              </w:rPr>
              <w:tab/>
            </w:r>
            <w:r w:rsidR="009100BC">
              <w:rPr>
                <w:noProof/>
                <w:webHidden/>
              </w:rPr>
              <w:fldChar w:fldCharType="begin"/>
            </w:r>
            <w:r w:rsidR="009100BC">
              <w:rPr>
                <w:noProof/>
                <w:webHidden/>
              </w:rPr>
              <w:instrText xml:space="preserve"> PAGEREF _Toc177491071 \h </w:instrText>
            </w:r>
            <w:r w:rsidR="009100BC">
              <w:rPr>
                <w:noProof/>
                <w:webHidden/>
              </w:rPr>
            </w:r>
            <w:r w:rsidR="009100BC">
              <w:rPr>
                <w:noProof/>
                <w:webHidden/>
              </w:rPr>
              <w:fldChar w:fldCharType="separate"/>
            </w:r>
            <w:r w:rsidR="00E6231F">
              <w:rPr>
                <w:noProof/>
                <w:webHidden/>
              </w:rPr>
              <w:t>19</w:t>
            </w:r>
            <w:r w:rsidR="009100BC">
              <w:rPr>
                <w:noProof/>
                <w:webHidden/>
              </w:rPr>
              <w:fldChar w:fldCharType="end"/>
            </w:r>
          </w:hyperlink>
        </w:p>
        <w:p w14:paraId="79A14838" w14:textId="4BE43B1D" w:rsidR="009100BC" w:rsidRDefault="00000000">
          <w:pPr>
            <w:pStyle w:val="Sumrio1"/>
            <w:rPr>
              <w:rFonts w:eastAsiaTheme="minorEastAsia"/>
              <w:noProof/>
              <w:lang w:eastAsia="pt-BR"/>
            </w:rPr>
          </w:pPr>
          <w:hyperlink w:anchor="_Toc177491072" w:history="1">
            <w:r w:rsidR="009100BC" w:rsidRPr="00C44499">
              <w:rPr>
                <w:rStyle w:val="Hyperlink"/>
                <w:rFonts w:ascii="Arial" w:hAnsi="Arial" w:cs="Arial"/>
                <w:b/>
                <w:bCs/>
                <w:noProof/>
              </w:rPr>
              <w:t>7.0 REFERÊNCIAS</w:t>
            </w:r>
            <w:r w:rsidR="009100BC">
              <w:rPr>
                <w:noProof/>
                <w:webHidden/>
              </w:rPr>
              <w:tab/>
            </w:r>
            <w:r w:rsidR="009100BC">
              <w:rPr>
                <w:noProof/>
                <w:webHidden/>
              </w:rPr>
              <w:fldChar w:fldCharType="begin"/>
            </w:r>
            <w:r w:rsidR="009100BC">
              <w:rPr>
                <w:noProof/>
                <w:webHidden/>
              </w:rPr>
              <w:instrText xml:space="preserve"> PAGEREF _Toc177491072 \h </w:instrText>
            </w:r>
            <w:r w:rsidR="009100BC">
              <w:rPr>
                <w:noProof/>
                <w:webHidden/>
              </w:rPr>
            </w:r>
            <w:r w:rsidR="009100BC">
              <w:rPr>
                <w:noProof/>
                <w:webHidden/>
              </w:rPr>
              <w:fldChar w:fldCharType="separate"/>
            </w:r>
            <w:r w:rsidR="00E6231F">
              <w:rPr>
                <w:noProof/>
                <w:webHidden/>
              </w:rPr>
              <w:t>20</w:t>
            </w:r>
            <w:r w:rsidR="009100BC">
              <w:rPr>
                <w:noProof/>
                <w:webHidden/>
              </w:rPr>
              <w:fldChar w:fldCharType="end"/>
            </w:r>
          </w:hyperlink>
        </w:p>
        <w:p w14:paraId="0BA7DFB1" w14:textId="3B5C80C8" w:rsidR="003A44CB" w:rsidRDefault="003A44CB" w:rsidP="003A44CB">
          <w:pPr>
            <w:spacing w:line="360" w:lineRule="auto"/>
          </w:pPr>
          <w:r>
            <w:rPr>
              <w:b/>
              <w:bCs/>
            </w:rPr>
            <w:fldChar w:fldCharType="end"/>
          </w:r>
        </w:p>
      </w:sdtContent>
    </w:sdt>
    <w:p w14:paraId="0133F2B1" w14:textId="77777777" w:rsidR="00E6231F" w:rsidRDefault="00E6231F" w:rsidP="00E6231F">
      <w:pPr>
        <w:tabs>
          <w:tab w:val="right" w:pos="9071"/>
        </w:tabs>
        <w:spacing w:line="360" w:lineRule="auto"/>
        <w:jc w:val="right"/>
        <w:rPr>
          <w:rFonts w:ascii="Arial" w:hAnsi="Arial" w:cs="Arial"/>
        </w:rPr>
      </w:pPr>
    </w:p>
    <w:p w14:paraId="4B5E6AEB" w14:textId="193429CA" w:rsidR="00E55288" w:rsidRDefault="003A44CB" w:rsidP="00E6231F">
      <w:pPr>
        <w:tabs>
          <w:tab w:val="right" w:pos="9071"/>
        </w:tabs>
        <w:spacing w:line="360" w:lineRule="auto"/>
        <w:rPr>
          <w:rFonts w:ascii="Arial" w:hAnsi="Arial" w:cs="Arial"/>
        </w:rPr>
      </w:pPr>
      <w:r w:rsidRPr="00E6231F">
        <w:rPr>
          <w:rFonts w:ascii="Arial" w:hAnsi="Arial" w:cs="Arial"/>
        </w:rPr>
        <w:br w:type="page"/>
      </w:r>
      <w:r w:rsidR="00E6231F">
        <w:rPr>
          <w:rFonts w:ascii="Arial" w:hAnsi="Arial" w:cs="Arial"/>
        </w:rPr>
        <w:lastRenderedPageBreak/>
        <w:tab/>
      </w:r>
    </w:p>
    <w:p w14:paraId="5AA521DA" w14:textId="56884404" w:rsidR="008B4380" w:rsidRDefault="00E74731" w:rsidP="005A746D">
      <w:pPr>
        <w:pStyle w:val="Ttulo1"/>
        <w:spacing w:line="360" w:lineRule="auto"/>
        <w:rPr>
          <w:rFonts w:ascii="Arial" w:hAnsi="Arial" w:cs="Arial"/>
          <w:b/>
          <w:bCs/>
          <w:color w:val="auto"/>
          <w:sz w:val="28"/>
          <w:szCs w:val="28"/>
        </w:rPr>
      </w:pPr>
      <w:bookmarkStart w:id="0" w:name="_Toc177491055"/>
      <w:r>
        <w:rPr>
          <w:rFonts w:ascii="Arial" w:hAnsi="Arial" w:cs="Arial"/>
          <w:b/>
          <w:bCs/>
          <w:color w:val="auto"/>
          <w:sz w:val="28"/>
          <w:szCs w:val="28"/>
        </w:rPr>
        <w:t xml:space="preserve">1.0 </w:t>
      </w:r>
      <w:r w:rsidR="008B4380">
        <w:rPr>
          <w:rFonts w:ascii="Arial" w:hAnsi="Arial" w:cs="Arial"/>
          <w:b/>
          <w:bCs/>
          <w:color w:val="auto"/>
          <w:sz w:val="28"/>
          <w:szCs w:val="28"/>
        </w:rPr>
        <w:t>INTRODUÇÃO</w:t>
      </w:r>
      <w:bookmarkEnd w:id="0"/>
      <w:r>
        <w:rPr>
          <w:rFonts w:ascii="Arial" w:hAnsi="Arial" w:cs="Arial"/>
          <w:b/>
          <w:bCs/>
          <w:color w:val="auto"/>
          <w:sz w:val="28"/>
          <w:szCs w:val="28"/>
        </w:rPr>
        <w:t xml:space="preserve"> </w:t>
      </w:r>
    </w:p>
    <w:p w14:paraId="4B42C154" w14:textId="77777777" w:rsidR="00456183" w:rsidRPr="00456183" w:rsidRDefault="00456183" w:rsidP="005A746D">
      <w:pPr>
        <w:spacing w:after="0" w:line="360" w:lineRule="auto"/>
        <w:jc w:val="both"/>
        <w:rPr>
          <w:rFonts w:ascii="Arial" w:hAnsi="Arial" w:cs="Arial"/>
        </w:rPr>
      </w:pPr>
      <w:r w:rsidRPr="00456183">
        <w:rPr>
          <w:rFonts w:ascii="Arial" w:hAnsi="Arial" w:cs="Arial"/>
        </w:rPr>
        <w:t xml:space="preserve">A tecnologia tem se tornado cada vez mais presente na vida das pessoas, e indispensável no dia a dia dentro da sociedade atual. Com isso o consumo de aparelhos tecnológicos aumentou drasticamente, como afirma </w:t>
      </w:r>
      <w:proofErr w:type="spellStart"/>
      <w:r w:rsidRPr="00456183">
        <w:rPr>
          <w:rFonts w:ascii="Arial" w:hAnsi="Arial" w:cs="Arial"/>
        </w:rPr>
        <w:t>Meliani</w:t>
      </w:r>
      <w:proofErr w:type="spellEnd"/>
      <w:r w:rsidRPr="00456183">
        <w:rPr>
          <w:rFonts w:ascii="Arial" w:hAnsi="Arial" w:cs="Arial"/>
        </w:rPr>
        <w:t xml:space="preserve"> (2024) há cerca de 1,8 dispositivo portátil – que envolve celulares, tablets e notebooks – para cada habitante, indicando um aumento em relação ao mesmo período de 2023, com 1,7 dispositivo portátil por pessoa, consequentemente aumentando o volume de lixo eletrônico existente em contato com as pessoas.</w:t>
      </w:r>
    </w:p>
    <w:p w14:paraId="5AFF9F09" w14:textId="77777777" w:rsidR="00456183" w:rsidRPr="00456183" w:rsidRDefault="00456183" w:rsidP="005A746D">
      <w:pPr>
        <w:spacing w:after="0" w:line="360" w:lineRule="auto"/>
        <w:jc w:val="both"/>
        <w:rPr>
          <w:rFonts w:ascii="Arial" w:hAnsi="Arial" w:cs="Arial"/>
        </w:rPr>
      </w:pPr>
      <w:r w:rsidRPr="00456183">
        <w:rPr>
          <w:rFonts w:ascii="Arial" w:hAnsi="Arial" w:cs="Arial"/>
        </w:rPr>
        <w:t xml:space="preserve">A partir deste aumento, medidas para viabilizar o descarte consciente, e esclarecer sobre a importância de desfazer-se da melhor maneira desses materiais tornam-se indispensáveis, porém o corpo social, muitas vezes, ainda carece de ações para educar a população e tornar essa prática possível para todos. </w:t>
      </w:r>
    </w:p>
    <w:p w14:paraId="1B850F36" w14:textId="77777777" w:rsidR="00456183" w:rsidRPr="00456183" w:rsidRDefault="00456183" w:rsidP="005A746D">
      <w:pPr>
        <w:spacing w:line="360" w:lineRule="auto"/>
        <w:ind w:left="1416"/>
        <w:jc w:val="both"/>
        <w:rPr>
          <w:rFonts w:ascii="Arial" w:hAnsi="Arial" w:cs="Arial"/>
          <w:sz w:val="20"/>
          <w:szCs w:val="20"/>
        </w:rPr>
      </w:pPr>
      <w:r w:rsidRPr="00456183">
        <w:rPr>
          <w:rFonts w:ascii="Arial" w:hAnsi="Arial" w:cs="Arial"/>
          <w:sz w:val="22"/>
          <w:szCs w:val="22"/>
          <w:shd w:val="clear" w:color="auto" w:fill="FFFFFF"/>
        </w:rPr>
        <w:t>A Confederação Nacional dos Municípios (CNM) lembra os gestores que os Resíduos de Equipamentos Elétricos e Eletrônicos (REEE) não devem ser descartados em lixões, bota-foras ou a céu aberto. Isso porque existe um alto risco de contaminação. Esse material deve ser descartado em aterros devidamente licenciados para esse objetivo. O que demanda um treinamento específico e uso de equipamentos de proteção individual. (CNM, 2015)</w:t>
      </w:r>
    </w:p>
    <w:p w14:paraId="5AA55685" w14:textId="77777777" w:rsidR="00456183" w:rsidRPr="00456183" w:rsidRDefault="00456183" w:rsidP="005A746D">
      <w:pPr>
        <w:spacing w:after="0" w:line="360" w:lineRule="auto"/>
        <w:jc w:val="both"/>
        <w:rPr>
          <w:rFonts w:ascii="Arial" w:hAnsi="Arial" w:cs="Arial"/>
        </w:rPr>
      </w:pPr>
      <w:r w:rsidRPr="00456183">
        <w:rPr>
          <w:rFonts w:ascii="Arial" w:hAnsi="Arial" w:cs="Arial"/>
        </w:rPr>
        <w:t>Embora já existam soluções sendo aplicadas em diversos pontos, não há projetos em vigor que atendam totalmente à comunidade escolar da ETEC Ermelinda Giannini Teixeira, inviabilizando o descarte adequado.</w:t>
      </w:r>
    </w:p>
    <w:p w14:paraId="13F5063C" w14:textId="77777777" w:rsidR="00456183" w:rsidRPr="00456183" w:rsidRDefault="00456183" w:rsidP="005A746D">
      <w:pPr>
        <w:spacing w:after="0" w:line="360" w:lineRule="auto"/>
        <w:jc w:val="both"/>
        <w:rPr>
          <w:rFonts w:ascii="Arial" w:hAnsi="Arial" w:cs="Arial"/>
        </w:rPr>
      </w:pPr>
      <w:r w:rsidRPr="00456183">
        <w:rPr>
          <w:rFonts w:ascii="Arial" w:hAnsi="Arial" w:cs="Arial"/>
        </w:rPr>
        <w:t xml:space="preserve">O projeto </w:t>
      </w:r>
      <w:proofErr w:type="spellStart"/>
      <w:r w:rsidRPr="00456183">
        <w:rPr>
          <w:rFonts w:ascii="Arial" w:hAnsi="Arial" w:cs="Arial"/>
        </w:rPr>
        <w:t>EcoHive</w:t>
      </w:r>
      <w:proofErr w:type="spellEnd"/>
      <w:r w:rsidRPr="00456183">
        <w:rPr>
          <w:rFonts w:ascii="Arial" w:hAnsi="Arial" w:cs="Arial"/>
        </w:rPr>
        <w:t xml:space="preserve"> surge como uma solução viável para atender a esse público, facilitando a prática sustentável, e, através dos conceitos da logística reversa, poder reutilizar os materiais tecnológicos em projetos de robótica propostos pela escola, a fim de promover o interesse sobre a área para os alunos.</w:t>
      </w:r>
    </w:p>
    <w:p w14:paraId="39FCDE13" w14:textId="77777777" w:rsidR="00456183" w:rsidRPr="00456183" w:rsidRDefault="00456183" w:rsidP="005A746D">
      <w:pPr>
        <w:spacing w:after="0" w:line="360" w:lineRule="auto"/>
        <w:jc w:val="both"/>
        <w:rPr>
          <w:rFonts w:ascii="Arial" w:hAnsi="Arial" w:cs="Arial"/>
        </w:rPr>
      </w:pPr>
      <w:r w:rsidRPr="00456183">
        <w:rPr>
          <w:rFonts w:ascii="Arial" w:hAnsi="Arial" w:cs="Arial"/>
        </w:rPr>
        <w:t>Mas afinal, é lixo mesmo ou será a solução?</w:t>
      </w:r>
    </w:p>
    <w:p w14:paraId="7E65811B" w14:textId="0360BD6A" w:rsidR="003F760B" w:rsidRDefault="00277186">
      <w:pPr>
        <w:rPr>
          <w:rFonts w:ascii="Arial" w:hAnsi="Arial" w:cs="Arial"/>
        </w:rPr>
      </w:pPr>
      <w:r>
        <w:rPr>
          <w:rFonts w:ascii="Arial" w:hAnsi="Arial" w:cs="Arial"/>
        </w:rPr>
        <w:br w:type="page"/>
      </w:r>
    </w:p>
    <w:p w14:paraId="6E110BA8" w14:textId="77777777" w:rsidR="003F760B" w:rsidRPr="003F760B" w:rsidRDefault="003F760B" w:rsidP="005A746D">
      <w:pPr>
        <w:pStyle w:val="Ttulo1"/>
        <w:spacing w:line="360" w:lineRule="auto"/>
        <w:rPr>
          <w:rFonts w:ascii="Arial" w:hAnsi="Arial" w:cs="Arial"/>
          <w:b/>
          <w:bCs/>
          <w:color w:val="auto"/>
          <w:sz w:val="28"/>
          <w:szCs w:val="28"/>
        </w:rPr>
      </w:pPr>
      <w:bookmarkStart w:id="1" w:name="_Toc177491056"/>
      <w:r w:rsidRPr="003F760B">
        <w:rPr>
          <w:rFonts w:ascii="Arial" w:hAnsi="Arial" w:cs="Arial"/>
          <w:b/>
          <w:bCs/>
          <w:color w:val="auto"/>
          <w:sz w:val="28"/>
          <w:szCs w:val="28"/>
        </w:rPr>
        <w:lastRenderedPageBreak/>
        <w:t>2.0 Objetivos</w:t>
      </w:r>
      <w:bookmarkEnd w:id="1"/>
    </w:p>
    <w:p w14:paraId="727F1043" w14:textId="5F54120E" w:rsidR="003F760B" w:rsidRDefault="003F760B" w:rsidP="005A746D">
      <w:pPr>
        <w:pStyle w:val="Ttulo2"/>
        <w:spacing w:line="360" w:lineRule="auto"/>
        <w:rPr>
          <w:rFonts w:ascii="Arial" w:hAnsi="Arial" w:cs="Arial"/>
          <w:b/>
          <w:bCs/>
          <w:color w:val="auto"/>
          <w:sz w:val="24"/>
          <w:szCs w:val="24"/>
        </w:rPr>
      </w:pPr>
      <w:bookmarkStart w:id="2" w:name="_Toc177491057"/>
      <w:r w:rsidRPr="003F760B">
        <w:rPr>
          <w:rFonts w:ascii="Arial" w:hAnsi="Arial" w:cs="Arial"/>
          <w:b/>
          <w:bCs/>
          <w:color w:val="auto"/>
          <w:sz w:val="24"/>
          <w:szCs w:val="24"/>
        </w:rPr>
        <w:t>2.1 Objetivo geral</w:t>
      </w:r>
      <w:bookmarkEnd w:id="2"/>
    </w:p>
    <w:p w14:paraId="026E63E6" w14:textId="17EDE3E0" w:rsidR="003F760B" w:rsidRPr="003F760B" w:rsidRDefault="003F760B" w:rsidP="005A746D">
      <w:pPr>
        <w:spacing w:line="360" w:lineRule="auto"/>
      </w:pPr>
      <w:r>
        <w:t>O projeto tem como objetivo central a viabilização do descarte correto de eletrônicos para os todas as pessoas que frequentam a ETEC Ermelinda Giannini Teixeira.</w:t>
      </w:r>
    </w:p>
    <w:p w14:paraId="6EEFC23F" w14:textId="77777777" w:rsidR="003F760B" w:rsidRDefault="003F760B" w:rsidP="005A746D">
      <w:pPr>
        <w:pStyle w:val="Ttulo2"/>
        <w:spacing w:line="360" w:lineRule="auto"/>
        <w:rPr>
          <w:rFonts w:ascii="Arial" w:hAnsi="Arial" w:cs="Arial"/>
          <w:b/>
          <w:bCs/>
          <w:color w:val="auto"/>
          <w:sz w:val="24"/>
          <w:szCs w:val="24"/>
        </w:rPr>
      </w:pPr>
      <w:bookmarkStart w:id="3" w:name="_Toc177491058"/>
      <w:r w:rsidRPr="003F760B">
        <w:rPr>
          <w:rFonts w:ascii="Arial" w:hAnsi="Arial" w:cs="Arial"/>
          <w:b/>
          <w:bCs/>
          <w:color w:val="auto"/>
          <w:sz w:val="24"/>
          <w:szCs w:val="24"/>
        </w:rPr>
        <w:t>2.2 Objetivos específicos</w:t>
      </w:r>
      <w:bookmarkEnd w:id="3"/>
    </w:p>
    <w:p w14:paraId="20167002" w14:textId="74A65A28" w:rsidR="003F760B" w:rsidRDefault="003F760B" w:rsidP="005A746D">
      <w:pPr>
        <w:spacing w:line="360" w:lineRule="auto"/>
      </w:pPr>
      <w:r>
        <w:t>Para isso, foram estabelecidos dois objetivos específicos:</w:t>
      </w:r>
    </w:p>
    <w:p w14:paraId="4EA13BC0" w14:textId="351F38E5" w:rsidR="003F760B" w:rsidRDefault="003F760B" w:rsidP="005A746D">
      <w:pPr>
        <w:spacing w:line="360" w:lineRule="auto"/>
      </w:pPr>
      <w:r>
        <w:t>Mensurar dados para descobrir se o pro</w:t>
      </w:r>
      <w:r w:rsidR="009100BC">
        <w:t>jeto seria viável;</w:t>
      </w:r>
    </w:p>
    <w:p w14:paraId="06CF2BAD" w14:textId="61C9F5A3" w:rsidR="009100BC" w:rsidRPr="003F760B" w:rsidRDefault="009100BC" w:rsidP="005A746D">
      <w:pPr>
        <w:spacing w:line="360" w:lineRule="auto"/>
      </w:pPr>
      <w:r>
        <w:t>Elaborar o projeto em si, sua identidade visual, site, entre outros.</w:t>
      </w:r>
    </w:p>
    <w:p w14:paraId="0BF9A5F7" w14:textId="1BE15E4F" w:rsidR="00277186" w:rsidRPr="009100BC" w:rsidRDefault="003F760B" w:rsidP="005A746D">
      <w:pPr>
        <w:spacing w:line="360" w:lineRule="auto"/>
      </w:pPr>
      <w:r>
        <w:br w:type="page"/>
      </w:r>
    </w:p>
    <w:p w14:paraId="495CF6DE" w14:textId="1097A0B9" w:rsidR="008B4380" w:rsidRDefault="009100BC" w:rsidP="00456183">
      <w:pPr>
        <w:pStyle w:val="Ttulo1"/>
        <w:jc w:val="both"/>
        <w:rPr>
          <w:rFonts w:ascii="Arial" w:hAnsi="Arial" w:cs="Arial"/>
          <w:b/>
          <w:bCs/>
          <w:color w:val="auto"/>
          <w:sz w:val="28"/>
          <w:szCs w:val="28"/>
        </w:rPr>
      </w:pPr>
      <w:bookmarkStart w:id="4" w:name="_Toc177491059"/>
      <w:r>
        <w:rPr>
          <w:rFonts w:ascii="Arial" w:hAnsi="Arial" w:cs="Arial"/>
          <w:b/>
          <w:bCs/>
          <w:color w:val="auto"/>
          <w:sz w:val="28"/>
          <w:szCs w:val="28"/>
        </w:rPr>
        <w:lastRenderedPageBreak/>
        <w:t>3</w:t>
      </w:r>
      <w:r w:rsidR="00CB7A10">
        <w:rPr>
          <w:rFonts w:ascii="Arial" w:hAnsi="Arial" w:cs="Arial"/>
          <w:b/>
          <w:bCs/>
          <w:color w:val="auto"/>
          <w:sz w:val="28"/>
          <w:szCs w:val="28"/>
        </w:rPr>
        <w:t xml:space="preserve">.0 </w:t>
      </w:r>
      <w:r w:rsidR="008B4380" w:rsidRPr="008B4380">
        <w:rPr>
          <w:rFonts w:ascii="Arial" w:hAnsi="Arial" w:cs="Arial"/>
          <w:b/>
          <w:bCs/>
          <w:color w:val="auto"/>
          <w:sz w:val="28"/>
          <w:szCs w:val="28"/>
        </w:rPr>
        <w:t>METODOLOGIAS</w:t>
      </w:r>
      <w:bookmarkEnd w:id="4"/>
    </w:p>
    <w:p w14:paraId="4FCB6036" w14:textId="51B75F7C" w:rsidR="008B4380" w:rsidRDefault="009100BC" w:rsidP="00456183">
      <w:pPr>
        <w:pStyle w:val="Ttulo2"/>
        <w:jc w:val="both"/>
        <w:rPr>
          <w:rFonts w:ascii="Arial" w:hAnsi="Arial" w:cs="Arial"/>
          <w:b/>
          <w:bCs/>
          <w:color w:val="auto"/>
          <w:sz w:val="24"/>
          <w:szCs w:val="24"/>
        </w:rPr>
      </w:pPr>
      <w:bookmarkStart w:id="5" w:name="_Toc177491060"/>
      <w:r>
        <w:rPr>
          <w:rFonts w:ascii="Arial" w:hAnsi="Arial" w:cs="Arial"/>
          <w:b/>
          <w:bCs/>
          <w:color w:val="auto"/>
          <w:sz w:val="24"/>
          <w:szCs w:val="24"/>
        </w:rPr>
        <w:t>3</w:t>
      </w:r>
      <w:r w:rsidR="008B4380" w:rsidRPr="00CB7A10">
        <w:rPr>
          <w:rFonts w:ascii="Arial" w:hAnsi="Arial" w:cs="Arial"/>
          <w:b/>
          <w:bCs/>
          <w:color w:val="auto"/>
          <w:sz w:val="24"/>
          <w:szCs w:val="24"/>
        </w:rPr>
        <w:t xml:space="preserve">.1 </w:t>
      </w:r>
      <w:r w:rsidR="00456183" w:rsidRPr="00CB7A10">
        <w:rPr>
          <w:rFonts w:ascii="Arial" w:hAnsi="Arial" w:cs="Arial"/>
          <w:b/>
          <w:bCs/>
          <w:color w:val="auto"/>
          <w:sz w:val="24"/>
          <w:szCs w:val="24"/>
        </w:rPr>
        <w:t xml:space="preserve">PESQUISA </w:t>
      </w:r>
      <w:r w:rsidR="003411E2" w:rsidRPr="00CB7A10">
        <w:rPr>
          <w:rFonts w:ascii="Arial" w:hAnsi="Arial" w:cs="Arial"/>
          <w:b/>
          <w:bCs/>
          <w:color w:val="auto"/>
          <w:sz w:val="24"/>
          <w:szCs w:val="24"/>
        </w:rPr>
        <w:t>EXPLORATÓRIA</w:t>
      </w:r>
      <w:bookmarkEnd w:id="5"/>
    </w:p>
    <w:p w14:paraId="46A5DF40" w14:textId="7CAF411A" w:rsidR="00456183" w:rsidRDefault="00456183" w:rsidP="00F3520C">
      <w:pPr>
        <w:spacing w:line="360" w:lineRule="auto"/>
        <w:jc w:val="both"/>
        <w:rPr>
          <w:rFonts w:ascii="Arial" w:hAnsi="Arial" w:cs="Arial"/>
        </w:rPr>
      </w:pPr>
      <w:r w:rsidRPr="00456183">
        <w:rPr>
          <w:rFonts w:ascii="Arial" w:hAnsi="Arial" w:cs="Arial"/>
        </w:rPr>
        <w:t>Para a análise do cenário foi realizada uma pesquisa exploratória para descobrir a viabilidade do descarte para a comunidade escolar da ETEC Ermelinda Giannini Teixeira, onde foi descoberto que a criação de pontos para atender a demanda de descarte não acompanha tal crescimento. Essa afirmação é evidente ao analisar a disponibilidade desses pontos ao redor da ETEC Ermelinda</w:t>
      </w:r>
      <w:r w:rsidR="003411E2">
        <w:rPr>
          <w:rFonts w:ascii="Arial" w:hAnsi="Arial" w:cs="Arial"/>
        </w:rPr>
        <w:t>, como demonstrado a seguir na Tabela 1, que demonstra a distância entre os três pontos de coleta mais próximos da escola.</w:t>
      </w:r>
    </w:p>
    <w:p w14:paraId="27763E1B" w14:textId="2460E9DA" w:rsidR="00E74731" w:rsidRPr="00E74731" w:rsidRDefault="00E74731" w:rsidP="00F3520C">
      <w:pPr>
        <w:pStyle w:val="Legenda"/>
        <w:keepNext/>
        <w:spacing w:after="0" w:line="360" w:lineRule="auto"/>
        <w:jc w:val="both"/>
        <w:rPr>
          <w:rFonts w:ascii="Arial" w:hAnsi="Arial" w:cs="Arial"/>
          <w:i w:val="0"/>
          <w:iCs w:val="0"/>
          <w:color w:val="auto"/>
          <w:sz w:val="24"/>
          <w:szCs w:val="24"/>
        </w:rPr>
      </w:pPr>
      <w:r w:rsidRPr="00E74731">
        <w:rPr>
          <w:rFonts w:ascii="Arial" w:hAnsi="Arial" w:cs="Arial"/>
          <w:i w:val="0"/>
          <w:iCs w:val="0"/>
          <w:color w:val="auto"/>
          <w:sz w:val="24"/>
          <w:szCs w:val="24"/>
        </w:rPr>
        <w:t xml:space="preserve">Tabela </w:t>
      </w:r>
      <w:r w:rsidRPr="00E74731">
        <w:rPr>
          <w:rFonts w:ascii="Arial" w:hAnsi="Arial" w:cs="Arial"/>
          <w:i w:val="0"/>
          <w:iCs w:val="0"/>
          <w:color w:val="auto"/>
          <w:sz w:val="24"/>
          <w:szCs w:val="24"/>
        </w:rPr>
        <w:fldChar w:fldCharType="begin"/>
      </w:r>
      <w:r w:rsidRPr="00E74731">
        <w:rPr>
          <w:rFonts w:ascii="Arial" w:hAnsi="Arial" w:cs="Arial"/>
          <w:i w:val="0"/>
          <w:iCs w:val="0"/>
          <w:color w:val="auto"/>
          <w:sz w:val="24"/>
          <w:szCs w:val="24"/>
        </w:rPr>
        <w:instrText xml:space="preserve"> SEQ Tabela \* ARABIC </w:instrText>
      </w:r>
      <w:r w:rsidRPr="00E74731">
        <w:rPr>
          <w:rFonts w:ascii="Arial" w:hAnsi="Arial" w:cs="Arial"/>
          <w:i w:val="0"/>
          <w:iCs w:val="0"/>
          <w:color w:val="auto"/>
          <w:sz w:val="24"/>
          <w:szCs w:val="24"/>
        </w:rPr>
        <w:fldChar w:fldCharType="separate"/>
      </w:r>
      <w:r w:rsidR="00C67FAF">
        <w:rPr>
          <w:rFonts w:ascii="Arial" w:hAnsi="Arial" w:cs="Arial"/>
          <w:i w:val="0"/>
          <w:iCs w:val="0"/>
          <w:noProof/>
          <w:color w:val="auto"/>
          <w:sz w:val="24"/>
          <w:szCs w:val="24"/>
        </w:rPr>
        <w:t>1</w:t>
      </w:r>
      <w:r w:rsidRPr="00E74731">
        <w:rPr>
          <w:rFonts w:ascii="Arial" w:hAnsi="Arial" w:cs="Arial"/>
          <w:i w:val="0"/>
          <w:iCs w:val="0"/>
          <w:color w:val="auto"/>
          <w:sz w:val="24"/>
          <w:szCs w:val="24"/>
        </w:rPr>
        <w:fldChar w:fldCharType="end"/>
      </w:r>
      <w:r w:rsidRPr="00E74731">
        <w:rPr>
          <w:rFonts w:ascii="Arial" w:hAnsi="Arial" w:cs="Arial"/>
          <w:i w:val="0"/>
          <w:iCs w:val="0"/>
          <w:color w:val="auto"/>
          <w:sz w:val="24"/>
          <w:szCs w:val="24"/>
        </w:rPr>
        <w:t xml:space="preserve"> - Distância entre os pontos de coleta e a ETEC Ermelinda - 2024</w:t>
      </w:r>
    </w:p>
    <w:bookmarkStart w:id="6" w:name="_MON_1785656500"/>
    <w:bookmarkEnd w:id="6"/>
    <w:p w14:paraId="2616197F" w14:textId="77777777" w:rsidR="003411E2" w:rsidRDefault="003411E2" w:rsidP="003411E2">
      <w:pPr>
        <w:spacing w:after="0" w:line="240" w:lineRule="auto"/>
        <w:jc w:val="center"/>
        <w:rPr>
          <w:rFonts w:ascii="Arial" w:hAnsi="Arial" w:cs="Arial"/>
        </w:rPr>
      </w:pPr>
      <w:r>
        <w:rPr>
          <w:rFonts w:ascii="Arial" w:hAnsi="Arial" w:cs="Arial"/>
        </w:rPr>
        <w:object w:dxaOrig="8463" w:dyaOrig="3082" w14:anchorId="0C528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pt;height:154.3pt" o:ole="">
            <v:imagedata r:id="rId9" o:title=""/>
          </v:shape>
          <o:OLEObject Type="Embed" ProgID="Excel.Sheet.12" ShapeID="_x0000_i1025" DrawAspect="Content" ObjectID="_1788112758" r:id="rId10"/>
        </w:object>
      </w:r>
    </w:p>
    <w:p w14:paraId="48CB983F" w14:textId="459C887F" w:rsidR="00CB7A10" w:rsidRPr="00CB7A10" w:rsidRDefault="003411E2" w:rsidP="00CB7A10">
      <w:pPr>
        <w:spacing w:after="0" w:line="240" w:lineRule="auto"/>
        <w:ind w:firstLine="567"/>
        <w:jc w:val="both"/>
        <w:rPr>
          <w:rFonts w:ascii="Arial" w:hAnsi="Arial" w:cs="Arial"/>
          <w:sz w:val="20"/>
          <w:szCs w:val="20"/>
        </w:rPr>
      </w:pPr>
      <w:r>
        <w:rPr>
          <w:rFonts w:ascii="Arial" w:hAnsi="Arial" w:cs="Arial"/>
          <w:sz w:val="20"/>
          <w:szCs w:val="20"/>
        </w:rPr>
        <w:t>Fonte: do próprio autor</w:t>
      </w:r>
    </w:p>
    <w:p w14:paraId="3A797059" w14:textId="0E297F30" w:rsidR="008B4380" w:rsidRDefault="009100BC" w:rsidP="00456183">
      <w:pPr>
        <w:pStyle w:val="Ttulo2"/>
        <w:jc w:val="both"/>
        <w:rPr>
          <w:rFonts w:ascii="Arial" w:hAnsi="Arial" w:cs="Arial"/>
          <w:b/>
          <w:bCs/>
          <w:color w:val="auto"/>
          <w:sz w:val="24"/>
          <w:szCs w:val="24"/>
        </w:rPr>
      </w:pPr>
      <w:bookmarkStart w:id="7" w:name="_Toc177491061"/>
      <w:r>
        <w:rPr>
          <w:rFonts w:ascii="Arial" w:hAnsi="Arial" w:cs="Arial"/>
          <w:b/>
          <w:bCs/>
          <w:color w:val="auto"/>
          <w:sz w:val="24"/>
          <w:szCs w:val="24"/>
        </w:rPr>
        <w:t>3</w:t>
      </w:r>
      <w:r w:rsidR="008B4380" w:rsidRPr="00CB7A10">
        <w:rPr>
          <w:rFonts w:ascii="Arial" w:hAnsi="Arial" w:cs="Arial"/>
          <w:b/>
          <w:bCs/>
          <w:color w:val="auto"/>
          <w:sz w:val="24"/>
          <w:szCs w:val="24"/>
        </w:rPr>
        <w:t xml:space="preserve">.2 </w:t>
      </w:r>
      <w:r w:rsidR="00CB7A10">
        <w:rPr>
          <w:rFonts w:ascii="Arial" w:hAnsi="Arial" w:cs="Arial"/>
          <w:b/>
          <w:bCs/>
          <w:color w:val="auto"/>
          <w:sz w:val="24"/>
          <w:szCs w:val="24"/>
        </w:rPr>
        <w:t>PESQUISA DESCRITIVA</w:t>
      </w:r>
      <w:bookmarkEnd w:id="7"/>
    </w:p>
    <w:p w14:paraId="51AFDC27" w14:textId="67646EBE" w:rsidR="00F3520C" w:rsidRDefault="00F3520C" w:rsidP="00F3520C">
      <w:pPr>
        <w:spacing w:line="360" w:lineRule="auto"/>
        <w:jc w:val="both"/>
        <w:rPr>
          <w:rFonts w:ascii="Arial" w:hAnsi="Arial" w:cs="Arial"/>
        </w:rPr>
      </w:pPr>
      <w:r>
        <w:rPr>
          <w:rFonts w:ascii="Arial" w:hAnsi="Arial" w:cs="Arial"/>
        </w:rPr>
        <w:t>Foram realizadas pesquisas descritivas para esclarecer assuntos já estudados, expondo fatos e comparando informações, para fundamentar a tese do trabalho, garantindo veracidade aos fatos aqui afirmados.</w:t>
      </w:r>
    </w:p>
    <w:p w14:paraId="3AD9266D" w14:textId="5923E909" w:rsidR="005A45DB" w:rsidRPr="005A45DB" w:rsidRDefault="00F3520C" w:rsidP="00F3520C">
      <w:pPr>
        <w:spacing w:line="360" w:lineRule="auto"/>
        <w:jc w:val="both"/>
        <w:rPr>
          <w:rFonts w:ascii="Arial" w:hAnsi="Arial" w:cs="Arial"/>
        </w:rPr>
      </w:pPr>
      <w:r>
        <w:rPr>
          <w:rFonts w:ascii="Arial" w:hAnsi="Arial" w:cs="Arial"/>
        </w:rPr>
        <w:t>F</w:t>
      </w:r>
      <w:r w:rsidR="005A45DB">
        <w:rPr>
          <w:rFonts w:ascii="Arial" w:hAnsi="Arial" w:cs="Arial"/>
        </w:rPr>
        <w:t>oi constatada a necessidade iminente necessidade de formas para evitar o contato de substâncias tóxicas presentes nos eletrônicos com o organismo humano,</w:t>
      </w:r>
      <w:r>
        <w:rPr>
          <w:rFonts w:ascii="Arial" w:hAnsi="Arial" w:cs="Arial"/>
        </w:rPr>
        <w:t xml:space="preserve"> uma vez que tal exposição à essas substâncias podem causar diversos malefícios.</w:t>
      </w:r>
    </w:p>
    <w:p w14:paraId="0800DFB8" w14:textId="68517C67" w:rsidR="00CB7A10" w:rsidRDefault="009100BC" w:rsidP="00CB7A10">
      <w:pPr>
        <w:pStyle w:val="Ttulo3"/>
        <w:rPr>
          <w:rFonts w:ascii="Arial" w:hAnsi="Arial" w:cs="Arial"/>
          <w:b/>
          <w:bCs/>
          <w:color w:val="auto"/>
          <w:sz w:val="24"/>
          <w:szCs w:val="24"/>
        </w:rPr>
      </w:pPr>
      <w:bookmarkStart w:id="8" w:name="_Toc177491062"/>
      <w:r>
        <w:rPr>
          <w:rFonts w:ascii="Arial" w:hAnsi="Arial" w:cs="Arial"/>
          <w:b/>
          <w:bCs/>
          <w:color w:val="auto"/>
          <w:sz w:val="24"/>
          <w:szCs w:val="24"/>
        </w:rPr>
        <w:t>3</w:t>
      </w:r>
      <w:r w:rsidR="00CB7A10" w:rsidRPr="00CB7A10">
        <w:rPr>
          <w:rFonts w:ascii="Arial" w:hAnsi="Arial" w:cs="Arial"/>
          <w:b/>
          <w:bCs/>
          <w:color w:val="auto"/>
          <w:sz w:val="24"/>
          <w:szCs w:val="24"/>
        </w:rPr>
        <w:t>.2.1 MALEFÍCIOS DO DESCARTE INCORRETO</w:t>
      </w:r>
      <w:bookmarkEnd w:id="8"/>
    </w:p>
    <w:p w14:paraId="66ACEE40" w14:textId="3AAFD697" w:rsidR="00CB7A10" w:rsidRPr="00E74731" w:rsidRDefault="00CB7A10" w:rsidP="00F3520C">
      <w:pPr>
        <w:spacing w:line="360" w:lineRule="auto"/>
        <w:jc w:val="both"/>
        <w:rPr>
          <w:rFonts w:ascii="Arial" w:hAnsi="Arial" w:cs="Arial"/>
        </w:rPr>
      </w:pPr>
      <w:r w:rsidRPr="00CB7A10">
        <w:rPr>
          <w:rFonts w:ascii="Arial" w:hAnsi="Arial" w:cs="Arial"/>
        </w:rPr>
        <w:t>O aumento significativo de lixo eletrônico tem sido extremamente prejudicial à sociedade e ao meio ambiente, de forma que resíduos altamente tóxicos entr</w:t>
      </w:r>
      <w:r w:rsidR="00E74731" w:rsidRPr="00E74731">
        <w:rPr>
          <w:rFonts w:ascii="Arial" w:hAnsi="Arial" w:cs="Arial"/>
        </w:rPr>
        <w:t>a</w:t>
      </w:r>
      <w:r w:rsidRPr="00CB7A10">
        <w:rPr>
          <w:rFonts w:ascii="Arial" w:hAnsi="Arial" w:cs="Arial"/>
        </w:rPr>
        <w:t>m em contato com os indivíduos, causando um alto risco à saúde direta e indiretamente.</w:t>
      </w:r>
      <w:r w:rsidR="00F3520C">
        <w:rPr>
          <w:rFonts w:ascii="Arial" w:hAnsi="Arial" w:cs="Arial"/>
        </w:rPr>
        <w:t xml:space="preserve"> </w:t>
      </w:r>
      <w:r w:rsidRPr="00CB7A10">
        <w:rPr>
          <w:rFonts w:ascii="Arial" w:hAnsi="Arial" w:cs="Arial"/>
        </w:rPr>
        <w:t xml:space="preserve">Segundo o Centro de Tecnologia Mineral (CETEM), cerca de 70% dos metais pesados encontrados em lixões vem de equipamentos eletrônicos descartados de forma incorreta. A ausência de conhecimento sobre como o descarte incorreto é altamente </w:t>
      </w:r>
      <w:r w:rsidRPr="00CB7A10">
        <w:rPr>
          <w:rFonts w:ascii="Arial" w:hAnsi="Arial" w:cs="Arial"/>
        </w:rPr>
        <w:lastRenderedPageBreak/>
        <w:t>maléfico, causa uma preocupação diante de um cenário extremamente alarmante, onde</w:t>
      </w:r>
      <w:r w:rsidR="00E74731" w:rsidRPr="00E74731">
        <w:rPr>
          <w:rFonts w:ascii="Arial" w:hAnsi="Arial" w:cs="Arial"/>
        </w:rPr>
        <w:t xml:space="preserve"> o contato com</w:t>
      </w:r>
      <w:r w:rsidRPr="00CB7A10">
        <w:rPr>
          <w:rFonts w:ascii="Arial" w:hAnsi="Arial" w:cs="Arial"/>
        </w:rPr>
        <w:t xml:space="preserve"> substâncias químicas pode acarretar</w:t>
      </w:r>
      <w:r w:rsidR="00E74731" w:rsidRPr="00E74731">
        <w:rPr>
          <w:rFonts w:ascii="Arial" w:hAnsi="Arial" w:cs="Arial"/>
        </w:rPr>
        <w:t xml:space="preserve"> em</w:t>
      </w:r>
      <w:r w:rsidRPr="00CB7A10">
        <w:rPr>
          <w:rFonts w:ascii="Arial" w:hAnsi="Arial" w:cs="Arial"/>
        </w:rPr>
        <w:t xml:space="preserve"> doenças letais. De acordo com o site </w:t>
      </w:r>
      <w:proofErr w:type="spellStart"/>
      <w:r w:rsidRPr="00CB7A10">
        <w:rPr>
          <w:rFonts w:ascii="Arial" w:hAnsi="Arial" w:cs="Arial"/>
        </w:rPr>
        <w:t>Ecycle</w:t>
      </w:r>
      <w:proofErr w:type="spellEnd"/>
      <w:r w:rsidRPr="00CB7A10">
        <w:rPr>
          <w:rFonts w:ascii="Arial" w:hAnsi="Arial" w:cs="Arial"/>
        </w:rPr>
        <w:t>, foi realizada uma pesquisa para analisar a quantidade de componentes tóxicos existentes em aparelhos eletrônicos</w:t>
      </w:r>
      <w:r w:rsidR="00E74731" w:rsidRPr="00E74731">
        <w:rPr>
          <w:rFonts w:ascii="Arial" w:hAnsi="Arial" w:cs="Arial"/>
        </w:rPr>
        <w:t>, n</w:t>
      </w:r>
      <w:r w:rsidRPr="00CB7A10">
        <w:rPr>
          <w:rFonts w:ascii="Arial" w:hAnsi="Arial" w:cs="Arial"/>
        </w:rPr>
        <w:t xml:space="preserve">a </w:t>
      </w:r>
      <w:r w:rsidR="00E74731" w:rsidRPr="00E74731">
        <w:rPr>
          <w:rFonts w:ascii="Arial" w:hAnsi="Arial" w:cs="Arial"/>
        </w:rPr>
        <w:t>Tabela 2</w:t>
      </w:r>
      <w:r w:rsidRPr="00CB7A10">
        <w:rPr>
          <w:rFonts w:ascii="Arial" w:hAnsi="Arial" w:cs="Arial"/>
        </w:rPr>
        <w:t xml:space="preserve"> é possível observar estes componentes e quais são os principais aparelhos que os utilizam.</w:t>
      </w:r>
    </w:p>
    <w:p w14:paraId="2EA5E675" w14:textId="46C2ED42" w:rsidR="00E74731" w:rsidRPr="00E74731" w:rsidRDefault="00E74731" w:rsidP="00F3520C">
      <w:pPr>
        <w:pStyle w:val="Legenda"/>
        <w:keepNext/>
        <w:spacing w:after="0" w:line="360" w:lineRule="auto"/>
        <w:rPr>
          <w:rFonts w:ascii="Arial" w:hAnsi="Arial" w:cs="Arial"/>
          <w:i w:val="0"/>
          <w:iCs w:val="0"/>
          <w:color w:val="auto"/>
          <w:sz w:val="24"/>
          <w:szCs w:val="24"/>
        </w:rPr>
      </w:pPr>
      <w:r w:rsidRPr="00E74731">
        <w:rPr>
          <w:rFonts w:ascii="Arial" w:hAnsi="Arial" w:cs="Arial"/>
          <w:i w:val="0"/>
          <w:iCs w:val="0"/>
          <w:color w:val="auto"/>
          <w:sz w:val="24"/>
          <w:szCs w:val="24"/>
        </w:rPr>
        <w:t xml:space="preserve">Tabela </w:t>
      </w:r>
      <w:r w:rsidRPr="00E74731">
        <w:rPr>
          <w:rFonts w:ascii="Arial" w:hAnsi="Arial" w:cs="Arial"/>
          <w:i w:val="0"/>
          <w:iCs w:val="0"/>
          <w:color w:val="auto"/>
          <w:sz w:val="24"/>
          <w:szCs w:val="24"/>
        </w:rPr>
        <w:fldChar w:fldCharType="begin"/>
      </w:r>
      <w:r w:rsidRPr="00E74731">
        <w:rPr>
          <w:rFonts w:ascii="Arial" w:hAnsi="Arial" w:cs="Arial"/>
          <w:i w:val="0"/>
          <w:iCs w:val="0"/>
          <w:color w:val="auto"/>
          <w:sz w:val="24"/>
          <w:szCs w:val="24"/>
        </w:rPr>
        <w:instrText xml:space="preserve"> SEQ Tabela \* ARABIC </w:instrText>
      </w:r>
      <w:r w:rsidRPr="00E74731">
        <w:rPr>
          <w:rFonts w:ascii="Arial" w:hAnsi="Arial" w:cs="Arial"/>
          <w:i w:val="0"/>
          <w:iCs w:val="0"/>
          <w:color w:val="auto"/>
          <w:sz w:val="24"/>
          <w:szCs w:val="24"/>
        </w:rPr>
        <w:fldChar w:fldCharType="separate"/>
      </w:r>
      <w:r w:rsidR="00C67FAF">
        <w:rPr>
          <w:rFonts w:ascii="Arial" w:hAnsi="Arial" w:cs="Arial"/>
          <w:i w:val="0"/>
          <w:iCs w:val="0"/>
          <w:noProof/>
          <w:color w:val="auto"/>
          <w:sz w:val="24"/>
          <w:szCs w:val="24"/>
        </w:rPr>
        <w:t>2</w:t>
      </w:r>
      <w:r w:rsidRPr="00E74731">
        <w:rPr>
          <w:rFonts w:ascii="Arial" w:hAnsi="Arial" w:cs="Arial"/>
          <w:i w:val="0"/>
          <w:iCs w:val="0"/>
          <w:color w:val="auto"/>
          <w:sz w:val="24"/>
          <w:szCs w:val="24"/>
        </w:rPr>
        <w:fldChar w:fldCharType="end"/>
      </w:r>
      <w:r w:rsidRPr="00E74731">
        <w:rPr>
          <w:rFonts w:ascii="Arial" w:hAnsi="Arial" w:cs="Arial"/>
          <w:i w:val="0"/>
          <w:iCs w:val="0"/>
          <w:color w:val="auto"/>
          <w:sz w:val="24"/>
          <w:szCs w:val="24"/>
        </w:rPr>
        <w:t xml:space="preserve"> - Eletrônicos onde são encontrados materiais tóxicos</w:t>
      </w:r>
    </w:p>
    <w:bookmarkStart w:id="9" w:name="_MON_1787416029"/>
    <w:bookmarkEnd w:id="9"/>
    <w:p w14:paraId="0C9B9DEB" w14:textId="5A04C708" w:rsidR="00CB7A10" w:rsidRPr="00CB7A10" w:rsidRDefault="00E74731" w:rsidP="00E74731">
      <w:pPr>
        <w:spacing w:after="0"/>
        <w:jc w:val="center"/>
      </w:pPr>
      <w:r>
        <w:object w:dxaOrig="6595" w:dyaOrig="1544" w14:anchorId="74C2B0D0">
          <v:shape id="_x0000_i1026" type="#_x0000_t75" style="width:442.3pt;height:108.55pt" o:ole="">
            <v:imagedata r:id="rId11" o:title=""/>
          </v:shape>
          <o:OLEObject Type="Embed" ProgID="Excel.Sheet.12" ShapeID="_x0000_i1026" DrawAspect="Content" ObjectID="_1788112759" r:id="rId12"/>
        </w:object>
      </w:r>
    </w:p>
    <w:p w14:paraId="5049C046" w14:textId="64E29858" w:rsidR="00E74731" w:rsidRPr="00CB7A10" w:rsidRDefault="00CB7A10" w:rsidP="00F3520C">
      <w:pPr>
        <w:spacing w:after="0"/>
        <w:ind w:firstLine="142"/>
      </w:pPr>
      <w:r w:rsidRPr="00CB7A10">
        <w:rPr>
          <w:sz w:val="20"/>
          <w:szCs w:val="20"/>
        </w:rPr>
        <w:t>Fonte: G1</w:t>
      </w:r>
    </w:p>
    <w:p w14:paraId="03B26777" w14:textId="331C6F32" w:rsidR="00CB7A10" w:rsidRPr="00E74731" w:rsidRDefault="00CB7A10" w:rsidP="005A746D">
      <w:pPr>
        <w:spacing w:before="240" w:line="360" w:lineRule="auto"/>
        <w:jc w:val="both"/>
        <w:rPr>
          <w:rFonts w:ascii="Arial" w:hAnsi="Arial" w:cs="Arial"/>
        </w:rPr>
      </w:pPr>
      <w:r w:rsidRPr="00E74731">
        <w:rPr>
          <w:rFonts w:ascii="Arial" w:hAnsi="Arial" w:cs="Arial"/>
        </w:rPr>
        <w:t xml:space="preserve">O lixo eletrônico refere-se a dispositivos em estado ocioso que são descartados, muitas vezes de forma errônea. Esta forma indevida de descarte, pode causar danos extremos ao meio ambiente e, principalmente, a saúde humana. Estes metais anteriormente mostrados na </w:t>
      </w:r>
      <w:r w:rsidR="00F3520C">
        <w:rPr>
          <w:rFonts w:ascii="Arial" w:hAnsi="Arial" w:cs="Arial"/>
        </w:rPr>
        <w:t>T</w:t>
      </w:r>
      <w:r w:rsidRPr="00E74731">
        <w:rPr>
          <w:rFonts w:ascii="Arial" w:hAnsi="Arial" w:cs="Arial"/>
        </w:rPr>
        <w:t xml:space="preserve">abela </w:t>
      </w:r>
      <w:r w:rsidR="00F3520C">
        <w:rPr>
          <w:rFonts w:ascii="Arial" w:hAnsi="Arial" w:cs="Arial"/>
        </w:rPr>
        <w:t>2</w:t>
      </w:r>
      <w:r w:rsidRPr="00E74731">
        <w:rPr>
          <w:rFonts w:ascii="Arial" w:hAnsi="Arial" w:cs="Arial"/>
        </w:rPr>
        <w:t>, podem causar a contaminação através do solo e da água, pois podem acabar se infiltrando no meio ambiente, até mesmo através da decomposição destes eletrônicos, onde estas substâncias entram em contato com o ser humano mesmo que, muitas vezes, indiretamente. Quando o ser humano entra em exposição a estes metais, existem diversos perigos em relação a esta intoxicação.</w:t>
      </w:r>
      <w:r w:rsidR="00F3520C">
        <w:rPr>
          <w:rFonts w:ascii="Arial" w:hAnsi="Arial" w:cs="Arial"/>
        </w:rPr>
        <w:t xml:space="preserve"> </w:t>
      </w:r>
      <w:r w:rsidRPr="00E74731">
        <w:rPr>
          <w:rFonts w:ascii="Arial" w:hAnsi="Arial" w:cs="Arial"/>
        </w:rPr>
        <w:t>Pessoas que entram em contato com estes metais, tem chances letais de desenvolverem problemas respiratórios, danos neurológicos, doenças renais e, o mais alarmante, o câncer.</w:t>
      </w:r>
    </w:p>
    <w:p w14:paraId="602E5C7E" w14:textId="40C43C95" w:rsidR="00CB7A10" w:rsidRPr="00CB7A10" w:rsidRDefault="009100BC" w:rsidP="005A746D">
      <w:pPr>
        <w:pStyle w:val="Ttulo2"/>
        <w:spacing w:line="360" w:lineRule="auto"/>
        <w:rPr>
          <w:rFonts w:ascii="Arial" w:hAnsi="Arial" w:cs="Arial"/>
          <w:b/>
          <w:bCs/>
          <w:color w:val="auto"/>
          <w:sz w:val="24"/>
          <w:szCs w:val="24"/>
        </w:rPr>
      </w:pPr>
      <w:bookmarkStart w:id="10" w:name="_Toc177491063"/>
      <w:r>
        <w:rPr>
          <w:rFonts w:ascii="Arial" w:hAnsi="Arial" w:cs="Arial"/>
          <w:b/>
          <w:bCs/>
          <w:color w:val="auto"/>
          <w:sz w:val="24"/>
          <w:szCs w:val="24"/>
        </w:rPr>
        <w:t>3</w:t>
      </w:r>
      <w:r w:rsidR="00CB7A10" w:rsidRPr="00CB7A10">
        <w:rPr>
          <w:rFonts w:ascii="Arial" w:hAnsi="Arial" w:cs="Arial"/>
          <w:b/>
          <w:bCs/>
          <w:color w:val="auto"/>
          <w:sz w:val="24"/>
          <w:szCs w:val="24"/>
        </w:rPr>
        <w:t>.3 COLETA DE DADOS</w:t>
      </w:r>
      <w:bookmarkEnd w:id="10"/>
    </w:p>
    <w:p w14:paraId="12708704" w14:textId="560CEFEB" w:rsidR="00277186" w:rsidRDefault="00277186" w:rsidP="005A746D">
      <w:pPr>
        <w:spacing w:line="360" w:lineRule="auto"/>
        <w:jc w:val="both"/>
        <w:rPr>
          <w:rFonts w:ascii="Arial" w:hAnsi="Arial" w:cs="Arial"/>
        </w:rPr>
      </w:pPr>
      <w:r>
        <w:rPr>
          <w:rFonts w:ascii="Arial" w:hAnsi="Arial" w:cs="Arial"/>
        </w:rPr>
        <w:t xml:space="preserve">Para a coleta de dados, foram realizadas duas pesquisas, a primeira sendo de cunho apenas quantitativo e a segunda foi quantitativa e qualitativa. Tal </w:t>
      </w:r>
      <w:r w:rsidRPr="00277186">
        <w:rPr>
          <w:rFonts w:ascii="Arial" w:hAnsi="Arial" w:cs="Arial"/>
        </w:rPr>
        <w:t xml:space="preserve">pesquisa </w:t>
      </w:r>
      <w:r>
        <w:rPr>
          <w:rFonts w:ascii="Arial" w:hAnsi="Arial" w:cs="Arial"/>
        </w:rPr>
        <w:t>foi</w:t>
      </w:r>
      <w:r w:rsidRPr="00277186">
        <w:rPr>
          <w:rFonts w:ascii="Arial" w:hAnsi="Arial" w:cs="Arial"/>
        </w:rPr>
        <w:t xml:space="preserve"> desenvolvida com o objetivo de </w:t>
      </w:r>
      <w:r>
        <w:rPr>
          <w:rFonts w:ascii="Arial" w:hAnsi="Arial" w:cs="Arial"/>
        </w:rPr>
        <w:t>compre</w:t>
      </w:r>
      <w:r w:rsidRPr="00277186">
        <w:rPr>
          <w:rFonts w:ascii="Arial" w:hAnsi="Arial" w:cs="Arial"/>
        </w:rPr>
        <w:t xml:space="preserve">ender a </w:t>
      </w:r>
      <w:r>
        <w:rPr>
          <w:rFonts w:ascii="Arial" w:hAnsi="Arial" w:cs="Arial"/>
        </w:rPr>
        <w:t>acessibilidade</w:t>
      </w:r>
      <w:r w:rsidRPr="00277186">
        <w:rPr>
          <w:rFonts w:ascii="Arial" w:hAnsi="Arial" w:cs="Arial"/>
        </w:rPr>
        <w:t xml:space="preserve"> </w:t>
      </w:r>
      <w:r>
        <w:rPr>
          <w:rFonts w:ascii="Arial" w:hAnsi="Arial" w:cs="Arial"/>
        </w:rPr>
        <w:t>para o descarte</w:t>
      </w:r>
      <w:r w:rsidRPr="00277186">
        <w:rPr>
          <w:rFonts w:ascii="Arial" w:hAnsi="Arial" w:cs="Arial"/>
        </w:rPr>
        <w:t xml:space="preserve"> co</w:t>
      </w:r>
      <w:r>
        <w:rPr>
          <w:rFonts w:ascii="Arial" w:hAnsi="Arial" w:cs="Arial"/>
        </w:rPr>
        <w:t>nsciente</w:t>
      </w:r>
      <w:r w:rsidRPr="00277186">
        <w:rPr>
          <w:rFonts w:ascii="Arial" w:hAnsi="Arial" w:cs="Arial"/>
        </w:rPr>
        <w:t xml:space="preserve"> de eletrônicos entre os alunos da ETEC Ermelinda</w:t>
      </w:r>
      <w:r>
        <w:rPr>
          <w:rFonts w:ascii="Arial" w:hAnsi="Arial" w:cs="Arial"/>
        </w:rPr>
        <w:t>, e a viabilidade da realização do projeto. A pesquisa foi realizada entre</w:t>
      </w:r>
      <w:r w:rsidRPr="00277186">
        <w:rPr>
          <w:rFonts w:ascii="Arial" w:hAnsi="Arial" w:cs="Arial"/>
        </w:rPr>
        <w:t xml:space="preserve"> homens e mulheres, do 1º ao 3º ano do ensino médio. </w:t>
      </w:r>
    </w:p>
    <w:p w14:paraId="50251039" w14:textId="7472E79E" w:rsidR="00277186" w:rsidRDefault="00277186" w:rsidP="005A746D">
      <w:pPr>
        <w:spacing w:line="360" w:lineRule="auto"/>
        <w:jc w:val="both"/>
        <w:rPr>
          <w:rFonts w:ascii="Arial" w:hAnsi="Arial" w:cs="Arial"/>
        </w:rPr>
      </w:pPr>
      <w:r>
        <w:rPr>
          <w:rFonts w:ascii="Arial" w:hAnsi="Arial" w:cs="Arial"/>
        </w:rPr>
        <w:t>O levantamento desses dados</w:t>
      </w:r>
      <w:r w:rsidRPr="00277186">
        <w:rPr>
          <w:rFonts w:ascii="Arial" w:hAnsi="Arial" w:cs="Arial"/>
        </w:rPr>
        <w:t xml:space="preserve"> foi feito por meio de um questionário</w:t>
      </w:r>
      <w:r w:rsidR="009A5FC5">
        <w:rPr>
          <w:rFonts w:ascii="Arial" w:hAnsi="Arial" w:cs="Arial"/>
        </w:rPr>
        <w:t xml:space="preserve">, utilizando a ferramenta “Google Formulários”, que permite a criação e personalização de </w:t>
      </w:r>
      <w:r w:rsidR="009A5FC5">
        <w:rPr>
          <w:rFonts w:ascii="Arial" w:hAnsi="Arial" w:cs="Arial"/>
        </w:rPr>
        <w:lastRenderedPageBreak/>
        <w:t xml:space="preserve">formulários. Em ambas as pesquisas para o projeto </w:t>
      </w:r>
      <w:proofErr w:type="spellStart"/>
      <w:r w:rsidR="009A5FC5">
        <w:rPr>
          <w:rFonts w:ascii="Arial" w:hAnsi="Arial" w:cs="Arial"/>
        </w:rPr>
        <w:t>EcoHive</w:t>
      </w:r>
      <w:proofErr w:type="spellEnd"/>
      <w:r w:rsidR="009A5FC5">
        <w:rPr>
          <w:rFonts w:ascii="Arial" w:hAnsi="Arial" w:cs="Arial"/>
        </w:rPr>
        <w:t xml:space="preserve"> foi disponibilizado um link para o preenchimento entre os grupos das salas dos alunos da ETEC.</w:t>
      </w:r>
    </w:p>
    <w:p w14:paraId="036BCA5D" w14:textId="2C9F20EF" w:rsidR="00E74731" w:rsidRPr="00E74731" w:rsidRDefault="009100BC" w:rsidP="005A746D">
      <w:pPr>
        <w:pStyle w:val="Ttulo2"/>
        <w:spacing w:line="360" w:lineRule="auto"/>
        <w:rPr>
          <w:rFonts w:ascii="Arial" w:hAnsi="Arial" w:cs="Arial"/>
          <w:b/>
          <w:bCs/>
          <w:color w:val="auto"/>
          <w:sz w:val="24"/>
          <w:szCs w:val="24"/>
        </w:rPr>
      </w:pPr>
      <w:bookmarkStart w:id="11" w:name="_Toc177491064"/>
      <w:r>
        <w:rPr>
          <w:rFonts w:ascii="Arial" w:hAnsi="Arial" w:cs="Arial"/>
          <w:b/>
          <w:bCs/>
          <w:color w:val="auto"/>
          <w:sz w:val="24"/>
          <w:szCs w:val="24"/>
        </w:rPr>
        <w:t>3</w:t>
      </w:r>
      <w:r w:rsidR="00E74731" w:rsidRPr="00E74731">
        <w:rPr>
          <w:rFonts w:ascii="Arial" w:hAnsi="Arial" w:cs="Arial"/>
          <w:b/>
          <w:bCs/>
          <w:color w:val="auto"/>
          <w:sz w:val="24"/>
          <w:szCs w:val="24"/>
        </w:rPr>
        <w:t>.4 ANÁLISE DOS DADOS</w:t>
      </w:r>
      <w:bookmarkEnd w:id="11"/>
    </w:p>
    <w:p w14:paraId="26E7EC0E" w14:textId="1CD257F6" w:rsidR="00725B1F" w:rsidRDefault="00E74731" w:rsidP="005A746D">
      <w:pPr>
        <w:spacing w:line="360" w:lineRule="auto"/>
        <w:jc w:val="both"/>
        <w:rPr>
          <w:rFonts w:ascii="Arial" w:hAnsi="Arial" w:cs="Arial"/>
        </w:rPr>
      </w:pPr>
      <w:r>
        <w:rPr>
          <w:rFonts w:ascii="Arial" w:hAnsi="Arial" w:cs="Arial"/>
        </w:rPr>
        <w:t xml:space="preserve">A partir da amostragem coletada, foi possível perceber que </w:t>
      </w:r>
      <w:r w:rsidR="00E5697F">
        <w:rPr>
          <w:rFonts w:ascii="Arial" w:hAnsi="Arial" w:cs="Arial"/>
        </w:rPr>
        <w:t>os alunos possuem eletrônicos sem utilização em suas casas, conforme as respostas obtidas na pergunta de número quatro, como demonstra a Tabela 3.</w:t>
      </w:r>
    </w:p>
    <w:p w14:paraId="68BBCCC1" w14:textId="6C32085F" w:rsidR="005A45DB" w:rsidRPr="005A45DB" w:rsidRDefault="005A45DB" w:rsidP="005A746D">
      <w:pPr>
        <w:pStyle w:val="Legenda"/>
        <w:keepNext/>
        <w:spacing w:after="0" w:line="360" w:lineRule="auto"/>
        <w:jc w:val="both"/>
        <w:rPr>
          <w:rFonts w:ascii="Arial" w:hAnsi="Arial" w:cs="Arial"/>
          <w:i w:val="0"/>
          <w:iCs w:val="0"/>
          <w:color w:val="auto"/>
          <w:sz w:val="24"/>
          <w:szCs w:val="24"/>
        </w:rPr>
      </w:pPr>
      <w:r w:rsidRPr="005A45DB">
        <w:rPr>
          <w:rFonts w:ascii="Arial" w:hAnsi="Arial" w:cs="Arial"/>
          <w:i w:val="0"/>
          <w:iCs w:val="0"/>
          <w:color w:val="auto"/>
          <w:sz w:val="24"/>
          <w:szCs w:val="24"/>
        </w:rPr>
        <w:t xml:space="preserve">Tabela </w:t>
      </w:r>
      <w:r w:rsidRPr="005A45DB">
        <w:rPr>
          <w:rFonts w:ascii="Arial" w:hAnsi="Arial" w:cs="Arial"/>
          <w:i w:val="0"/>
          <w:iCs w:val="0"/>
          <w:color w:val="auto"/>
          <w:sz w:val="24"/>
          <w:szCs w:val="24"/>
        </w:rPr>
        <w:fldChar w:fldCharType="begin"/>
      </w:r>
      <w:r w:rsidRPr="005A45DB">
        <w:rPr>
          <w:rFonts w:ascii="Arial" w:hAnsi="Arial" w:cs="Arial"/>
          <w:i w:val="0"/>
          <w:iCs w:val="0"/>
          <w:color w:val="auto"/>
          <w:sz w:val="24"/>
          <w:szCs w:val="24"/>
        </w:rPr>
        <w:instrText xml:space="preserve"> SEQ Tabela \* ARABIC </w:instrText>
      </w:r>
      <w:r w:rsidRPr="005A45DB">
        <w:rPr>
          <w:rFonts w:ascii="Arial" w:hAnsi="Arial" w:cs="Arial"/>
          <w:i w:val="0"/>
          <w:iCs w:val="0"/>
          <w:color w:val="auto"/>
          <w:sz w:val="24"/>
          <w:szCs w:val="24"/>
        </w:rPr>
        <w:fldChar w:fldCharType="separate"/>
      </w:r>
      <w:r w:rsidR="00C67FAF">
        <w:rPr>
          <w:rFonts w:ascii="Arial" w:hAnsi="Arial" w:cs="Arial"/>
          <w:i w:val="0"/>
          <w:iCs w:val="0"/>
          <w:noProof/>
          <w:color w:val="auto"/>
          <w:sz w:val="24"/>
          <w:szCs w:val="24"/>
        </w:rPr>
        <w:t>3</w:t>
      </w:r>
      <w:r w:rsidRPr="005A45DB">
        <w:rPr>
          <w:rFonts w:ascii="Arial" w:hAnsi="Arial" w:cs="Arial"/>
          <w:i w:val="0"/>
          <w:iCs w:val="0"/>
          <w:color w:val="auto"/>
          <w:sz w:val="24"/>
          <w:szCs w:val="24"/>
        </w:rPr>
        <w:fldChar w:fldCharType="end"/>
      </w:r>
      <w:r w:rsidRPr="005A45DB">
        <w:rPr>
          <w:rFonts w:ascii="Arial" w:hAnsi="Arial" w:cs="Arial"/>
          <w:i w:val="0"/>
          <w:iCs w:val="0"/>
          <w:color w:val="auto"/>
          <w:sz w:val="24"/>
          <w:szCs w:val="24"/>
        </w:rPr>
        <w:t xml:space="preserve"> - Pergunta de múltipla escolha para selecionar uma ou mais opções acerca de quantos </w:t>
      </w:r>
      <w:proofErr w:type="spellStart"/>
      <w:r w:rsidRPr="005A45DB">
        <w:rPr>
          <w:rFonts w:ascii="Arial" w:hAnsi="Arial" w:cs="Arial"/>
          <w:i w:val="0"/>
          <w:iCs w:val="0"/>
          <w:color w:val="auto"/>
          <w:sz w:val="24"/>
          <w:szCs w:val="24"/>
        </w:rPr>
        <w:t>eletêonicos</w:t>
      </w:r>
      <w:proofErr w:type="spellEnd"/>
      <w:r w:rsidRPr="005A45DB">
        <w:rPr>
          <w:rFonts w:ascii="Arial" w:hAnsi="Arial" w:cs="Arial"/>
          <w:i w:val="0"/>
          <w:iCs w:val="0"/>
          <w:color w:val="auto"/>
          <w:sz w:val="24"/>
          <w:szCs w:val="24"/>
        </w:rPr>
        <w:t xml:space="preserve"> sem utilização estão presente nas casas dos alunos.</w:t>
      </w:r>
    </w:p>
    <w:bookmarkStart w:id="12" w:name="_MON_1787416778"/>
    <w:bookmarkEnd w:id="12"/>
    <w:p w14:paraId="300BEB4F" w14:textId="3165DADB" w:rsidR="00E5697F" w:rsidRDefault="005A45DB" w:rsidP="005A45DB">
      <w:pPr>
        <w:spacing w:after="0"/>
        <w:jc w:val="center"/>
        <w:rPr>
          <w:rFonts w:ascii="Arial" w:hAnsi="Arial" w:cs="Arial"/>
        </w:rPr>
      </w:pPr>
      <w:r>
        <w:rPr>
          <w:rFonts w:ascii="Arial" w:hAnsi="Arial" w:cs="Arial"/>
        </w:rPr>
        <w:object w:dxaOrig="6110" w:dyaOrig="2628" w14:anchorId="754FE84E">
          <v:shape id="_x0000_i1027" type="#_x0000_t75" style="width:382.85pt;height:146.3pt" o:ole="">
            <v:imagedata r:id="rId13" o:title=""/>
          </v:shape>
          <o:OLEObject Type="Embed" ProgID="Excel.Sheet.12" ShapeID="_x0000_i1027" DrawAspect="Content" ObjectID="_1788112760" r:id="rId14"/>
        </w:object>
      </w:r>
    </w:p>
    <w:p w14:paraId="76FAC3B1" w14:textId="11398089" w:rsidR="00725B1F" w:rsidRDefault="005A45DB" w:rsidP="005A45DB">
      <w:pPr>
        <w:ind w:firstLine="709"/>
        <w:jc w:val="both"/>
        <w:rPr>
          <w:rFonts w:ascii="Arial" w:hAnsi="Arial" w:cs="Arial"/>
          <w:bCs/>
          <w:sz w:val="20"/>
          <w:szCs w:val="20"/>
        </w:rPr>
      </w:pPr>
      <w:r w:rsidRPr="005A45DB">
        <w:rPr>
          <w:rFonts w:ascii="Arial" w:hAnsi="Arial" w:cs="Arial"/>
          <w:bCs/>
          <w:sz w:val="20"/>
          <w:szCs w:val="20"/>
        </w:rPr>
        <w:t>Fonte: do próprio autor</w:t>
      </w:r>
    </w:p>
    <w:p w14:paraId="0A7C7C0D" w14:textId="22E8C9D1" w:rsidR="00FB32EF" w:rsidRDefault="00F3520C" w:rsidP="005A746D">
      <w:pPr>
        <w:spacing w:line="360" w:lineRule="auto"/>
        <w:jc w:val="both"/>
        <w:rPr>
          <w:rFonts w:ascii="Arial" w:hAnsi="Arial" w:cs="Arial"/>
          <w:bCs/>
        </w:rPr>
      </w:pPr>
      <w:r>
        <w:rPr>
          <w:rFonts w:ascii="Arial" w:hAnsi="Arial" w:cs="Arial"/>
          <w:bCs/>
        </w:rPr>
        <w:t>Seguindo esses dados, pode-</w:t>
      </w:r>
      <w:r w:rsidR="00FB32EF">
        <w:rPr>
          <w:rFonts w:ascii="Arial" w:hAnsi="Arial" w:cs="Arial"/>
          <w:bCs/>
        </w:rPr>
        <w:t>se entender que há a necessidade de possibilitar o descarte de celulares tablets e notebooks, os eletrônicos portáteis mais comuns entre os alunos, uma vez que, segundo esta mesma pesquisa, apenas 7 pessoas conhecem pontos para descartar o lixo eletrônico corretamente, enquanto 47 não sabem onde esses pontos estão.</w:t>
      </w:r>
    </w:p>
    <w:p w14:paraId="7E42405E" w14:textId="1544B41A" w:rsidR="00FE4953" w:rsidRDefault="009100BC" w:rsidP="00FE4953">
      <w:pPr>
        <w:pStyle w:val="Ttulo2"/>
        <w:rPr>
          <w:rFonts w:ascii="Arial" w:hAnsi="Arial" w:cs="Arial"/>
          <w:b/>
          <w:bCs/>
          <w:color w:val="auto"/>
          <w:sz w:val="24"/>
          <w:szCs w:val="24"/>
        </w:rPr>
      </w:pPr>
      <w:bookmarkStart w:id="13" w:name="_Toc177491065"/>
      <w:r>
        <w:rPr>
          <w:rFonts w:ascii="Arial" w:hAnsi="Arial" w:cs="Arial"/>
          <w:b/>
          <w:bCs/>
          <w:color w:val="auto"/>
          <w:sz w:val="24"/>
          <w:szCs w:val="24"/>
        </w:rPr>
        <w:t>3</w:t>
      </w:r>
      <w:r w:rsidR="00FE4953" w:rsidRPr="00FE4953">
        <w:rPr>
          <w:rFonts w:ascii="Arial" w:hAnsi="Arial" w:cs="Arial"/>
          <w:b/>
          <w:bCs/>
          <w:color w:val="auto"/>
          <w:sz w:val="24"/>
          <w:szCs w:val="24"/>
        </w:rPr>
        <w:t>.5 UTILIZAÇÃO DOS CONCEITOS DA LOGÍSTICA REVERSA</w:t>
      </w:r>
      <w:bookmarkEnd w:id="13"/>
    </w:p>
    <w:p w14:paraId="0AC50403" w14:textId="0C2ED179" w:rsidR="00FE4953" w:rsidRPr="00FE4953" w:rsidRDefault="00FE4953" w:rsidP="005A746D">
      <w:pPr>
        <w:spacing w:line="360" w:lineRule="auto"/>
        <w:jc w:val="both"/>
        <w:rPr>
          <w:rFonts w:ascii="Arial" w:hAnsi="Arial" w:cs="Arial"/>
        </w:rPr>
      </w:pPr>
      <w:r w:rsidRPr="00FE4953">
        <w:rPr>
          <w:rFonts w:ascii="Arial" w:hAnsi="Arial" w:cs="Arial"/>
        </w:rPr>
        <w:t>A logística reversa tem o intuito de reinserir os resíduos na cadeia produtiva, que é o processo de transformação das matéria</w:t>
      </w:r>
      <w:r>
        <w:rPr>
          <w:rFonts w:ascii="Arial" w:hAnsi="Arial" w:cs="Arial"/>
        </w:rPr>
        <w:t>s</w:t>
      </w:r>
      <w:r w:rsidRPr="00FE4953">
        <w:rPr>
          <w:rFonts w:ascii="Arial" w:hAnsi="Arial" w:cs="Arial"/>
        </w:rPr>
        <w:t xml:space="preserve">-primas em produtos acabados, e a partir daí viabilizar a coleta e a restituição desses resíduos ao setor empresarial para o reaproveitamento. </w:t>
      </w:r>
    </w:p>
    <w:p w14:paraId="4337AFB2" w14:textId="25F88AFE" w:rsidR="00FE4953" w:rsidRPr="00FE4953" w:rsidRDefault="00FE4953" w:rsidP="005A746D">
      <w:pPr>
        <w:spacing w:line="360" w:lineRule="auto"/>
        <w:jc w:val="both"/>
        <w:rPr>
          <w:rFonts w:ascii="Arial" w:hAnsi="Arial" w:cs="Arial"/>
        </w:rPr>
      </w:pPr>
      <w:r w:rsidRPr="00FE4953">
        <w:rPr>
          <w:rFonts w:ascii="Arial" w:hAnsi="Arial" w:cs="Arial"/>
        </w:rPr>
        <w:t>Foi criada então uma lei que visa estabelecer o descarte correto desse</w:t>
      </w:r>
      <w:r>
        <w:rPr>
          <w:rFonts w:ascii="Arial" w:hAnsi="Arial" w:cs="Arial"/>
        </w:rPr>
        <w:t>s</w:t>
      </w:r>
      <w:r w:rsidRPr="00FE4953">
        <w:rPr>
          <w:rFonts w:ascii="Arial" w:hAnsi="Arial" w:cs="Arial"/>
        </w:rPr>
        <w:t xml:space="preserve"> resíduos sólidos, a Lei N°12.305/2010, est</w:t>
      </w:r>
      <w:r>
        <w:rPr>
          <w:rFonts w:ascii="Arial" w:hAnsi="Arial" w:cs="Arial"/>
        </w:rPr>
        <w:t>a</w:t>
      </w:r>
      <w:r w:rsidRPr="00FE4953">
        <w:rPr>
          <w:rFonts w:ascii="Arial" w:hAnsi="Arial" w:cs="Arial"/>
        </w:rPr>
        <w:t xml:space="preserve"> lei instituiu a Política de Resíduos Sólidos (PNRS), que tem o objetivo de reduzir o volume de descartes incorretos, dar tratamento adequado aos resíduos gerados, como também conscientizar os responsáveis acerca das boas práticas ambientais para a correta gestão desses resíduos.</w:t>
      </w:r>
    </w:p>
    <w:p w14:paraId="4A5C19E1" w14:textId="4AF8FFD3" w:rsidR="00FE4953" w:rsidRPr="00FE4953" w:rsidRDefault="00FE4953" w:rsidP="005A746D">
      <w:pPr>
        <w:spacing w:line="360" w:lineRule="auto"/>
        <w:jc w:val="both"/>
        <w:rPr>
          <w:rFonts w:ascii="Arial" w:hAnsi="Arial" w:cs="Arial"/>
        </w:rPr>
      </w:pPr>
      <w:r w:rsidRPr="00FE4953">
        <w:rPr>
          <w:rFonts w:ascii="Arial" w:hAnsi="Arial" w:cs="Arial"/>
        </w:rPr>
        <w:lastRenderedPageBreak/>
        <w:t>O</w:t>
      </w:r>
      <w:r>
        <w:rPr>
          <w:rFonts w:ascii="Arial" w:hAnsi="Arial" w:cs="Arial"/>
        </w:rPr>
        <w:t>s</w:t>
      </w:r>
      <w:r w:rsidRPr="00FE4953">
        <w:rPr>
          <w:rFonts w:ascii="Arial" w:hAnsi="Arial" w:cs="Arial"/>
        </w:rPr>
        <w:t xml:space="preserve"> sistemas de logística reversa são estendidos a produtos e embalagens considerando seu grau de impacto a saúde pública e ao meio ambiente. Os tipos de resíduos que se encaixam nessa classificação são:</w:t>
      </w:r>
    </w:p>
    <w:p w14:paraId="4A599AE3" w14:textId="77777777" w:rsidR="00FE4953" w:rsidRPr="00FE4953" w:rsidRDefault="00FE4953" w:rsidP="005A746D">
      <w:pPr>
        <w:spacing w:line="360" w:lineRule="auto"/>
        <w:jc w:val="both"/>
        <w:rPr>
          <w:rFonts w:ascii="Arial" w:hAnsi="Arial" w:cs="Arial"/>
        </w:rPr>
      </w:pPr>
      <w:r w:rsidRPr="00FE4953">
        <w:rPr>
          <w:rFonts w:ascii="Arial" w:hAnsi="Arial" w:cs="Arial"/>
        </w:rPr>
        <w:t>- Pilhas e baterias;</w:t>
      </w:r>
    </w:p>
    <w:p w14:paraId="6A97E19C" w14:textId="77777777" w:rsidR="00FE4953" w:rsidRPr="00FE4953" w:rsidRDefault="00FE4953" w:rsidP="00FE4953">
      <w:pPr>
        <w:jc w:val="both"/>
        <w:rPr>
          <w:rFonts w:ascii="Arial" w:hAnsi="Arial" w:cs="Arial"/>
        </w:rPr>
      </w:pPr>
      <w:r w:rsidRPr="00FE4953">
        <w:rPr>
          <w:rFonts w:ascii="Arial" w:hAnsi="Arial" w:cs="Arial"/>
        </w:rPr>
        <w:t>- Lâmpadas;</w:t>
      </w:r>
    </w:p>
    <w:p w14:paraId="5FB71422" w14:textId="77777777" w:rsidR="00FE4953" w:rsidRPr="00FE4953" w:rsidRDefault="00FE4953" w:rsidP="00FE4953">
      <w:pPr>
        <w:jc w:val="both"/>
        <w:rPr>
          <w:rFonts w:ascii="Arial" w:hAnsi="Arial" w:cs="Arial"/>
        </w:rPr>
      </w:pPr>
      <w:r w:rsidRPr="00FE4953">
        <w:rPr>
          <w:rFonts w:ascii="Arial" w:hAnsi="Arial" w:cs="Arial"/>
        </w:rPr>
        <w:t>- Embalagens;</w:t>
      </w:r>
    </w:p>
    <w:p w14:paraId="0D8C3CDD" w14:textId="77777777" w:rsidR="00FE4953" w:rsidRPr="00FE4953" w:rsidRDefault="00FE4953" w:rsidP="00FE4953">
      <w:pPr>
        <w:jc w:val="both"/>
        <w:rPr>
          <w:rFonts w:ascii="Arial" w:hAnsi="Arial" w:cs="Arial"/>
        </w:rPr>
      </w:pPr>
      <w:r w:rsidRPr="00FE4953">
        <w:rPr>
          <w:rFonts w:ascii="Arial" w:hAnsi="Arial" w:cs="Arial"/>
        </w:rPr>
        <w:t>- Produtos Eletrônicos e seus componentes;</w:t>
      </w:r>
    </w:p>
    <w:p w14:paraId="58079BF6" w14:textId="06D7A294" w:rsidR="00FE4953" w:rsidRPr="00FE4953" w:rsidRDefault="00FE4953" w:rsidP="00FE4953">
      <w:pPr>
        <w:jc w:val="both"/>
        <w:rPr>
          <w:rFonts w:ascii="Arial" w:hAnsi="Arial" w:cs="Arial"/>
        </w:rPr>
      </w:pPr>
      <w:r w:rsidRPr="00FE4953">
        <w:rPr>
          <w:rFonts w:ascii="Arial" w:hAnsi="Arial" w:cs="Arial"/>
        </w:rPr>
        <w:t xml:space="preserve">- </w:t>
      </w:r>
      <w:r>
        <w:rPr>
          <w:rFonts w:ascii="Arial" w:hAnsi="Arial" w:cs="Arial"/>
        </w:rPr>
        <w:t>E</w:t>
      </w:r>
      <w:r w:rsidRPr="00FE4953">
        <w:rPr>
          <w:rFonts w:ascii="Arial" w:hAnsi="Arial" w:cs="Arial"/>
        </w:rPr>
        <w:t>ntre outros;</w:t>
      </w:r>
    </w:p>
    <w:p w14:paraId="36F7169E" w14:textId="77777777" w:rsidR="00FE4953" w:rsidRPr="00FE4953" w:rsidRDefault="00FE4953" w:rsidP="005A746D">
      <w:pPr>
        <w:spacing w:line="360" w:lineRule="auto"/>
        <w:jc w:val="both"/>
        <w:rPr>
          <w:rFonts w:ascii="Arial" w:hAnsi="Arial" w:cs="Arial"/>
        </w:rPr>
      </w:pPr>
      <w:r w:rsidRPr="00FE4953">
        <w:rPr>
          <w:rFonts w:ascii="Arial" w:hAnsi="Arial" w:cs="Arial"/>
        </w:rPr>
        <w:t xml:space="preserve">Segundo André França, secretário de Qualidade Ambiental do MMA, a PNRS elenca alguns itens prioritários e obrigatórios, além de possibilitar o desenvolvimento de outros sistemas. A Logística Reversa dos eletroeletrônicos está no objetivo das ações obrigatórias. </w:t>
      </w:r>
    </w:p>
    <w:p w14:paraId="402B749B" w14:textId="77777777" w:rsidR="00FE4953" w:rsidRPr="00FE4953" w:rsidRDefault="00FE4953" w:rsidP="005A746D">
      <w:pPr>
        <w:spacing w:line="360" w:lineRule="auto"/>
        <w:jc w:val="both"/>
        <w:rPr>
          <w:rFonts w:ascii="Arial" w:hAnsi="Arial" w:cs="Arial"/>
        </w:rPr>
      </w:pPr>
      <w:r w:rsidRPr="00FE4953">
        <w:rPr>
          <w:rFonts w:ascii="Arial" w:hAnsi="Arial" w:cs="Arial"/>
        </w:rPr>
        <w:t xml:space="preserve">“Tudo isso já deveria estar sendo feito, pois foi estabelecido em 2010, mas só foi colocado em prática agora, nessa gestão. Foram nove anos de descumprimento legal”, explica França. “O importante é que o governo já assinou o acordo com o setor em 2019 e as metas são crescentes. O objetivo é que o Brasil alcance nesses próximos cinco anos, pelo menos, 17% de reciclagem de eletroeletrônicos com aquilo que vai coletar em mais de cinco mil pontos espalhados em 400 municípios.” </w:t>
      </w:r>
    </w:p>
    <w:p w14:paraId="5E25238A" w14:textId="77777777" w:rsidR="00FE4953" w:rsidRPr="00FE4953" w:rsidRDefault="00FE4953" w:rsidP="005A746D">
      <w:pPr>
        <w:spacing w:line="360" w:lineRule="auto"/>
        <w:jc w:val="both"/>
        <w:rPr>
          <w:rFonts w:ascii="Arial" w:hAnsi="Arial" w:cs="Arial"/>
        </w:rPr>
      </w:pPr>
      <w:r w:rsidRPr="00FE4953">
        <w:rPr>
          <w:rFonts w:ascii="Arial" w:hAnsi="Arial" w:cs="Arial"/>
        </w:rPr>
        <w:t>(André França, 2021)</w:t>
      </w:r>
    </w:p>
    <w:p w14:paraId="51D15F0A" w14:textId="77777777" w:rsidR="00FE4953" w:rsidRPr="00FE4953" w:rsidRDefault="00FE4953" w:rsidP="005A746D">
      <w:pPr>
        <w:spacing w:line="360" w:lineRule="auto"/>
        <w:jc w:val="both"/>
        <w:rPr>
          <w:rFonts w:ascii="Arial" w:hAnsi="Arial" w:cs="Arial"/>
        </w:rPr>
      </w:pPr>
      <w:r w:rsidRPr="00FE4953">
        <w:rPr>
          <w:rFonts w:ascii="Arial" w:hAnsi="Arial" w:cs="Arial"/>
        </w:rPr>
        <w:t xml:space="preserve">Do ponto de vista logístico, a vida útil de um produto não acaba quando ele é entregue ao cliente. Desse modo produtos que se tornam fora de uso, danificados, ou não funcionam devem voltar ao seu ponto de origem para serem descartados ou reaproveitados corretamente. </w:t>
      </w:r>
    </w:p>
    <w:p w14:paraId="6837F0C6" w14:textId="77777777" w:rsidR="00FE4953" w:rsidRPr="00FE4953" w:rsidRDefault="00FE4953" w:rsidP="005A746D">
      <w:pPr>
        <w:spacing w:line="360" w:lineRule="auto"/>
        <w:jc w:val="both"/>
        <w:rPr>
          <w:rFonts w:ascii="Arial" w:hAnsi="Arial" w:cs="Arial"/>
        </w:rPr>
      </w:pPr>
      <w:r w:rsidRPr="00FE4953">
        <w:rPr>
          <w:rFonts w:ascii="Arial" w:hAnsi="Arial" w:cs="Arial"/>
        </w:rPr>
        <w:t xml:space="preserve">Lacerda diz que as iniciativas relacionadas à logística reversa tem trazido consideráveis retornos para as empresas justificando os investimentos realizados e estimulando novas iniciativas, mas que a maior ou menor iniciativa do processo de logística reversa dependerá de como este é planejado e controlado. </w:t>
      </w:r>
    </w:p>
    <w:p w14:paraId="451CDC95" w14:textId="77777777" w:rsidR="00FE4953" w:rsidRPr="00FE4953" w:rsidRDefault="00FE4953" w:rsidP="005A746D">
      <w:pPr>
        <w:spacing w:line="360" w:lineRule="auto"/>
        <w:jc w:val="both"/>
        <w:rPr>
          <w:rFonts w:ascii="Arial" w:hAnsi="Arial" w:cs="Arial"/>
        </w:rPr>
      </w:pPr>
      <w:r w:rsidRPr="00FE4953">
        <w:rPr>
          <w:rFonts w:ascii="Arial" w:hAnsi="Arial" w:cs="Arial"/>
        </w:rPr>
        <w:t>(LACERDA 2002)</w:t>
      </w:r>
    </w:p>
    <w:p w14:paraId="7F47153E" w14:textId="666384FA" w:rsidR="00FE4953" w:rsidRDefault="00FE4953" w:rsidP="005A746D">
      <w:pPr>
        <w:spacing w:line="360" w:lineRule="auto"/>
        <w:jc w:val="both"/>
        <w:rPr>
          <w:rFonts w:ascii="Arial" w:hAnsi="Arial" w:cs="Arial"/>
        </w:rPr>
      </w:pPr>
      <w:r w:rsidRPr="00FE4953">
        <w:rPr>
          <w:rFonts w:ascii="Arial" w:hAnsi="Arial" w:cs="Arial"/>
        </w:rPr>
        <w:t>Percebemos então que a LR é um processo estratégico que visa recuperar o valor de produtos descartados ou em desuso e coloc</w:t>
      </w:r>
      <w:r>
        <w:rPr>
          <w:rFonts w:ascii="Arial" w:hAnsi="Arial" w:cs="Arial"/>
        </w:rPr>
        <w:t>á</w:t>
      </w:r>
      <w:r w:rsidRPr="00FE4953">
        <w:rPr>
          <w:rFonts w:ascii="Arial" w:hAnsi="Arial" w:cs="Arial"/>
        </w:rPr>
        <w:t xml:space="preserve">-los novamente no meio de forma </w:t>
      </w:r>
      <w:r w:rsidRPr="00FE4953">
        <w:rPr>
          <w:rFonts w:ascii="Arial" w:hAnsi="Arial" w:cs="Arial"/>
        </w:rPr>
        <w:lastRenderedPageBreak/>
        <w:t>sustentável. Dessa forma</w:t>
      </w:r>
      <w:r w:rsidR="008122DE">
        <w:rPr>
          <w:rFonts w:ascii="Arial" w:hAnsi="Arial" w:cs="Arial"/>
        </w:rPr>
        <w:t>,</w:t>
      </w:r>
      <w:r w:rsidRPr="00FE4953">
        <w:rPr>
          <w:rFonts w:ascii="Arial" w:hAnsi="Arial" w:cs="Arial"/>
        </w:rPr>
        <w:t xml:space="preserve"> entender o Ciclo da log</w:t>
      </w:r>
      <w:r>
        <w:rPr>
          <w:rFonts w:ascii="Arial" w:hAnsi="Arial" w:cs="Arial"/>
        </w:rPr>
        <w:t>í</w:t>
      </w:r>
      <w:r w:rsidRPr="00FE4953">
        <w:rPr>
          <w:rFonts w:ascii="Arial" w:hAnsi="Arial" w:cs="Arial"/>
        </w:rPr>
        <w:t>stica reversa</w:t>
      </w:r>
      <w:r w:rsidR="008122DE" w:rsidRPr="00FE4953">
        <w:rPr>
          <w:rFonts w:ascii="Arial" w:hAnsi="Arial" w:cs="Arial"/>
        </w:rPr>
        <w:t>,</w:t>
      </w:r>
      <w:r w:rsidR="008122DE">
        <w:rPr>
          <w:rFonts w:ascii="Arial" w:hAnsi="Arial" w:cs="Arial"/>
        </w:rPr>
        <w:t xml:space="preserve"> evidenciado na Figura 1,</w:t>
      </w:r>
      <w:r w:rsidR="008122DE" w:rsidRPr="00FE4953">
        <w:rPr>
          <w:rFonts w:ascii="Arial" w:hAnsi="Arial" w:cs="Arial"/>
        </w:rPr>
        <w:t xml:space="preserve"> </w:t>
      </w:r>
      <w:r w:rsidRPr="00FE4953">
        <w:rPr>
          <w:rFonts w:ascii="Arial" w:hAnsi="Arial" w:cs="Arial"/>
        </w:rPr>
        <w:t xml:space="preserve"> é fundamental para implementar práticas de gestão de resíduos e sustentabilidade. </w:t>
      </w:r>
    </w:p>
    <w:p w14:paraId="585D7F78" w14:textId="3458CA41" w:rsidR="008122DE" w:rsidRPr="008122DE" w:rsidRDefault="008122DE" w:rsidP="008122DE">
      <w:pPr>
        <w:pStyle w:val="Legenda"/>
        <w:keepNext/>
        <w:jc w:val="both"/>
        <w:rPr>
          <w:rFonts w:ascii="Arial" w:hAnsi="Arial" w:cs="Arial"/>
          <w:i w:val="0"/>
          <w:iCs w:val="0"/>
          <w:color w:val="auto"/>
          <w:sz w:val="24"/>
          <w:szCs w:val="24"/>
        </w:rPr>
      </w:pPr>
      <w:r w:rsidRPr="008122DE">
        <w:rPr>
          <w:rFonts w:ascii="Arial" w:hAnsi="Arial" w:cs="Arial"/>
          <w:i w:val="0"/>
          <w:iCs w:val="0"/>
          <w:color w:val="auto"/>
          <w:sz w:val="24"/>
          <w:szCs w:val="24"/>
        </w:rPr>
        <w:t xml:space="preserve">Figura </w:t>
      </w:r>
      <w:r w:rsidRPr="008122DE">
        <w:rPr>
          <w:rFonts w:ascii="Arial" w:hAnsi="Arial" w:cs="Arial"/>
          <w:i w:val="0"/>
          <w:iCs w:val="0"/>
          <w:color w:val="auto"/>
          <w:sz w:val="24"/>
          <w:szCs w:val="24"/>
        </w:rPr>
        <w:fldChar w:fldCharType="begin"/>
      </w:r>
      <w:r w:rsidRPr="008122DE">
        <w:rPr>
          <w:rFonts w:ascii="Arial" w:hAnsi="Arial" w:cs="Arial"/>
          <w:i w:val="0"/>
          <w:iCs w:val="0"/>
          <w:color w:val="auto"/>
          <w:sz w:val="24"/>
          <w:szCs w:val="24"/>
        </w:rPr>
        <w:instrText xml:space="preserve"> SEQ Figura \* ARABIC </w:instrText>
      </w:r>
      <w:r w:rsidRPr="008122DE">
        <w:rPr>
          <w:rFonts w:ascii="Arial" w:hAnsi="Arial" w:cs="Arial"/>
          <w:i w:val="0"/>
          <w:iCs w:val="0"/>
          <w:color w:val="auto"/>
          <w:sz w:val="24"/>
          <w:szCs w:val="24"/>
        </w:rPr>
        <w:fldChar w:fldCharType="separate"/>
      </w:r>
      <w:r w:rsidRPr="008122DE">
        <w:rPr>
          <w:rFonts w:ascii="Arial" w:hAnsi="Arial" w:cs="Arial"/>
          <w:i w:val="0"/>
          <w:iCs w:val="0"/>
          <w:noProof/>
          <w:color w:val="auto"/>
          <w:sz w:val="24"/>
          <w:szCs w:val="24"/>
        </w:rPr>
        <w:t>1</w:t>
      </w:r>
      <w:r w:rsidRPr="008122DE">
        <w:rPr>
          <w:rFonts w:ascii="Arial" w:hAnsi="Arial" w:cs="Arial"/>
          <w:i w:val="0"/>
          <w:iCs w:val="0"/>
          <w:color w:val="auto"/>
          <w:sz w:val="24"/>
          <w:szCs w:val="24"/>
        </w:rPr>
        <w:fldChar w:fldCharType="end"/>
      </w:r>
      <w:r w:rsidRPr="008122DE">
        <w:rPr>
          <w:rFonts w:ascii="Arial" w:hAnsi="Arial" w:cs="Arial"/>
          <w:i w:val="0"/>
          <w:iCs w:val="0"/>
          <w:color w:val="auto"/>
          <w:sz w:val="24"/>
          <w:szCs w:val="24"/>
        </w:rPr>
        <w:t xml:space="preserve"> - Ciclo da Logística Reversa</w:t>
      </w:r>
    </w:p>
    <w:p w14:paraId="21B5EF06" w14:textId="336A7452" w:rsidR="008122DE" w:rsidRDefault="008122DE" w:rsidP="008122DE">
      <w:pPr>
        <w:spacing w:line="360" w:lineRule="auto"/>
        <w:jc w:val="center"/>
        <w:rPr>
          <w:rFonts w:ascii="Arial" w:hAnsi="Arial" w:cs="Arial"/>
        </w:rPr>
      </w:pPr>
      <w:r>
        <w:rPr>
          <w:rFonts w:ascii="Arial" w:hAnsi="Arial" w:cs="Arial"/>
          <w:noProof/>
        </w:rPr>
        <w:drawing>
          <wp:inline distT="0" distB="0" distL="0" distR="0" wp14:anchorId="15FD4FE0" wp14:editId="1CE1CBBA">
            <wp:extent cx="3643085" cy="36430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2846" cy="3662846"/>
                    </a:xfrm>
                    <a:prstGeom prst="rect">
                      <a:avLst/>
                    </a:prstGeom>
                  </pic:spPr>
                </pic:pic>
              </a:graphicData>
            </a:graphic>
          </wp:inline>
        </w:drawing>
      </w:r>
    </w:p>
    <w:p w14:paraId="40E81C32" w14:textId="537F5875" w:rsidR="008122DE" w:rsidRPr="008122DE" w:rsidRDefault="008122DE" w:rsidP="008122DE">
      <w:pPr>
        <w:spacing w:line="360" w:lineRule="auto"/>
        <w:jc w:val="both"/>
        <w:rPr>
          <w:rFonts w:ascii="Arial" w:hAnsi="Arial" w:cs="Arial"/>
          <w:sz w:val="20"/>
          <w:szCs w:val="20"/>
        </w:rPr>
      </w:pPr>
      <w:r w:rsidRPr="008122DE">
        <w:rPr>
          <w:rFonts w:ascii="Arial" w:hAnsi="Arial" w:cs="Arial"/>
          <w:sz w:val="20"/>
          <w:szCs w:val="20"/>
        </w:rPr>
        <w:t xml:space="preserve">Fonte: </w:t>
      </w:r>
      <w:proofErr w:type="spellStart"/>
      <w:r w:rsidRPr="008122DE">
        <w:rPr>
          <w:rFonts w:ascii="Arial" w:hAnsi="Arial" w:cs="Arial"/>
          <w:sz w:val="20"/>
          <w:szCs w:val="20"/>
        </w:rPr>
        <w:t>Ecoassist</w:t>
      </w:r>
      <w:proofErr w:type="spellEnd"/>
      <w:r w:rsidRPr="008122DE">
        <w:rPr>
          <w:rFonts w:ascii="Arial" w:hAnsi="Arial" w:cs="Arial"/>
          <w:sz w:val="20"/>
          <w:szCs w:val="20"/>
        </w:rPr>
        <w:t>, 2020</w:t>
      </w:r>
    </w:p>
    <w:p w14:paraId="5787F98E" w14:textId="658601A0" w:rsidR="00FE4953" w:rsidRPr="00FE4953" w:rsidRDefault="00FE4953" w:rsidP="005A746D">
      <w:pPr>
        <w:spacing w:line="360" w:lineRule="auto"/>
        <w:jc w:val="both"/>
        <w:rPr>
          <w:rFonts w:ascii="Arial" w:hAnsi="Arial" w:cs="Arial"/>
        </w:rPr>
      </w:pPr>
      <w:r w:rsidRPr="00FE4953">
        <w:rPr>
          <w:rFonts w:ascii="Arial" w:hAnsi="Arial" w:cs="Arial"/>
        </w:rPr>
        <w:t>Segundo a PNRS</w:t>
      </w:r>
      <w:r w:rsidR="008122DE">
        <w:rPr>
          <w:rFonts w:ascii="Arial" w:hAnsi="Arial" w:cs="Arial"/>
        </w:rPr>
        <w:t xml:space="preserve"> (Política Nacional de Resíduos Sólidos)</w:t>
      </w:r>
      <w:r w:rsidRPr="00FE4953">
        <w:rPr>
          <w:rFonts w:ascii="Arial" w:hAnsi="Arial" w:cs="Arial"/>
        </w:rPr>
        <w:t xml:space="preserve">, a responsabilidade pelo ciclo de vida dos produtos é compartilhada. Sendo assim todos os envolvidos, desde os fabricantes ao consumidor final. Cabe </w:t>
      </w:r>
      <w:r>
        <w:rPr>
          <w:rFonts w:ascii="Arial" w:hAnsi="Arial" w:cs="Arial"/>
        </w:rPr>
        <w:t>a ele</w:t>
      </w:r>
      <w:r w:rsidRPr="00FE4953">
        <w:rPr>
          <w:rFonts w:ascii="Arial" w:hAnsi="Arial" w:cs="Arial"/>
        </w:rPr>
        <w:t xml:space="preserve"> descartar em locais adequados que assim serão levados ao setor produtivo. Os comerciantes e distribuidores são responsáveis por receber estes equipamentos e entregar aos fabricantes e importadores, que, por fim, são responsáveis por assegurar a destinação final ambientalmente adequada a estes equipamentos.</w:t>
      </w:r>
    </w:p>
    <w:p w14:paraId="22E8BE45" w14:textId="167DA08B" w:rsidR="00FE4953" w:rsidRDefault="00FE4953" w:rsidP="005A746D">
      <w:pPr>
        <w:spacing w:line="360" w:lineRule="auto"/>
        <w:jc w:val="both"/>
        <w:rPr>
          <w:rFonts w:ascii="Arial" w:hAnsi="Arial" w:cs="Arial"/>
        </w:rPr>
      </w:pPr>
      <w:r w:rsidRPr="00FE4953">
        <w:rPr>
          <w:rFonts w:ascii="Arial" w:hAnsi="Arial" w:cs="Arial"/>
        </w:rPr>
        <w:t>A logística reversa tem grande importância para a sustentabilidade, já que ela estimula o consumo consciente e evita o descarte inadequado de materiais, impedindo assim o aumento da poluição ajudando a saúde pública e também o meio ambiente.</w:t>
      </w:r>
    </w:p>
    <w:p w14:paraId="57930920" w14:textId="60F94C16" w:rsidR="00FB32EF" w:rsidRPr="008122DE" w:rsidRDefault="00FE4953" w:rsidP="008122DE">
      <w:pPr>
        <w:spacing w:line="360" w:lineRule="auto"/>
        <w:jc w:val="both"/>
        <w:rPr>
          <w:rFonts w:ascii="Arial" w:hAnsi="Arial" w:cs="Arial"/>
        </w:rPr>
      </w:pPr>
      <w:r>
        <w:rPr>
          <w:rFonts w:ascii="Arial" w:hAnsi="Arial" w:cs="Arial"/>
        </w:rPr>
        <w:t>Aplicando os conceitos da logística reversa, os componentes dos eletrônicos seriam reinseridos na cadeia produtiva, onde retornariam a ser úteis nos sistemas de robótica das aulas da ETEC Ermelinda.</w:t>
      </w:r>
      <w:r w:rsidR="00FB32EF">
        <w:rPr>
          <w:rFonts w:ascii="Arial" w:hAnsi="Arial" w:cs="Arial"/>
          <w:bCs/>
        </w:rPr>
        <w:br w:type="page"/>
      </w:r>
    </w:p>
    <w:p w14:paraId="2B92342F" w14:textId="1F3DB42B" w:rsidR="00FB32EF" w:rsidRDefault="009100BC" w:rsidP="00FB32EF">
      <w:pPr>
        <w:pStyle w:val="Ttulo1"/>
        <w:rPr>
          <w:rFonts w:ascii="Arial" w:hAnsi="Arial" w:cs="Arial"/>
          <w:b/>
          <w:bCs/>
          <w:color w:val="auto"/>
          <w:sz w:val="28"/>
          <w:szCs w:val="28"/>
        </w:rPr>
      </w:pPr>
      <w:bookmarkStart w:id="14" w:name="_Toc177491066"/>
      <w:r>
        <w:rPr>
          <w:rFonts w:ascii="Arial" w:hAnsi="Arial" w:cs="Arial"/>
          <w:b/>
          <w:bCs/>
          <w:color w:val="auto"/>
          <w:sz w:val="28"/>
          <w:szCs w:val="28"/>
        </w:rPr>
        <w:lastRenderedPageBreak/>
        <w:t>4</w:t>
      </w:r>
      <w:r w:rsidR="00FB32EF" w:rsidRPr="00FB32EF">
        <w:rPr>
          <w:rFonts w:ascii="Arial" w:hAnsi="Arial" w:cs="Arial"/>
          <w:b/>
          <w:bCs/>
          <w:color w:val="auto"/>
          <w:sz w:val="28"/>
          <w:szCs w:val="28"/>
        </w:rPr>
        <w:t>.0 ELABORAÇÃO DO PROJETO</w:t>
      </w:r>
      <w:bookmarkEnd w:id="14"/>
    </w:p>
    <w:p w14:paraId="2385766C" w14:textId="77777777" w:rsidR="009318F5" w:rsidRPr="009318F5" w:rsidRDefault="009318F5" w:rsidP="005A746D">
      <w:pPr>
        <w:spacing w:line="360" w:lineRule="auto"/>
        <w:jc w:val="both"/>
        <w:rPr>
          <w:rFonts w:ascii="Arial" w:hAnsi="Arial" w:cs="Arial"/>
        </w:rPr>
      </w:pPr>
      <w:r>
        <w:rPr>
          <w:rFonts w:ascii="Arial" w:hAnsi="Arial" w:cs="Arial"/>
        </w:rPr>
        <w:t>A idealização</w:t>
      </w:r>
      <w:r w:rsidRPr="009318F5">
        <w:rPr>
          <w:rFonts w:ascii="Arial" w:hAnsi="Arial" w:cs="Arial"/>
        </w:rPr>
        <w:t xml:space="preserve"> </w:t>
      </w:r>
      <w:r>
        <w:rPr>
          <w:rFonts w:ascii="Arial" w:hAnsi="Arial" w:cs="Arial"/>
        </w:rPr>
        <w:t>d</w:t>
      </w:r>
      <w:r w:rsidRPr="009318F5">
        <w:rPr>
          <w:rFonts w:ascii="Arial" w:hAnsi="Arial" w:cs="Arial"/>
        </w:rPr>
        <w:t xml:space="preserve">o projeto </w:t>
      </w:r>
      <w:r>
        <w:rPr>
          <w:rFonts w:ascii="Arial" w:hAnsi="Arial" w:cs="Arial"/>
        </w:rPr>
        <w:t xml:space="preserve">ocorreu </w:t>
      </w:r>
      <w:r w:rsidRPr="009318F5">
        <w:rPr>
          <w:rFonts w:ascii="Arial" w:hAnsi="Arial" w:cs="Arial"/>
        </w:rPr>
        <w:t>a partir de discussões minuciosas e do uso de métodos como o brainstorming</w:t>
      </w:r>
      <w:r>
        <w:rPr>
          <w:rFonts w:ascii="Arial" w:hAnsi="Arial" w:cs="Arial"/>
        </w:rPr>
        <w:t xml:space="preserve"> para escolher a melhor maneira para atender às necessidades pesquisadas, então foi decidido que o</w:t>
      </w:r>
      <w:r w:rsidRPr="009318F5">
        <w:rPr>
          <w:rFonts w:ascii="Arial" w:hAnsi="Arial" w:cs="Arial"/>
        </w:rPr>
        <w:t xml:space="preserve"> objetivo é transmitir </w:t>
      </w:r>
      <w:r>
        <w:rPr>
          <w:rFonts w:ascii="Arial" w:hAnsi="Arial" w:cs="Arial"/>
        </w:rPr>
        <w:t xml:space="preserve">o </w:t>
      </w:r>
      <w:r w:rsidRPr="009318F5">
        <w:rPr>
          <w:rFonts w:ascii="Arial" w:hAnsi="Arial" w:cs="Arial"/>
        </w:rPr>
        <w:t xml:space="preserve">conhecimento </w:t>
      </w:r>
      <w:r>
        <w:rPr>
          <w:rFonts w:ascii="Arial" w:hAnsi="Arial" w:cs="Arial"/>
        </w:rPr>
        <w:t xml:space="preserve">sobre o descarte de eletrônicos </w:t>
      </w:r>
      <w:r w:rsidRPr="009318F5">
        <w:rPr>
          <w:rFonts w:ascii="Arial" w:hAnsi="Arial" w:cs="Arial"/>
        </w:rPr>
        <w:t>às pessoas</w:t>
      </w:r>
      <w:r>
        <w:rPr>
          <w:rFonts w:ascii="Arial" w:hAnsi="Arial" w:cs="Arial"/>
        </w:rPr>
        <w:t xml:space="preserve"> e viabilizá-lo para todos da ETEC Ermelinda</w:t>
      </w:r>
      <w:r w:rsidRPr="009318F5">
        <w:rPr>
          <w:rFonts w:ascii="Arial" w:hAnsi="Arial" w:cs="Arial"/>
        </w:rPr>
        <w:t xml:space="preserve">. </w:t>
      </w:r>
      <w:r>
        <w:rPr>
          <w:rFonts w:ascii="Arial" w:hAnsi="Arial" w:cs="Arial"/>
        </w:rPr>
        <w:t>Uma</w:t>
      </w:r>
      <w:r w:rsidRPr="009318F5">
        <w:rPr>
          <w:rFonts w:ascii="Arial" w:hAnsi="Arial" w:cs="Arial"/>
        </w:rPr>
        <w:t xml:space="preserve"> pesquisa realizada pelo Centro de Tecnologia Mineral (CETEM) revelou que 85,8% dos brasileiros possuem produtos eletrônicos em casa, mas não sabem como descartá-los corretamente</w:t>
      </w:r>
      <w:r>
        <w:rPr>
          <w:rFonts w:ascii="Arial" w:hAnsi="Arial" w:cs="Arial"/>
        </w:rPr>
        <w:t>,</w:t>
      </w:r>
      <w:r w:rsidRPr="009318F5">
        <w:rPr>
          <w:rFonts w:ascii="Arial" w:hAnsi="Arial" w:cs="Arial"/>
        </w:rPr>
        <w:t xml:space="preserve"> e outra pesquisa divulgada pela</w:t>
      </w:r>
      <w:r>
        <w:rPr>
          <w:rFonts w:ascii="Arial" w:hAnsi="Arial" w:cs="Arial"/>
        </w:rPr>
        <w:t xml:space="preserve"> </w:t>
      </w:r>
      <w:r w:rsidRPr="009318F5">
        <w:rPr>
          <w:rFonts w:ascii="Arial" w:hAnsi="Arial" w:cs="Arial"/>
        </w:rPr>
        <w:t>gestora de Logística Reversa</w:t>
      </w:r>
      <w:r>
        <w:rPr>
          <w:rFonts w:ascii="Arial" w:hAnsi="Arial" w:cs="Arial"/>
        </w:rPr>
        <w:t xml:space="preserve"> </w:t>
      </w:r>
      <w:r w:rsidRPr="009318F5">
        <w:rPr>
          <w:rFonts w:ascii="Arial" w:hAnsi="Arial" w:cs="Arial"/>
        </w:rPr>
        <w:t>(Green Eletron), mostra que mais de 30% da população brasileira não sabe o que</w:t>
      </w:r>
      <w:r>
        <w:rPr>
          <w:rFonts w:ascii="Arial" w:hAnsi="Arial" w:cs="Arial"/>
        </w:rPr>
        <w:t xml:space="preserve"> é o </w:t>
      </w:r>
      <w:r w:rsidRPr="009318F5">
        <w:rPr>
          <w:rFonts w:ascii="Arial" w:hAnsi="Arial" w:cs="Arial"/>
        </w:rPr>
        <w:t>lixo eletrônico, e o grave motivo disso é a falta de informação.</w:t>
      </w:r>
    </w:p>
    <w:p w14:paraId="631DA9F4" w14:textId="3CCD08D7" w:rsidR="009318F5" w:rsidRPr="009318F5" w:rsidRDefault="009318F5" w:rsidP="005A746D">
      <w:pPr>
        <w:spacing w:line="360" w:lineRule="auto"/>
        <w:jc w:val="both"/>
        <w:rPr>
          <w:rFonts w:ascii="Arial" w:hAnsi="Arial" w:cs="Arial"/>
        </w:rPr>
      </w:pPr>
      <w:r w:rsidRPr="009318F5">
        <w:rPr>
          <w:rFonts w:ascii="Arial" w:hAnsi="Arial" w:cs="Arial"/>
        </w:rPr>
        <w:t xml:space="preserve">O </w:t>
      </w:r>
      <w:r>
        <w:rPr>
          <w:rFonts w:ascii="Arial" w:hAnsi="Arial" w:cs="Arial"/>
        </w:rPr>
        <w:t xml:space="preserve">projeto </w:t>
      </w:r>
      <w:proofErr w:type="spellStart"/>
      <w:r>
        <w:rPr>
          <w:rFonts w:ascii="Arial" w:hAnsi="Arial" w:cs="Arial"/>
        </w:rPr>
        <w:t>EcoHive</w:t>
      </w:r>
      <w:proofErr w:type="spellEnd"/>
      <w:r w:rsidRPr="009318F5">
        <w:rPr>
          <w:rFonts w:ascii="Arial" w:hAnsi="Arial" w:cs="Arial"/>
        </w:rPr>
        <w:t xml:space="preserve"> tem o intuito de criar um ponto de coleta para eletrônicos de pequeno porte como tablets, celulares e notebooks na instituição educacional ETEC Professora Ermelinda Giannini Teixeira, com finalidade de destiná-los ao Professor Rafael, que leciona robótica</w:t>
      </w:r>
      <w:r>
        <w:rPr>
          <w:rFonts w:ascii="Arial" w:hAnsi="Arial" w:cs="Arial"/>
        </w:rPr>
        <w:t>, para isso, o professor foi consultado, para saber se seria possível a reutilização destes componentes</w:t>
      </w:r>
      <w:r w:rsidR="007031BC">
        <w:rPr>
          <w:rFonts w:ascii="Arial" w:hAnsi="Arial" w:cs="Arial"/>
        </w:rPr>
        <w:t xml:space="preserve"> e confirmou a possibilidade da reutilização, assim</w:t>
      </w:r>
      <w:r>
        <w:rPr>
          <w:rFonts w:ascii="Arial" w:hAnsi="Arial" w:cs="Arial"/>
        </w:rPr>
        <w:t xml:space="preserve"> o</w:t>
      </w:r>
      <w:r w:rsidRPr="009318F5">
        <w:rPr>
          <w:rFonts w:ascii="Arial" w:hAnsi="Arial" w:cs="Arial"/>
        </w:rPr>
        <w:t xml:space="preserve">s dispositivos serão manuseados em suas tarefas educacionais e projetos inovadores. </w:t>
      </w:r>
    </w:p>
    <w:p w14:paraId="6A41EC20" w14:textId="59E1AA6B" w:rsidR="009318F5" w:rsidRPr="009318F5" w:rsidRDefault="009318F5" w:rsidP="005A746D">
      <w:pPr>
        <w:spacing w:line="360" w:lineRule="auto"/>
        <w:jc w:val="both"/>
        <w:rPr>
          <w:rFonts w:ascii="Arial" w:hAnsi="Arial" w:cs="Arial"/>
        </w:rPr>
      </w:pPr>
      <w:r w:rsidRPr="009318F5">
        <w:rPr>
          <w:rFonts w:ascii="Arial" w:hAnsi="Arial" w:cs="Arial"/>
        </w:rPr>
        <w:t>Com a obsolescência dos aparelhos eletrônicos, é importante encontrar soluções sustentáveis para o descarte correto.</w:t>
      </w:r>
      <w:r w:rsidR="00A37B60">
        <w:rPr>
          <w:rFonts w:ascii="Arial" w:hAnsi="Arial" w:cs="Arial"/>
        </w:rPr>
        <w:t xml:space="preserve"> </w:t>
      </w:r>
      <w:r w:rsidRPr="009318F5">
        <w:rPr>
          <w:rFonts w:ascii="Arial" w:hAnsi="Arial" w:cs="Arial"/>
        </w:rPr>
        <w:t xml:space="preserve">O ponto de coleta irá possibilitar a conscientização sobre a destinação </w:t>
      </w:r>
      <w:r>
        <w:rPr>
          <w:rFonts w:ascii="Arial" w:hAnsi="Arial" w:cs="Arial"/>
        </w:rPr>
        <w:t>adequada</w:t>
      </w:r>
      <w:r w:rsidRPr="009318F5">
        <w:rPr>
          <w:rFonts w:ascii="Arial" w:hAnsi="Arial" w:cs="Arial"/>
        </w:rPr>
        <w:t xml:space="preserve"> dos eletrônicos e para a eficiência das práticas educativas.</w:t>
      </w:r>
    </w:p>
    <w:p w14:paraId="5BAE682A" w14:textId="76B86EDA" w:rsidR="00FB32EF" w:rsidRDefault="009318F5" w:rsidP="005A746D">
      <w:pPr>
        <w:spacing w:line="360" w:lineRule="auto"/>
        <w:jc w:val="both"/>
        <w:rPr>
          <w:rFonts w:ascii="Arial" w:hAnsi="Arial" w:cs="Arial"/>
        </w:rPr>
      </w:pPr>
      <w:r w:rsidRPr="009318F5">
        <w:rPr>
          <w:rFonts w:ascii="Arial" w:hAnsi="Arial" w:cs="Arial"/>
        </w:rPr>
        <w:t xml:space="preserve"> A concretização deste ponto de coleta </w:t>
      </w:r>
      <w:r w:rsidR="007031BC">
        <w:rPr>
          <w:rFonts w:ascii="Arial" w:hAnsi="Arial" w:cs="Arial"/>
        </w:rPr>
        <w:t>visa</w:t>
      </w:r>
      <w:r w:rsidRPr="009318F5">
        <w:rPr>
          <w:rFonts w:ascii="Arial" w:hAnsi="Arial" w:cs="Arial"/>
        </w:rPr>
        <w:t xml:space="preserve"> viabilizar uma gestão mais sustentável dos resíduos eletrônicos, assim ampliando o conhecimento e a inovação, e tornando o mundo mais sustentável aos poucos.</w:t>
      </w:r>
    </w:p>
    <w:p w14:paraId="31BB1304" w14:textId="29B11791" w:rsidR="007031BC" w:rsidRDefault="009100BC" w:rsidP="005A746D">
      <w:pPr>
        <w:pStyle w:val="Ttulo2"/>
        <w:spacing w:line="360" w:lineRule="auto"/>
        <w:rPr>
          <w:rFonts w:ascii="Arial" w:hAnsi="Arial" w:cs="Arial"/>
          <w:b/>
          <w:bCs/>
          <w:color w:val="auto"/>
          <w:sz w:val="24"/>
          <w:szCs w:val="24"/>
        </w:rPr>
      </w:pPr>
      <w:bookmarkStart w:id="15" w:name="_Toc177491067"/>
      <w:r>
        <w:rPr>
          <w:rFonts w:ascii="Arial" w:hAnsi="Arial" w:cs="Arial"/>
          <w:b/>
          <w:bCs/>
          <w:color w:val="auto"/>
          <w:sz w:val="24"/>
          <w:szCs w:val="24"/>
        </w:rPr>
        <w:t>4</w:t>
      </w:r>
      <w:r w:rsidR="007031BC" w:rsidRPr="007031BC">
        <w:rPr>
          <w:rFonts w:ascii="Arial" w:hAnsi="Arial" w:cs="Arial"/>
          <w:b/>
          <w:bCs/>
          <w:color w:val="auto"/>
          <w:sz w:val="24"/>
          <w:szCs w:val="24"/>
        </w:rPr>
        <w:t>.1 DISTRIBUIÇÃO DE TAREFAS</w:t>
      </w:r>
      <w:bookmarkEnd w:id="15"/>
    </w:p>
    <w:p w14:paraId="6E8CCB59" w14:textId="335A403F" w:rsidR="007031BC" w:rsidRDefault="007031BC" w:rsidP="005A746D">
      <w:pPr>
        <w:spacing w:line="360" w:lineRule="auto"/>
        <w:jc w:val="both"/>
        <w:rPr>
          <w:rFonts w:ascii="Arial" w:hAnsi="Arial" w:cs="Arial"/>
        </w:rPr>
      </w:pPr>
      <w:r>
        <w:rPr>
          <w:rFonts w:ascii="Arial" w:hAnsi="Arial" w:cs="Arial"/>
        </w:rPr>
        <w:t>Para a melhor organização do projeto, foram utilizadas as ferramentas de cronogramas e de matriz RACI, que são técnicas estipular prazos e para gerenciamentos de negócios e projetos, respectivamente.</w:t>
      </w:r>
    </w:p>
    <w:p w14:paraId="03E98F9B" w14:textId="73C47F13" w:rsidR="007031BC" w:rsidRDefault="007031BC" w:rsidP="005A746D">
      <w:pPr>
        <w:spacing w:line="360" w:lineRule="auto"/>
        <w:jc w:val="both"/>
        <w:rPr>
          <w:rFonts w:ascii="Arial" w:hAnsi="Arial" w:cs="Arial"/>
        </w:rPr>
      </w:pPr>
      <w:r>
        <w:rPr>
          <w:rFonts w:ascii="Arial" w:hAnsi="Arial" w:cs="Arial"/>
        </w:rPr>
        <w:t>Os cronogramas estipulavam a tarefa de cada um e o seu prazo, após a realização da tarefa ou o fim de seu prazo, como no cronograma demonstrado na Tabela 4</w:t>
      </w:r>
      <w:r w:rsidR="002673DE">
        <w:rPr>
          <w:rFonts w:ascii="Arial" w:hAnsi="Arial" w:cs="Arial"/>
        </w:rPr>
        <w:t>.</w:t>
      </w:r>
    </w:p>
    <w:p w14:paraId="7F280B2D" w14:textId="72CDEC1B" w:rsidR="002673DE" w:rsidRDefault="002673DE" w:rsidP="005A746D">
      <w:pPr>
        <w:spacing w:line="360" w:lineRule="auto"/>
        <w:jc w:val="both"/>
        <w:rPr>
          <w:rFonts w:ascii="Arial" w:hAnsi="Arial" w:cs="Arial"/>
        </w:rPr>
      </w:pPr>
      <w:r>
        <w:rPr>
          <w:rFonts w:ascii="Arial" w:hAnsi="Arial" w:cs="Arial"/>
        </w:rPr>
        <w:lastRenderedPageBreak/>
        <w:t xml:space="preserve">A matriz RACI </w:t>
      </w:r>
      <w:r w:rsidRPr="002673DE">
        <w:rPr>
          <w:rFonts w:ascii="Arial" w:hAnsi="Arial" w:cs="Arial"/>
        </w:rPr>
        <w:t>é uma ferramenta utilizada para o controle das atividades da equipe, representando aquilo em que cada um foi designado a fazer, com sua respectiva inicial e tarefa</w:t>
      </w:r>
      <w:r>
        <w:rPr>
          <w:rFonts w:ascii="Arial" w:hAnsi="Arial" w:cs="Arial"/>
        </w:rPr>
        <w:t>, como na matriz RACI demonstrada na Tabela 5.</w:t>
      </w:r>
    </w:p>
    <w:p w14:paraId="6CDE78E7" w14:textId="12059438" w:rsidR="002673DE" w:rsidRPr="002673DE" w:rsidRDefault="002673DE" w:rsidP="002673DE">
      <w:pPr>
        <w:pStyle w:val="Legenda"/>
        <w:keepNext/>
        <w:jc w:val="both"/>
        <w:rPr>
          <w:rFonts w:ascii="Arial" w:hAnsi="Arial" w:cs="Arial"/>
          <w:i w:val="0"/>
          <w:iCs w:val="0"/>
          <w:color w:val="auto"/>
          <w:sz w:val="24"/>
          <w:szCs w:val="24"/>
        </w:rPr>
      </w:pPr>
      <w:r w:rsidRPr="002673DE">
        <w:rPr>
          <w:rFonts w:ascii="Arial" w:hAnsi="Arial" w:cs="Arial"/>
          <w:i w:val="0"/>
          <w:iCs w:val="0"/>
          <w:color w:val="auto"/>
          <w:sz w:val="24"/>
          <w:szCs w:val="24"/>
        </w:rPr>
        <w:t xml:space="preserve">Tabela </w:t>
      </w:r>
      <w:r w:rsidRPr="002673DE">
        <w:rPr>
          <w:rFonts w:ascii="Arial" w:hAnsi="Arial" w:cs="Arial"/>
          <w:i w:val="0"/>
          <w:iCs w:val="0"/>
          <w:color w:val="auto"/>
          <w:sz w:val="24"/>
          <w:szCs w:val="24"/>
        </w:rPr>
        <w:fldChar w:fldCharType="begin"/>
      </w:r>
      <w:r w:rsidRPr="002673DE">
        <w:rPr>
          <w:rFonts w:ascii="Arial" w:hAnsi="Arial" w:cs="Arial"/>
          <w:i w:val="0"/>
          <w:iCs w:val="0"/>
          <w:color w:val="auto"/>
          <w:sz w:val="24"/>
          <w:szCs w:val="24"/>
        </w:rPr>
        <w:instrText xml:space="preserve"> SEQ Tabela \* ARABIC </w:instrText>
      </w:r>
      <w:r w:rsidRPr="002673DE">
        <w:rPr>
          <w:rFonts w:ascii="Arial" w:hAnsi="Arial" w:cs="Arial"/>
          <w:i w:val="0"/>
          <w:iCs w:val="0"/>
          <w:color w:val="auto"/>
          <w:sz w:val="24"/>
          <w:szCs w:val="24"/>
        </w:rPr>
        <w:fldChar w:fldCharType="separate"/>
      </w:r>
      <w:r w:rsidR="00C67FAF">
        <w:rPr>
          <w:rFonts w:ascii="Arial" w:hAnsi="Arial" w:cs="Arial"/>
          <w:i w:val="0"/>
          <w:iCs w:val="0"/>
          <w:noProof/>
          <w:color w:val="auto"/>
          <w:sz w:val="24"/>
          <w:szCs w:val="24"/>
        </w:rPr>
        <w:t>4</w:t>
      </w:r>
      <w:r w:rsidRPr="002673DE">
        <w:rPr>
          <w:rFonts w:ascii="Arial" w:hAnsi="Arial" w:cs="Arial"/>
          <w:i w:val="0"/>
          <w:iCs w:val="0"/>
          <w:color w:val="auto"/>
          <w:sz w:val="24"/>
          <w:szCs w:val="24"/>
        </w:rPr>
        <w:fldChar w:fldCharType="end"/>
      </w:r>
      <w:r w:rsidRPr="002673DE">
        <w:rPr>
          <w:rFonts w:ascii="Arial" w:hAnsi="Arial" w:cs="Arial"/>
          <w:i w:val="0"/>
          <w:iCs w:val="0"/>
          <w:color w:val="auto"/>
          <w:sz w:val="24"/>
          <w:szCs w:val="24"/>
        </w:rPr>
        <w:t xml:space="preserve"> - Cronograma de atividades mês de maio</w:t>
      </w:r>
    </w:p>
    <w:bookmarkStart w:id="16" w:name="_MON_1787420515"/>
    <w:bookmarkEnd w:id="16"/>
    <w:p w14:paraId="12798C22" w14:textId="0FD5B4CC" w:rsidR="007031BC" w:rsidRDefault="00C67FAF" w:rsidP="002673DE">
      <w:pPr>
        <w:spacing w:after="0"/>
        <w:jc w:val="center"/>
        <w:rPr>
          <w:rFonts w:ascii="Arial" w:hAnsi="Arial" w:cs="Arial"/>
        </w:rPr>
      </w:pPr>
      <w:r>
        <w:rPr>
          <w:rFonts w:ascii="Arial" w:hAnsi="Arial" w:cs="Arial"/>
        </w:rPr>
        <w:object w:dxaOrig="7550" w:dyaOrig="3512" w14:anchorId="5EDE52F9">
          <v:shape id="_x0000_i1028" type="#_x0000_t75" style="width:411.45pt;height:186.3pt" o:ole="">
            <v:imagedata r:id="rId16" o:title=""/>
          </v:shape>
          <o:OLEObject Type="Embed" ProgID="Excel.Sheet.12" ShapeID="_x0000_i1028" DrawAspect="Content" ObjectID="_1788112761" r:id="rId17"/>
        </w:object>
      </w:r>
    </w:p>
    <w:p w14:paraId="3D079F06" w14:textId="76281FAD" w:rsidR="002673DE" w:rsidRDefault="002673DE" w:rsidP="002673DE">
      <w:pPr>
        <w:ind w:firstLine="426"/>
        <w:rPr>
          <w:rFonts w:ascii="Arial" w:hAnsi="Arial" w:cs="Arial"/>
          <w:sz w:val="20"/>
          <w:szCs w:val="20"/>
        </w:rPr>
      </w:pPr>
      <w:r w:rsidRPr="002673DE">
        <w:rPr>
          <w:rFonts w:ascii="Arial" w:hAnsi="Arial" w:cs="Arial"/>
          <w:sz w:val="20"/>
          <w:szCs w:val="20"/>
        </w:rPr>
        <w:t>Fonte: do próprio autor</w:t>
      </w:r>
    </w:p>
    <w:p w14:paraId="0B591EC4" w14:textId="2ACBDBE7" w:rsidR="00C67FAF" w:rsidRPr="00C67FAF" w:rsidRDefault="00C67FAF" w:rsidP="00C67FAF">
      <w:pPr>
        <w:pStyle w:val="Legenda"/>
        <w:keepNext/>
        <w:jc w:val="both"/>
        <w:rPr>
          <w:rFonts w:ascii="Arial" w:hAnsi="Arial" w:cs="Arial"/>
          <w:i w:val="0"/>
          <w:iCs w:val="0"/>
          <w:color w:val="auto"/>
          <w:sz w:val="24"/>
          <w:szCs w:val="24"/>
        </w:rPr>
      </w:pPr>
      <w:r w:rsidRPr="00C67FAF">
        <w:rPr>
          <w:rFonts w:ascii="Arial" w:hAnsi="Arial" w:cs="Arial"/>
          <w:i w:val="0"/>
          <w:iCs w:val="0"/>
          <w:color w:val="auto"/>
          <w:sz w:val="24"/>
          <w:szCs w:val="24"/>
        </w:rPr>
        <w:t xml:space="preserve">Tabela </w:t>
      </w:r>
      <w:r w:rsidRPr="00C67FAF">
        <w:rPr>
          <w:rFonts w:ascii="Arial" w:hAnsi="Arial" w:cs="Arial"/>
          <w:i w:val="0"/>
          <w:iCs w:val="0"/>
          <w:color w:val="auto"/>
          <w:sz w:val="24"/>
          <w:szCs w:val="24"/>
        </w:rPr>
        <w:fldChar w:fldCharType="begin"/>
      </w:r>
      <w:r w:rsidRPr="00C67FAF">
        <w:rPr>
          <w:rFonts w:ascii="Arial" w:hAnsi="Arial" w:cs="Arial"/>
          <w:i w:val="0"/>
          <w:iCs w:val="0"/>
          <w:color w:val="auto"/>
          <w:sz w:val="24"/>
          <w:szCs w:val="24"/>
        </w:rPr>
        <w:instrText xml:space="preserve"> SEQ Tabela \* ARABIC </w:instrText>
      </w:r>
      <w:r w:rsidRPr="00C67FAF">
        <w:rPr>
          <w:rFonts w:ascii="Arial" w:hAnsi="Arial" w:cs="Arial"/>
          <w:i w:val="0"/>
          <w:iCs w:val="0"/>
          <w:color w:val="auto"/>
          <w:sz w:val="24"/>
          <w:szCs w:val="24"/>
        </w:rPr>
        <w:fldChar w:fldCharType="separate"/>
      </w:r>
      <w:r w:rsidRPr="00C67FAF">
        <w:rPr>
          <w:rFonts w:ascii="Arial" w:hAnsi="Arial" w:cs="Arial"/>
          <w:i w:val="0"/>
          <w:iCs w:val="0"/>
          <w:noProof/>
          <w:color w:val="auto"/>
          <w:sz w:val="24"/>
          <w:szCs w:val="24"/>
        </w:rPr>
        <w:t>5</w:t>
      </w:r>
      <w:r w:rsidRPr="00C67FAF">
        <w:rPr>
          <w:rFonts w:ascii="Arial" w:hAnsi="Arial" w:cs="Arial"/>
          <w:i w:val="0"/>
          <w:iCs w:val="0"/>
          <w:color w:val="auto"/>
          <w:sz w:val="24"/>
          <w:szCs w:val="24"/>
        </w:rPr>
        <w:fldChar w:fldCharType="end"/>
      </w:r>
      <w:r w:rsidRPr="00C67FAF">
        <w:rPr>
          <w:rFonts w:ascii="Arial" w:hAnsi="Arial" w:cs="Arial"/>
          <w:i w:val="0"/>
          <w:iCs w:val="0"/>
          <w:color w:val="auto"/>
          <w:sz w:val="24"/>
          <w:szCs w:val="24"/>
        </w:rPr>
        <w:t xml:space="preserve"> - Matriz </w:t>
      </w:r>
      <w:proofErr w:type="spellStart"/>
      <w:r w:rsidRPr="00C67FAF">
        <w:rPr>
          <w:rFonts w:ascii="Arial" w:hAnsi="Arial" w:cs="Arial"/>
          <w:i w:val="0"/>
          <w:iCs w:val="0"/>
          <w:color w:val="auto"/>
          <w:sz w:val="24"/>
          <w:szCs w:val="24"/>
        </w:rPr>
        <w:t>Raci</w:t>
      </w:r>
      <w:proofErr w:type="spellEnd"/>
      <w:r w:rsidRPr="00C67FAF">
        <w:rPr>
          <w:rFonts w:ascii="Arial" w:hAnsi="Arial" w:cs="Arial"/>
          <w:i w:val="0"/>
          <w:iCs w:val="0"/>
          <w:color w:val="auto"/>
          <w:sz w:val="24"/>
          <w:szCs w:val="24"/>
        </w:rPr>
        <w:t xml:space="preserve"> tarefas do mês de maio</w:t>
      </w:r>
    </w:p>
    <w:bookmarkStart w:id="17" w:name="_MON_1787421479"/>
    <w:bookmarkEnd w:id="17"/>
    <w:p w14:paraId="5155D768" w14:textId="53A7145C" w:rsidR="002673DE" w:rsidRDefault="00C67FAF" w:rsidP="00C67FAF">
      <w:pPr>
        <w:spacing w:after="0"/>
        <w:jc w:val="center"/>
        <w:rPr>
          <w:rFonts w:ascii="Arial" w:hAnsi="Arial" w:cs="Arial"/>
        </w:rPr>
      </w:pPr>
      <w:r>
        <w:rPr>
          <w:rFonts w:ascii="Arial" w:hAnsi="Arial" w:cs="Arial"/>
        </w:rPr>
        <w:object w:dxaOrig="6804" w:dyaOrig="2731" w14:anchorId="710A3E35">
          <v:shape id="_x0000_i1029" type="#_x0000_t75" style="width:380.55pt;height:146.3pt" o:ole="">
            <v:imagedata r:id="rId18" o:title=""/>
          </v:shape>
          <o:OLEObject Type="Embed" ProgID="Excel.Sheet.12" ShapeID="_x0000_i1029" DrawAspect="Content" ObjectID="_1788112762" r:id="rId19"/>
        </w:object>
      </w:r>
    </w:p>
    <w:p w14:paraId="34219C6E" w14:textId="725D966C" w:rsidR="00C67FAF" w:rsidRDefault="00C67FAF" w:rsidP="00C67FAF">
      <w:pPr>
        <w:ind w:firstLine="709"/>
        <w:jc w:val="both"/>
        <w:rPr>
          <w:rFonts w:ascii="Arial" w:hAnsi="Arial" w:cs="Arial"/>
          <w:sz w:val="20"/>
          <w:szCs w:val="20"/>
        </w:rPr>
      </w:pPr>
      <w:r>
        <w:rPr>
          <w:rFonts w:ascii="Arial" w:hAnsi="Arial" w:cs="Arial"/>
          <w:sz w:val="20"/>
          <w:szCs w:val="20"/>
        </w:rPr>
        <w:t>Fonte: do próprio autor</w:t>
      </w:r>
    </w:p>
    <w:p w14:paraId="65ED3AFE" w14:textId="38C30E40" w:rsidR="00C67FAF" w:rsidRDefault="009100BC" w:rsidP="00C67FAF">
      <w:pPr>
        <w:pStyle w:val="Ttulo2"/>
        <w:rPr>
          <w:rFonts w:ascii="Arial" w:hAnsi="Arial" w:cs="Arial"/>
          <w:b/>
          <w:bCs/>
          <w:color w:val="auto"/>
          <w:sz w:val="24"/>
          <w:szCs w:val="24"/>
        </w:rPr>
      </w:pPr>
      <w:bookmarkStart w:id="18" w:name="_Toc177491068"/>
      <w:r>
        <w:rPr>
          <w:rFonts w:ascii="Arial" w:hAnsi="Arial" w:cs="Arial"/>
          <w:b/>
          <w:bCs/>
          <w:color w:val="auto"/>
          <w:sz w:val="24"/>
          <w:szCs w:val="24"/>
        </w:rPr>
        <w:t>4</w:t>
      </w:r>
      <w:r w:rsidR="00C67FAF" w:rsidRPr="00C67FAF">
        <w:rPr>
          <w:rFonts w:ascii="Arial" w:hAnsi="Arial" w:cs="Arial"/>
          <w:b/>
          <w:bCs/>
          <w:color w:val="auto"/>
          <w:sz w:val="24"/>
          <w:szCs w:val="24"/>
        </w:rPr>
        <w:t>.2 IDENTIDADE VISUAL</w:t>
      </w:r>
      <w:bookmarkEnd w:id="18"/>
    </w:p>
    <w:p w14:paraId="6DDFA0D2" w14:textId="781F47C4" w:rsidR="00C67FAF" w:rsidRPr="00C67FAF" w:rsidRDefault="00C67FAF" w:rsidP="000E7E9A">
      <w:pPr>
        <w:spacing w:line="360" w:lineRule="auto"/>
        <w:jc w:val="both"/>
        <w:rPr>
          <w:rFonts w:ascii="Arial" w:hAnsi="Arial" w:cs="Arial"/>
        </w:rPr>
      </w:pPr>
      <w:r w:rsidRPr="00C67FAF">
        <w:rPr>
          <w:rFonts w:ascii="Arial" w:hAnsi="Arial" w:cs="Arial"/>
        </w:rPr>
        <w:t xml:space="preserve">Para a identificação do projeto é importante ter uma identidade visual bem definida, elementos como logo, tipografia e paleta de cores. Para o projeto </w:t>
      </w:r>
      <w:proofErr w:type="spellStart"/>
      <w:r w:rsidRPr="00C67FAF">
        <w:rPr>
          <w:rFonts w:ascii="Arial" w:hAnsi="Arial" w:cs="Arial"/>
        </w:rPr>
        <w:t>EcoHive</w:t>
      </w:r>
      <w:proofErr w:type="spellEnd"/>
      <w:r w:rsidRPr="00C67FAF">
        <w:rPr>
          <w:rFonts w:ascii="Arial" w:hAnsi="Arial" w:cs="Arial"/>
        </w:rPr>
        <w:t xml:space="preserve">, essa identidade </w:t>
      </w:r>
      <w:r>
        <w:rPr>
          <w:rFonts w:ascii="Arial" w:hAnsi="Arial" w:cs="Arial"/>
        </w:rPr>
        <w:t>foi desenvolvida</w:t>
      </w:r>
      <w:r w:rsidRPr="00C67FAF">
        <w:rPr>
          <w:rFonts w:ascii="Arial" w:hAnsi="Arial" w:cs="Arial"/>
        </w:rPr>
        <w:t xml:space="preserve"> com inspiração central </w:t>
      </w:r>
      <w:r>
        <w:rPr>
          <w:rFonts w:ascii="Arial" w:hAnsi="Arial" w:cs="Arial"/>
        </w:rPr>
        <w:t>n</w:t>
      </w:r>
      <w:r w:rsidRPr="00C67FAF">
        <w:rPr>
          <w:rFonts w:ascii="Arial" w:hAnsi="Arial" w:cs="Arial"/>
        </w:rPr>
        <w:t xml:space="preserve">a abelha, pois nas colmeias todas as abelhas cooperam para mantê-la em bom estado, assim como </w:t>
      </w:r>
      <w:r>
        <w:rPr>
          <w:rFonts w:ascii="Arial" w:hAnsi="Arial" w:cs="Arial"/>
        </w:rPr>
        <w:t>no</w:t>
      </w:r>
      <w:r w:rsidRPr="00C67FAF">
        <w:rPr>
          <w:rFonts w:ascii="Arial" w:hAnsi="Arial" w:cs="Arial"/>
        </w:rPr>
        <w:t xml:space="preserve"> projeto, onde é essencial a colaboração da comunidade escolar para mantê-lo funcionando.</w:t>
      </w:r>
    </w:p>
    <w:p w14:paraId="3729872F" w14:textId="0D10997D" w:rsidR="00C67FAF" w:rsidRPr="00C67FAF" w:rsidRDefault="00C67FAF" w:rsidP="008122DE">
      <w:pPr>
        <w:spacing w:after="0" w:line="360" w:lineRule="auto"/>
        <w:jc w:val="both"/>
        <w:rPr>
          <w:rFonts w:ascii="Arial" w:hAnsi="Arial" w:cs="Arial"/>
        </w:rPr>
      </w:pPr>
      <w:r w:rsidRPr="00C67FAF">
        <w:rPr>
          <w:rFonts w:ascii="Arial" w:hAnsi="Arial" w:cs="Arial"/>
        </w:rPr>
        <w:t>A logo do projeto tra</w:t>
      </w:r>
      <w:r>
        <w:rPr>
          <w:rFonts w:ascii="Arial" w:hAnsi="Arial" w:cs="Arial"/>
        </w:rPr>
        <w:t xml:space="preserve">z </w:t>
      </w:r>
      <w:r w:rsidRPr="00C67FAF">
        <w:rPr>
          <w:rFonts w:ascii="Arial" w:hAnsi="Arial" w:cs="Arial"/>
        </w:rPr>
        <w:t>a abelha como figura central, com setas ao seu redor, formando um hexágono, para dar a ideia de ciclo e remeter à logística reversa</w:t>
      </w:r>
      <w:r>
        <w:rPr>
          <w:rFonts w:ascii="Arial" w:hAnsi="Arial" w:cs="Arial"/>
        </w:rPr>
        <w:t>,</w:t>
      </w:r>
      <w:r w:rsidRPr="00C67FAF">
        <w:rPr>
          <w:rFonts w:ascii="Arial" w:hAnsi="Arial" w:cs="Arial"/>
        </w:rPr>
        <w:t xml:space="preserve"> e o formato de </w:t>
      </w:r>
      <w:r w:rsidRPr="00C67FAF">
        <w:rPr>
          <w:rFonts w:ascii="Arial" w:hAnsi="Arial" w:cs="Arial"/>
        </w:rPr>
        <w:lastRenderedPageBreak/>
        <w:t>hexágono relaciona-se com a forma que as abelhas constroem os alvéolos de suas colmeias.</w:t>
      </w:r>
    </w:p>
    <w:p w14:paraId="4F33E952" w14:textId="77777777" w:rsidR="00C67FAF" w:rsidRPr="00C67FAF" w:rsidRDefault="00C67FAF" w:rsidP="008122DE">
      <w:pPr>
        <w:spacing w:after="0" w:line="360" w:lineRule="auto"/>
        <w:rPr>
          <w:rFonts w:ascii="Arial" w:hAnsi="Arial" w:cs="Arial"/>
        </w:rPr>
      </w:pPr>
      <w:r w:rsidRPr="00C67FAF">
        <w:rPr>
          <w:rFonts w:ascii="Arial" w:hAnsi="Arial" w:cs="Arial"/>
        </w:rPr>
        <w:t>A paleta de cores utiliza as seguintes cores:</w:t>
      </w:r>
    </w:p>
    <w:p w14:paraId="158AC110" w14:textId="77777777" w:rsidR="00C67FAF" w:rsidRPr="00C67FAF" w:rsidRDefault="00C67FAF" w:rsidP="008122DE">
      <w:pPr>
        <w:spacing w:after="0" w:line="360" w:lineRule="auto"/>
        <w:rPr>
          <w:rFonts w:ascii="Arial" w:hAnsi="Arial" w:cs="Arial"/>
        </w:rPr>
      </w:pPr>
      <w:r w:rsidRPr="00C67FAF">
        <w:rPr>
          <w:rFonts w:ascii="Arial" w:hAnsi="Arial" w:cs="Arial"/>
        </w:rPr>
        <w:t>Cores principais</w:t>
      </w:r>
    </w:p>
    <w:p w14:paraId="071D473A" w14:textId="77777777" w:rsidR="00C67FAF" w:rsidRPr="00C67FAF" w:rsidRDefault="00C67FAF" w:rsidP="000E7E9A">
      <w:pPr>
        <w:spacing w:line="360" w:lineRule="auto"/>
        <w:rPr>
          <w:rFonts w:ascii="Arial" w:hAnsi="Arial" w:cs="Arial"/>
        </w:rPr>
      </w:pPr>
      <w:r w:rsidRPr="00C67FAF">
        <w:rPr>
          <w:rFonts w:ascii="Arial" w:hAnsi="Arial" w:cs="Arial"/>
        </w:rPr>
        <w:t xml:space="preserve"> #191726: Azul-magenta extremamente escuro, quase preto, para remeter às listras escuras das abelhas e estabelecer contraste na comunicação visual.</w:t>
      </w:r>
    </w:p>
    <w:p w14:paraId="09422955" w14:textId="77777777" w:rsidR="00C67FAF" w:rsidRPr="000E7E9A" w:rsidRDefault="00C67FAF" w:rsidP="000E7E9A">
      <w:pPr>
        <w:spacing w:line="360" w:lineRule="auto"/>
        <w:rPr>
          <w:rFonts w:ascii="Arial" w:hAnsi="Arial" w:cs="Arial"/>
        </w:rPr>
      </w:pPr>
      <w:r w:rsidRPr="000E7E9A">
        <w:rPr>
          <w:rFonts w:ascii="Arial" w:hAnsi="Arial" w:cs="Arial"/>
        </w:rPr>
        <w:t>#F2C12E: Amarelo brilhante para remeter às listras claras das abelhas e contrastar com o preto.</w:t>
      </w:r>
    </w:p>
    <w:p w14:paraId="4A384A44" w14:textId="77777777" w:rsidR="00C67FAF" w:rsidRPr="000E7E9A" w:rsidRDefault="00C67FAF" w:rsidP="000E7E9A">
      <w:pPr>
        <w:spacing w:line="360" w:lineRule="auto"/>
        <w:rPr>
          <w:rFonts w:ascii="Arial" w:hAnsi="Arial" w:cs="Arial"/>
        </w:rPr>
      </w:pPr>
      <w:r w:rsidRPr="000E7E9A">
        <w:rPr>
          <w:rFonts w:ascii="Arial" w:hAnsi="Arial" w:cs="Arial"/>
        </w:rPr>
        <w:t>#D99B29: Amarelo alaranjado para remeter ao mel das abelhas e substituir o amarelo brilhante em certas situações.</w:t>
      </w:r>
    </w:p>
    <w:p w14:paraId="6C85E8DE" w14:textId="77777777" w:rsidR="00C67FAF" w:rsidRPr="000E7E9A" w:rsidRDefault="00C67FAF" w:rsidP="000E7E9A">
      <w:pPr>
        <w:spacing w:line="360" w:lineRule="auto"/>
        <w:rPr>
          <w:rFonts w:ascii="Arial" w:hAnsi="Arial" w:cs="Arial"/>
        </w:rPr>
      </w:pPr>
      <w:r w:rsidRPr="000E7E9A">
        <w:rPr>
          <w:rFonts w:ascii="Arial" w:hAnsi="Arial" w:cs="Arial"/>
        </w:rPr>
        <w:t>#727B4A: Verde musgo para remeter à aspectos naturais e à sustentabilidade do projeto.</w:t>
      </w:r>
    </w:p>
    <w:p w14:paraId="68438881" w14:textId="77777777" w:rsidR="00C67FAF" w:rsidRPr="000E7E9A" w:rsidRDefault="00C67FAF" w:rsidP="000E7E9A">
      <w:pPr>
        <w:spacing w:line="360" w:lineRule="auto"/>
        <w:rPr>
          <w:rFonts w:ascii="Arial" w:hAnsi="Arial" w:cs="Arial"/>
        </w:rPr>
      </w:pPr>
      <w:r w:rsidRPr="000E7E9A">
        <w:rPr>
          <w:rFonts w:ascii="Arial" w:hAnsi="Arial" w:cs="Arial"/>
        </w:rPr>
        <w:t>#014023: Verde escuro também para remeter aos aspectos da natureza e sustentáveis, também serve para substituir o verde musgo em algumas situações.</w:t>
      </w:r>
    </w:p>
    <w:p w14:paraId="01D8A072" w14:textId="77777777" w:rsidR="00C67FAF" w:rsidRPr="000E7E9A" w:rsidRDefault="00C67FAF" w:rsidP="000E7E9A">
      <w:pPr>
        <w:spacing w:line="360" w:lineRule="auto"/>
        <w:rPr>
          <w:rFonts w:ascii="Arial" w:hAnsi="Arial" w:cs="Arial"/>
        </w:rPr>
      </w:pPr>
      <w:r w:rsidRPr="000E7E9A">
        <w:rPr>
          <w:rFonts w:ascii="Arial" w:hAnsi="Arial" w:cs="Arial"/>
        </w:rPr>
        <w:t>Cores complementares:</w:t>
      </w:r>
    </w:p>
    <w:p w14:paraId="6E8FF83F" w14:textId="77777777" w:rsidR="00C67FAF" w:rsidRPr="000E7E9A" w:rsidRDefault="00C67FAF" w:rsidP="000E7E9A">
      <w:pPr>
        <w:spacing w:line="360" w:lineRule="auto"/>
        <w:rPr>
          <w:rFonts w:ascii="Arial" w:hAnsi="Arial" w:cs="Arial"/>
        </w:rPr>
      </w:pPr>
      <w:r w:rsidRPr="000E7E9A">
        <w:rPr>
          <w:rFonts w:ascii="Arial" w:hAnsi="Arial" w:cs="Arial"/>
        </w:rPr>
        <w:t>#8C5E35 e #A6460F: Tons terrosos de marrom claro e escuro para criar contraste e complementar as cores principais.</w:t>
      </w:r>
    </w:p>
    <w:p w14:paraId="59E391CB" w14:textId="7A575BDF" w:rsidR="00C67FAF" w:rsidRPr="000E7E9A" w:rsidRDefault="00C67FAF" w:rsidP="000E7E9A">
      <w:pPr>
        <w:spacing w:line="360" w:lineRule="auto"/>
        <w:rPr>
          <w:rFonts w:ascii="Arial" w:hAnsi="Arial" w:cs="Arial"/>
        </w:rPr>
      </w:pPr>
      <w:r w:rsidRPr="000E7E9A">
        <w:rPr>
          <w:rFonts w:ascii="Arial" w:hAnsi="Arial" w:cs="Arial"/>
        </w:rPr>
        <w:t>A tipografia do projeto é composta pelas fontes:</w:t>
      </w:r>
    </w:p>
    <w:p w14:paraId="521A9066" w14:textId="38D8AC07" w:rsidR="00C67FAF" w:rsidRPr="000E7E9A" w:rsidRDefault="00C67FAF" w:rsidP="000E7E9A">
      <w:pPr>
        <w:spacing w:line="360" w:lineRule="auto"/>
        <w:rPr>
          <w:rFonts w:ascii="Arial" w:hAnsi="Arial" w:cs="Arial"/>
        </w:rPr>
      </w:pPr>
      <w:r w:rsidRPr="000E7E9A">
        <w:rPr>
          <w:rFonts w:ascii="Arial" w:hAnsi="Arial" w:cs="Arial"/>
        </w:rPr>
        <w:t>“ADLAM Display” – Fonte principal do projeto, utilizada para títulos e na logo.</w:t>
      </w:r>
    </w:p>
    <w:p w14:paraId="6C477CB2" w14:textId="4A24602D" w:rsidR="00C67FAF" w:rsidRPr="000E7E9A" w:rsidRDefault="00C67FAF" w:rsidP="000E7E9A">
      <w:pPr>
        <w:spacing w:line="360" w:lineRule="auto"/>
        <w:rPr>
          <w:rFonts w:ascii="Arial" w:hAnsi="Arial" w:cs="Arial"/>
        </w:rPr>
      </w:pPr>
      <w:r w:rsidRPr="000E7E9A">
        <w:rPr>
          <w:rFonts w:ascii="Arial" w:hAnsi="Arial" w:cs="Arial"/>
        </w:rPr>
        <w:t>“Outfit” – Fonte utilizada para os conteúdos do projeto.</w:t>
      </w:r>
    </w:p>
    <w:p w14:paraId="40A3DC18" w14:textId="1C93A130" w:rsidR="00C67FAF" w:rsidRPr="000E7E9A" w:rsidRDefault="00C67FAF" w:rsidP="000E7E9A">
      <w:pPr>
        <w:spacing w:line="360" w:lineRule="auto"/>
        <w:rPr>
          <w:rFonts w:ascii="Arial" w:hAnsi="Arial" w:cs="Arial"/>
        </w:rPr>
      </w:pPr>
      <w:proofErr w:type="gramStart"/>
      <w:r w:rsidRPr="000E7E9A">
        <w:rPr>
          <w:rFonts w:ascii="Arial" w:hAnsi="Arial" w:cs="Arial"/>
        </w:rPr>
        <w:t>“Aptos display”</w:t>
      </w:r>
      <w:proofErr w:type="gramEnd"/>
      <w:r w:rsidRPr="000E7E9A">
        <w:rPr>
          <w:rFonts w:ascii="Arial" w:hAnsi="Arial" w:cs="Arial"/>
        </w:rPr>
        <w:t xml:space="preserve"> – fonte utilizada para legendas</w:t>
      </w:r>
      <w:r w:rsidR="00FE4953" w:rsidRPr="000E7E9A">
        <w:rPr>
          <w:rFonts w:ascii="Arial" w:hAnsi="Arial" w:cs="Arial"/>
        </w:rPr>
        <w:t>.</w:t>
      </w:r>
    </w:p>
    <w:p w14:paraId="75103CC2" w14:textId="4B009475" w:rsidR="00FE4953" w:rsidRPr="000E7E9A" w:rsidRDefault="009100BC" w:rsidP="000E7E9A">
      <w:pPr>
        <w:pStyle w:val="Ttulo2"/>
        <w:spacing w:line="360" w:lineRule="auto"/>
        <w:rPr>
          <w:rFonts w:ascii="Arial" w:hAnsi="Arial" w:cs="Arial"/>
          <w:b/>
          <w:bCs/>
          <w:color w:val="auto"/>
          <w:sz w:val="24"/>
          <w:szCs w:val="24"/>
        </w:rPr>
      </w:pPr>
      <w:bookmarkStart w:id="19" w:name="_Toc177491069"/>
      <w:r w:rsidRPr="000E7E9A">
        <w:rPr>
          <w:rFonts w:ascii="Arial" w:hAnsi="Arial" w:cs="Arial"/>
          <w:b/>
          <w:bCs/>
          <w:color w:val="auto"/>
          <w:sz w:val="24"/>
          <w:szCs w:val="24"/>
        </w:rPr>
        <w:t>4</w:t>
      </w:r>
      <w:r w:rsidR="00FE4953" w:rsidRPr="000E7E9A">
        <w:rPr>
          <w:rFonts w:ascii="Arial" w:hAnsi="Arial" w:cs="Arial"/>
          <w:b/>
          <w:bCs/>
          <w:color w:val="auto"/>
          <w:sz w:val="24"/>
          <w:szCs w:val="24"/>
        </w:rPr>
        <w:t>.3 CRIAÇÃO DO SISTEMA DE ADMINISTRAÇÃO</w:t>
      </w:r>
      <w:bookmarkEnd w:id="19"/>
    </w:p>
    <w:p w14:paraId="6FB5F11E" w14:textId="77777777" w:rsidR="00FE4953" w:rsidRPr="000E7E9A" w:rsidRDefault="00FE4953" w:rsidP="008122DE">
      <w:pPr>
        <w:spacing w:after="0" w:line="360" w:lineRule="auto"/>
        <w:jc w:val="both"/>
        <w:rPr>
          <w:rFonts w:ascii="Arial" w:hAnsi="Arial" w:cs="Arial"/>
        </w:rPr>
      </w:pPr>
      <w:r w:rsidRPr="000E7E9A">
        <w:rPr>
          <w:rFonts w:ascii="Arial" w:hAnsi="Arial" w:cs="Arial"/>
        </w:rPr>
        <w:t xml:space="preserve">Para a administração da entrada de aparelhos se tornar mais eficiente, foi elaborado um site para atender essa demanda. </w:t>
      </w:r>
    </w:p>
    <w:p w14:paraId="31EFF39A" w14:textId="77777777" w:rsidR="00FE4953" w:rsidRPr="000E7E9A" w:rsidRDefault="00FE4953" w:rsidP="000E7E9A">
      <w:pPr>
        <w:spacing w:line="360" w:lineRule="auto"/>
        <w:jc w:val="both"/>
        <w:rPr>
          <w:rFonts w:ascii="Arial" w:hAnsi="Arial" w:cs="Arial"/>
        </w:rPr>
      </w:pPr>
      <w:r w:rsidRPr="000E7E9A">
        <w:rPr>
          <w:rFonts w:ascii="Arial" w:hAnsi="Arial" w:cs="Arial"/>
        </w:rPr>
        <w:t>“Incorporar a moderna TI à dinâmica da organização se torna hoje imprescindível para o sucesso organizacional.”</w:t>
      </w:r>
    </w:p>
    <w:p w14:paraId="5D611D68" w14:textId="77777777" w:rsidR="00FE4953" w:rsidRPr="000E7E9A" w:rsidRDefault="00FE4953" w:rsidP="000E7E9A">
      <w:pPr>
        <w:spacing w:line="360" w:lineRule="auto"/>
        <w:jc w:val="both"/>
        <w:rPr>
          <w:rFonts w:ascii="Arial" w:hAnsi="Arial" w:cs="Arial"/>
        </w:rPr>
      </w:pPr>
      <w:r w:rsidRPr="000E7E9A">
        <w:rPr>
          <w:rFonts w:ascii="Arial" w:hAnsi="Arial" w:cs="Arial"/>
        </w:rPr>
        <w:t>(CHIAVENATO, 2014, p. 420)</w:t>
      </w:r>
    </w:p>
    <w:p w14:paraId="71B1FD0A" w14:textId="77777777" w:rsidR="00FE4953" w:rsidRPr="000E7E9A" w:rsidRDefault="00FE4953" w:rsidP="000E7E9A">
      <w:pPr>
        <w:spacing w:line="360" w:lineRule="auto"/>
        <w:jc w:val="both"/>
        <w:rPr>
          <w:rFonts w:ascii="Arial" w:hAnsi="Arial" w:cs="Arial"/>
        </w:rPr>
      </w:pPr>
      <w:r w:rsidRPr="000E7E9A">
        <w:rPr>
          <w:rFonts w:ascii="Arial" w:hAnsi="Arial" w:cs="Arial"/>
        </w:rPr>
        <w:lastRenderedPageBreak/>
        <w:t>O sistema foi criado através da plataforma Bubble, que utiliza a lógica de programação, aplicada no componente curricular “Tecnologia da Informação aplicada a Administração (TIA)”, sem ser necessário o uso de códigos para a criação do website.</w:t>
      </w:r>
    </w:p>
    <w:p w14:paraId="544555CD" w14:textId="77777777" w:rsidR="00FE4953" w:rsidRPr="000E7E9A" w:rsidRDefault="00FE4953" w:rsidP="000E7E9A">
      <w:pPr>
        <w:spacing w:line="360" w:lineRule="auto"/>
        <w:jc w:val="both"/>
        <w:rPr>
          <w:rFonts w:ascii="Arial" w:hAnsi="Arial" w:cs="Arial"/>
        </w:rPr>
      </w:pPr>
      <w:r w:rsidRPr="000E7E9A">
        <w:rPr>
          <w:rFonts w:ascii="Arial" w:hAnsi="Arial" w:cs="Arial"/>
        </w:rPr>
        <w:t xml:space="preserve">Neste site, identificou-se a necessidade de funções como: Cadastro, Log in, Agendamento da doação que possua as opções de qual eletrônico será doado e seu estado de funcionamento, página do perfil do usuário, contendo seus dados, foto de perfil e tabela de controle de suas doações, e Log out. </w:t>
      </w:r>
    </w:p>
    <w:p w14:paraId="02F98C57" w14:textId="77777777" w:rsidR="00FE4953" w:rsidRPr="000E7E9A" w:rsidRDefault="00FE4953" w:rsidP="000E7E9A">
      <w:pPr>
        <w:spacing w:line="360" w:lineRule="auto"/>
        <w:jc w:val="both"/>
        <w:rPr>
          <w:rFonts w:ascii="Arial" w:hAnsi="Arial" w:cs="Arial"/>
        </w:rPr>
      </w:pPr>
      <w:r w:rsidRPr="000E7E9A">
        <w:rPr>
          <w:rFonts w:ascii="Arial" w:hAnsi="Arial" w:cs="Arial"/>
        </w:rPr>
        <w:t xml:space="preserve">Primeiramente, foi criada a página inicial, que apresenta dados básicos sobre o projeto, instruções de como agendar uma doação e nossos meios de contato (perfil do Instagram e e-mail) na parte do rodapé. Nesta página também há a foto de perfil do usuário, e caso o usuário não esteja logado aparecem os botões de </w:t>
      </w:r>
      <w:proofErr w:type="spellStart"/>
      <w:r w:rsidRPr="000E7E9A">
        <w:rPr>
          <w:rFonts w:ascii="Arial" w:hAnsi="Arial" w:cs="Arial"/>
        </w:rPr>
        <w:t>sign</w:t>
      </w:r>
      <w:proofErr w:type="spellEnd"/>
      <w:r w:rsidRPr="000E7E9A">
        <w:rPr>
          <w:rFonts w:ascii="Arial" w:hAnsi="Arial" w:cs="Arial"/>
        </w:rPr>
        <w:t xml:space="preserve"> in e log in, ambos utilizando o “workflow” que leva o usuário para a página de cadastro ou para</w:t>
      </w:r>
      <w:r w:rsidRPr="00FE4953">
        <w:rPr>
          <w:rFonts w:ascii="Arial" w:hAnsi="Arial" w:cs="Arial"/>
        </w:rPr>
        <w:t xml:space="preserve"> a área de </w:t>
      </w:r>
      <w:proofErr w:type="spellStart"/>
      <w:r w:rsidRPr="00FE4953">
        <w:rPr>
          <w:rFonts w:ascii="Arial" w:hAnsi="Arial" w:cs="Arial"/>
        </w:rPr>
        <w:t>logar-se</w:t>
      </w:r>
      <w:proofErr w:type="spellEnd"/>
      <w:r w:rsidRPr="00FE4953">
        <w:rPr>
          <w:rFonts w:ascii="Arial" w:hAnsi="Arial" w:cs="Arial"/>
        </w:rPr>
        <w:t xml:space="preserve">, respectivamente. Caso o usuário já tenha efetuado o login, </w:t>
      </w:r>
      <w:r w:rsidRPr="000E7E9A">
        <w:rPr>
          <w:rFonts w:ascii="Arial" w:hAnsi="Arial" w:cs="Arial"/>
        </w:rPr>
        <w:t xml:space="preserve">aparecerá apenas o botão de log out, que ao ser pressionado </w:t>
      </w:r>
      <w:proofErr w:type="spellStart"/>
      <w:r w:rsidRPr="000E7E9A">
        <w:rPr>
          <w:rFonts w:ascii="Arial" w:hAnsi="Arial" w:cs="Arial"/>
        </w:rPr>
        <w:t>desloga</w:t>
      </w:r>
      <w:proofErr w:type="spellEnd"/>
      <w:r w:rsidRPr="000E7E9A">
        <w:rPr>
          <w:rFonts w:ascii="Arial" w:hAnsi="Arial" w:cs="Arial"/>
        </w:rPr>
        <w:t xml:space="preserve"> o usuário atual, também através de um “workflow”. Nesta mesma página, há também os botões das abas “Sobre nós” e “Doar” que funcionam da mesma forma que os citados anteriormente e levam o usuário para as páginas “Sobre nós” e “Agendamento”, respectivamente.</w:t>
      </w:r>
    </w:p>
    <w:p w14:paraId="3A89AA8A" w14:textId="77777777" w:rsidR="00FE4953" w:rsidRPr="000E7E9A" w:rsidRDefault="00FE4953" w:rsidP="000E7E9A">
      <w:pPr>
        <w:spacing w:line="360" w:lineRule="auto"/>
        <w:jc w:val="both"/>
        <w:rPr>
          <w:rFonts w:ascii="Arial" w:hAnsi="Arial" w:cs="Arial"/>
        </w:rPr>
      </w:pPr>
      <w:r w:rsidRPr="000E7E9A">
        <w:rPr>
          <w:rFonts w:ascii="Arial" w:hAnsi="Arial" w:cs="Arial"/>
        </w:rPr>
        <w:t xml:space="preserve">Na página “Sobre nós” há um cabeçalho com a logo do projeto, nessa logo há um “workflow” que leva o usuário para a página inicial quando clicada. Logo abaixo do cabeçalho há a definição da missão, visão e dos valores do projeto, </w:t>
      </w:r>
      <w:proofErr w:type="gramStart"/>
      <w:r w:rsidRPr="000E7E9A">
        <w:rPr>
          <w:rFonts w:ascii="Arial" w:hAnsi="Arial" w:cs="Arial"/>
        </w:rPr>
        <w:t>e também</w:t>
      </w:r>
      <w:proofErr w:type="gramEnd"/>
      <w:r w:rsidRPr="000E7E9A">
        <w:rPr>
          <w:rFonts w:ascii="Arial" w:hAnsi="Arial" w:cs="Arial"/>
        </w:rPr>
        <w:t xml:space="preserve"> ilustrações dos idealizadores do projeto e seus nomes abaixo das fotos. </w:t>
      </w:r>
    </w:p>
    <w:p w14:paraId="4E604E2B" w14:textId="77777777" w:rsidR="00FE4953" w:rsidRPr="000E7E9A" w:rsidRDefault="00FE4953" w:rsidP="000E7E9A">
      <w:pPr>
        <w:spacing w:line="360" w:lineRule="auto"/>
        <w:jc w:val="both"/>
        <w:rPr>
          <w:rFonts w:ascii="Arial" w:hAnsi="Arial" w:cs="Arial"/>
        </w:rPr>
      </w:pPr>
      <w:r w:rsidRPr="000E7E9A">
        <w:rPr>
          <w:rFonts w:ascii="Arial" w:hAnsi="Arial" w:cs="Arial"/>
        </w:rPr>
        <w:t xml:space="preserve">Na página “Doar” há um input com três opções disponíveis, elas definem que tipo de aparelho o usuário deseja doar, sendo elas “celular”, “tablet” e “notebook”. Para completar o agendamento há mais três inputs para serem preenchidos e um input de data. Os três inputs definem a marca do aparelho, seu modelo e as condições do aparelho, e o input de data define qual o melhor dia disponível para realizar a doação. Quando todos os inputs estão preenchidos, é possível utilizar o botão “agendar” que deixa registrada a doação no perfil do usuário e envia um e-mail para o projeto </w:t>
      </w:r>
      <w:proofErr w:type="spellStart"/>
      <w:r w:rsidRPr="000E7E9A">
        <w:rPr>
          <w:rFonts w:ascii="Arial" w:hAnsi="Arial" w:cs="Arial"/>
        </w:rPr>
        <w:t>EcoHive</w:t>
      </w:r>
      <w:proofErr w:type="spellEnd"/>
      <w:r w:rsidRPr="000E7E9A">
        <w:rPr>
          <w:rFonts w:ascii="Arial" w:hAnsi="Arial" w:cs="Arial"/>
        </w:rPr>
        <w:t>. Assim como a página “sobre nós” esta página também possui um cabeçalho com a logo para retornar à página inicial.</w:t>
      </w:r>
    </w:p>
    <w:p w14:paraId="2FA04BE5" w14:textId="63FC991E" w:rsidR="00FE4953" w:rsidRPr="000E7E9A" w:rsidRDefault="00FE4953" w:rsidP="000E7E9A">
      <w:pPr>
        <w:spacing w:line="360" w:lineRule="auto"/>
        <w:jc w:val="both"/>
        <w:rPr>
          <w:rFonts w:ascii="Arial" w:hAnsi="Arial" w:cs="Arial"/>
        </w:rPr>
      </w:pPr>
      <w:r w:rsidRPr="000E7E9A">
        <w:rPr>
          <w:rFonts w:ascii="Arial" w:hAnsi="Arial" w:cs="Arial"/>
        </w:rPr>
        <w:lastRenderedPageBreak/>
        <w:t xml:space="preserve">Já na página do perfil, há uma tabela com as informações registradas no perfil, sendo elas: o tipo de aparelho, as condições, a data e os pontos adquiridos pelo usuário a partir da análise da doação. Estes pontos são uma forma de engajar as pessoas a doar para o projeto através de recompensas a cada número de pontos. Para Robbins (2005, citado por </w:t>
      </w:r>
      <w:proofErr w:type="spellStart"/>
      <w:r w:rsidRPr="000E7E9A">
        <w:rPr>
          <w:rFonts w:ascii="Arial" w:hAnsi="Arial" w:cs="Arial"/>
        </w:rPr>
        <w:t>Bergue</w:t>
      </w:r>
      <w:proofErr w:type="spellEnd"/>
      <w:r w:rsidRPr="000E7E9A">
        <w:rPr>
          <w:rFonts w:ascii="Arial" w:hAnsi="Arial" w:cs="Arial"/>
        </w:rPr>
        <w:t>, 2014:19), “a motivação está associada a um processo responsável pela intensidade, pela direção e pela persistência dos esforços de uma pessoa orientados para o alcance de determinado propósito”. Incentivando a doação e o descarte consciente para as pessoas de um modo recompensador.</w:t>
      </w:r>
    </w:p>
    <w:p w14:paraId="6C8AFA66" w14:textId="77777777" w:rsidR="00FE4953" w:rsidRDefault="00FE4953">
      <w:pPr>
        <w:rPr>
          <w:rFonts w:ascii="Arial" w:hAnsi="Arial" w:cs="Arial"/>
        </w:rPr>
      </w:pPr>
      <w:r>
        <w:rPr>
          <w:rFonts w:ascii="Arial" w:hAnsi="Arial" w:cs="Arial"/>
        </w:rPr>
        <w:br w:type="page"/>
      </w:r>
    </w:p>
    <w:p w14:paraId="1784FD78" w14:textId="3747AE89" w:rsidR="00FE4953" w:rsidRPr="00FE4953" w:rsidRDefault="009100BC" w:rsidP="00FE4953">
      <w:pPr>
        <w:pStyle w:val="Ttulo1"/>
        <w:rPr>
          <w:rFonts w:ascii="Arial" w:hAnsi="Arial" w:cs="Arial"/>
          <w:b/>
          <w:bCs/>
          <w:color w:val="auto"/>
          <w:sz w:val="28"/>
          <w:szCs w:val="28"/>
        </w:rPr>
      </w:pPr>
      <w:bookmarkStart w:id="20" w:name="_Toc177491070"/>
      <w:r>
        <w:rPr>
          <w:rFonts w:ascii="Arial" w:hAnsi="Arial" w:cs="Arial"/>
          <w:b/>
          <w:bCs/>
          <w:color w:val="auto"/>
          <w:sz w:val="28"/>
          <w:szCs w:val="28"/>
        </w:rPr>
        <w:lastRenderedPageBreak/>
        <w:t>5</w:t>
      </w:r>
      <w:r w:rsidR="00FE4953" w:rsidRPr="00FE4953">
        <w:rPr>
          <w:rFonts w:ascii="Arial" w:hAnsi="Arial" w:cs="Arial"/>
          <w:b/>
          <w:bCs/>
          <w:color w:val="auto"/>
          <w:sz w:val="28"/>
          <w:szCs w:val="28"/>
        </w:rPr>
        <w:t>.0 RESULTADOS</w:t>
      </w:r>
      <w:bookmarkEnd w:id="20"/>
    </w:p>
    <w:p w14:paraId="2F86C156" w14:textId="77777777" w:rsidR="000E7E9A" w:rsidRDefault="00184470" w:rsidP="00C641AD">
      <w:pPr>
        <w:spacing w:line="360" w:lineRule="auto"/>
        <w:jc w:val="both"/>
        <w:rPr>
          <w:rFonts w:ascii="Arial" w:hAnsi="Arial" w:cs="Arial"/>
        </w:rPr>
      </w:pPr>
      <w:r w:rsidRPr="00184470">
        <w:rPr>
          <w:rFonts w:ascii="Arial" w:hAnsi="Arial" w:cs="Arial"/>
        </w:rPr>
        <w:t xml:space="preserve">Atualmente, com uma grande taxa de lixo eletrônico sendo produzida diariamente, se torna indispensável a reciclagem destes aparelhos, já que devido à limitação da vida útil de aparelhos eletrônicos, os consumidores acabam acelerando a troca de seus equipamentos por outros atuais, gerando um grande acúmulo desses resíduos, onde os consumidores acabam descartando incorretamente esses aparelhos, causando danos à saúde e ao meio ambiente. </w:t>
      </w:r>
    </w:p>
    <w:p w14:paraId="002589A5" w14:textId="77777777" w:rsidR="00C641AD" w:rsidRDefault="00184470" w:rsidP="00C641AD">
      <w:pPr>
        <w:spacing w:line="360" w:lineRule="auto"/>
        <w:jc w:val="both"/>
        <w:rPr>
          <w:rFonts w:ascii="Arial" w:hAnsi="Arial" w:cs="Arial"/>
        </w:rPr>
      </w:pPr>
      <w:r w:rsidRPr="00184470">
        <w:rPr>
          <w:rFonts w:ascii="Arial" w:hAnsi="Arial" w:cs="Arial"/>
        </w:rPr>
        <w:t xml:space="preserve">O projeto </w:t>
      </w:r>
      <w:proofErr w:type="spellStart"/>
      <w:r w:rsidRPr="00184470">
        <w:rPr>
          <w:rFonts w:ascii="Arial" w:hAnsi="Arial" w:cs="Arial"/>
        </w:rPr>
        <w:t>EcoHive</w:t>
      </w:r>
      <w:proofErr w:type="spellEnd"/>
      <w:r w:rsidRPr="00184470">
        <w:rPr>
          <w:rFonts w:ascii="Arial" w:hAnsi="Arial" w:cs="Arial"/>
        </w:rPr>
        <w:t xml:space="preserve"> vem com uma proposta de conscientização sobre o descarte incorreto, fazendo com que seu </w:t>
      </w:r>
      <w:r w:rsidR="000E7E9A" w:rsidRPr="00184470">
        <w:rPr>
          <w:rFonts w:ascii="Arial" w:hAnsi="Arial" w:cs="Arial"/>
        </w:rPr>
        <w:t>público-alvo</w:t>
      </w:r>
      <w:r w:rsidRPr="00184470">
        <w:rPr>
          <w:rFonts w:ascii="Arial" w:hAnsi="Arial" w:cs="Arial"/>
        </w:rPr>
        <w:t xml:space="preserve"> tenha uma visão diferente sobre o lixo que produz, de que esses aparelhos que já não estão mais em uso, podem se tornar algo maior, contribuindo para a redução desse descarte incorreto, fazendo com que esse lixo eletrônico seja reduzido e evitando problemas a saúde e ao meio ambiente. </w:t>
      </w:r>
    </w:p>
    <w:p w14:paraId="6F0A139D" w14:textId="30888365" w:rsidR="009358A5" w:rsidRPr="009358A5" w:rsidRDefault="00184470" w:rsidP="00C641AD">
      <w:pPr>
        <w:spacing w:line="360" w:lineRule="auto"/>
        <w:jc w:val="both"/>
        <w:rPr>
          <w:rFonts w:ascii="Arial" w:hAnsi="Arial" w:cs="Arial"/>
        </w:rPr>
      </w:pPr>
      <w:r w:rsidRPr="00184470">
        <w:rPr>
          <w:rFonts w:ascii="Arial" w:hAnsi="Arial" w:cs="Arial"/>
        </w:rPr>
        <w:t>Com a intenção de transformar esses resíduos em peças para a construção de carrinhos, em colaboração com o professor Rafael do componente de TIA, podendo também contribuir com o crescimento do Polo de Robótica da instituição. A Logística Reversa é essencial para que a reutilização destes componentes seja feita de forma concreta e objetiva, fazendo com que o projeto cresça e atinja seu objetivo, que é levar informações pertinentes sobre o descarte incorreto e seus malefícios aos alunos da instituição, para que possam se prevenir e contribuir com a redução destes resíduos.</w:t>
      </w:r>
    </w:p>
    <w:p w14:paraId="451CA7DC" w14:textId="0A77618D" w:rsidR="00C67FAF" w:rsidRDefault="00C67FAF" w:rsidP="00C67FAF">
      <w:pPr>
        <w:rPr>
          <w:rFonts w:ascii="Arial" w:hAnsi="Arial" w:cs="Arial"/>
        </w:rPr>
      </w:pPr>
    </w:p>
    <w:p w14:paraId="71B611EC" w14:textId="70DA77E7" w:rsidR="00FE4953" w:rsidRDefault="00FE4953">
      <w:pPr>
        <w:rPr>
          <w:rFonts w:ascii="Arial" w:hAnsi="Arial" w:cs="Arial"/>
        </w:rPr>
      </w:pPr>
      <w:r>
        <w:rPr>
          <w:rFonts w:ascii="Arial" w:hAnsi="Arial" w:cs="Arial"/>
        </w:rPr>
        <w:br w:type="page"/>
      </w:r>
    </w:p>
    <w:p w14:paraId="0836CBC9" w14:textId="0C7CAEF9" w:rsidR="00FE4953" w:rsidRDefault="009100BC" w:rsidP="00FE4953">
      <w:pPr>
        <w:pStyle w:val="Ttulo1"/>
        <w:rPr>
          <w:rFonts w:ascii="Arial" w:hAnsi="Arial" w:cs="Arial"/>
          <w:b/>
          <w:bCs/>
          <w:color w:val="auto"/>
          <w:sz w:val="28"/>
          <w:szCs w:val="28"/>
        </w:rPr>
      </w:pPr>
      <w:bookmarkStart w:id="21" w:name="_Toc177491071"/>
      <w:r>
        <w:rPr>
          <w:rFonts w:ascii="Arial" w:hAnsi="Arial" w:cs="Arial"/>
          <w:b/>
          <w:bCs/>
          <w:color w:val="auto"/>
          <w:sz w:val="28"/>
          <w:szCs w:val="28"/>
        </w:rPr>
        <w:lastRenderedPageBreak/>
        <w:t>6</w:t>
      </w:r>
      <w:r w:rsidR="00FE4953" w:rsidRPr="00FE4953">
        <w:rPr>
          <w:rFonts w:ascii="Arial" w:hAnsi="Arial" w:cs="Arial"/>
          <w:b/>
          <w:bCs/>
          <w:color w:val="auto"/>
          <w:sz w:val="28"/>
          <w:szCs w:val="28"/>
        </w:rPr>
        <w:t>.0 CONSIDERAÇÕES FINAIS</w:t>
      </w:r>
      <w:bookmarkEnd w:id="21"/>
    </w:p>
    <w:p w14:paraId="0FD1E8FE" w14:textId="1FDF6076" w:rsidR="00FE4953" w:rsidRDefault="00FE4953" w:rsidP="002F527C">
      <w:pPr>
        <w:jc w:val="both"/>
      </w:pPr>
      <w:r>
        <w:t>Por fim, pode concluir-se que o objetivo deste projeto é conscientizar as pessoas sobre o descarte adequado de lixo eletrônico e viabilizá-lo. Essa iniciativa surgiu da constatação de que muitos não sabem como proceder com esses resíduos, resultando no acumulo dos mesmos em suas residências</w:t>
      </w:r>
      <w:r w:rsidR="002F527C">
        <w:t>.</w:t>
      </w:r>
    </w:p>
    <w:p w14:paraId="02E41951" w14:textId="01954F13" w:rsidR="00FE4953" w:rsidRDefault="00FE4953" w:rsidP="002F527C">
      <w:pPr>
        <w:jc w:val="both"/>
      </w:pPr>
      <w:r>
        <w:t xml:space="preserve"> Assim, ser</w:t>
      </w:r>
      <w:r w:rsidR="002F527C">
        <w:t>ão</w:t>
      </w:r>
      <w:r>
        <w:t xml:space="preserve"> implementad</w:t>
      </w:r>
      <w:r w:rsidR="002F527C">
        <w:t>os conceitos</w:t>
      </w:r>
      <w:r>
        <w:t xml:space="preserve"> </w:t>
      </w:r>
      <w:r w:rsidR="002F527C">
        <w:t>d</w:t>
      </w:r>
      <w:r>
        <w:t xml:space="preserve">a logística reversa, </w:t>
      </w:r>
      <w:r w:rsidR="002F527C">
        <w:t xml:space="preserve">o </w:t>
      </w:r>
      <w:r>
        <w:t>que permitirá a reutilização consciente dos aparelhos, reduzindo significativamente o descarte inadequado de eletrônicos e, consequentemente, contribuindo para a preservação ambiental</w:t>
      </w:r>
      <w:r w:rsidR="002F527C">
        <w:t xml:space="preserve"> e da integridade humana.</w:t>
      </w:r>
    </w:p>
    <w:p w14:paraId="03ABDF05" w14:textId="0C9CE4B3" w:rsidR="00FE4953" w:rsidRDefault="00FE4953" w:rsidP="002F527C">
      <w:pPr>
        <w:jc w:val="both"/>
      </w:pPr>
      <w:r>
        <w:t xml:space="preserve">Por meio de uma pesquisa de campo realizada com os alunos da </w:t>
      </w:r>
      <w:proofErr w:type="spellStart"/>
      <w:r>
        <w:t>Etec</w:t>
      </w:r>
      <w:proofErr w:type="spellEnd"/>
      <w:r>
        <w:t xml:space="preserve"> Ermelinda, foi comprovado que a maioria das pessoas desconhece </w:t>
      </w:r>
      <w:r w:rsidR="002F527C">
        <w:t>locais para se desfazer desses eletrônicos</w:t>
      </w:r>
      <w:r>
        <w:t xml:space="preserve">. Isso reforça a importância </w:t>
      </w:r>
      <w:r w:rsidR="002F527C">
        <w:t xml:space="preserve">do estabelecimento de </w:t>
      </w:r>
      <w:r>
        <w:t>um ponto de coleta na instituição para esse fim.</w:t>
      </w:r>
    </w:p>
    <w:p w14:paraId="739764D5" w14:textId="25B9F38B" w:rsidR="00FE4953" w:rsidRDefault="00FE4953" w:rsidP="002F527C">
      <w:pPr>
        <w:jc w:val="both"/>
      </w:pPr>
      <w:r>
        <w:t>Com a criação desse ponto de</w:t>
      </w:r>
      <w:r w:rsidR="002F527C">
        <w:t xml:space="preserve"> coleta</w:t>
      </w:r>
      <w:r>
        <w:t xml:space="preserve">, </w:t>
      </w:r>
      <w:r w:rsidR="002F527C">
        <w:t>ele</w:t>
      </w:r>
      <w:r>
        <w:t xml:space="preserve"> facilitar</w:t>
      </w:r>
      <w:r w:rsidR="002F527C">
        <w:t>á</w:t>
      </w:r>
      <w:r>
        <w:t xml:space="preserve"> a promoção do descarte correto de eletrônicos, e será fundamental para a utilização de componentes dos aparelhos que ainda estiverem funcionando nas aulas de TI do professor Rafael</w:t>
      </w:r>
      <w:r w:rsidR="002F527C">
        <w:t>, unindo sustentabilidade e inovação.</w:t>
      </w:r>
    </w:p>
    <w:p w14:paraId="7562AEDC" w14:textId="2A8AF62D" w:rsidR="00FE4953" w:rsidRDefault="00FE4953" w:rsidP="002F527C">
      <w:pPr>
        <w:jc w:val="both"/>
      </w:pPr>
      <w:r>
        <w:t xml:space="preserve">Este projeto não terá apenas o intuito de informar, mas também será relevante no âmbito pedagógico, permitindo que os alunos aprendam de forma prática ao utilizar esses componentes em projetos de tecnologia, reforçando a conexão entre sustentabilidade e inovação. </w:t>
      </w:r>
    </w:p>
    <w:p w14:paraId="5DE695DF" w14:textId="7210852B" w:rsidR="002F527C" w:rsidRDefault="002F527C">
      <w:r>
        <w:br w:type="page"/>
      </w:r>
    </w:p>
    <w:p w14:paraId="07BDFB7E" w14:textId="14AF9CEE" w:rsidR="002F527C" w:rsidRDefault="009100BC" w:rsidP="002F527C">
      <w:pPr>
        <w:pStyle w:val="Ttulo1"/>
        <w:jc w:val="both"/>
        <w:rPr>
          <w:rFonts w:ascii="Arial" w:hAnsi="Arial" w:cs="Arial"/>
          <w:b/>
          <w:bCs/>
          <w:color w:val="auto"/>
          <w:sz w:val="28"/>
          <w:szCs w:val="28"/>
        </w:rPr>
      </w:pPr>
      <w:bookmarkStart w:id="22" w:name="_Toc177491072"/>
      <w:r>
        <w:rPr>
          <w:rFonts w:ascii="Arial" w:hAnsi="Arial" w:cs="Arial"/>
          <w:b/>
          <w:bCs/>
          <w:color w:val="auto"/>
          <w:sz w:val="28"/>
          <w:szCs w:val="28"/>
        </w:rPr>
        <w:lastRenderedPageBreak/>
        <w:t>7</w:t>
      </w:r>
      <w:r w:rsidR="002F527C" w:rsidRPr="002F527C">
        <w:rPr>
          <w:rFonts w:ascii="Arial" w:hAnsi="Arial" w:cs="Arial"/>
          <w:b/>
          <w:bCs/>
          <w:color w:val="auto"/>
          <w:sz w:val="28"/>
          <w:szCs w:val="28"/>
        </w:rPr>
        <w:t>.0 REFERÊNCIAS</w:t>
      </w:r>
      <w:bookmarkEnd w:id="22"/>
    </w:p>
    <w:p w14:paraId="666EA4B5" w14:textId="77777777" w:rsidR="00E6231F" w:rsidRPr="00A37B60" w:rsidRDefault="00E6231F" w:rsidP="009358A5">
      <w:pPr>
        <w:rPr>
          <w:rFonts w:ascii="Arial" w:hAnsi="Arial" w:cs="Arial"/>
        </w:rPr>
      </w:pPr>
      <w:proofErr w:type="spellStart"/>
      <w:r w:rsidRPr="004D32F2">
        <w:rPr>
          <w:rFonts w:ascii="Arial" w:hAnsi="Arial" w:cs="Arial"/>
        </w:rPr>
        <w:t>Bergue</w:t>
      </w:r>
      <w:proofErr w:type="spellEnd"/>
      <w:r w:rsidRPr="004D32F2">
        <w:rPr>
          <w:rFonts w:ascii="Arial" w:hAnsi="Arial" w:cs="Arial"/>
        </w:rPr>
        <w:t xml:space="preserve">, Sandro </w:t>
      </w:r>
      <w:proofErr w:type="spellStart"/>
      <w:r w:rsidRPr="004D32F2">
        <w:rPr>
          <w:rFonts w:ascii="Arial" w:hAnsi="Arial" w:cs="Arial"/>
        </w:rPr>
        <w:t>Trescastro</w:t>
      </w:r>
      <w:proofErr w:type="spellEnd"/>
      <w:r w:rsidRPr="004D32F2">
        <w:rPr>
          <w:rFonts w:ascii="Arial" w:hAnsi="Arial" w:cs="Arial"/>
        </w:rPr>
        <w:t>. Comportamento organizacional. Florianópolis</w:t>
      </w:r>
      <w:r>
        <w:rPr>
          <w:rFonts w:ascii="Arial" w:hAnsi="Arial" w:cs="Arial"/>
        </w:rPr>
        <w:t>, 2014.</w:t>
      </w:r>
    </w:p>
    <w:p w14:paraId="3DB19F0D" w14:textId="77777777" w:rsidR="00E6231F" w:rsidRDefault="00E6231F" w:rsidP="009358A5">
      <w:pPr>
        <w:rPr>
          <w:rFonts w:ascii="Arial" w:hAnsi="Arial" w:cs="Arial"/>
        </w:rPr>
      </w:pPr>
      <w:r>
        <w:rPr>
          <w:rFonts w:ascii="Arial" w:hAnsi="Arial" w:cs="Arial"/>
        </w:rPr>
        <w:t xml:space="preserve">BRASIL. </w:t>
      </w:r>
      <w:r w:rsidRPr="00A37B60">
        <w:rPr>
          <w:rFonts w:ascii="Arial" w:hAnsi="Arial" w:cs="Arial"/>
        </w:rPr>
        <w:t>Lei nº 12.305, de 2 de agosto de 2010. Institui a Política Nacional de Resíduos Sólidos; altera a Lei no 9.605, de 12 de fevereiro de 1998; e dá outras providências. São Paulo (Estado). Secretaria do Meio Ambiente. Resíduos Sólidos. 2ª ed. São Paulo, 2013.</w:t>
      </w:r>
    </w:p>
    <w:p w14:paraId="622F93C2" w14:textId="77777777" w:rsidR="00E6231F" w:rsidRDefault="00E6231F" w:rsidP="009358A5">
      <w:pPr>
        <w:rPr>
          <w:rFonts w:ascii="Arial" w:hAnsi="Arial" w:cs="Arial"/>
        </w:rPr>
      </w:pPr>
      <w:r>
        <w:rPr>
          <w:rFonts w:ascii="Arial" w:hAnsi="Arial" w:cs="Arial"/>
        </w:rPr>
        <w:t>CHIAVENATO, Idalberto. Introdução à teoria geral da administração. São Paulo, 9ª edição, 2014.</w:t>
      </w:r>
    </w:p>
    <w:p w14:paraId="564451BE" w14:textId="77777777" w:rsidR="00E6231F" w:rsidRDefault="00E6231F" w:rsidP="009358A5">
      <w:pPr>
        <w:rPr>
          <w:rFonts w:ascii="Arial" w:hAnsi="Arial" w:cs="Arial"/>
        </w:rPr>
      </w:pPr>
      <w:r>
        <w:rPr>
          <w:rFonts w:ascii="Arial" w:hAnsi="Arial" w:cs="Arial"/>
        </w:rPr>
        <w:t xml:space="preserve">CNM. </w:t>
      </w:r>
      <w:r w:rsidRPr="009358A5">
        <w:rPr>
          <w:rFonts w:ascii="Arial" w:hAnsi="Arial" w:cs="Arial"/>
          <w:b/>
          <w:bCs/>
        </w:rPr>
        <w:t>Cnm.org.br:</w:t>
      </w:r>
      <w:r>
        <w:rPr>
          <w:rFonts w:ascii="Arial" w:hAnsi="Arial" w:cs="Arial"/>
        </w:rPr>
        <w:t xml:space="preserve"> </w:t>
      </w:r>
      <w:r w:rsidRPr="009358A5">
        <w:rPr>
          <w:rFonts w:ascii="Arial" w:hAnsi="Arial" w:cs="Arial"/>
        </w:rPr>
        <w:t>Descarte adequado de lixo eletrônico: CNM esclarece competências e orienta gestores</w:t>
      </w:r>
      <w:r>
        <w:rPr>
          <w:rFonts w:ascii="Arial" w:hAnsi="Arial" w:cs="Arial"/>
        </w:rPr>
        <w:t>, 2015.</w:t>
      </w:r>
    </w:p>
    <w:p w14:paraId="2161BBEE" w14:textId="52C9A593" w:rsidR="006D4C64" w:rsidRDefault="006D4C64" w:rsidP="009358A5">
      <w:pPr>
        <w:rPr>
          <w:rFonts w:ascii="Arial" w:hAnsi="Arial" w:cs="Arial"/>
        </w:rPr>
      </w:pPr>
      <w:r>
        <w:rPr>
          <w:rFonts w:ascii="Arial" w:hAnsi="Arial" w:cs="Arial"/>
        </w:rPr>
        <w:t>FRANÇA, André. MMA, Descarte de eletrônicos. 2021</w:t>
      </w:r>
    </w:p>
    <w:p w14:paraId="1600BED1" w14:textId="77777777" w:rsidR="00E6231F" w:rsidRDefault="00E6231F" w:rsidP="009358A5">
      <w:pPr>
        <w:rPr>
          <w:rFonts w:ascii="Arial" w:hAnsi="Arial" w:cs="Arial"/>
        </w:rPr>
      </w:pPr>
      <w:r>
        <w:rPr>
          <w:rFonts w:ascii="Arial" w:hAnsi="Arial" w:cs="Arial"/>
        </w:rPr>
        <w:t>Green Eletron. “Como descartar o lixo eletrônico?”, 2019</w:t>
      </w:r>
    </w:p>
    <w:p w14:paraId="35A514C5" w14:textId="77777777" w:rsidR="00E6231F" w:rsidRDefault="00E6231F" w:rsidP="009358A5">
      <w:pPr>
        <w:rPr>
          <w:rFonts w:ascii="Arial" w:hAnsi="Arial" w:cs="Arial"/>
        </w:rPr>
      </w:pPr>
      <w:r w:rsidRPr="00992CFC">
        <w:rPr>
          <w:rFonts w:ascii="Arial" w:hAnsi="Arial" w:cs="Arial"/>
        </w:rPr>
        <w:t>LACERDA, Leonardo.</w:t>
      </w:r>
      <w:r>
        <w:rPr>
          <w:rFonts w:ascii="Arial" w:hAnsi="Arial" w:cs="Arial"/>
        </w:rPr>
        <w:t xml:space="preserve"> </w:t>
      </w:r>
      <w:r w:rsidRPr="00992CFC">
        <w:rPr>
          <w:rFonts w:ascii="Arial" w:hAnsi="Arial" w:cs="Arial"/>
        </w:rPr>
        <w:t>Logística reversa: uma visão sobre os conceitos básicos e as práticas operacionais. Rio de Janeiro</w:t>
      </w:r>
      <w:r>
        <w:rPr>
          <w:rFonts w:ascii="Arial" w:hAnsi="Arial" w:cs="Arial"/>
        </w:rPr>
        <w:t>, 2002.</w:t>
      </w:r>
    </w:p>
    <w:p w14:paraId="191A8FED" w14:textId="77777777" w:rsidR="00E6231F" w:rsidRDefault="00E6231F" w:rsidP="009358A5">
      <w:pPr>
        <w:rPr>
          <w:rFonts w:ascii="Arial" w:hAnsi="Arial" w:cs="Arial"/>
        </w:rPr>
      </w:pPr>
      <w:r>
        <w:rPr>
          <w:rFonts w:ascii="Arial" w:hAnsi="Arial" w:cs="Arial"/>
        </w:rPr>
        <w:t xml:space="preserve">MELIANI, Fernando. </w:t>
      </w:r>
      <w:r w:rsidRPr="009358A5">
        <w:rPr>
          <w:rFonts w:ascii="Arial" w:hAnsi="Arial" w:cs="Arial"/>
          <w:b/>
          <w:bCs/>
        </w:rPr>
        <w:t>Tudo celular</w:t>
      </w:r>
      <w:r>
        <w:rPr>
          <w:rFonts w:ascii="Arial" w:hAnsi="Arial" w:cs="Arial"/>
          <w:b/>
          <w:bCs/>
        </w:rPr>
        <w:t>.com</w:t>
      </w:r>
      <w:r>
        <w:rPr>
          <w:rFonts w:ascii="Arial" w:hAnsi="Arial" w:cs="Arial"/>
        </w:rPr>
        <w:t xml:space="preserve">: </w:t>
      </w:r>
      <w:r w:rsidRPr="009358A5">
        <w:rPr>
          <w:rFonts w:ascii="Arial" w:hAnsi="Arial" w:cs="Arial"/>
        </w:rPr>
        <w:t>Brasil tem mais smartphones do que pessoas, segundo pesquisa</w:t>
      </w:r>
      <w:r>
        <w:rPr>
          <w:rFonts w:ascii="Arial" w:hAnsi="Arial" w:cs="Arial"/>
        </w:rPr>
        <w:t>, 2024.</w:t>
      </w:r>
    </w:p>
    <w:p w14:paraId="2B104014" w14:textId="77777777" w:rsidR="00E6231F" w:rsidRDefault="00E6231F" w:rsidP="009358A5">
      <w:pPr>
        <w:rPr>
          <w:rFonts w:ascii="Arial" w:hAnsi="Arial" w:cs="Arial"/>
        </w:rPr>
      </w:pPr>
      <w:r>
        <w:rPr>
          <w:rFonts w:ascii="Arial" w:hAnsi="Arial" w:cs="Arial"/>
        </w:rPr>
        <w:t xml:space="preserve">Redação Folha do Noroeste. </w:t>
      </w:r>
      <w:r w:rsidRPr="00C641AD">
        <w:rPr>
          <w:rFonts w:ascii="Arial" w:hAnsi="Arial" w:cs="Arial"/>
        </w:rPr>
        <w:t>Secretaria de Planejamento e Meio Ambiente realiza ação para coleta de lixo eletrônico</w:t>
      </w:r>
      <w:r>
        <w:rPr>
          <w:rFonts w:ascii="Arial" w:hAnsi="Arial" w:cs="Arial"/>
        </w:rPr>
        <w:t>, 2021.</w:t>
      </w:r>
    </w:p>
    <w:p w14:paraId="67A1E827" w14:textId="73F3865E" w:rsidR="00243428" w:rsidRDefault="00243428" w:rsidP="009358A5">
      <w:pPr>
        <w:rPr>
          <w:rFonts w:ascii="Arial" w:hAnsi="Arial" w:cs="Arial"/>
        </w:rPr>
      </w:pPr>
    </w:p>
    <w:p w14:paraId="7BBD6A21" w14:textId="77777777" w:rsidR="009358A5" w:rsidRPr="009358A5" w:rsidRDefault="009358A5" w:rsidP="009358A5">
      <w:pPr>
        <w:rPr>
          <w:rFonts w:ascii="Arial" w:hAnsi="Arial" w:cs="Arial"/>
          <w:b/>
          <w:bCs/>
        </w:rPr>
      </w:pPr>
    </w:p>
    <w:p w14:paraId="3EBB13E7" w14:textId="7BD96B0C" w:rsidR="009358A5" w:rsidRDefault="009358A5" w:rsidP="009358A5">
      <w:pPr>
        <w:rPr>
          <w:rFonts w:ascii="Arial" w:hAnsi="Arial" w:cs="Arial"/>
        </w:rPr>
      </w:pPr>
    </w:p>
    <w:p w14:paraId="1246B774" w14:textId="29F76B92" w:rsidR="009358A5" w:rsidRDefault="009358A5" w:rsidP="009358A5">
      <w:pPr>
        <w:rPr>
          <w:rFonts w:ascii="Arial" w:hAnsi="Arial" w:cs="Arial"/>
        </w:rPr>
      </w:pPr>
    </w:p>
    <w:p w14:paraId="2C51560B" w14:textId="77777777" w:rsidR="002F527C" w:rsidRPr="002F527C" w:rsidRDefault="002F527C" w:rsidP="002F527C">
      <w:pPr>
        <w:jc w:val="both"/>
        <w:rPr>
          <w:rFonts w:ascii="Arial" w:hAnsi="Arial" w:cs="Arial"/>
        </w:rPr>
      </w:pPr>
    </w:p>
    <w:p w14:paraId="7ED1B7CE" w14:textId="77777777" w:rsidR="002F527C" w:rsidRPr="00FE4953" w:rsidRDefault="002F527C" w:rsidP="002F527C">
      <w:pPr>
        <w:jc w:val="both"/>
      </w:pPr>
    </w:p>
    <w:sectPr w:rsidR="002F527C" w:rsidRPr="00FE4953" w:rsidSect="00691613">
      <w:headerReference w:type="default" r:id="rId20"/>
      <w:foot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4E97" w14:textId="77777777" w:rsidR="00476848" w:rsidRDefault="00476848" w:rsidP="003A44CB">
      <w:pPr>
        <w:spacing w:after="0" w:line="240" w:lineRule="auto"/>
      </w:pPr>
      <w:r>
        <w:separator/>
      </w:r>
    </w:p>
  </w:endnote>
  <w:endnote w:type="continuationSeparator" w:id="0">
    <w:p w14:paraId="1D8FD018" w14:textId="77777777" w:rsidR="00476848" w:rsidRDefault="00476848" w:rsidP="003A4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0657" w14:textId="77777777" w:rsidR="003A44CB" w:rsidRDefault="003A44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AFA7" w14:textId="77777777" w:rsidR="00476848" w:rsidRDefault="00476848" w:rsidP="003A44CB">
      <w:pPr>
        <w:spacing w:after="0" w:line="240" w:lineRule="auto"/>
      </w:pPr>
      <w:r>
        <w:separator/>
      </w:r>
    </w:p>
  </w:footnote>
  <w:footnote w:type="continuationSeparator" w:id="0">
    <w:p w14:paraId="1FE4B08A" w14:textId="77777777" w:rsidR="00476848" w:rsidRDefault="00476848" w:rsidP="003A4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937C" w14:textId="63C00351" w:rsidR="003A44CB" w:rsidRDefault="003A44CB">
    <w:pPr>
      <w:pStyle w:val="Cabealho"/>
      <w:jc w:val="right"/>
    </w:pPr>
  </w:p>
  <w:p w14:paraId="047D8DD4" w14:textId="77777777" w:rsidR="003A44CB" w:rsidRDefault="003A44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85733"/>
      <w:docPartObj>
        <w:docPartGallery w:val="Page Numbers (Top of Page)"/>
        <w:docPartUnique/>
      </w:docPartObj>
    </w:sdtPr>
    <w:sdtContent>
      <w:p w14:paraId="3AEA4257" w14:textId="77777777" w:rsidR="003A44CB" w:rsidRDefault="003A44CB">
        <w:pPr>
          <w:pStyle w:val="Cabealho"/>
          <w:jc w:val="right"/>
        </w:pPr>
        <w:r>
          <w:fldChar w:fldCharType="begin"/>
        </w:r>
        <w:r>
          <w:instrText>PAGE   \* MERGEFORMAT</w:instrText>
        </w:r>
        <w:r>
          <w:fldChar w:fldCharType="separate"/>
        </w:r>
        <w:r>
          <w:t>2</w:t>
        </w:r>
        <w:r>
          <w:fldChar w:fldCharType="end"/>
        </w:r>
      </w:p>
    </w:sdtContent>
  </w:sdt>
  <w:p w14:paraId="47FFCDDC" w14:textId="77777777" w:rsidR="003A44CB" w:rsidRDefault="003A44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FD2"/>
    <w:multiLevelType w:val="multilevel"/>
    <w:tmpl w:val="565C8BBA"/>
    <w:lvl w:ilvl="0">
      <w:start w:val="1"/>
      <w:numFmt w:val="decimal"/>
      <w:lvlText w:val="%1.0"/>
      <w:lvlJc w:val="left"/>
      <w:pPr>
        <w:ind w:left="468" w:hanging="468"/>
      </w:pPr>
      <w:rPr>
        <w:rFonts w:hint="default"/>
      </w:rPr>
    </w:lvl>
    <w:lvl w:ilvl="1">
      <w:start w:val="1"/>
      <w:numFmt w:val="decimal"/>
      <w:lvlText w:val="%1.%2"/>
      <w:lvlJc w:val="left"/>
      <w:pPr>
        <w:ind w:left="1176" w:hanging="46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2663509F"/>
    <w:multiLevelType w:val="multilevel"/>
    <w:tmpl w:val="3766B3D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37C4C81"/>
    <w:multiLevelType w:val="multilevel"/>
    <w:tmpl w:val="659C70B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46F3A34"/>
    <w:multiLevelType w:val="multilevel"/>
    <w:tmpl w:val="5F269B60"/>
    <w:lvl w:ilvl="0">
      <w:start w:val="1"/>
      <w:numFmt w:val="decimal"/>
      <w:lvlText w:val="%1.0"/>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6F3C26B2"/>
    <w:multiLevelType w:val="multilevel"/>
    <w:tmpl w:val="07EEB854"/>
    <w:lvl w:ilvl="0">
      <w:start w:val="1"/>
      <w:numFmt w:val="decimal"/>
      <w:lvlText w:val="%1.0"/>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2022200138">
    <w:abstractNumId w:val="4"/>
  </w:num>
  <w:num w:numId="2" w16cid:durableId="214974757">
    <w:abstractNumId w:val="3"/>
  </w:num>
  <w:num w:numId="3" w16cid:durableId="2046246706">
    <w:abstractNumId w:val="0"/>
  </w:num>
  <w:num w:numId="4" w16cid:durableId="1541622307">
    <w:abstractNumId w:val="1"/>
  </w:num>
  <w:num w:numId="5" w16cid:durableId="161455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13"/>
    <w:rsid w:val="00015296"/>
    <w:rsid w:val="000E7E9A"/>
    <w:rsid w:val="00184470"/>
    <w:rsid w:val="0018732C"/>
    <w:rsid w:val="00187A84"/>
    <w:rsid w:val="00243428"/>
    <w:rsid w:val="002673DE"/>
    <w:rsid w:val="00277186"/>
    <w:rsid w:val="002F527C"/>
    <w:rsid w:val="003411E2"/>
    <w:rsid w:val="003A44CB"/>
    <w:rsid w:val="003F760B"/>
    <w:rsid w:val="00440768"/>
    <w:rsid w:val="00454D30"/>
    <w:rsid w:val="00456183"/>
    <w:rsid w:val="00476848"/>
    <w:rsid w:val="004D32F2"/>
    <w:rsid w:val="0057459C"/>
    <w:rsid w:val="005A45DB"/>
    <w:rsid w:val="005A746D"/>
    <w:rsid w:val="00691613"/>
    <w:rsid w:val="006D4C64"/>
    <w:rsid w:val="006F0B43"/>
    <w:rsid w:val="007031BC"/>
    <w:rsid w:val="00725B1F"/>
    <w:rsid w:val="008122DE"/>
    <w:rsid w:val="008B4380"/>
    <w:rsid w:val="009100BC"/>
    <w:rsid w:val="009318F5"/>
    <w:rsid w:val="009358A5"/>
    <w:rsid w:val="00992CFC"/>
    <w:rsid w:val="009A5FC5"/>
    <w:rsid w:val="00A37B60"/>
    <w:rsid w:val="00C641AD"/>
    <w:rsid w:val="00C67FAF"/>
    <w:rsid w:val="00CB7A10"/>
    <w:rsid w:val="00DC62C5"/>
    <w:rsid w:val="00E55288"/>
    <w:rsid w:val="00E5697F"/>
    <w:rsid w:val="00E6231F"/>
    <w:rsid w:val="00E74731"/>
    <w:rsid w:val="00EE47AB"/>
    <w:rsid w:val="00F3520C"/>
    <w:rsid w:val="00FB32EF"/>
    <w:rsid w:val="00FE49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18BD"/>
  <w15:chartTrackingRefBased/>
  <w15:docId w15:val="{E8F3C347-F005-4E7C-94F3-39A0D461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1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91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916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916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916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916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916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916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916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16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916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916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916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916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916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916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916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91613"/>
    <w:rPr>
      <w:rFonts w:eastAsiaTheme="majorEastAsia" w:cstheme="majorBidi"/>
      <w:color w:val="272727" w:themeColor="text1" w:themeTint="D8"/>
    </w:rPr>
  </w:style>
  <w:style w:type="paragraph" w:styleId="Ttulo">
    <w:name w:val="Title"/>
    <w:basedOn w:val="Normal"/>
    <w:next w:val="Normal"/>
    <w:link w:val="TtuloChar"/>
    <w:uiPriority w:val="10"/>
    <w:qFormat/>
    <w:rsid w:val="0069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916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916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916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91613"/>
    <w:pPr>
      <w:spacing w:before="160"/>
      <w:jc w:val="center"/>
    </w:pPr>
    <w:rPr>
      <w:i/>
      <w:iCs/>
      <w:color w:val="404040" w:themeColor="text1" w:themeTint="BF"/>
    </w:rPr>
  </w:style>
  <w:style w:type="character" w:customStyle="1" w:styleId="CitaoChar">
    <w:name w:val="Citação Char"/>
    <w:basedOn w:val="Fontepargpadro"/>
    <w:link w:val="Citao"/>
    <w:uiPriority w:val="29"/>
    <w:rsid w:val="00691613"/>
    <w:rPr>
      <w:i/>
      <w:iCs/>
      <w:color w:val="404040" w:themeColor="text1" w:themeTint="BF"/>
    </w:rPr>
  </w:style>
  <w:style w:type="paragraph" w:styleId="PargrafodaLista">
    <w:name w:val="List Paragraph"/>
    <w:basedOn w:val="Normal"/>
    <w:uiPriority w:val="34"/>
    <w:qFormat/>
    <w:rsid w:val="00691613"/>
    <w:pPr>
      <w:ind w:left="720"/>
      <w:contextualSpacing/>
    </w:pPr>
  </w:style>
  <w:style w:type="character" w:styleId="nfaseIntensa">
    <w:name w:val="Intense Emphasis"/>
    <w:basedOn w:val="Fontepargpadro"/>
    <w:uiPriority w:val="21"/>
    <w:qFormat/>
    <w:rsid w:val="00691613"/>
    <w:rPr>
      <w:i/>
      <w:iCs/>
      <w:color w:val="0F4761" w:themeColor="accent1" w:themeShade="BF"/>
    </w:rPr>
  </w:style>
  <w:style w:type="paragraph" w:styleId="CitaoIntensa">
    <w:name w:val="Intense Quote"/>
    <w:basedOn w:val="Normal"/>
    <w:next w:val="Normal"/>
    <w:link w:val="CitaoIntensaChar"/>
    <w:uiPriority w:val="30"/>
    <w:qFormat/>
    <w:rsid w:val="00691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91613"/>
    <w:rPr>
      <w:i/>
      <w:iCs/>
      <w:color w:val="0F4761" w:themeColor="accent1" w:themeShade="BF"/>
    </w:rPr>
  </w:style>
  <w:style w:type="character" w:styleId="RefernciaIntensa">
    <w:name w:val="Intense Reference"/>
    <w:basedOn w:val="Fontepargpadro"/>
    <w:uiPriority w:val="32"/>
    <w:qFormat/>
    <w:rsid w:val="00691613"/>
    <w:rPr>
      <w:b/>
      <w:bCs/>
      <w:smallCaps/>
      <w:color w:val="0F4761" w:themeColor="accent1" w:themeShade="BF"/>
      <w:spacing w:val="5"/>
    </w:rPr>
  </w:style>
  <w:style w:type="paragraph" w:styleId="CabealhodoSumrio">
    <w:name w:val="TOC Heading"/>
    <w:basedOn w:val="Ttulo1"/>
    <w:next w:val="Normal"/>
    <w:uiPriority w:val="39"/>
    <w:unhideWhenUsed/>
    <w:qFormat/>
    <w:rsid w:val="003A44CB"/>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E74731"/>
    <w:pPr>
      <w:tabs>
        <w:tab w:val="left" w:pos="720"/>
        <w:tab w:val="right" w:leader="dot" w:pos="9061"/>
      </w:tabs>
      <w:spacing w:after="100"/>
    </w:pPr>
  </w:style>
  <w:style w:type="character" w:styleId="Hyperlink">
    <w:name w:val="Hyperlink"/>
    <w:basedOn w:val="Fontepargpadro"/>
    <w:uiPriority w:val="99"/>
    <w:unhideWhenUsed/>
    <w:rsid w:val="003A44CB"/>
    <w:rPr>
      <w:color w:val="467886" w:themeColor="hyperlink"/>
      <w:u w:val="single"/>
    </w:rPr>
  </w:style>
  <w:style w:type="paragraph" w:styleId="Cabealho">
    <w:name w:val="header"/>
    <w:basedOn w:val="Normal"/>
    <w:link w:val="CabealhoChar"/>
    <w:uiPriority w:val="99"/>
    <w:unhideWhenUsed/>
    <w:rsid w:val="003A44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44CB"/>
  </w:style>
  <w:style w:type="paragraph" w:styleId="Rodap">
    <w:name w:val="footer"/>
    <w:basedOn w:val="Normal"/>
    <w:link w:val="RodapChar"/>
    <w:uiPriority w:val="99"/>
    <w:unhideWhenUsed/>
    <w:rsid w:val="003A44CB"/>
    <w:pPr>
      <w:tabs>
        <w:tab w:val="center" w:pos="4252"/>
        <w:tab w:val="right" w:pos="8504"/>
      </w:tabs>
      <w:spacing w:after="0" w:line="240" w:lineRule="auto"/>
    </w:pPr>
  </w:style>
  <w:style w:type="character" w:customStyle="1" w:styleId="RodapChar">
    <w:name w:val="Rodapé Char"/>
    <w:basedOn w:val="Fontepargpadro"/>
    <w:link w:val="Rodap"/>
    <w:uiPriority w:val="99"/>
    <w:rsid w:val="003A44CB"/>
  </w:style>
  <w:style w:type="paragraph" w:styleId="Legenda">
    <w:name w:val="caption"/>
    <w:basedOn w:val="Normal"/>
    <w:next w:val="Normal"/>
    <w:uiPriority w:val="35"/>
    <w:semiHidden/>
    <w:unhideWhenUsed/>
    <w:qFormat/>
    <w:rsid w:val="003411E2"/>
    <w:pPr>
      <w:spacing w:after="200" w:line="240" w:lineRule="auto"/>
    </w:pPr>
    <w:rPr>
      <w:i/>
      <w:iCs/>
      <w:color w:val="0E2841" w:themeColor="text2"/>
      <w:sz w:val="18"/>
      <w:szCs w:val="18"/>
    </w:rPr>
  </w:style>
  <w:style w:type="paragraph" w:styleId="Sumrio2">
    <w:name w:val="toc 2"/>
    <w:basedOn w:val="Normal"/>
    <w:next w:val="Normal"/>
    <w:autoRedefine/>
    <w:uiPriority w:val="39"/>
    <w:unhideWhenUsed/>
    <w:rsid w:val="00CB7A10"/>
    <w:pPr>
      <w:spacing w:after="100"/>
      <w:ind w:left="240"/>
    </w:pPr>
  </w:style>
  <w:style w:type="paragraph" w:styleId="Sumrio3">
    <w:name w:val="toc 3"/>
    <w:basedOn w:val="Normal"/>
    <w:next w:val="Normal"/>
    <w:autoRedefine/>
    <w:uiPriority w:val="39"/>
    <w:unhideWhenUsed/>
    <w:rsid w:val="00E74731"/>
    <w:pPr>
      <w:spacing w:after="100"/>
      <w:ind w:left="480"/>
    </w:pPr>
  </w:style>
  <w:style w:type="paragraph" w:styleId="Recuodecorpodetexto">
    <w:name w:val="Body Text Indent"/>
    <w:basedOn w:val="Normal"/>
    <w:link w:val="RecuodecorpodetextoChar"/>
    <w:uiPriority w:val="99"/>
    <w:semiHidden/>
    <w:unhideWhenUsed/>
    <w:rsid w:val="005A746D"/>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RecuodecorpodetextoChar">
    <w:name w:val="Recuo de corpo de texto Char"/>
    <w:basedOn w:val="Fontepargpadro"/>
    <w:link w:val="Recuodecorpodetexto"/>
    <w:uiPriority w:val="99"/>
    <w:semiHidden/>
    <w:rsid w:val="005A746D"/>
    <w:rPr>
      <w:rFonts w:ascii="Times New Roman" w:eastAsia="Times New Roman" w:hAnsi="Times New Roman" w:cs="Times New Roman"/>
      <w:kern w:val="0"/>
      <w:lang w:eastAsia="pt-BR"/>
      <w14:ligatures w14:val="none"/>
    </w:rPr>
  </w:style>
  <w:style w:type="character" w:styleId="MenoPendente">
    <w:name w:val="Unresolved Mention"/>
    <w:basedOn w:val="Fontepargpadro"/>
    <w:uiPriority w:val="99"/>
    <w:semiHidden/>
    <w:unhideWhenUsed/>
    <w:rsid w:val="00812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4657">
      <w:bodyDiv w:val="1"/>
      <w:marLeft w:val="0"/>
      <w:marRight w:val="0"/>
      <w:marTop w:val="0"/>
      <w:marBottom w:val="0"/>
      <w:divBdr>
        <w:top w:val="none" w:sz="0" w:space="0" w:color="auto"/>
        <w:left w:val="none" w:sz="0" w:space="0" w:color="auto"/>
        <w:bottom w:val="none" w:sz="0" w:space="0" w:color="auto"/>
        <w:right w:val="none" w:sz="0" w:space="0" w:color="auto"/>
      </w:divBdr>
    </w:div>
    <w:div w:id="278490094">
      <w:bodyDiv w:val="1"/>
      <w:marLeft w:val="0"/>
      <w:marRight w:val="0"/>
      <w:marTop w:val="0"/>
      <w:marBottom w:val="0"/>
      <w:divBdr>
        <w:top w:val="none" w:sz="0" w:space="0" w:color="auto"/>
        <w:left w:val="none" w:sz="0" w:space="0" w:color="auto"/>
        <w:bottom w:val="none" w:sz="0" w:space="0" w:color="auto"/>
        <w:right w:val="none" w:sz="0" w:space="0" w:color="auto"/>
      </w:divBdr>
    </w:div>
    <w:div w:id="303854154">
      <w:bodyDiv w:val="1"/>
      <w:marLeft w:val="0"/>
      <w:marRight w:val="0"/>
      <w:marTop w:val="0"/>
      <w:marBottom w:val="0"/>
      <w:divBdr>
        <w:top w:val="none" w:sz="0" w:space="0" w:color="auto"/>
        <w:left w:val="none" w:sz="0" w:space="0" w:color="auto"/>
        <w:bottom w:val="none" w:sz="0" w:space="0" w:color="auto"/>
        <w:right w:val="none" w:sz="0" w:space="0" w:color="auto"/>
      </w:divBdr>
    </w:div>
    <w:div w:id="377827734">
      <w:bodyDiv w:val="1"/>
      <w:marLeft w:val="0"/>
      <w:marRight w:val="0"/>
      <w:marTop w:val="0"/>
      <w:marBottom w:val="0"/>
      <w:divBdr>
        <w:top w:val="none" w:sz="0" w:space="0" w:color="auto"/>
        <w:left w:val="none" w:sz="0" w:space="0" w:color="auto"/>
        <w:bottom w:val="none" w:sz="0" w:space="0" w:color="auto"/>
        <w:right w:val="none" w:sz="0" w:space="0" w:color="auto"/>
      </w:divBdr>
    </w:div>
    <w:div w:id="600525925">
      <w:bodyDiv w:val="1"/>
      <w:marLeft w:val="0"/>
      <w:marRight w:val="0"/>
      <w:marTop w:val="0"/>
      <w:marBottom w:val="0"/>
      <w:divBdr>
        <w:top w:val="none" w:sz="0" w:space="0" w:color="auto"/>
        <w:left w:val="none" w:sz="0" w:space="0" w:color="auto"/>
        <w:bottom w:val="none" w:sz="0" w:space="0" w:color="auto"/>
        <w:right w:val="none" w:sz="0" w:space="0" w:color="auto"/>
      </w:divBdr>
    </w:div>
    <w:div w:id="601228543">
      <w:bodyDiv w:val="1"/>
      <w:marLeft w:val="0"/>
      <w:marRight w:val="0"/>
      <w:marTop w:val="0"/>
      <w:marBottom w:val="0"/>
      <w:divBdr>
        <w:top w:val="none" w:sz="0" w:space="0" w:color="auto"/>
        <w:left w:val="none" w:sz="0" w:space="0" w:color="auto"/>
        <w:bottom w:val="none" w:sz="0" w:space="0" w:color="auto"/>
        <w:right w:val="none" w:sz="0" w:space="0" w:color="auto"/>
      </w:divBdr>
    </w:div>
    <w:div w:id="738133529">
      <w:bodyDiv w:val="1"/>
      <w:marLeft w:val="0"/>
      <w:marRight w:val="0"/>
      <w:marTop w:val="0"/>
      <w:marBottom w:val="0"/>
      <w:divBdr>
        <w:top w:val="none" w:sz="0" w:space="0" w:color="auto"/>
        <w:left w:val="none" w:sz="0" w:space="0" w:color="auto"/>
        <w:bottom w:val="none" w:sz="0" w:space="0" w:color="auto"/>
        <w:right w:val="none" w:sz="0" w:space="0" w:color="auto"/>
      </w:divBdr>
    </w:div>
    <w:div w:id="1092118304">
      <w:bodyDiv w:val="1"/>
      <w:marLeft w:val="0"/>
      <w:marRight w:val="0"/>
      <w:marTop w:val="0"/>
      <w:marBottom w:val="0"/>
      <w:divBdr>
        <w:top w:val="none" w:sz="0" w:space="0" w:color="auto"/>
        <w:left w:val="none" w:sz="0" w:space="0" w:color="auto"/>
        <w:bottom w:val="none" w:sz="0" w:space="0" w:color="auto"/>
        <w:right w:val="none" w:sz="0" w:space="0" w:color="auto"/>
      </w:divBdr>
    </w:div>
    <w:div w:id="1240990118">
      <w:bodyDiv w:val="1"/>
      <w:marLeft w:val="0"/>
      <w:marRight w:val="0"/>
      <w:marTop w:val="0"/>
      <w:marBottom w:val="0"/>
      <w:divBdr>
        <w:top w:val="none" w:sz="0" w:space="0" w:color="auto"/>
        <w:left w:val="none" w:sz="0" w:space="0" w:color="auto"/>
        <w:bottom w:val="none" w:sz="0" w:space="0" w:color="auto"/>
        <w:right w:val="none" w:sz="0" w:space="0" w:color="auto"/>
      </w:divBdr>
    </w:div>
    <w:div w:id="1346592909">
      <w:bodyDiv w:val="1"/>
      <w:marLeft w:val="0"/>
      <w:marRight w:val="0"/>
      <w:marTop w:val="0"/>
      <w:marBottom w:val="0"/>
      <w:divBdr>
        <w:top w:val="none" w:sz="0" w:space="0" w:color="auto"/>
        <w:left w:val="none" w:sz="0" w:space="0" w:color="auto"/>
        <w:bottom w:val="none" w:sz="0" w:space="0" w:color="auto"/>
        <w:right w:val="none" w:sz="0" w:space="0" w:color="auto"/>
      </w:divBdr>
    </w:div>
    <w:div w:id="1441872771">
      <w:bodyDiv w:val="1"/>
      <w:marLeft w:val="0"/>
      <w:marRight w:val="0"/>
      <w:marTop w:val="0"/>
      <w:marBottom w:val="0"/>
      <w:divBdr>
        <w:top w:val="none" w:sz="0" w:space="0" w:color="auto"/>
        <w:left w:val="none" w:sz="0" w:space="0" w:color="auto"/>
        <w:bottom w:val="none" w:sz="0" w:space="0" w:color="auto"/>
        <w:right w:val="none" w:sz="0" w:space="0" w:color="auto"/>
      </w:divBdr>
    </w:div>
    <w:div w:id="1813671982">
      <w:bodyDiv w:val="1"/>
      <w:marLeft w:val="0"/>
      <w:marRight w:val="0"/>
      <w:marTop w:val="0"/>
      <w:marBottom w:val="0"/>
      <w:divBdr>
        <w:top w:val="none" w:sz="0" w:space="0" w:color="auto"/>
        <w:left w:val="none" w:sz="0" w:space="0" w:color="auto"/>
        <w:bottom w:val="none" w:sz="0" w:space="0" w:color="auto"/>
        <w:right w:val="none" w:sz="0" w:space="0" w:color="auto"/>
      </w:divBdr>
    </w:div>
    <w:div w:id="1926915902">
      <w:bodyDiv w:val="1"/>
      <w:marLeft w:val="0"/>
      <w:marRight w:val="0"/>
      <w:marTop w:val="0"/>
      <w:marBottom w:val="0"/>
      <w:divBdr>
        <w:top w:val="none" w:sz="0" w:space="0" w:color="auto"/>
        <w:left w:val="none" w:sz="0" w:space="0" w:color="auto"/>
        <w:bottom w:val="none" w:sz="0" w:space="0" w:color="auto"/>
        <w:right w:val="none" w:sz="0" w:space="0" w:color="auto"/>
      </w:divBdr>
    </w:div>
    <w:div w:id="1966617716">
      <w:bodyDiv w:val="1"/>
      <w:marLeft w:val="0"/>
      <w:marRight w:val="0"/>
      <w:marTop w:val="0"/>
      <w:marBottom w:val="0"/>
      <w:divBdr>
        <w:top w:val="none" w:sz="0" w:space="0" w:color="auto"/>
        <w:left w:val="none" w:sz="0" w:space="0" w:color="auto"/>
        <w:bottom w:val="none" w:sz="0" w:space="0" w:color="auto"/>
        <w:right w:val="none" w:sz="0" w:space="0" w:color="auto"/>
      </w:divBdr>
    </w:div>
    <w:div w:id="204690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Excel_Worksheet2.xlsx"/><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A3FF2-D83F-43CE-9FE5-B6ABDFD3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4099</Words>
  <Characters>22138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NUNES OLIVEIRA FERRO</dc:creator>
  <cp:keywords/>
  <dc:description/>
  <cp:lastModifiedBy>Julia Oliveira Ferro</cp:lastModifiedBy>
  <cp:revision>3</cp:revision>
  <dcterms:created xsi:type="dcterms:W3CDTF">2024-09-18T00:03:00Z</dcterms:created>
  <dcterms:modified xsi:type="dcterms:W3CDTF">2024-09-18T00:13:00Z</dcterms:modified>
</cp:coreProperties>
</file>