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6D9F" w14:textId="080B29FB" w:rsidR="00B362CF" w:rsidRPr="002F2E01" w:rsidRDefault="00B362CF" w:rsidP="002529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2BA2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B64D95" w:rsidRPr="00322BA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22BA2">
        <w:rPr>
          <w:rFonts w:ascii="Times New Roman" w:hAnsi="Times New Roman" w:cs="Times New Roman"/>
          <w:b/>
          <w:bCs/>
          <w:sz w:val="24"/>
          <w:szCs w:val="24"/>
        </w:rPr>
        <w:t xml:space="preserve"> – Atividade “Iguais ou diferentes?”</w:t>
      </w:r>
    </w:p>
    <w:p w14:paraId="2E016639" w14:textId="77777777" w:rsidR="00B362CF" w:rsidRPr="00322BA2" w:rsidRDefault="00B362CF" w:rsidP="00B362CF">
      <w:pPr>
        <w:jc w:val="both"/>
        <w:rPr>
          <w:rFonts w:ascii="Times New Roman" w:hAnsi="Times New Roman" w:cs="Times New Roman"/>
          <w:sz w:val="24"/>
          <w:szCs w:val="24"/>
        </w:rPr>
      </w:pPr>
      <w:r w:rsidRPr="00322BA2">
        <w:rPr>
          <w:rFonts w:ascii="Times New Roman" w:hAnsi="Times New Roman" w:cs="Times New Roman"/>
          <w:b/>
          <w:bCs/>
          <w:sz w:val="24"/>
          <w:szCs w:val="24"/>
        </w:rPr>
        <w:t>Nome</w:t>
      </w:r>
      <w:r w:rsidRPr="00322BA2">
        <w:rPr>
          <w:rFonts w:ascii="Times New Roman" w:hAnsi="Times New Roman" w:cs="Times New Roman"/>
          <w:sz w:val="24"/>
          <w:szCs w:val="24"/>
        </w:rPr>
        <w:t>:________________________________________________________________</w:t>
      </w:r>
    </w:p>
    <w:p w14:paraId="2189C5B6" w14:textId="3D72AE56" w:rsidR="00B362CF" w:rsidRPr="00322BA2" w:rsidRDefault="00B362CF" w:rsidP="00B362CF">
      <w:pPr>
        <w:jc w:val="both"/>
        <w:rPr>
          <w:rFonts w:ascii="Times New Roman" w:hAnsi="Times New Roman" w:cs="Times New Roman"/>
          <w:sz w:val="24"/>
          <w:szCs w:val="24"/>
        </w:rPr>
      </w:pPr>
      <w:r w:rsidRPr="00322BA2">
        <w:rPr>
          <w:rFonts w:ascii="Times New Roman" w:hAnsi="Times New Roman" w:cs="Times New Roman"/>
          <w:b/>
          <w:bCs/>
          <w:sz w:val="24"/>
          <w:szCs w:val="24"/>
        </w:rPr>
        <w:t>Turma</w:t>
      </w:r>
      <w:r w:rsidRPr="00322BA2">
        <w:rPr>
          <w:rFonts w:ascii="Times New Roman" w:hAnsi="Times New Roman" w:cs="Times New Roman"/>
          <w:sz w:val="24"/>
          <w:szCs w:val="24"/>
        </w:rPr>
        <w:t xml:space="preserve">:_________                                                                                </w:t>
      </w:r>
      <w:r w:rsidRPr="00322BA2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322BA2">
        <w:rPr>
          <w:rFonts w:ascii="Times New Roman" w:hAnsi="Times New Roman" w:cs="Times New Roman"/>
          <w:sz w:val="24"/>
          <w:szCs w:val="24"/>
        </w:rPr>
        <w:t>:___/__/___</w:t>
      </w:r>
    </w:p>
    <w:p w14:paraId="025C8C12" w14:textId="18C7245D" w:rsidR="00B362CF" w:rsidRPr="00322BA2" w:rsidRDefault="00B362CF" w:rsidP="00B362CF">
      <w:pPr>
        <w:jc w:val="both"/>
        <w:rPr>
          <w:rFonts w:ascii="Times New Roman" w:hAnsi="Times New Roman" w:cs="Times New Roman"/>
          <w:sz w:val="24"/>
          <w:szCs w:val="24"/>
        </w:rPr>
      </w:pPr>
      <w:r w:rsidRPr="00322BA2">
        <w:rPr>
          <w:rFonts w:ascii="Times New Roman" w:hAnsi="Times New Roman" w:cs="Times New Roman"/>
          <w:sz w:val="24"/>
          <w:szCs w:val="24"/>
        </w:rPr>
        <w:t>INSTRUÇÕES:</w:t>
      </w:r>
    </w:p>
    <w:p w14:paraId="5A428B77" w14:textId="2ACABEAE" w:rsidR="00B362CF" w:rsidRPr="00322BA2" w:rsidRDefault="00B362CF" w:rsidP="00B362CF">
      <w:pPr>
        <w:jc w:val="both"/>
        <w:rPr>
          <w:rFonts w:ascii="Times New Roman" w:hAnsi="Times New Roman" w:cs="Times New Roman"/>
          <w:sz w:val="24"/>
          <w:szCs w:val="24"/>
        </w:rPr>
      </w:pPr>
      <w:r w:rsidRPr="00322BA2">
        <w:rPr>
          <w:rFonts w:ascii="Times New Roman" w:hAnsi="Times New Roman" w:cs="Times New Roman"/>
          <w:sz w:val="24"/>
          <w:szCs w:val="24"/>
        </w:rPr>
        <w:t>Você receberá duas plaquinhas, uma com o símbolo “=” e outra com “≠”.</w:t>
      </w:r>
    </w:p>
    <w:p w14:paraId="45ED2860" w14:textId="77777777" w:rsidR="00B362CF" w:rsidRPr="00322BA2" w:rsidRDefault="00B362CF" w:rsidP="00B362CF">
      <w:pPr>
        <w:pStyle w:val="PargrafodaLista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22BA2">
        <w:rPr>
          <w:rFonts w:ascii="Times New Roman" w:hAnsi="Times New Roman" w:cs="Times New Roman"/>
          <w:sz w:val="24"/>
          <w:szCs w:val="24"/>
        </w:rPr>
        <w:t>Observe atentamente cada par de sólidos projetado na tela.</w:t>
      </w:r>
    </w:p>
    <w:p w14:paraId="3632C40A" w14:textId="77777777" w:rsidR="00B362CF" w:rsidRPr="00322BA2" w:rsidRDefault="00B362CF" w:rsidP="00B362CF">
      <w:pPr>
        <w:pStyle w:val="PargrafodaLista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322BA2">
        <w:rPr>
          <w:rFonts w:ascii="Times New Roman" w:hAnsi="Times New Roman" w:cs="Times New Roman"/>
          <w:sz w:val="24"/>
          <w:szCs w:val="24"/>
        </w:rPr>
        <w:t xml:space="preserve">Quando o professor fizer a contagem regressiva, levante uma plaquinha indicando se considera os sólidos iguais </w:t>
      </w:r>
      <w:proofErr w:type="gramStart"/>
      <w:r w:rsidRPr="00322BA2">
        <w:rPr>
          <w:rFonts w:ascii="Times New Roman" w:hAnsi="Times New Roman" w:cs="Times New Roman"/>
          <w:sz w:val="24"/>
          <w:szCs w:val="24"/>
        </w:rPr>
        <w:t>( =</w:t>
      </w:r>
      <w:proofErr w:type="gramEnd"/>
      <w:r w:rsidRPr="00322BA2">
        <w:rPr>
          <w:rFonts w:ascii="Times New Roman" w:hAnsi="Times New Roman" w:cs="Times New Roman"/>
          <w:sz w:val="24"/>
          <w:szCs w:val="24"/>
        </w:rPr>
        <w:t xml:space="preserve"> ) ou diferentes </w:t>
      </w:r>
      <w:proofErr w:type="gramStart"/>
      <w:r w:rsidRPr="00322BA2">
        <w:rPr>
          <w:rFonts w:ascii="Times New Roman" w:hAnsi="Times New Roman" w:cs="Times New Roman"/>
          <w:sz w:val="24"/>
          <w:szCs w:val="24"/>
        </w:rPr>
        <w:t>( ≠</w:t>
      </w:r>
      <w:proofErr w:type="gramEnd"/>
      <w:r w:rsidRPr="00322BA2">
        <w:rPr>
          <w:rFonts w:ascii="Times New Roman" w:hAnsi="Times New Roman" w:cs="Times New Roman"/>
          <w:sz w:val="24"/>
          <w:szCs w:val="24"/>
        </w:rPr>
        <w:t xml:space="preserve"> ).</w:t>
      </w:r>
    </w:p>
    <w:p w14:paraId="6AF300C5" w14:textId="2666B614" w:rsidR="00B362CF" w:rsidRPr="002F2E01" w:rsidRDefault="00B362CF" w:rsidP="002F2E01">
      <w:pPr>
        <w:pStyle w:val="PargrafodaLista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322BA2">
        <w:rPr>
          <w:rFonts w:ascii="Times New Roman" w:hAnsi="Times New Roman" w:cs="Times New Roman"/>
          <w:sz w:val="24"/>
          <w:szCs w:val="24"/>
        </w:rPr>
        <w:t>Após todos levantarem as placas, registre sua resposta e explique brevemente o motivo de sua escolha na tabela abaixo.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63"/>
        <w:gridCol w:w="1150"/>
        <w:gridCol w:w="6324"/>
      </w:tblGrid>
      <w:tr w:rsidR="00322BA2" w:rsidRPr="00322BA2" w14:paraId="7AC68C76" w14:textId="77777777" w:rsidTr="002529E2">
        <w:tc>
          <w:tcPr>
            <w:tcW w:w="1163" w:type="dxa"/>
            <w:vAlign w:val="center"/>
          </w:tcPr>
          <w:p w14:paraId="5BB26196" w14:textId="17A149DD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N° do par</w:t>
            </w:r>
          </w:p>
        </w:tc>
        <w:tc>
          <w:tcPr>
            <w:tcW w:w="1150" w:type="dxa"/>
            <w:vAlign w:val="center"/>
          </w:tcPr>
          <w:p w14:paraId="6556A290" w14:textId="3F95C02C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</m:oMath>
            <w:r w:rsidRPr="00322BA2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ou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≠</m:t>
              </m:r>
            </m:oMath>
            <w:r w:rsidRPr="00322BA2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?</w:t>
            </w:r>
          </w:p>
        </w:tc>
        <w:tc>
          <w:tcPr>
            <w:tcW w:w="6324" w:type="dxa"/>
            <w:vAlign w:val="center"/>
          </w:tcPr>
          <w:p w14:paraId="47A75DCE" w14:textId="1A8A220B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Justificativa breve (o que te fez pensar nisso?)</w:t>
            </w:r>
          </w:p>
        </w:tc>
      </w:tr>
      <w:tr w:rsidR="00322BA2" w:rsidRPr="00322BA2" w14:paraId="15B6C101" w14:textId="77777777" w:rsidTr="002529E2">
        <w:tc>
          <w:tcPr>
            <w:tcW w:w="1163" w:type="dxa"/>
            <w:vAlign w:val="center"/>
          </w:tcPr>
          <w:p w14:paraId="2E0788E6" w14:textId="7968D634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50" w:type="dxa"/>
            <w:vAlign w:val="center"/>
          </w:tcPr>
          <w:p w14:paraId="721BA71C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43BF10BF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760CA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6C8EC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621DBC28" w14:textId="77777777" w:rsidTr="002529E2">
        <w:tc>
          <w:tcPr>
            <w:tcW w:w="1163" w:type="dxa"/>
            <w:vAlign w:val="center"/>
          </w:tcPr>
          <w:p w14:paraId="1F1710D7" w14:textId="45EE7670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0" w:type="dxa"/>
            <w:vAlign w:val="center"/>
          </w:tcPr>
          <w:p w14:paraId="52EDDAE7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507D0CEA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0751D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F39EBF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15BE2A5D" w14:textId="77777777" w:rsidTr="002529E2">
        <w:tc>
          <w:tcPr>
            <w:tcW w:w="1163" w:type="dxa"/>
            <w:vAlign w:val="center"/>
          </w:tcPr>
          <w:p w14:paraId="29C84245" w14:textId="68426FBE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50" w:type="dxa"/>
            <w:vAlign w:val="center"/>
          </w:tcPr>
          <w:p w14:paraId="02A30E96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11FF71A0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28268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7348D7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63072CC4" w14:textId="77777777" w:rsidTr="002529E2">
        <w:tc>
          <w:tcPr>
            <w:tcW w:w="1163" w:type="dxa"/>
            <w:vAlign w:val="center"/>
          </w:tcPr>
          <w:p w14:paraId="3B6BFC7D" w14:textId="57C5A9AF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0" w:type="dxa"/>
            <w:vAlign w:val="center"/>
          </w:tcPr>
          <w:p w14:paraId="38C224EC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71E1E371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4B975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F3F97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47050F10" w14:textId="77777777" w:rsidTr="002529E2">
        <w:tc>
          <w:tcPr>
            <w:tcW w:w="1163" w:type="dxa"/>
            <w:vAlign w:val="center"/>
          </w:tcPr>
          <w:p w14:paraId="254D3BCA" w14:textId="550B7A5C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0" w:type="dxa"/>
            <w:vAlign w:val="center"/>
          </w:tcPr>
          <w:p w14:paraId="1EFB6D08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6DF61050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99BA27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28BAC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4C284949" w14:textId="77777777" w:rsidTr="002529E2">
        <w:tc>
          <w:tcPr>
            <w:tcW w:w="1163" w:type="dxa"/>
            <w:vAlign w:val="center"/>
          </w:tcPr>
          <w:p w14:paraId="3C91E14A" w14:textId="40904D7C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0" w:type="dxa"/>
            <w:vAlign w:val="center"/>
          </w:tcPr>
          <w:p w14:paraId="437CAFAC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15D313F4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B9FAB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C2085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1FDAB3DD" w14:textId="77777777" w:rsidTr="002529E2">
        <w:tc>
          <w:tcPr>
            <w:tcW w:w="1163" w:type="dxa"/>
            <w:vAlign w:val="center"/>
          </w:tcPr>
          <w:p w14:paraId="6B47A3BC" w14:textId="7AF97153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50" w:type="dxa"/>
            <w:vAlign w:val="center"/>
          </w:tcPr>
          <w:p w14:paraId="36615351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6F689FBC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22E83A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6132E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3C09BD7F" w14:textId="77777777" w:rsidTr="002529E2">
        <w:tc>
          <w:tcPr>
            <w:tcW w:w="1163" w:type="dxa"/>
            <w:vAlign w:val="center"/>
          </w:tcPr>
          <w:p w14:paraId="53998FAE" w14:textId="4E7D70D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50" w:type="dxa"/>
            <w:vAlign w:val="center"/>
          </w:tcPr>
          <w:p w14:paraId="4529D57C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69C959D7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727D9A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EFD6A0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1DD82406" w14:textId="77777777" w:rsidTr="002529E2">
        <w:tc>
          <w:tcPr>
            <w:tcW w:w="1163" w:type="dxa"/>
            <w:vAlign w:val="center"/>
          </w:tcPr>
          <w:p w14:paraId="1987819A" w14:textId="3D5ED354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50" w:type="dxa"/>
            <w:vAlign w:val="center"/>
          </w:tcPr>
          <w:p w14:paraId="7E83B4AD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48803C79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226959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B758D8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3013706D" w14:textId="77777777" w:rsidTr="002529E2">
        <w:tc>
          <w:tcPr>
            <w:tcW w:w="1163" w:type="dxa"/>
            <w:vAlign w:val="center"/>
          </w:tcPr>
          <w:p w14:paraId="0ABA22D6" w14:textId="57C87484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50" w:type="dxa"/>
            <w:vAlign w:val="center"/>
          </w:tcPr>
          <w:p w14:paraId="21D712B6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7EFDAB2C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E8799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F5859B" w14:textId="77777777" w:rsidR="00B362CF" w:rsidRPr="00322BA2" w:rsidRDefault="00B362CF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BA2" w:rsidRPr="00322BA2" w14:paraId="7D724013" w14:textId="77777777" w:rsidTr="002529E2">
        <w:tc>
          <w:tcPr>
            <w:tcW w:w="1163" w:type="dxa"/>
            <w:vAlign w:val="center"/>
          </w:tcPr>
          <w:p w14:paraId="5B7093F7" w14:textId="5FC3CC29" w:rsidR="00D346DD" w:rsidRPr="00322BA2" w:rsidRDefault="00D346DD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50" w:type="dxa"/>
            <w:vAlign w:val="center"/>
          </w:tcPr>
          <w:p w14:paraId="08E95342" w14:textId="77777777" w:rsidR="00D346DD" w:rsidRPr="00322BA2" w:rsidRDefault="00D346DD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37A132DF" w14:textId="77777777" w:rsidR="00D346DD" w:rsidRPr="00322BA2" w:rsidRDefault="00D346DD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5FEC4" w14:textId="77777777" w:rsidR="00D346DD" w:rsidRPr="00322BA2" w:rsidRDefault="00D346DD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BCD5C" w14:textId="77777777" w:rsidR="00D346DD" w:rsidRPr="00322BA2" w:rsidRDefault="00D346DD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2E01" w:rsidRPr="00322BA2" w14:paraId="2A08D621" w14:textId="77777777" w:rsidTr="002529E2">
        <w:tc>
          <w:tcPr>
            <w:tcW w:w="1163" w:type="dxa"/>
            <w:vAlign w:val="center"/>
          </w:tcPr>
          <w:p w14:paraId="048BA170" w14:textId="40D6B3B0" w:rsidR="00D346DD" w:rsidRPr="00322BA2" w:rsidRDefault="00D346DD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2BA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50" w:type="dxa"/>
            <w:vAlign w:val="center"/>
          </w:tcPr>
          <w:p w14:paraId="7BBCED52" w14:textId="77777777" w:rsidR="00D346DD" w:rsidRPr="00322BA2" w:rsidRDefault="00D346DD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24" w:type="dxa"/>
            <w:vAlign w:val="center"/>
          </w:tcPr>
          <w:p w14:paraId="3FBCE4F1" w14:textId="77777777" w:rsidR="00D346DD" w:rsidRPr="00322BA2" w:rsidRDefault="00D346DD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76C18" w14:textId="77777777" w:rsidR="00D346DD" w:rsidRPr="00322BA2" w:rsidRDefault="00D346DD" w:rsidP="00D346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E9665E" w14:textId="77777777" w:rsidR="00D346DD" w:rsidRPr="00322BA2" w:rsidRDefault="00D346DD" w:rsidP="00B362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14D671" w14:textId="77777777" w:rsidR="005E3646" w:rsidRPr="00322BA2" w:rsidRDefault="005E3646" w:rsidP="002F2E01">
      <w:pPr>
        <w:rPr>
          <w:rFonts w:ascii="Times New Roman" w:hAnsi="Times New Roman" w:cs="Times New Roman"/>
          <w:sz w:val="24"/>
          <w:szCs w:val="24"/>
        </w:rPr>
      </w:pPr>
    </w:p>
    <w:sectPr w:rsidR="005E3646" w:rsidRPr="00322BA2" w:rsidSect="002F2E01">
      <w:pgSz w:w="11906" w:h="16838"/>
      <w:pgMar w:top="709" w:right="1841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2D0"/>
    <w:multiLevelType w:val="hybridMultilevel"/>
    <w:tmpl w:val="7B8C3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29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CF"/>
    <w:rsid w:val="001B54F7"/>
    <w:rsid w:val="002529E2"/>
    <w:rsid w:val="002D17DC"/>
    <w:rsid w:val="002F2E01"/>
    <w:rsid w:val="00322BA2"/>
    <w:rsid w:val="00333AFE"/>
    <w:rsid w:val="003D5658"/>
    <w:rsid w:val="0059210F"/>
    <w:rsid w:val="005E3646"/>
    <w:rsid w:val="0068354D"/>
    <w:rsid w:val="00711572"/>
    <w:rsid w:val="00883AD5"/>
    <w:rsid w:val="00A115C6"/>
    <w:rsid w:val="00B34BC9"/>
    <w:rsid w:val="00B362CF"/>
    <w:rsid w:val="00B64D95"/>
    <w:rsid w:val="00C8492C"/>
    <w:rsid w:val="00CA1844"/>
    <w:rsid w:val="00CB3353"/>
    <w:rsid w:val="00CD46A8"/>
    <w:rsid w:val="00D3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BE6AA"/>
  <w15:chartTrackingRefBased/>
  <w15:docId w15:val="{481CF0C6-2C97-4400-9EE4-0242DC17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2CF"/>
  </w:style>
  <w:style w:type="paragraph" w:styleId="Ttulo1">
    <w:name w:val="heading 1"/>
    <w:basedOn w:val="Normal"/>
    <w:next w:val="Normal"/>
    <w:link w:val="Ttulo1Char"/>
    <w:uiPriority w:val="9"/>
    <w:qFormat/>
    <w:rsid w:val="00B36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6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6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6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6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6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6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6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6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6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6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6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6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62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6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62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6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6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6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6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6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6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6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6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6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62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6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62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62C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36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362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124</Words>
  <Characters>656</Characters>
  <Application>Microsoft Office Word</Application>
  <DocSecurity>0</DocSecurity>
  <Lines>93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9</cp:revision>
  <cp:lastPrinted>2025-11-02T18:29:00Z</cp:lastPrinted>
  <dcterms:created xsi:type="dcterms:W3CDTF">2025-10-26T21:41:00Z</dcterms:created>
  <dcterms:modified xsi:type="dcterms:W3CDTF">2026-02-16T20:17:00Z</dcterms:modified>
</cp:coreProperties>
</file>