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color w:val="595959"/>
          <w:sz w:val="24"/>
          <w:szCs w:val="24"/>
        </w:rPr>
        <w:t xml:space="preserve">PROYECTO INTEGRADOR 2</w:t>
      </w:r>
    </w:p>
    <w:p>
      <w:pPr>
        <w:spacing w:after="200" w:before="200"/>
        <w:jc w:val="center"/>
      </w:pPr>
      <w:r>
        <w:rPr>
          <w:b/>
          <w:bCs/>
          <w:color w:val="1F3864"/>
          <w:sz w:val="52"/>
          <w:szCs w:val="52"/>
        </w:rPr>
        <w:t xml:space="preserve">Plataforma Educativa LMS</w:t>
      </w:r>
    </w:p>
    <w:p>
      <w:pPr>
        <w:spacing w:after="600"/>
        <w:jc w:val="center"/>
      </w:pPr>
      <w:r>
        <w:rPr>
          <w:i/>
          <w:iCs/>
          <w:color w:val="595959"/>
          <w:sz w:val="24"/>
          <w:szCs w:val="24"/>
        </w:rPr>
        <w:t xml:space="preserve">Documento integral del proyecto: descripción, objetivos, arquitectura, backlog, metodología y resultados</w:t>
      </w:r>
    </w:p>
    <w:p>
      <w:pPr>
        <w:spacing w:after="1600"/>
      </w:pPr>
    </w:p>
    <w:p>
      <w:pPr>
        <w:spacing w:after="80"/>
        <w:jc w:val="center"/>
      </w:pPr>
      <w:r>
        <w:rPr>
          <w:color w:val="595959"/>
          <w:sz w:val="20"/>
          <w:szCs w:val="20"/>
        </w:rPr>
        <w:t xml:space="preserve">Presentado por</w:t>
      </w:r>
    </w:p>
    <w:p>
      <w:pPr>
        <w:spacing w:after="400"/>
        <w:jc w:val="center"/>
      </w:pPr>
      <w:r>
        <w:rPr>
          <w:b/>
          <w:bCs/>
          <w:sz w:val="26"/>
          <w:szCs w:val="26"/>
        </w:rPr>
        <w:t xml:space="preserve">Fabio Andrés Aguirre</w:t>
      </w:r>
    </w:p>
    <w:p>
      <w:pPr>
        <w:spacing w:after="80"/>
        <w:jc w:val="center"/>
      </w:pPr>
      <w:r>
        <w:rPr>
          <w:color w:val="595959"/>
          <w:sz w:val="20"/>
          <w:szCs w:val="20"/>
        </w:rPr>
        <w:t xml:space="preserve">Docente y desarrollador del proyecto</w:t>
      </w:r>
    </w:p>
    <w:p>
      <w:pPr>
        <w:spacing w:after="1600"/>
      </w:pPr>
    </w:p>
    <w:p>
      <w:pPr>
        <w:jc w:val="center"/>
      </w:pPr>
      <w:r>
        <w:rPr>
          <w:color w:val="595959"/>
          <w:sz w:val="20"/>
          <w:szCs w:val="20"/>
        </w:rPr>
        <w:t xml:space="preserve">Septiembre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Tabla de contenido</w:t>
      </w:r>
    </w:p>
    <w:p>
      <w:pPr>
        <w:spacing w:after="140" w:line="280"/>
      </w:pPr>
      <w:r>
        <w:rPr>
          <w:sz w:val="21"/>
          <w:szCs w:val="21"/>
        </w:rPr>
        <w:t xml:space="preserve">1. Introducción</w:t>
      </w:r>
    </w:p>
    <w:p>
      <w:pPr>
        <w:spacing w:after="140" w:line="280"/>
      </w:pPr>
      <w:r>
        <w:rPr>
          <w:sz w:val="21"/>
          <w:szCs w:val="21"/>
        </w:rPr>
        <w:t xml:space="preserve">2. Descripción del Proyecto</w:t>
      </w:r>
    </w:p>
    <w:p>
      <w:pPr>
        <w:spacing w:after="140" w:line="280"/>
      </w:pPr>
      <w:r>
        <w:rPr>
          <w:sz w:val="21"/>
          <w:szCs w:val="21"/>
        </w:rPr>
        <w:t xml:space="preserve">3. Objetivos SMART por Iteración</w:t>
      </w:r>
    </w:p>
    <w:p>
      <w:pPr>
        <w:spacing w:after="140" w:line="280"/>
      </w:pPr>
      <w:r>
        <w:rPr>
          <w:sz w:val="21"/>
          <w:szCs w:val="21"/>
        </w:rPr>
        <w:t xml:space="preserve">4. Product Backlog Priorizado</w:t>
      </w:r>
    </w:p>
    <w:p>
      <w:pPr>
        <w:spacing w:after="140" w:line="280"/>
      </w:pPr>
      <w:r>
        <w:rPr>
          <w:sz w:val="21"/>
          <w:szCs w:val="21"/>
        </w:rPr>
        <w:t xml:space="preserve">5. Arquitectura del Sistema</w:t>
      </w:r>
    </w:p>
    <w:p>
      <w:pPr>
        <w:spacing w:after="140" w:line="280"/>
      </w:pPr>
      <w:r>
        <w:rPr>
          <w:sz w:val="21"/>
          <w:szCs w:val="21"/>
        </w:rPr>
        <w:t xml:space="preserve">6. Sprint Planning</w:t>
      </w:r>
    </w:p>
    <w:p>
      <w:pPr>
        <w:spacing w:after="140" w:line="280"/>
      </w:pPr>
      <w:r>
        <w:rPr>
          <w:sz w:val="21"/>
          <w:szCs w:val="21"/>
        </w:rPr>
        <w:t xml:space="preserve">7. Herramientas y Metodología de Trabajo</w:t>
      </w:r>
    </w:p>
    <w:p>
      <w:pPr>
        <w:spacing w:after="140" w:line="280"/>
      </w:pPr>
      <w:r>
        <w:rPr>
          <w:sz w:val="21"/>
          <w:szCs w:val="21"/>
        </w:rPr>
        <w:t xml:space="preserve">8. Validación y Resultados</w:t>
      </w:r>
    </w:p>
    <w:p>
      <w:pPr>
        <w:spacing w:after="140" w:line="280"/>
      </w:pPr>
      <w:r>
        <w:rPr>
          <w:sz w:val="21"/>
          <w:szCs w:val="21"/>
        </w:rPr>
        <w:t xml:space="preserve">9. Dificultades Técnicas y Lecciones Aprendidas</w:t>
      </w:r>
    </w:p>
    <w:p>
      <w:pPr>
        <w:spacing w:after="140" w:line="280"/>
      </w:pPr>
      <w:r>
        <w:rPr>
          <w:sz w:val="21"/>
          <w:szCs w:val="21"/>
        </w:rPr>
        <w:t xml:space="preserve">10. Trabajo Futuro y Próximos Pasos</w:t>
      </w:r>
    </w:p>
    <w:p>
      <w:pPr>
        <w:spacing w:after="140" w:line="280"/>
      </w:pPr>
      <w:r>
        <w:rPr>
          <w:sz w:val="21"/>
          <w:szCs w:val="21"/>
        </w:rPr>
        <w:t xml:space="preserve">11. Conclusiones</w:t>
      </w:r>
    </w:p>
    <w:p>
      <w:r>
        <w:br w:type="page"/>
      </w:r>
    </w:p>
    <w:p>
      <w:pPr>
        <w:pStyle w:val="Heading1"/>
        <w:spacing w:after="200" w:before="360"/>
      </w:pPr>
      <w:r>
        <w:t xml:space="preserve">1. Introducción</w:t>
      </w:r>
    </w:p>
    <w:p>
      <w:pPr>
        <w:spacing w:after="160" w:line="300"/>
        <w:jc w:val="both"/>
      </w:pPr>
      <w:r>
        <w:t xml:space="preserve">Este documento presenta de forma integral el proyecto “Plataforma Educativa LMS”, desarrollado por el docente Fabio Andrés Aguirre como Proyecto Integrador 2. Reúne, en un solo trabajo escrito, la descripción del proyecto, los objetivos específicos planteados en cada iteración, el alcance real alcanzado, el backlog de historias de usuario, la arquitectura del sistema, la planificación de sprints, las herramientas y la metodología de trabajo utilizadas, los resultados de validación, las dificultades técnicas encontradas y la proyección a futuro del producto.</w:t>
      </w:r>
    </w:p>
    <w:p>
      <w:pPr>
        <w:spacing w:after="160" w:line="300"/>
        <w:jc w:val="both"/>
      </w:pPr>
      <w:r>
        <w:t xml:space="preserve">El proyecto se desarrolló siguiendo una metodología ágil adaptada a un equipo de una sola persona: un backlog priorizado con historias de usuario, sprints con objetivos SMART verificables, integración continua automatizada y una disciplina estricta de documentación, de manera que cada entrega quede respaldada con evidencia real — pruebas automatizadas, verificación de tipos y validación manual en navegador contra datos de producción.</w:t>
      </w:r>
    </w:p>
    <w:p>
      <w:pPr>
        <w:pStyle w:val="Heading1"/>
        <w:spacing w:after="200" w:before="360"/>
      </w:pPr>
      <w:r>
        <w:t xml:space="preserve">2. Descripción del Proyecto</w:t>
      </w:r>
    </w:p>
    <w:p>
      <w:pPr>
        <w:pStyle w:val="Heading2"/>
        <w:spacing w:after="160" w:before="280"/>
      </w:pPr>
      <w:r>
        <w:t xml:space="preserve">2.1 Contexto y problema a resolver</w:t>
      </w:r>
    </w:p>
    <w:p>
      <w:pPr>
        <w:spacing w:after="160" w:line="300"/>
        <w:jc w:val="both"/>
      </w:pPr>
      <w:r>
        <w:t xml:space="preserve">El docente Fabio Andrés Aguirre dicta clases de tecnología y necesitaba un espacio propio —al estilo de sitios de referencia del área como areatecnologia.com— donde publicar el contenido de sus clases de forma organizada, en lugar de repartirlo entre plataformas genéricas (correo electrónico, chats, discos compartidos) que no ofrecen ni una estructura de curso clara ni visibilidad real sobre el avance de cada estudiante.</w:t>
      </w:r>
    </w:p>
    <w:p>
      <w:pPr>
        <w:spacing w:after="160" w:line="300"/>
        <w:jc w:val="both"/>
      </w:pPr>
      <w:r>
        <w:t xml:space="preserve">Antes de este proyecto no existía un espacio único donde un estudiante pudiera ver, en un solo lugar, los cursos en los que está inscrito, su contenido (video, texto, documentos) y su avance en cada uno; donde el docente pudiera publicar y organizar ese contenido, asignar estudiantes y medir su uso real sin preguntar uno por uno; ni donde un administrador pudiera gestionar de forma centralizada las cuentas de tutores y estudiantes con control real sobre los accesos.</w:t>
      </w:r>
    </w:p>
    <w:p>
      <w:pPr>
        <w:spacing w:after="160" w:line="300"/>
        <w:jc w:val="both"/>
      </w:pPr>
      <w:r>
        <w:t xml:space="preserve">El problema de fondo no era solamente la falta de un lugar para subir archivos, sino la ausencia de una plataforma tipo LMS (Learning Management System) simple y propia del docente, con roles definidos y trazabilidad del progreso de cada estudiante, sin la complejidad ni el costo de un LMS institucional genérico.</w:t>
      </w:r>
    </w:p>
    <w:p>
      <w:pPr>
        <w:pStyle w:val="Heading2"/>
        <w:spacing w:after="160" w:before="280"/>
      </w:pPr>
      <w:r>
        <w:t xml:space="preserve">2.2 Visión y alcance</w:t>
      </w:r>
    </w:p>
    <w:p>
      <w:pPr>
        <w:spacing w:after="160" w:line="300"/>
        <w:jc w:val="both"/>
      </w:pPr>
      <w:r>
        <w:rPr>
          <w:b/>
          <w:bCs/>
        </w:rPr>
        <w:t xml:space="preserve">Visión: </w:t>
      </w:r>
      <w:r>
        <w:t xml:space="preserve">una plataforma web donde el docente Fabio Andrés Aguirre —y, más adelante, otros docentes— puedan programar sus propios cursos de tecnología, con estudiantes que se autentican, consumen el contenido y avanzan por rutas de aprendizaje, mientras el docente supervisa avances y calificaciones sin salir de la plataforma.</w:t>
      </w:r>
    </w:p>
    <w:p>
      <w:pPr>
        <w:spacing w:after="160" w:line="300"/>
        <w:jc w:val="both"/>
      </w:pPr>
      <w:r>
        <w:rPr>
          <w:b/>
          <w:bCs/>
        </w:rPr>
        <w:t xml:space="preserve">Alcance del MVP (Producto Mínimo Viable), cerrado el 01/09/2026:</w:t>
      </w:r>
    </w:p>
    <w:p>
      <w:pPr>
        <w:pStyle w:val="ListParagraph"/>
        <w:numPr>
          <w:ilvl w:val="0"/>
          <w:numId w:val="1"/>
        </w:numPr>
        <w:spacing w:after="100" w:line="280"/>
      </w:pPr>
      <w:r>
        <w:t xml:space="preserve">Tres roles con inicio de sesión propio: Administrador, Tutor (docente) y Estudiante.</w:t>
      </w:r>
    </w:p>
    <w:p>
      <w:pPr>
        <w:pStyle w:val="ListParagraph"/>
        <w:numPr>
          <w:ilvl w:val="0"/>
          <w:numId w:val="1"/>
        </w:numPr>
        <w:spacing w:after="100" w:line="280"/>
      </w:pPr>
      <w:r>
        <w:t xml:space="preserve">Gestión de usuarios: el Administrador crea Tutores y los Tutores crean Estudiantes, ambos flujos sincronizados con la autenticación real (Supabase Auth), no solo con un registro en base de datos.</w:t>
      </w:r>
    </w:p>
    <w:p>
      <w:pPr>
        <w:pStyle w:val="ListParagraph"/>
        <w:numPr>
          <w:ilvl w:val="0"/>
          <w:numId w:val="1"/>
        </w:numPr>
        <w:spacing w:after="100" w:line="280"/>
      </w:pPr>
      <w:r>
        <w:t xml:space="preserve">Gestión de cursos: el Tutor crea cursos, publica contenido en tres formatos (video de YouTube, texto enriquecido, documentos PDF/Word) y asigna estudiantes.</w:t>
      </w:r>
    </w:p>
    <w:p>
      <w:pPr>
        <w:pStyle w:val="ListParagraph"/>
        <w:numPr>
          <w:ilvl w:val="0"/>
          <w:numId w:val="1"/>
        </w:numPr>
        <w:spacing w:after="100" w:line="280"/>
      </w:pPr>
      <w:r>
        <w:t xml:space="preserve">Consumo de contenido por el Estudiante: reproducción de video embebido, previsualización de documentos y lectura de contenido formateado, con control de acceso real.</w:t>
      </w:r>
    </w:p>
    <w:p>
      <w:pPr>
        <w:pStyle w:val="ListParagraph"/>
        <w:numPr>
          <w:ilvl w:val="0"/>
          <w:numId w:val="1"/>
        </w:numPr>
        <w:spacing w:after="100" w:line="280"/>
      </w:pPr>
      <w:r>
        <w:t xml:space="preserve">Seguimiento de progreso: el Estudiante marca contenido como visto y ve su porcentaje de avance por curso; Administrador y Tutor ven indicadores generales de actividad.</w:t>
      </w:r>
    </w:p>
    <w:p>
      <w:pPr>
        <w:pStyle w:val="ListParagraph"/>
        <w:numPr>
          <w:ilvl w:val="0"/>
          <w:numId w:val="1"/>
        </w:numPr>
        <w:spacing w:after="100" w:line="280"/>
      </w:pPr>
      <w:r>
        <w:t xml:space="preserve">Búsqueda de cursos y contenido por palabra clave para el Estudiante.</w:t>
      </w:r>
    </w:p>
    <w:p>
      <w:pPr>
        <w:pStyle w:val="ListParagraph"/>
        <w:numPr>
          <w:ilvl w:val="0"/>
          <w:numId w:val="1"/>
        </w:numPr>
        <w:spacing w:after="100" w:line="280"/>
      </w:pPr>
      <w:r>
        <w:t xml:space="preserve">Revocación de acceso (desactivar/reactivar cuentas) sin borrar el historial.</w:t>
      </w:r>
    </w:p>
    <w:p>
      <w:pPr>
        <w:spacing w:after="160" w:line="300"/>
        <w:jc w:val="both"/>
      </w:pPr>
      <w:r>
        <w:rPr>
          <w:b/>
          <w:bCs/>
        </w:rPr>
        <w:t xml:space="preserve">Ampliaciones construidas después del MVP: </w:t>
      </w:r>
      <w:r>
        <w:t xml:space="preserve">una épica completa de soporte multi-docente (varios espacios aislados de Administrador/Tutor, con un nuevo rol Super Administrador y estudiantes como cuenta única y compartida entre espacios), un conjunto de mejoras operativas solicitadas por el uso real de la plataforma (restablecimiento de contraseñas, subida de imagen de portada, cambio de estado de un curso, edición de contenido ya publicado), y una reorganización del contenido de cada curso en secciones plegables con estado e indicador de semana actual, inspirada en el nivel visual de un LMS institucional de referencia.</w:t>
      </w:r>
    </w:p>
    <w:p>
      <w:pPr>
        <w:spacing w:after="160" w:line="300"/>
        <w:jc w:val="both"/>
      </w:pPr>
      <w:r>
        <w:rPr>
          <w:b/>
          <w:bCs/>
        </w:rPr>
        <w:t xml:space="preserve">Explícitamente fuera de alcance por ahora: </w:t>
      </w:r>
      <w:r>
        <w:t xml:space="preserve">calificaciones numéricas de actividades evaluables y cualquier forma de pago o suscripción.</w:t>
      </w:r>
    </w:p>
    <w:p>
      <w:pPr>
        <w:pStyle w:val="Heading2"/>
        <w:spacing w:after="160" w:before="280"/>
      </w:pPr>
      <w:r>
        <w:t xml:space="preserve">2.3 Stakeholders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shd w:fill="DCE6F1" w:val="clear"/>
            <w:tcMar>
              <w:top w:type="dxa" w:w="80"/>
              <w:left w:type="dxa" w:w="100"/>
              <w:bottom w:type="dxa" w:w="80"/>
              <w:right w:type="dxa" w:w="100"/>
            </w:tcMar>
            <w:vAlign w:val="center"/>
          </w:tcPr>
          <w:p>
            <w:pPr>
              <w:spacing w:line="250"/>
            </w:pPr>
            <w:r>
              <w:rPr>
                <w:b/>
                <w:bCs/>
                <w:color w:val="1F3864"/>
                <w:sz w:val="19"/>
                <w:szCs w:val="19"/>
              </w:rPr>
              <w:t xml:space="preserve">Stakeholder</w:t>
            </w:r>
          </w:p>
        </w:tc>
        <w:tc>
          <w:tcPr>
            <w:tcW w:type="dxa" w:w="3600"/>
            <w:shd w:fill="DCE6F1" w:val="clear"/>
            <w:tcMar>
              <w:top w:type="dxa" w:w="80"/>
              <w:left w:type="dxa" w:w="100"/>
              <w:bottom w:type="dxa" w:w="80"/>
              <w:right w:type="dxa" w:w="100"/>
            </w:tcMar>
            <w:vAlign w:val="center"/>
          </w:tcPr>
          <w:p>
            <w:pPr>
              <w:spacing w:line="250"/>
            </w:pPr>
            <w:r>
              <w:rPr>
                <w:b/>
                <w:bCs/>
                <w:color w:val="1F3864"/>
                <w:sz w:val="19"/>
                <w:szCs w:val="19"/>
              </w:rPr>
              <w:t xml:space="preserve">Rol frente al proyecto</w:t>
            </w:r>
          </w:p>
        </w:tc>
        <w:tc>
          <w:tcPr>
            <w:tcW w:type="dxa" w:w="4280"/>
            <w:shd w:fill="DCE6F1" w:val="clear"/>
            <w:tcMar>
              <w:top w:type="dxa" w:w="80"/>
              <w:left w:type="dxa" w:w="100"/>
              <w:bottom w:type="dxa" w:w="80"/>
              <w:right w:type="dxa" w:w="100"/>
            </w:tcMar>
            <w:vAlign w:val="center"/>
          </w:tcPr>
          <w:p>
            <w:pPr>
              <w:spacing w:line="250"/>
            </w:pPr>
            <w:r>
              <w:rPr>
                <w:b/>
                <w:bCs/>
                <w:color w:val="1F3864"/>
                <w:sz w:val="19"/>
                <w:szCs w:val="19"/>
              </w:rPr>
              <w:t xml:space="preserve">Interés principal</w:t>
            </w:r>
          </w:p>
        </w:tc>
      </w:tr>
      <w:tr>
        <w:tc>
          <w:tcPr>
            <w:tcW w:type="dxa" w:w="2200"/>
            <w:tcMar>
              <w:top w:type="dxa" w:w="80"/>
              <w:left w:type="dxa" w:w="100"/>
              <w:bottom w:type="dxa" w:w="80"/>
              <w:right w:type="dxa" w:w="100"/>
            </w:tcMar>
            <w:vAlign w:val="center"/>
          </w:tcPr>
          <w:p>
            <w:pPr>
              <w:spacing w:line="250"/>
            </w:pPr>
            <w:r>
              <w:rPr>
                <w:b w:val="false"/>
                <w:bCs w:val="false"/>
                <w:sz w:val="18"/>
                <w:szCs w:val="18"/>
              </w:rPr>
              <w:t xml:space="preserve">Fabio Andrés Aguirre</w:t>
            </w:r>
          </w:p>
        </w:tc>
        <w:tc>
          <w:tcPr>
            <w:tcW w:type="dxa" w:w="3600"/>
            <w:tcMar>
              <w:top w:type="dxa" w:w="80"/>
              <w:left w:type="dxa" w:w="100"/>
              <w:bottom w:type="dxa" w:w="80"/>
              <w:right w:type="dxa" w:w="100"/>
            </w:tcMar>
            <w:vAlign w:val="center"/>
          </w:tcPr>
          <w:p>
            <w:pPr>
              <w:spacing w:line="250"/>
            </w:pPr>
            <w:r>
              <w:rPr>
                <w:b w:val="false"/>
                <w:bCs w:val="false"/>
                <w:sz w:val="18"/>
                <w:szCs w:val="18"/>
              </w:rPr>
              <w:t xml:space="preserve">Dueño del producto (Product Owner), Super Administrador de la plataforma, único Tutor real hoy, y desarrollador (asistido por Claude, de Anthropic, como herramienta de generación de código bajo su dirección y revisión)</w:t>
            </w:r>
          </w:p>
        </w:tc>
        <w:tc>
          <w:tcPr>
            <w:tcW w:type="dxa" w:w="4280"/>
            <w:tcMar>
              <w:top w:type="dxa" w:w="80"/>
              <w:left w:type="dxa" w:w="100"/>
              <w:bottom w:type="dxa" w:w="80"/>
              <w:right w:type="dxa" w:w="100"/>
            </w:tcMar>
            <w:vAlign w:val="center"/>
          </w:tcPr>
          <w:p>
            <w:pPr>
              <w:spacing w:line="250"/>
            </w:pPr>
            <w:r>
              <w:rPr>
                <w:b w:val="false"/>
                <w:bCs w:val="false"/>
                <w:sz w:val="18"/>
                <w:szCs w:val="18"/>
              </w:rPr>
              <w:t xml:space="preserve">Tener su propia plataforma de clases funcionando y aprobar el Proyecto Integrador 2 con evidencia real de metodología ágil</w:t>
            </w:r>
          </w:p>
        </w:tc>
      </w:tr>
      <w:tr>
        <w:tc>
          <w:tcPr>
            <w:tcW w:type="dxa" w:w="220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 de espacio</w:t>
            </w:r>
          </w:p>
        </w:tc>
        <w:tc>
          <w:tcPr>
            <w:tcW w:type="dxa" w:w="3600"/>
            <w:shd w:fill="F2F2F2" w:val="clear"/>
            <w:tcMar>
              <w:top w:type="dxa" w:w="80"/>
              <w:left w:type="dxa" w:w="100"/>
              <w:bottom w:type="dxa" w:w="80"/>
              <w:right w:type="dxa" w:w="100"/>
            </w:tcMar>
            <w:vAlign w:val="center"/>
          </w:tcPr>
          <w:p>
            <w:pPr>
              <w:spacing w:line="250"/>
            </w:pPr>
            <w:r>
              <w:rPr>
                <w:b w:val="false"/>
                <w:bCs w:val="false"/>
                <w:sz w:val="18"/>
                <w:szCs w:val="18"/>
              </w:rPr>
              <w:t xml:space="preserve">Usuario del rol Administrador (hoy, el propio docente en su espacio, más el Administrador del espacio de prueba usado para validar la épica multi-docente)</w:t>
            </w:r>
          </w:p>
        </w:tc>
        <w:tc>
          <w:tcPr>
            <w:tcW w:type="dxa" w:w="4280"/>
            <w:shd w:fill="F2F2F2" w:val="clear"/>
            <w:tcMar>
              <w:top w:type="dxa" w:w="80"/>
              <w:left w:type="dxa" w:w="100"/>
              <w:bottom w:type="dxa" w:w="80"/>
              <w:right w:type="dxa" w:w="100"/>
            </w:tcMar>
            <w:vAlign w:val="center"/>
          </w:tcPr>
          <w:p>
            <w:pPr>
              <w:spacing w:line="250"/>
            </w:pPr>
            <w:r>
              <w:rPr>
                <w:b w:val="false"/>
                <w:bCs w:val="false"/>
                <w:sz w:val="18"/>
                <w:szCs w:val="18"/>
              </w:rPr>
              <w:t xml:space="preserve">Gestionar tutores y usuarios de su propio espacio, con visibilidad general dentro de él</w:t>
            </w:r>
          </w:p>
        </w:tc>
      </w:tr>
      <w:tr>
        <w:tc>
          <w:tcPr>
            <w:tcW w:type="dxa" w:w="2200"/>
            <w:tcMar>
              <w:top w:type="dxa" w:w="80"/>
              <w:left w:type="dxa" w:w="100"/>
              <w:bottom w:type="dxa" w:w="80"/>
              <w:right w:type="dxa" w:w="100"/>
            </w:tcMar>
            <w:vAlign w:val="center"/>
          </w:tcPr>
          <w:p>
            <w:pPr>
              <w:spacing w:line="250"/>
            </w:pPr>
            <w:r>
              <w:rPr>
                <w:b w:val="false"/>
                <w:bCs w:val="false"/>
                <w:sz w:val="18"/>
                <w:szCs w:val="18"/>
              </w:rPr>
              <w:t xml:space="preserve">Estudiantes</w:t>
            </w:r>
          </w:p>
        </w:tc>
        <w:tc>
          <w:tcPr>
            <w:tcW w:type="dxa" w:w="3600"/>
            <w:tcMar>
              <w:top w:type="dxa" w:w="80"/>
              <w:left w:type="dxa" w:w="100"/>
              <w:bottom w:type="dxa" w:w="80"/>
              <w:right w:type="dxa" w:w="100"/>
            </w:tcMar>
            <w:vAlign w:val="center"/>
          </w:tcPr>
          <w:p>
            <w:pPr>
              <w:spacing w:line="250"/>
            </w:pPr>
            <w:r>
              <w:rPr>
                <w:b w:val="false"/>
                <w:bCs w:val="false"/>
                <w:sz w:val="18"/>
                <w:szCs w:val="18"/>
              </w:rPr>
              <w:t xml:space="preserve">Usuarios finales del rol Estudiante; cuenta única y global</w:t>
            </w:r>
          </w:p>
        </w:tc>
        <w:tc>
          <w:tcPr>
            <w:tcW w:type="dxa" w:w="4280"/>
            <w:tcMar>
              <w:top w:type="dxa" w:w="80"/>
              <w:left w:type="dxa" w:w="100"/>
              <w:bottom w:type="dxa" w:w="80"/>
              <w:right w:type="dxa" w:w="100"/>
            </w:tcMar>
            <w:vAlign w:val="center"/>
          </w:tcPr>
          <w:p>
            <w:pPr>
              <w:spacing w:line="250"/>
            </w:pPr>
            <w:r>
              <w:rPr>
                <w:b w:val="false"/>
                <w:bCs w:val="false"/>
                <w:sz w:val="18"/>
                <w:szCs w:val="18"/>
              </w:rPr>
              <w:t xml:space="preserve">Acceder fácilmente al contenido de sus cursos y ver su propio progreso, sin importar cuántos docentes dicten esos cursos</w:t>
            </w:r>
          </w:p>
        </w:tc>
      </w:tr>
      <w:tr>
        <w:tc>
          <w:tcPr>
            <w:tcW w:type="dxa" w:w="2200"/>
            <w:shd w:fill="F2F2F2" w:val="clear"/>
            <w:tcMar>
              <w:top w:type="dxa" w:w="80"/>
              <w:left w:type="dxa" w:w="100"/>
              <w:bottom w:type="dxa" w:w="80"/>
              <w:right w:type="dxa" w:w="100"/>
            </w:tcMar>
            <w:vAlign w:val="center"/>
          </w:tcPr>
          <w:p>
            <w:pPr>
              <w:spacing w:line="250"/>
            </w:pPr>
            <w:r>
              <w:rPr>
                <w:b w:val="false"/>
                <w:bCs w:val="false"/>
                <w:sz w:val="18"/>
                <w:szCs w:val="18"/>
              </w:rPr>
              <w:t xml:space="preserve">Futuros Tutores</w:t>
            </w:r>
          </w:p>
        </w:tc>
        <w:tc>
          <w:tcPr>
            <w:tcW w:type="dxa" w:w="3600"/>
            <w:shd w:fill="F2F2F2" w:val="clear"/>
            <w:tcMar>
              <w:top w:type="dxa" w:w="80"/>
              <w:left w:type="dxa" w:w="100"/>
              <w:bottom w:type="dxa" w:w="80"/>
              <w:right w:type="dxa" w:w="100"/>
            </w:tcMar>
            <w:vAlign w:val="center"/>
          </w:tcPr>
          <w:p>
            <w:pPr>
              <w:spacing w:line="250"/>
            </w:pPr>
            <w:r>
              <w:rPr>
                <w:b w:val="false"/>
                <w:bCs w:val="false"/>
                <w:sz w:val="18"/>
                <w:szCs w:val="18"/>
              </w:rPr>
              <w:t xml:space="preserve">Usuarios potenciales del rol Tutor, con su propio espacio aislado (ya soportado, pendiente de un segundo docente real)</w:t>
            </w:r>
          </w:p>
        </w:tc>
        <w:tc>
          <w:tcPr>
            <w:tcW w:type="dxa" w:w="4280"/>
            <w:shd w:fill="F2F2F2" w:val="clear"/>
            <w:tcMar>
              <w:top w:type="dxa" w:w="80"/>
              <w:left w:type="dxa" w:w="100"/>
              <w:bottom w:type="dxa" w:w="80"/>
              <w:right w:type="dxa" w:w="100"/>
            </w:tcMar>
            <w:vAlign w:val="center"/>
          </w:tcPr>
          <w:p>
            <w:pPr>
              <w:spacing w:line="250"/>
            </w:pPr>
            <w:r>
              <w:rPr>
                <w:b w:val="false"/>
                <w:bCs w:val="false"/>
                <w:sz w:val="18"/>
                <w:szCs w:val="18"/>
              </w:rPr>
              <w:t xml:space="preserve">Tener un espacio propio para programar sus cursos, sin gestionar cuentas de estudiantes que ya existen en otro espacio</w:t>
            </w:r>
          </w:p>
        </w:tc>
      </w:tr>
      <w:tr>
        <w:tc>
          <w:tcPr>
            <w:tcW w:type="dxa" w:w="2200"/>
            <w:tcMar>
              <w:top w:type="dxa" w:w="80"/>
              <w:left w:type="dxa" w:w="100"/>
              <w:bottom w:type="dxa" w:w="80"/>
              <w:right w:type="dxa" w:w="100"/>
            </w:tcMar>
            <w:vAlign w:val="center"/>
          </w:tcPr>
          <w:p>
            <w:pPr>
              <w:spacing w:line="250"/>
            </w:pPr>
            <w:r>
              <w:rPr>
                <w:b w:val="false"/>
                <w:bCs w:val="false"/>
                <w:sz w:val="18"/>
                <w:szCs w:val="18"/>
              </w:rPr>
              <w:t xml:space="preserve">Docente/evaluador externo</w:t>
            </w:r>
          </w:p>
        </w:tc>
        <w:tc>
          <w:tcPr>
            <w:tcW w:type="dxa" w:w="3600"/>
            <w:tcMar>
              <w:top w:type="dxa" w:w="80"/>
              <w:left w:type="dxa" w:w="100"/>
              <w:bottom w:type="dxa" w:w="80"/>
              <w:right w:type="dxa" w:w="100"/>
            </w:tcMar>
            <w:vAlign w:val="center"/>
          </w:tcPr>
          <w:p>
            <w:pPr>
              <w:spacing w:line="250"/>
            </w:pPr>
            <w:r>
              <w:rPr>
                <w:b w:val="false"/>
                <w:bCs w:val="false"/>
                <w:sz w:val="18"/>
                <w:szCs w:val="18"/>
              </w:rPr>
              <w:t xml:space="preserve">Evaluador que revisó la plataforma en producción y dio feedback sobre el diseño visual</w:t>
            </w:r>
          </w:p>
        </w:tc>
        <w:tc>
          <w:tcPr>
            <w:tcW w:type="dxa" w:w="4280"/>
            <w:tcMar>
              <w:top w:type="dxa" w:w="80"/>
              <w:left w:type="dxa" w:w="100"/>
              <w:bottom w:type="dxa" w:w="80"/>
              <w:right w:type="dxa" w:w="100"/>
            </w:tcMar>
            <w:vAlign w:val="center"/>
          </w:tcPr>
          <w:p>
            <w:pPr>
              <w:spacing w:line="250"/>
            </w:pPr>
            <w:r>
              <w:rPr>
                <w:b w:val="false"/>
                <w:bCs w:val="false"/>
                <w:sz w:val="18"/>
                <w:szCs w:val="18"/>
              </w:rPr>
              <w:t xml:space="preserve">Que la plataforma se sienta a la altura de un LMS institucional real, además de funcional</w:t>
            </w:r>
          </w:p>
        </w:tc>
      </w:tr>
      <w:tr>
        <w:tc>
          <w:tcPr>
            <w:tcW w:type="dxa" w:w="2200"/>
            <w:shd w:fill="F2F2F2" w:val="clear"/>
            <w:tcMar>
              <w:top w:type="dxa" w:w="80"/>
              <w:left w:type="dxa" w:w="100"/>
              <w:bottom w:type="dxa" w:w="80"/>
              <w:right w:type="dxa" w:w="100"/>
            </w:tcMar>
            <w:vAlign w:val="center"/>
          </w:tcPr>
          <w:p>
            <w:pPr>
              <w:spacing w:line="250"/>
            </w:pPr>
            <w:r>
              <w:rPr>
                <w:b w:val="false"/>
                <w:bCs w:val="false"/>
                <w:sz w:val="18"/>
                <w:szCs w:val="18"/>
              </w:rPr>
              <w:t xml:space="preserve">Docente/evaluador del curso</w:t>
            </w:r>
          </w:p>
        </w:tc>
        <w:tc>
          <w:tcPr>
            <w:tcW w:type="dxa" w:w="3600"/>
            <w:shd w:fill="F2F2F2" w:val="clear"/>
            <w:tcMar>
              <w:top w:type="dxa" w:w="80"/>
              <w:left w:type="dxa" w:w="100"/>
              <w:bottom w:type="dxa" w:w="80"/>
              <w:right w:type="dxa" w:w="100"/>
            </w:tcMar>
            <w:vAlign w:val="center"/>
          </w:tcPr>
          <w:p>
            <w:pPr>
              <w:spacing w:line="250"/>
            </w:pPr>
            <w:r>
              <w:rPr>
                <w:b w:val="false"/>
                <w:bCs w:val="false"/>
                <w:sz w:val="18"/>
                <w:szCs w:val="18"/>
              </w:rPr>
              <w:t xml:space="preserve">Evaluador académico de Proyecto Integrador 2</w:t>
            </w:r>
          </w:p>
        </w:tc>
        <w:tc>
          <w:tcPr>
            <w:tcW w:type="dxa" w:w="4280"/>
            <w:shd w:fill="F2F2F2" w:val="clear"/>
            <w:tcMar>
              <w:top w:type="dxa" w:w="80"/>
              <w:left w:type="dxa" w:w="100"/>
              <w:bottom w:type="dxa" w:w="80"/>
              <w:right w:type="dxa" w:w="100"/>
            </w:tcMar>
            <w:vAlign w:val="center"/>
          </w:tcPr>
          <w:p>
            <w:pPr>
              <w:spacing w:line="250"/>
            </w:pPr>
            <w:r>
              <w:rPr>
                <w:b w:val="false"/>
                <w:bCs w:val="false"/>
                <w:sz w:val="18"/>
                <w:szCs w:val="18"/>
              </w:rPr>
              <w:t xml:space="preserve">Verificar una metodología ágil real (backlog, sprints, pruebas, CI/CD) y que el producto funcione</w:t>
            </w:r>
          </w:p>
        </w:tc>
      </w:tr>
    </w:tbl>
    <w:p>
      <w:pPr>
        <w:pStyle w:val="Heading2"/>
        <w:spacing w:after="160" w:before="280"/>
      </w:pPr>
      <w:r>
        <w:t xml:space="preserve">2.4 Restricciones y riesgos</w:t>
      </w:r>
    </w:p>
    <w:p>
      <w:pPr>
        <w:spacing w:after="160" w:line="300"/>
        <w:jc w:val="both"/>
      </w:pPr>
      <w:r>
        <w:rPr>
          <w:b/>
          <w:bCs/>
        </w:rPr>
        <w:t xml:space="preserve">Restricciones:</w:t>
      </w:r>
    </w:p>
    <w:p>
      <w:pPr>
        <w:pStyle w:val="ListParagraph"/>
        <w:numPr>
          <w:ilvl w:val="0"/>
          <w:numId w:val="1"/>
        </w:numPr>
        <w:spacing w:after="100" w:line="280"/>
      </w:pPr>
      <w:r>
        <w:t xml:space="preserve">Técnicas: Next.js (App Router) + Prisma + PostgreSQL en Supabase + Supabase Auth/Storage, desplegada en Vercel con despliegue automático en cada push a main; sin presupuesto para servicios de pago (planes gratuitos de Supabase, Vercel y GitHub).</w:t>
      </w:r>
    </w:p>
    <w:p>
      <w:pPr>
        <w:pStyle w:val="ListParagraph"/>
        <w:numPr>
          <w:ilvl w:val="0"/>
          <w:numId w:val="1"/>
        </w:numPr>
        <w:spacing w:after="100" w:line="280"/>
      </w:pPr>
      <w:r>
        <w:t xml:space="preserve">De equipo: un solo desarrollador (el docente), sin equipo de QA ni de diseño separado, con curva de aprendizaje activa sobre el stack.</w:t>
      </w:r>
    </w:p>
    <w:p>
      <w:pPr>
        <w:pStyle w:val="ListParagraph"/>
        <w:numPr>
          <w:ilvl w:val="0"/>
          <w:numId w:val="1"/>
        </w:numPr>
        <w:spacing w:after="100" w:line="280"/>
      </w:pPr>
      <w:r>
        <w:t xml:space="preserve">De entorno de desarrollo asistido: parte del código se escribió con ayuda de sesiones de Claude en la nube sin acceso de red a los servicios de Supabase/Prisma, por lo que toda migración de base de datos y buena parte de la verificación final deben correrse en la máquina del docente.</w:t>
      </w:r>
    </w:p>
    <w:p>
      <w:pPr>
        <w:pStyle w:val="ListParagraph"/>
        <w:numPr>
          <w:ilvl w:val="0"/>
          <w:numId w:val="1"/>
        </w:numPr>
        <w:spacing w:after="100" w:line="280"/>
      </w:pPr>
      <w:r>
        <w:t xml:space="preserve">De continuidad documental: el proyecto vive en tres lugares (repositorio local, GitHub y un espacio de trabajo de Claude), con el riesgo de que la documentación se desincronice si una sesión de trabajo no la actualiza explícitamente.</w:t>
      </w:r>
    </w:p>
    <w:p>
      <w:pPr>
        <w:spacing w:after="160" w:line="300"/>
        <w:jc w:val="both"/>
      </w:pPr>
      <w:r>
        <w:rPr>
          <w:b/>
          <w:bCs/>
        </w:rPr>
        <w:t xml:space="preserve">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080"/>
      </w:tblGrid>
      <w:tr>
        <w:trPr>
          <w:tblHeader/>
        </w:trPr>
        <w:tc>
          <w:tcPr>
            <w:tcW w:type="dxa" w:w="4200"/>
            <w:shd w:fill="DCE6F1" w:val="clear"/>
            <w:tcMar>
              <w:top w:type="dxa" w:w="80"/>
              <w:left w:type="dxa" w:w="100"/>
              <w:bottom w:type="dxa" w:w="80"/>
              <w:right w:type="dxa" w:w="100"/>
            </w:tcMar>
            <w:vAlign w:val="center"/>
          </w:tcPr>
          <w:p>
            <w:pPr>
              <w:spacing w:line="250"/>
            </w:pPr>
            <w:r>
              <w:rPr>
                <w:b/>
                <w:bCs/>
                <w:color w:val="1F3864"/>
                <w:sz w:val="19"/>
                <w:szCs w:val="19"/>
              </w:rPr>
              <w:t xml:space="preserve">Riesgo</w:t>
            </w:r>
          </w:p>
        </w:tc>
        <w:tc>
          <w:tcPr>
            <w:tcW w:type="dxa" w:w="900"/>
            <w:shd w:fill="DCE6F1" w:val="clear"/>
            <w:tcMar>
              <w:top w:type="dxa" w:w="80"/>
              <w:left w:type="dxa" w:w="100"/>
              <w:bottom w:type="dxa" w:w="80"/>
              <w:right w:type="dxa" w:w="100"/>
            </w:tcMar>
            <w:vAlign w:val="center"/>
          </w:tcPr>
          <w:p>
            <w:pPr>
              <w:spacing w:line="250"/>
            </w:pPr>
            <w:r>
              <w:rPr>
                <w:b/>
                <w:bCs/>
                <w:color w:val="1F3864"/>
                <w:sz w:val="19"/>
                <w:szCs w:val="19"/>
              </w:rPr>
              <w:t xml:space="preserve">Prob.</w:t>
            </w:r>
          </w:p>
        </w:tc>
        <w:tc>
          <w:tcPr>
            <w:tcW w:type="dxa" w:w="900"/>
            <w:shd w:fill="DCE6F1" w:val="clear"/>
            <w:tcMar>
              <w:top w:type="dxa" w:w="80"/>
              <w:left w:type="dxa" w:w="100"/>
              <w:bottom w:type="dxa" w:w="80"/>
              <w:right w:type="dxa" w:w="100"/>
            </w:tcMar>
            <w:vAlign w:val="center"/>
          </w:tcPr>
          <w:p>
            <w:pPr>
              <w:spacing w:line="250"/>
            </w:pPr>
            <w:r>
              <w:rPr>
                <w:b/>
                <w:bCs/>
                <w:color w:val="1F3864"/>
                <w:sz w:val="19"/>
                <w:szCs w:val="19"/>
              </w:rPr>
              <w:t xml:space="preserve">Impacto</w:t>
            </w:r>
          </w:p>
        </w:tc>
        <w:tc>
          <w:tcPr>
            <w:tcW w:type="dxa" w:w="4080"/>
            <w:shd w:fill="DCE6F1" w:val="clear"/>
            <w:tcMar>
              <w:top w:type="dxa" w:w="80"/>
              <w:left w:type="dxa" w:w="100"/>
              <w:bottom w:type="dxa" w:w="80"/>
              <w:right w:type="dxa" w:w="100"/>
            </w:tcMar>
            <w:vAlign w:val="center"/>
          </w:tcPr>
          <w:p>
            <w:pPr>
              <w:spacing w:line="250"/>
            </w:pPr>
            <w:r>
              <w:rPr>
                <w:b/>
                <w:bCs/>
                <w:color w:val="1F3864"/>
                <w:sz w:val="19"/>
                <w:szCs w:val="19"/>
              </w:rPr>
              <w:t xml:space="preserve">Mitigación</w:t>
            </w:r>
          </w:p>
        </w:tc>
      </w:tr>
      <w:tr>
        <w:tc>
          <w:tcPr>
            <w:tcW w:type="dxa" w:w="4200"/>
            <w:tcMar>
              <w:top w:type="dxa" w:w="80"/>
              <w:left w:type="dxa" w:w="100"/>
              <w:bottom w:type="dxa" w:w="80"/>
              <w:right w:type="dxa" w:w="100"/>
            </w:tcMar>
            <w:vAlign w:val="center"/>
          </w:tcPr>
          <w:p>
            <w:pPr>
              <w:spacing w:line="250"/>
            </w:pPr>
            <w:r>
              <w:rPr>
                <w:b w:val="false"/>
                <w:bCs w:val="false"/>
                <w:sz w:val="18"/>
                <w:szCs w:val="18"/>
              </w:rPr>
              <w:t xml:space="preserve">El bloqueo de una cuenta en el sistema de autenticación no invalida de inmediato un token de sesión ya emitido</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Baja</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Medio</w:t>
            </w:r>
          </w:p>
        </w:tc>
        <w:tc>
          <w:tcPr>
            <w:tcW w:type="dxa" w:w="4080"/>
            <w:tcMar>
              <w:top w:type="dxa" w:w="80"/>
              <w:left w:type="dxa" w:w="100"/>
              <w:bottom w:type="dxa" w:w="80"/>
              <w:right w:type="dxa" w:w="100"/>
            </w:tcMar>
            <w:vAlign w:val="center"/>
          </w:tcPr>
          <w:p>
            <w:pPr>
              <w:spacing w:line="250"/>
            </w:pPr>
            <w:r>
              <w:rPr>
                <w:b w:val="false"/>
                <w:bCs w:val="false"/>
                <w:sz w:val="18"/>
                <w:szCs w:val="18"/>
              </w:rPr>
              <w:t xml:space="preserve">Segunda capa de verificación del estado del usuario en cada carga del panel principal</w:t>
            </w:r>
          </w:p>
        </w:tc>
      </w:tr>
      <w:tr>
        <w:tc>
          <w:tcPr>
            <w:tcW w:type="dxa" w:w="4200"/>
            <w:shd w:fill="F2F2F2" w:val="clear"/>
            <w:tcMar>
              <w:top w:type="dxa" w:w="80"/>
              <w:left w:type="dxa" w:w="100"/>
              <w:bottom w:type="dxa" w:w="80"/>
              <w:right w:type="dxa" w:w="100"/>
            </w:tcMar>
            <w:vAlign w:val="center"/>
          </w:tcPr>
          <w:p>
            <w:pPr>
              <w:spacing w:line="250"/>
            </w:pPr>
            <w:r>
              <w:rPr>
                <w:b w:val="false"/>
                <w:bCs w:val="false"/>
                <w:sz w:val="18"/>
                <w:szCs w:val="18"/>
              </w:rPr>
              <w:t xml:space="preserve">Las migraciones de base de datos solo pueden aplicarse desde la máquina del docente, nunca desde una sesión en la nube</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Alta</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Medio</w:t>
            </w:r>
          </w:p>
        </w:tc>
        <w:tc>
          <w:tcPr>
            <w:tcW w:type="dxa" w:w="4080"/>
            <w:shd w:fill="F2F2F2" w:val="clear"/>
            <w:tcMar>
              <w:top w:type="dxa" w:w="80"/>
              <w:left w:type="dxa" w:w="100"/>
              <w:bottom w:type="dxa" w:w="80"/>
              <w:right w:type="dxa" w:w="100"/>
            </w:tcMar>
            <w:vAlign w:val="center"/>
          </w:tcPr>
          <w:p>
            <w:pPr>
              <w:spacing w:line="250"/>
            </w:pPr>
            <w:r>
              <w:rPr>
                <w:b w:val="false"/>
                <w:bCs w:val="false"/>
                <w:sz w:val="18"/>
                <w:szCs w:val="18"/>
              </w:rPr>
              <w:t xml:space="preserve">Instrucciones explícitas paso a paso en cada entrega que cambia el esquema, verificadas antes de darla por aplicada</w:t>
            </w:r>
          </w:p>
        </w:tc>
      </w:tr>
      <w:tr>
        <w:tc>
          <w:tcPr>
            <w:tcW w:type="dxa" w:w="4200"/>
            <w:tcMar>
              <w:top w:type="dxa" w:w="80"/>
              <w:left w:type="dxa" w:w="100"/>
              <w:bottom w:type="dxa" w:w="80"/>
              <w:right w:type="dxa" w:w="100"/>
            </w:tcMar>
            <w:vAlign w:val="center"/>
          </w:tcPr>
          <w:p>
            <w:pPr>
              <w:spacing w:line="250"/>
            </w:pPr>
            <w:r>
              <w:rPr>
                <w:b w:val="false"/>
                <w:bCs w:val="false"/>
                <w:sz w:val="18"/>
                <w:szCs w:val="18"/>
              </w:rPr>
              <w:t xml:space="preserve">Al ser un solo desarrollador, una indisponibilidad puede detener el proyecto por completo</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Media</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Alto</w:t>
            </w:r>
          </w:p>
        </w:tc>
        <w:tc>
          <w:tcPr>
            <w:tcW w:type="dxa" w:w="4080"/>
            <w:tcMar>
              <w:top w:type="dxa" w:w="80"/>
              <w:left w:type="dxa" w:w="100"/>
              <w:bottom w:type="dxa" w:w="80"/>
              <w:right w:type="dxa" w:w="100"/>
            </w:tcMar>
            <w:vAlign w:val="center"/>
          </w:tcPr>
          <w:p>
            <w:pPr>
              <w:spacing w:line="250"/>
            </w:pPr>
            <w:r>
              <w:rPr>
                <w:b w:val="false"/>
                <w:bCs w:val="false"/>
                <w:sz w:val="18"/>
                <w:szCs w:val="18"/>
              </w:rPr>
              <w:t xml:space="preserve">Documentación exhaustiva del backlog, el progreso y el estado de cada sesión de trabajo</w:t>
            </w:r>
          </w:p>
        </w:tc>
      </w:tr>
      <w:tr>
        <w:tc>
          <w:tcPr>
            <w:tcW w:type="dxa" w:w="4200"/>
            <w:shd w:fill="F2F2F2" w:val="clear"/>
            <w:tcMar>
              <w:top w:type="dxa" w:w="80"/>
              <w:left w:type="dxa" w:w="100"/>
              <w:bottom w:type="dxa" w:w="80"/>
              <w:right w:type="dxa" w:w="100"/>
            </w:tcMar>
            <w:vAlign w:val="center"/>
          </w:tcPr>
          <w:p>
            <w:pPr>
              <w:spacing w:line="250"/>
            </w:pPr>
            <w:r>
              <w:rPr>
                <w:b w:val="false"/>
                <w:bCs w:val="false"/>
                <w:sz w:val="18"/>
                <w:szCs w:val="18"/>
              </w:rPr>
              <w:t xml:space="preserve">Falta de pruebas end-to-end (solo unitarias) puede dejar pasar errores de integración real</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Media</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Medio</w:t>
            </w:r>
          </w:p>
        </w:tc>
        <w:tc>
          <w:tcPr>
            <w:tcW w:type="dxa" w:w="4080"/>
            <w:shd w:fill="F2F2F2" w:val="clear"/>
            <w:tcMar>
              <w:top w:type="dxa" w:w="80"/>
              <w:left w:type="dxa" w:w="100"/>
              <w:bottom w:type="dxa" w:w="80"/>
              <w:right w:type="dxa" w:w="100"/>
            </w:tcMar>
            <w:vAlign w:val="center"/>
          </w:tcPr>
          <w:p>
            <w:pPr>
              <w:spacing w:line="250"/>
            </w:pPr>
            <w:r>
              <w:rPr>
                <w:b w:val="false"/>
                <w:bCs w:val="false"/>
                <w:sz w:val="18"/>
                <w:szCs w:val="18"/>
              </w:rPr>
              <w:t xml:space="preserve">Verificación manual en navegador real antes de dar una historia por validada; CI con cliente real generado</w:t>
            </w:r>
          </w:p>
        </w:tc>
      </w:tr>
      <w:tr>
        <w:tc>
          <w:tcPr>
            <w:tcW w:type="dxa" w:w="4200"/>
            <w:tcMar>
              <w:top w:type="dxa" w:w="80"/>
              <w:left w:type="dxa" w:w="100"/>
              <w:bottom w:type="dxa" w:w="80"/>
              <w:right w:type="dxa" w:w="100"/>
            </w:tcMar>
            <w:vAlign w:val="center"/>
          </w:tcPr>
          <w:p>
            <w:pPr>
              <w:spacing w:line="250"/>
            </w:pPr>
            <w:r>
              <w:rPr>
                <w:b w:val="false"/>
                <w:bCs w:val="false"/>
                <w:sz w:val="18"/>
                <w:szCs w:val="18"/>
              </w:rPr>
              <w:t xml:space="preserve">La documentación puede desincronizarse del estado real del código si una sesión no la actualiza a tiempo</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Media</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Medio</w:t>
            </w:r>
          </w:p>
        </w:tc>
        <w:tc>
          <w:tcPr>
            <w:tcW w:type="dxa" w:w="4080"/>
            <w:tcMar>
              <w:top w:type="dxa" w:w="80"/>
              <w:left w:type="dxa" w:w="100"/>
              <w:bottom w:type="dxa" w:w="80"/>
              <w:right w:type="dxa" w:w="100"/>
            </w:tcMar>
            <w:vAlign w:val="center"/>
          </w:tcPr>
          <w:p>
            <w:pPr>
              <w:spacing w:line="250"/>
            </w:pPr>
            <w:r>
              <w:rPr>
                <w:b w:val="false"/>
                <w:bCs w:val="false"/>
                <w:sz w:val="18"/>
                <w:szCs w:val="18"/>
              </w:rPr>
              <w:t xml:space="preserve">Verificar los tres lugares (repositorio, GitHub y espacio de trabajo) al cierre de cada sesión relevante</w:t>
            </w:r>
          </w:p>
        </w:tc>
      </w:tr>
      <w:tr>
        <w:tc>
          <w:tcPr>
            <w:tcW w:type="dxa" w:w="4200"/>
            <w:shd w:fill="F2F2F2" w:val="clear"/>
            <w:tcMar>
              <w:top w:type="dxa" w:w="80"/>
              <w:left w:type="dxa" w:w="100"/>
              <w:bottom w:type="dxa" w:w="80"/>
              <w:right w:type="dxa" w:w="100"/>
            </w:tcMar>
            <w:vAlign w:val="center"/>
          </w:tcPr>
          <w:p>
            <w:pPr>
              <w:spacing w:line="250"/>
            </w:pPr>
            <w:r>
              <w:rPr>
                <w:b w:val="false"/>
                <w:bCs w:val="false"/>
                <w:sz w:val="18"/>
                <w:szCs w:val="18"/>
              </w:rPr>
              <w:t xml:space="preserve">Al compartir cuentas de estudiante entre espacios, un filtro mal implementado podría exponer datos entre docentes distintos</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Baja</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Alto</w:t>
            </w:r>
          </w:p>
        </w:tc>
        <w:tc>
          <w:tcPr>
            <w:tcW w:type="dxa" w:w="4080"/>
            <w:shd w:fill="F2F2F2" w:val="clear"/>
            <w:tcMar>
              <w:top w:type="dxa" w:w="80"/>
              <w:left w:type="dxa" w:w="100"/>
              <w:bottom w:type="dxa" w:w="80"/>
              <w:right w:type="dxa" w:w="100"/>
            </w:tcMar>
            <w:vAlign w:val="center"/>
          </w:tcPr>
          <w:p>
            <w:pPr>
              <w:spacing w:line="250"/>
            </w:pPr>
            <w:r>
              <w:rPr>
                <w:b w:val="false"/>
                <w:bCs w:val="false"/>
                <w:sz w:val="18"/>
                <w:szCs w:val="18"/>
              </w:rPr>
              <w:t xml:space="preserve">Filtro explícito por inscripción real, con pruebas unitarias dedicadas y validación en producción</w:t>
            </w:r>
          </w:p>
        </w:tc>
      </w:tr>
    </w:tbl>
    <w:p>
      <w:r>
        <w:br w:type="page"/>
      </w:r>
    </w:p>
    <w:p>
      <w:pPr>
        <w:pStyle w:val="Heading1"/>
        <w:spacing w:after="200" w:before="360"/>
      </w:pPr>
      <w:r>
        <w:t xml:space="preserve">3. Objetivos SMART por Iteración</w:t>
      </w:r>
    </w:p>
    <w:p>
      <w:pPr>
        <w:spacing w:after="160" w:line="300"/>
        <w:jc w:val="both"/>
      </w:pPr>
      <w:r>
        <w:t xml:space="preserve">Cada sprint del proyecto se planificó con objetivos Específicos, Medibles, Alcanzables, Relevantes y Temporales (SMART). La siguiente tabla resume el objetivo principal de cada sprint y su grado de cumplimiento, verificado con evidencia real (pruebas automatizadas, ejecuciones de CI y validación manual en navegador) — no son metas aspiracionales sino el registro honesto de lo que se propuso y lo que efectivamente ocurrió.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80"/>
        <w:gridCol w:w="2400"/>
      </w:tblGrid>
      <w:tr>
        <w:trPr>
          <w:tblHeader/>
        </w:trPr>
        <w:tc>
          <w:tcPr>
            <w:tcW w:type="dxa" w:w="1400"/>
            <w:shd w:fill="DCE6F1" w:val="clear"/>
            <w:tcMar>
              <w:top w:type="dxa" w:w="80"/>
              <w:left w:type="dxa" w:w="100"/>
              <w:bottom w:type="dxa" w:w="80"/>
              <w:right w:type="dxa" w:w="100"/>
            </w:tcMar>
            <w:vAlign w:val="center"/>
          </w:tcPr>
          <w:p>
            <w:pPr>
              <w:spacing w:line="250"/>
            </w:pPr>
            <w:r>
              <w:rPr>
                <w:b/>
                <w:bCs/>
                <w:color w:val="1F3864"/>
                <w:sz w:val="19"/>
                <w:szCs w:val="19"/>
              </w:rPr>
              <w:t xml:space="preserve">Sprint</w:t>
            </w:r>
          </w:p>
        </w:tc>
        <w:tc>
          <w:tcPr>
            <w:tcW w:type="dxa" w:w="6280"/>
            <w:shd w:fill="DCE6F1" w:val="clear"/>
            <w:tcMar>
              <w:top w:type="dxa" w:w="80"/>
              <w:left w:type="dxa" w:w="100"/>
              <w:bottom w:type="dxa" w:w="80"/>
              <w:right w:type="dxa" w:w="100"/>
            </w:tcMar>
            <w:vAlign w:val="center"/>
          </w:tcPr>
          <w:p>
            <w:pPr>
              <w:spacing w:line="250"/>
            </w:pPr>
            <w:r>
              <w:rPr>
                <w:b/>
                <w:bCs/>
                <w:color w:val="1F3864"/>
                <w:sz w:val="19"/>
                <w:szCs w:val="19"/>
              </w:rPr>
              <w:t xml:space="preserve">Objetivo principal</w:t>
            </w:r>
          </w:p>
        </w:tc>
        <w:tc>
          <w:tcPr>
            <w:tcW w:type="dxa" w:w="2400"/>
            <w:shd w:fill="DCE6F1" w:val="clear"/>
            <w:tcMar>
              <w:top w:type="dxa" w:w="80"/>
              <w:left w:type="dxa" w:w="100"/>
              <w:bottom w:type="dxa" w:w="80"/>
              <w:right w:type="dxa" w:w="100"/>
            </w:tcMar>
            <w:vAlign w:val="center"/>
          </w:tcPr>
          <w:p>
            <w:pPr>
              <w:spacing w:line="250"/>
            </w:pPr>
            <w:r>
              <w:rPr>
                <w:b/>
                <w:bCs/>
                <w:color w:val="1F3864"/>
                <w:sz w:val="19"/>
                <w:szCs w:val="19"/>
              </w:rPr>
              <w:t xml:space="preserve">Cumplimiento</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Sprint 1</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Tener el esqueleto técnico (Next.js + Prisma + Supabase) y que los tres roles puedan iniciar sesión, con la sincronización a Supabase Auth resuelta desde el inicio.</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Cumplido — 26/08/2026</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Sprint 2</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Que Administrador y Tutor puedan dar de alta cuentas y gestionar cursos/estudiantes, con el email editable sin romper la sincronización con Auth.</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Cumplido — 27-28/08/2026</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Sprint 3</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Que un curso tenga contenido real (video, documento, texto) y que un Estudiante inscrito pueda consumirlo sin salir de la plataforma.</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Cumplido — 29/08/2026</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Sprint 4</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Que Administrador, Tutor y Estudiante tengan visibilidad de su propia actividad (indicadores, progreso) sin navegar a otra pantalla.</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Cumplido — 31/08/2026</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Sprint 5</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Cerrar el backlog: búsqueda para el Estudiante y control real de acceso (desactivar/reactivar) para el Administrador.</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Cumplido — 31/08/2026</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Sprint 6</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Dejar la plataforma lista para mostrarse en una URL pública, con identidad visual propia, CI corriendo y la documentación ágil completa.</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Cumplido — 01/09/2026</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Sprint 7</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Que la plataforma soporte más de un docente, con espacios de Administrador/Tutor aislados, sin duplicar cuentas de Estudiante ni regresiones sobre el MVP.</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Cumplido — 02/09/2026</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Sprint 8</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Dar al Super Administrador visibilidad y control sobre los espacios ya aislados (listado, desactivación/reactivación).</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Cumplido — 02/09/2026</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Sprint 9</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Organizar el contenido de un curso en secciones plegables con estado y marca de semana actual, sin afectar a los cursos que no las usen.</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Cumplido y confirmado en navegador real — 12/09/2026</w:t>
            </w:r>
          </w:p>
        </w:tc>
      </w:tr>
    </w:tbl>
    <w:p>
      <w:pPr>
        <w:spacing w:after="160" w:line="300"/>
        <w:jc w:val="both"/>
      </w:pPr>
      <w:r>
        <w:t xml:space="preserve">Además de los sprints formales, se documentó trabajo intersprint (02–05/09/2026) con la misma exigencia de evidencia: mejoras de contraseñas (OP01/OP02), dos rediseños visuales del panel del Estudiante confirmados por el docente, una mejora de aprovechamiento de espacio en la vista de curso (US31) y una revisión de calidad de código que corrigió duplicaciones reales sin introducir regresiones.</w:t>
      </w:r>
    </w:p>
    <w:p>
      <w:r>
        <w:br w:type="page"/>
      </w:r>
    </w:p>
    <w:p>
      <w:pPr>
        <w:pStyle w:val="Heading1"/>
        <w:spacing w:after="200" w:before="360"/>
      </w:pPr>
      <w:r>
        <w:t xml:space="preserve">4. Product Backlog Priorizado</w:t>
      </w:r>
    </w:p>
    <w:p>
      <w:pPr>
        <w:pStyle w:val="Heading2"/>
        <w:spacing w:after="160" w:before="280"/>
      </w:pPr>
      <w:r>
        <w:t xml:space="preserve">4.1 Criterios de priorización</w:t>
      </w:r>
    </w:p>
    <w:p>
      <w:pPr>
        <w:spacing w:after="160" w:line="300"/>
        <w:jc w:val="both"/>
      </w:pPr>
      <w:r>
        <w:t xml:space="preserve">El backlog se priorizó con el método MoSCoW (Must, Should, Could, Won't) y cada historia se estimó en puntos de historia mediante Planning Poker, en escala Fibonacci (1, 2, 3, 5, 8, 13). Toda historia sigue el formato “Como [rol], quiero [funcionalidad] para [beneficio]” y cuenta con criterios de aceptación verificables antes de darse por terminada.</w:t>
      </w:r>
    </w:p>
    <w:p>
      <w:pPr>
        <w:pStyle w:val="ListParagraph"/>
        <w:numPr>
          <w:ilvl w:val="0"/>
          <w:numId w:val="1"/>
        </w:numPr>
        <w:spacing w:after="100" w:line="280"/>
      </w:pPr>
      <w:r>
        <w:t xml:space="preserve">Must have — núcleo funcional sin el cual el producto no es utilizable: autenticación de los tres roles, sincronización con el sistema de identidad, gestión de cursos y contenido, y el modelo de aislamiento multi-docente.</w:t>
      </w:r>
    </w:p>
    <w:p>
      <w:pPr>
        <w:pStyle w:val="ListParagraph"/>
        <w:numPr>
          <w:ilvl w:val="0"/>
          <w:numId w:val="1"/>
        </w:numPr>
        <w:spacing w:after="100" w:line="280"/>
      </w:pPr>
      <w:r>
        <w:t xml:space="preserve">Should have — mejora sustancialmente la experiencia o la integridad del sistema, pero no bloquea el primer entregable funcional (dashboards, edición de contenido, restablecimiento de contraseñas).</w:t>
      </w:r>
    </w:p>
    <w:p>
      <w:pPr>
        <w:pStyle w:val="ListParagraph"/>
        <w:numPr>
          <w:ilvl w:val="0"/>
          <w:numId w:val="1"/>
        </w:numPr>
        <w:spacing w:after="100" w:line="280"/>
      </w:pPr>
      <w:r>
        <w:t xml:space="preserve">Could have — deseable si el tiempo del sprint lo permite (reordenar/ocultar contenido, búsqueda, secciones plegables).</w:t>
      </w:r>
    </w:p>
    <w:p>
      <w:pPr>
        <w:pStyle w:val="ListParagraph"/>
        <w:numPr>
          <w:ilvl w:val="0"/>
          <w:numId w:val="1"/>
        </w:numPr>
        <w:spacing w:after="100" w:line="280"/>
      </w:pPr>
      <w:r>
        <w:t xml:space="preserve">Won't have (por ahora) — ninguna historia quedó descartada de forma definitiva; todo lo que se pospuso quedó registrado como “propuesto, sin sprint asignado”.</w:t>
      </w:r>
    </w:p>
    <w:p>
      <w:pPr>
        <w:pStyle w:val="Heading2"/>
        <w:spacing w:after="160" w:before="280"/>
      </w:pPr>
      <w:r>
        <w:t xml:space="preserve">4.2 Backlog completo</w:t>
      </w:r>
    </w:p>
    <w:p>
      <w:pPr>
        <w:spacing w:after="160" w:line="300"/>
        <w:jc w:val="both"/>
      </w:pPr>
      <w:r>
        <w:t xml:space="preserve">La siguiente tabla reúne las 37 historias de usuario construidas o definidas a lo largo del proyecto: las 23 del producto mínimo viable, las 5 de la épica de soporte multi-docente, las 6 mejoras operativas (“OP”) solicitadas por el uso real de la plataforma, y las 3 historias adicionales propuestas tras la revisión de un evaluador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680"/>
        <w:gridCol w:w="800"/>
        <w:gridCol w:w="700"/>
        <w:gridCol w:w="900"/>
        <w:gridCol w:w="1000"/>
      </w:tblGrid>
      <w:tr>
        <w:trPr>
          <w:tblHeader/>
        </w:trPr>
        <w:tc>
          <w:tcPr>
            <w:tcW w:type="dxa" w:w="700"/>
            <w:shd w:fill="DCE6F1" w:val="clear"/>
            <w:tcMar>
              <w:top w:type="dxa" w:w="80"/>
              <w:left w:type="dxa" w:w="100"/>
              <w:bottom w:type="dxa" w:w="80"/>
              <w:right w:type="dxa" w:w="100"/>
            </w:tcMar>
            <w:vAlign w:val="center"/>
          </w:tcPr>
          <w:p>
            <w:pPr>
              <w:spacing w:line="250"/>
            </w:pPr>
            <w:r>
              <w:rPr>
                <w:b/>
                <w:bCs/>
                <w:color w:val="1F3864"/>
                <w:sz w:val="19"/>
                <w:szCs w:val="19"/>
              </w:rPr>
              <w:t xml:space="preserve">ID</w:t>
            </w:r>
          </w:p>
        </w:tc>
        <w:tc>
          <w:tcPr>
            <w:tcW w:type="dxa" w:w="1300"/>
            <w:shd w:fill="DCE6F1" w:val="clear"/>
            <w:tcMar>
              <w:top w:type="dxa" w:w="80"/>
              <w:left w:type="dxa" w:w="100"/>
              <w:bottom w:type="dxa" w:w="80"/>
              <w:right w:type="dxa" w:w="100"/>
            </w:tcMar>
            <w:vAlign w:val="center"/>
          </w:tcPr>
          <w:p>
            <w:pPr>
              <w:spacing w:line="250"/>
            </w:pPr>
            <w:r>
              <w:rPr>
                <w:b/>
                <w:bCs/>
                <w:color w:val="1F3864"/>
                <w:sz w:val="19"/>
                <w:szCs w:val="19"/>
              </w:rPr>
              <w:t xml:space="preserve">Rol</w:t>
            </w:r>
          </w:p>
        </w:tc>
        <w:tc>
          <w:tcPr>
            <w:tcW w:type="dxa" w:w="4680"/>
            <w:shd w:fill="DCE6F1" w:val="clear"/>
            <w:tcMar>
              <w:top w:type="dxa" w:w="80"/>
              <w:left w:type="dxa" w:w="100"/>
              <w:bottom w:type="dxa" w:w="80"/>
              <w:right w:type="dxa" w:w="100"/>
            </w:tcMar>
            <w:vAlign w:val="center"/>
          </w:tcPr>
          <w:p>
            <w:pPr>
              <w:spacing w:line="250"/>
            </w:pPr>
            <w:r>
              <w:rPr>
                <w:b/>
                <w:bCs/>
                <w:color w:val="1F3864"/>
                <w:sz w:val="19"/>
                <w:szCs w:val="19"/>
              </w:rPr>
              <w:t xml:space="preserve">Historia de usuario (resumen)</w:t>
            </w:r>
          </w:p>
        </w:tc>
        <w:tc>
          <w:tcPr>
            <w:tcW w:type="dxa" w:w="800"/>
            <w:shd w:fill="DCE6F1" w:val="clear"/>
            <w:tcMar>
              <w:top w:type="dxa" w:w="80"/>
              <w:left w:type="dxa" w:w="100"/>
              <w:bottom w:type="dxa" w:w="80"/>
              <w:right w:type="dxa" w:w="100"/>
            </w:tcMar>
            <w:vAlign w:val="center"/>
          </w:tcPr>
          <w:p>
            <w:pPr>
              <w:spacing w:line="250"/>
            </w:pPr>
            <w:r>
              <w:rPr>
                <w:b/>
                <w:bCs/>
                <w:color w:val="1F3864"/>
                <w:sz w:val="19"/>
                <w:szCs w:val="19"/>
              </w:rPr>
              <w:t xml:space="preserve">MoSCoW</w:t>
            </w:r>
          </w:p>
        </w:tc>
        <w:tc>
          <w:tcPr>
            <w:tcW w:type="dxa" w:w="700"/>
            <w:shd w:fill="DCE6F1" w:val="clear"/>
            <w:tcMar>
              <w:top w:type="dxa" w:w="80"/>
              <w:left w:type="dxa" w:w="100"/>
              <w:bottom w:type="dxa" w:w="80"/>
              <w:right w:type="dxa" w:w="100"/>
            </w:tcMar>
            <w:vAlign w:val="center"/>
          </w:tcPr>
          <w:p>
            <w:pPr>
              <w:spacing w:line="250"/>
            </w:pPr>
            <w:r>
              <w:rPr>
                <w:b/>
                <w:bCs/>
                <w:color w:val="1F3864"/>
                <w:sz w:val="19"/>
                <w:szCs w:val="19"/>
              </w:rPr>
              <w:t xml:space="preserve">SP</w:t>
            </w:r>
          </w:p>
        </w:tc>
        <w:tc>
          <w:tcPr>
            <w:tcW w:type="dxa" w:w="900"/>
            <w:shd w:fill="DCE6F1" w:val="clear"/>
            <w:tcMar>
              <w:top w:type="dxa" w:w="80"/>
              <w:left w:type="dxa" w:w="100"/>
              <w:bottom w:type="dxa" w:w="80"/>
              <w:right w:type="dxa" w:w="100"/>
            </w:tcMar>
            <w:vAlign w:val="center"/>
          </w:tcPr>
          <w:p>
            <w:pPr>
              <w:spacing w:line="250"/>
            </w:pPr>
            <w:r>
              <w:rPr>
                <w:b/>
                <w:bCs/>
                <w:color w:val="1F3864"/>
                <w:sz w:val="19"/>
                <w:szCs w:val="19"/>
              </w:rPr>
              <w:t xml:space="preserve">Sprint</w:t>
            </w:r>
          </w:p>
        </w:tc>
        <w:tc>
          <w:tcPr>
            <w:tcW w:type="dxa" w:w="1000"/>
            <w:shd w:fill="DCE6F1" w:val="clear"/>
            <w:tcMar>
              <w:top w:type="dxa" w:w="80"/>
              <w:left w:type="dxa" w:w="100"/>
              <w:bottom w:type="dxa" w:w="80"/>
              <w:right w:type="dxa" w:w="100"/>
            </w:tcMar>
            <w:vAlign w:val="center"/>
          </w:tcPr>
          <w:p>
            <w:pPr>
              <w:spacing w:line="250"/>
            </w:pPr>
            <w:r>
              <w:rPr>
                <w:b/>
                <w:bCs/>
                <w:color w:val="1F3864"/>
                <w:sz w:val="19"/>
                <w:szCs w:val="19"/>
              </w:rPr>
              <w:t xml:space="preserve">Estado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US01</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Iniciar sesión con mis credenciales para acceder al panel de administración.</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US02</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Crear cuentas de tutores para habilitar la gestión de cursos.</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US03</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Ver un listado de todos los usuarios del sistema para supervisar la plataforma.</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US04</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Consultar indicadores generales (usuarios y cursos activos) para tomar decisiones.</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US05</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Iniciar sesión para acceder a mi panel de gestión.</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US06</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Crear estudiantes para habilitar su acceso a mis cursos.</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US07</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Crear cursos con título, descripción e imagen para organizar mi contenido.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US08</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Publicar contenido en video (YouTube) para enseñar de forma audiovisual.</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US09</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Subir documentos (PDF, Word) para complementar mis clases.</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US10</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Crear contenido textual para explicar conceptos por escrito.</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US11</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Asignar estudiantes a mis cursos para controlar quién tiene acceso.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US12</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Ordenar y mostrar/ocultar contenidos para controlar el flujo de aprendizaje.</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Could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US13</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Iniciar sesión para acceder a mis cursos asignados.</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US14</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Visualizar el listado de mis cursos para saber en qué estoy inscrito.</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US15</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Reproducir los videos de un curso para aprender el contenido audiovisual.</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US16</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Visualizar y descargar documentos de un curso para estudiar el material.</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US17</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Buscar cursos o contenidos por palabra clave para encontrar información rápido.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Could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US18</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Admin/Tutor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Ver un dashboard con el resumen de mi actividad, sin navegar a otra pantalla.</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US19</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Ver un dashboard con mi progreso general por curso.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4</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US20</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Desactivar usuarios para revocar accesos sin borrar su historial.</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US21</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Sistema</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Sincronizar automáticamente cada usuario nuevo con Supabase Auth.</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US22</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Sistema</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Mantener sincronizados los datos de contacto entre la base de datos y Auth.</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US23</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Sistema</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Revocar el acceso en Auth cuando un usuario es desactivado.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US24</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Sistema</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Que cada Administrador y Tutor pertenezca a un único Espacio aislado.</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7</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US25</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Super Admin</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Crear un nuevo espacio de docente con su primer Administrador.</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7</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US26</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Seguir creando tutores, estudiantes y cursos igual que hoy, sin romper nada del MVP.</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Must</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7</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US27</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Super Admin</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Ver un listado de todos los espacios registrados en la plataforma.</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US28</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Super Admin</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Desactivar un espacio completo sin afectar la cuenta de sus Estudiantes.</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OP01</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Admin/Tutor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Restablecer la contraseña de un usuario que la olvidó.</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6.2</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OP02</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Super Admin</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Restablecer de una sola vez la contraseña de todos mis Administradores.</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Could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OP03</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Super Admin</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Restablecer la contraseña del Administrador principal de cualquier espacio.</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OP04</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Subir la imagen de portada de un curso desde mi computador.</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9</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OP05</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Cambiar el estado de un curso ya creado sin reingresar sus datos.</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2</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9</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OP06</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Editar un contenido ya publicado sin borrarlo y volver a crearlo.</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5</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9</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US29</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Admin/Tutor</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Cargar el listado de estudiantes desde Excel/PDF para alta masiva.</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Por estimar</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Por planificar</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Por hacer</w:t>
            </w:r>
          </w:p>
        </w:tc>
      </w:tr>
      <w:tr>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US30</w:t>
            </w:r>
          </w:p>
        </w:tc>
        <w:tc>
          <w:tcPr>
            <w:tcW w:type="dxa" w:w="1300"/>
            <w:shd w:fill="F2F2F2" w:val="clear"/>
            <w:tcMar>
              <w:top w:type="dxa" w:w="80"/>
              <w:left w:type="dxa" w:w="100"/>
              <w:bottom w:type="dxa" w:w="80"/>
              <w:right w:type="dxa" w:w="100"/>
            </w:tcMar>
            <w:vAlign w:val="center"/>
          </w:tcPr>
          <w:p>
            <w:pPr>
              <w:spacing w:line="250"/>
            </w:pPr>
            <w:r>
              <w:rPr>
                <w:b w:val="false"/>
                <w:bCs w:val="false"/>
                <w:sz w:val="18"/>
                <w:szCs w:val="18"/>
              </w:rPr>
              <w:t xml:space="preserve">Estudiante/Tutor</w:t>
            </w:r>
          </w:p>
        </w:tc>
        <w:tc>
          <w:tcPr>
            <w:tcW w:type="dxa" w:w="4680"/>
            <w:shd w:fill="F2F2F2" w:val="clear"/>
            <w:tcMar>
              <w:top w:type="dxa" w:w="80"/>
              <w:left w:type="dxa" w:w="100"/>
              <w:bottom w:type="dxa" w:w="80"/>
              <w:right w:type="dxa" w:w="100"/>
            </w:tcMar>
            <w:vAlign w:val="center"/>
          </w:tcPr>
          <w:p>
            <w:pPr>
              <w:spacing w:line="250"/>
            </w:pPr>
            <w:r>
              <w:rPr>
                <w:b w:val="false"/>
                <w:bCs w:val="false"/>
                <w:sz w:val="18"/>
                <w:szCs w:val="18"/>
              </w:rPr>
              <w:t xml:space="preserve">Organizar el contenido de un curso en secciones plegables con estado.</w:t>
            </w:r>
          </w:p>
        </w:tc>
        <w:tc>
          <w:tcPr>
            <w:tcW w:type="dxa" w:w="800"/>
            <w:shd w:fill="F2F2F2" w:val="clear"/>
            <w:tcMar>
              <w:top w:type="dxa" w:w="80"/>
              <w:left w:type="dxa" w:w="100"/>
              <w:bottom w:type="dxa" w:w="80"/>
              <w:right w:type="dxa" w:w="100"/>
            </w:tcMar>
            <w:vAlign w:val="center"/>
          </w:tcPr>
          <w:p>
            <w:pPr>
              <w:spacing w:line="250"/>
            </w:pPr>
            <w:r>
              <w:rPr>
                <w:b w:val="false"/>
                <w:bCs w:val="false"/>
                <w:sz w:val="18"/>
                <w:szCs w:val="18"/>
              </w:rPr>
              <w:t xml:space="preserve">Could</w:t>
            </w:r>
          </w:p>
        </w:tc>
        <w:tc>
          <w:tcPr>
            <w:tcW w:type="dxa" w:w="7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c>
          <w:tcPr>
            <w:tcW w:type="dxa" w:w="900"/>
            <w:shd w:fill="F2F2F2" w:val="clear"/>
            <w:tcMar>
              <w:top w:type="dxa" w:w="80"/>
              <w:left w:type="dxa" w:w="100"/>
              <w:bottom w:type="dxa" w:w="80"/>
              <w:right w:type="dxa" w:w="100"/>
            </w:tcMar>
            <w:vAlign w:val="center"/>
          </w:tcPr>
          <w:p>
            <w:pPr>
              <w:spacing w:line="250"/>
            </w:pPr>
            <w:r>
              <w:rPr>
                <w:b w:val="false"/>
                <w:bCs w:val="false"/>
                <w:sz w:val="18"/>
                <w:szCs w:val="18"/>
              </w:rPr>
              <w:t xml:space="preserve">9</w:t>
            </w:r>
          </w:p>
        </w:tc>
        <w:tc>
          <w:tcPr>
            <w:tcW w:type="dxa" w:w="1000"/>
            <w:shd w:fill="F2F2F2" w:val="clear"/>
            <w:tcMar>
              <w:top w:type="dxa" w:w="80"/>
              <w:left w:type="dxa" w:w="100"/>
              <w:bottom w:type="dxa" w:w="80"/>
              <w:right w:type="dxa" w:w="100"/>
            </w:tcMar>
            <w:vAlign w:val="center"/>
          </w:tcPr>
          <w:p>
            <w:pPr>
              <w:spacing w:line="250"/>
            </w:pPr>
            <w:r>
              <w:rPr>
                <w:b w:val="false"/>
                <w:bCs w:val="false"/>
                <w:sz w:val="18"/>
                <w:szCs w:val="18"/>
              </w:rPr>
              <w:t xml:space="preserve">Hecho</w:t>
            </w:r>
          </w:p>
        </w:tc>
      </w:tr>
      <w:tr>
        <w:tc>
          <w:tcPr>
            <w:tcW w:type="dxa" w:w="700"/>
            <w:tcMar>
              <w:top w:type="dxa" w:w="80"/>
              <w:left w:type="dxa" w:w="100"/>
              <w:bottom w:type="dxa" w:w="80"/>
              <w:right w:type="dxa" w:w="100"/>
            </w:tcMar>
            <w:vAlign w:val="center"/>
          </w:tcPr>
          <w:p>
            <w:pPr>
              <w:spacing w:line="250"/>
            </w:pPr>
            <w:r>
              <w:rPr>
                <w:b w:val="false"/>
                <w:bCs w:val="false"/>
                <w:sz w:val="18"/>
                <w:szCs w:val="18"/>
              </w:rPr>
              <w:t xml:space="preserve">US31</w:t>
            </w:r>
          </w:p>
        </w:tc>
        <w:tc>
          <w:tcPr>
            <w:tcW w:type="dxa" w:w="1300"/>
            <w:tcMar>
              <w:top w:type="dxa" w:w="80"/>
              <w:left w:type="dxa" w:w="100"/>
              <w:bottom w:type="dxa" w:w="80"/>
              <w:right w:type="dxa" w:w="100"/>
            </w:tcMar>
            <w:vAlign w:val="center"/>
          </w:tcPr>
          <w:p>
            <w:pPr>
              <w:spacing w:line="250"/>
            </w:pPr>
            <w:r>
              <w:rPr>
                <w:b w:val="false"/>
                <w:bCs w:val="false"/>
                <w:sz w:val="18"/>
                <w:szCs w:val="18"/>
              </w:rPr>
              <w:t xml:space="preserve">Estudiante</w:t>
            </w:r>
          </w:p>
        </w:tc>
        <w:tc>
          <w:tcPr>
            <w:tcW w:type="dxa" w:w="4680"/>
            <w:tcMar>
              <w:top w:type="dxa" w:w="80"/>
              <w:left w:type="dxa" w:w="100"/>
              <w:bottom w:type="dxa" w:w="80"/>
              <w:right w:type="dxa" w:w="100"/>
            </w:tcMar>
            <w:vAlign w:val="center"/>
          </w:tcPr>
          <w:p>
            <w:pPr>
              <w:spacing w:line="250"/>
            </w:pPr>
            <w:r>
              <w:rPr>
                <w:b w:val="false"/>
                <w:bCs w:val="false"/>
                <w:sz w:val="18"/>
                <w:szCs w:val="18"/>
              </w:rPr>
              <w:t xml:space="preserve">Que la vista de curso aproveche mejor el espacio de pantalla.</w:t>
            </w:r>
          </w:p>
        </w:tc>
        <w:tc>
          <w:tcPr>
            <w:tcW w:type="dxa" w:w="800"/>
            <w:tcMar>
              <w:top w:type="dxa" w:w="80"/>
              <w:left w:type="dxa" w:w="100"/>
              <w:bottom w:type="dxa" w:w="80"/>
              <w:right w:type="dxa" w:w="100"/>
            </w:tcMar>
            <w:vAlign w:val="center"/>
          </w:tcPr>
          <w:p>
            <w:pPr>
              <w:spacing w:line="250"/>
            </w:pPr>
            <w:r>
              <w:rPr>
                <w:b w:val="false"/>
                <w:bCs w:val="false"/>
                <w:sz w:val="18"/>
                <w:szCs w:val="18"/>
              </w:rPr>
              <w:t xml:space="preserve">Should</w:t>
            </w:r>
          </w:p>
        </w:tc>
        <w:tc>
          <w:tcPr>
            <w:tcW w:type="dxa" w:w="7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900"/>
            <w:tcMar>
              <w:top w:type="dxa" w:w="80"/>
              <w:left w:type="dxa" w:w="100"/>
              <w:bottom w:type="dxa" w:w="80"/>
              <w:right w:type="dxa" w:w="100"/>
            </w:tcMar>
            <w:vAlign w:val="center"/>
          </w:tcPr>
          <w:p>
            <w:pPr>
              <w:spacing w:line="250"/>
            </w:pPr>
            <w:r>
              <w:rPr>
                <w:b w:val="false"/>
                <w:bCs w:val="false"/>
                <w:sz w:val="18"/>
                <w:szCs w:val="18"/>
              </w:rPr>
              <w:t xml:space="preserve">—</w:t>
            </w:r>
          </w:p>
        </w:tc>
        <w:tc>
          <w:tcPr>
            <w:tcW w:type="dxa" w:w="1000"/>
            <w:tcMar>
              <w:top w:type="dxa" w:w="80"/>
              <w:left w:type="dxa" w:w="100"/>
              <w:bottom w:type="dxa" w:w="80"/>
              <w:right w:type="dxa" w:w="100"/>
            </w:tcMar>
            <w:vAlign w:val="center"/>
          </w:tcPr>
          <w:p>
            <w:pPr>
              <w:spacing w:line="250"/>
            </w:pPr>
            <w:r>
              <w:rPr>
                <w:b w:val="false"/>
                <w:bCs w:val="false"/>
                <w:sz w:val="18"/>
                <w:szCs w:val="18"/>
              </w:rPr>
              <w:t xml:space="preserve">Hecho</w:t>
            </w:r>
          </w:p>
        </w:tc>
      </w:tr>
    </w:tbl>
    <w:p>
      <w:pPr>
        <w:pStyle w:val="Heading2"/>
        <w:spacing w:after="160" w:before="280"/>
      </w:pPr>
      <w:r>
        <w:t xml:space="preserve">4.3 Resumen de priorización</w:t>
      </w:r>
    </w:p>
    <w:p>
      <w:pPr>
        <w:spacing w:after="160" w:line="300"/>
        <w:jc w:val="both"/>
      </w:pPr>
      <w:r>
        <w:t xml:space="preserve">De las 37 historias, 34 están completamente construidas y marcadas como “Hecho” (32 de ellas además validadas en navegador real contra datos de producción), y 1 (US29, carga masiva de estudiantes) está completamente definida y a la espera de sprint. En conjunto, las historias con puntos de historia asignados suman más de 140 puntos estimados con Planning Poker, distribuidos en 9 sprints, con una velocidad promedio observada de 18 a 20 puntos de historia por sprint.</w:t>
      </w:r>
    </w:p>
    <w:p>
      <w:r>
        <w:br w:type="page"/>
      </w:r>
    </w:p>
    <w:p>
      <w:pPr>
        <w:pStyle w:val="Heading1"/>
        <w:spacing w:after="200" w:before="360"/>
      </w:pPr>
      <w:r>
        <w:t xml:space="preserve">5. Arquitectura del Sistema</w:t>
      </w:r>
    </w:p>
    <w:p>
      <w:pPr>
        <w:spacing w:after="160" w:line="300"/>
        <w:jc w:val="both"/>
      </w:pPr>
      <w:r>
        <w:t xml:space="preserve">La arquitectura se documenta con el modelo C4, en sus dos niveles mínimos requeridos (contexto y contenedores), más un resumen de componentes principales, los flujos de datos más representativos y el stack tecnológico completo.</w:t>
      </w:r>
    </w:p>
    <w:p>
      <w:pPr>
        <w:pStyle w:val="Heading2"/>
        <w:spacing w:after="160" w:before="280"/>
      </w:pPr>
      <w:r>
        <w:t xml:space="preserve">5.1 Diagrama de contexto (Nivel 1)</w:t>
      </w:r>
    </w:p>
    <w:p>
      <w:pPr>
        <w:spacing w:after="160" w:line="300"/>
        <w:jc w:val="both"/>
      </w:pPr>
      <w:r>
        <w:t xml:space="preserve">Muestra quién usa la plataforma y con qué sistemas externos se comunica: los cuatro roles de usuario (Super Administrador, Administrador, Tutor y Estudiante) interactúan únicamente con la aplicación web; esta, a su vez, delega la autenticación y gestión de cuentas en Supabase Auth, la persistencia de datos en Supabase Postgres, el almacenamiento de archivos en Supabase Storage, y embebe el reproductor de YouTube para el contenido en video.</w:t>
      </w:r>
    </w:p>
    <w:p>
      <w:pPr>
        <w:spacing w:after="8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i/>
          <w:iCs/>
          <w:color w:val="595959"/>
          <w:sz w:val="18"/>
          <w:szCs w:val="18"/>
        </w:rPr>
        <w:t xml:space="preserve">Figura 1. Diagrama de contexto (C4 — Nivel 1).</w:t>
      </w:r>
    </w:p>
    <w:p>
      <w:pPr>
        <w:pStyle w:val="Heading2"/>
        <w:spacing w:after="160" w:before="280"/>
      </w:pPr>
      <w:r>
        <w:t xml:space="preserve">5.2 Diagrama de contenedores (Nivel 2)</w:t>
      </w:r>
    </w:p>
    <w:p>
      <w:pPr>
        <w:spacing w:after="160" w:line="300"/>
        <w:jc w:val="both"/>
      </w:pPr>
      <w:r>
        <w:t xml:space="preserve">Detalla las piezas desplegables: una aplicación Next.js 16 (App Router) alojada en Vercel, con despliegue automático desde el repositorio en GitHub en cada push a la rama principal. Dentro de la aplicación, el middleware protege las rutas sin sesión activa, los Server Components resuelven las páginas por rol, las Server Actions manejan las mutaciones de datos, y ambos se apoyan en el cliente de Prisma (hacia Postgres) y en los clientes de Supabase (hacia Auth y Storage). GitHub Actions ejecuta lint, verificación de tipos, pruebas y build en cada Pull Request antes de llegar a producción.</w:t>
      </w:r>
    </w:p>
    <w:p>
      <w:pPr>
        <w:spacing w:after="80" w:before="120"/>
        <w:jc w:val="center"/>
      </w:pPr>
      <w:r>
        <w:drawing>
          <wp:inline distT="0" distB="0" distL="0" distR="0">
            <wp:extent cx="5905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86300"/>
                    </a:xfrm>
                    <a:prstGeom prst="rect">
                      <a:avLst/>
                    </a:prstGeom>
                  </pic:spPr>
                </pic:pic>
              </a:graphicData>
            </a:graphic>
          </wp:inline>
        </w:drawing>
      </w:r>
    </w:p>
    <w:p>
      <w:pPr>
        <w:spacing w:after="200"/>
        <w:jc w:val="center"/>
      </w:pPr>
      <w:r>
        <w:rPr>
          <w:i/>
          <w:iCs/>
          <w:color w:val="595959"/>
          <w:sz w:val="18"/>
          <w:szCs w:val="18"/>
        </w:rPr>
        <w:t xml:space="preserve">Figura 2. Diagrama de contenedores (C4 — Nivel 2).</w:t>
      </w:r>
    </w:p>
    <w:p>
      <w:pPr>
        <w:pStyle w:val="Heading2"/>
        <w:spacing w:after="160" w:before="280"/>
      </w:pPr>
      <w:r>
        <w:t xml:space="preserve">5.3 Componentes principales</w:t>
      </w:r>
    </w:p>
    <w:p>
      <w:pPr>
        <w:spacing w:after="160" w:line="300"/>
        <w:jc w:val="both"/>
      </w:pPr>
      <w:r>
        <w:t xml:space="preserve">El código fuente se organiza en tres capas con responsabilidades claras:</w:t>
      </w:r>
    </w:p>
    <w:p>
      <w:pPr>
        <w:pStyle w:val="ListParagraph"/>
        <w:numPr>
          <w:ilvl w:val="0"/>
          <w:numId w:val="1"/>
        </w:numPr>
        <w:spacing w:after="100" w:line="280"/>
      </w:pPr>
      <w:r>
        <w:t xml:space="preserve">app/ — rutas y páginas (Server Components) organizadas por rol: /superadmin, /admin, /tutor y /estudiante, además de un despachador único en /dashboard que redirige según el rol del usuario autenticado.</w:t>
      </w:r>
    </w:p>
    <w:p>
      <w:pPr>
        <w:pStyle w:val="ListParagraph"/>
        <w:numPr>
          <w:ilvl w:val="0"/>
          <w:numId w:val="1"/>
        </w:numPr>
        <w:spacing w:after="100" w:line="280"/>
      </w:pPr>
      <w:r>
        <w:t xml:space="preserve">lib/ — lógica de negocio: Server Actions (creación de usuarios, cursos, contenido, secciones, restablecimiento de contraseñas), clientes de Supabase, cliente de Prisma, y funciones puras con pruebas unitarias dedicadas (cálculo de progreso, estado de curso, búsqueda, estadísticas).</w:t>
      </w:r>
    </w:p>
    <w:p>
      <w:pPr>
        <w:pStyle w:val="ListParagraph"/>
        <w:numPr>
          <w:ilvl w:val="0"/>
          <w:numId w:val="1"/>
        </w:numPr>
        <w:spacing w:after="100" w:line="280"/>
      </w:pPr>
      <w:r>
        <w:t xml:space="preserve">components/ — interfaz reutilizable: componentes base de UI (shadcn/ui), estructura de navegación (menú lateral por rol), formularios conectados a Server Actions, y componentes de contenido (reproductor de video, renderizado de Markdown, lista de documentos).</w:t>
      </w:r>
    </w:p>
    <w:p>
      <w:pPr>
        <w:pStyle w:val="Heading2"/>
        <w:spacing w:after="160" w:before="280"/>
      </w:pPr>
      <w:r>
        <w:t xml:space="preserve">5.4 Flujo de datos</w:t>
      </w:r>
    </w:p>
    <w:p>
      <w:pPr>
        <w:spacing w:after="160" w:line="300"/>
        <w:jc w:val="both"/>
      </w:pPr>
      <w:r>
        <w:rPr>
          <w:b/>
          <w:bCs/>
        </w:rPr>
        <w:t xml:space="preserve">Inicio de sesión y despacho por rol: </w:t>
      </w:r>
      <w:r>
        <w:t xml:space="preserve">el usuario envía sus credenciales, Supabase Auth valida la sesión, y el despachador central consulta el rol y estado del usuario en la base de datos antes de redirigirlo a su panel correspondiente — o de vuelta al login, con un mensaje explícito, si la cuenta está desactivada.</w:t>
      </w:r>
    </w:p>
    <w:p>
      <w:pPr>
        <w:spacing w:after="160" w:line="300"/>
        <w:jc w:val="both"/>
      </w:pPr>
      <w:r>
        <w:rPr>
          <w:b/>
          <w:bCs/>
        </w:rPr>
        <w:t xml:space="preserve">Consulta de estudiantes con aislamiento por espacio: </w:t>
      </w:r>
      <w:r>
        <w:t xml:space="preserve">cuando un Administrador o Tutor consulta sus estudiantes disponibles, el filtro nunca se aplica sobre un espacio propio del estudiante (que no existe), sino sobre su inscripción real a un curso de ese espacio — así una misma cuenta de estudiante puede pertenecer a cursos de más de un docente sin ninguna duplicación.</w:t>
      </w:r>
    </w:p>
    <w:p>
      <w:pPr>
        <w:pStyle w:val="Heading2"/>
        <w:spacing w:after="160" w:before="280"/>
      </w:pPr>
      <w:r>
        <w:t xml:space="preserve">5.5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tblHeader/>
        </w:trPr>
        <w:tc>
          <w:tcPr>
            <w:tcW w:type="dxa" w:w="1800"/>
            <w:shd w:fill="DCE6F1" w:val="clear"/>
            <w:tcMar>
              <w:top w:type="dxa" w:w="80"/>
              <w:left w:type="dxa" w:w="100"/>
              <w:bottom w:type="dxa" w:w="80"/>
              <w:right w:type="dxa" w:w="100"/>
            </w:tcMar>
            <w:vAlign w:val="center"/>
          </w:tcPr>
          <w:p>
            <w:pPr>
              <w:spacing w:line="250"/>
            </w:pPr>
            <w:r>
              <w:rPr>
                <w:b/>
                <w:bCs/>
                <w:color w:val="1F3864"/>
                <w:sz w:val="19"/>
                <w:szCs w:val="19"/>
              </w:rPr>
              <w:t xml:space="preserve">Capa</w:t>
            </w:r>
          </w:p>
        </w:tc>
        <w:tc>
          <w:tcPr>
            <w:tcW w:type="dxa" w:w="2800"/>
            <w:shd w:fill="DCE6F1" w:val="clear"/>
            <w:tcMar>
              <w:top w:type="dxa" w:w="80"/>
              <w:left w:type="dxa" w:w="100"/>
              <w:bottom w:type="dxa" w:w="80"/>
              <w:right w:type="dxa" w:w="100"/>
            </w:tcMar>
            <w:vAlign w:val="center"/>
          </w:tcPr>
          <w:p>
            <w:pPr>
              <w:spacing w:line="250"/>
            </w:pPr>
            <w:r>
              <w:rPr>
                <w:b/>
                <w:bCs/>
                <w:color w:val="1F3864"/>
                <w:sz w:val="19"/>
                <w:szCs w:val="19"/>
              </w:rPr>
              <w:t xml:space="preserve">Tecnología</w:t>
            </w:r>
          </w:p>
        </w:tc>
        <w:tc>
          <w:tcPr>
            <w:tcW w:type="dxa" w:w="5480"/>
            <w:shd w:fill="DCE6F1" w:val="clear"/>
            <w:tcMar>
              <w:top w:type="dxa" w:w="80"/>
              <w:left w:type="dxa" w:w="100"/>
              <w:bottom w:type="dxa" w:w="80"/>
              <w:right w:type="dxa" w:w="100"/>
            </w:tcMar>
            <w:vAlign w:val="center"/>
          </w:tcPr>
          <w:p>
            <w:pPr>
              <w:spacing w:line="250"/>
            </w:pPr>
            <w:r>
              <w:rPr>
                <w:b/>
                <w:bCs/>
                <w:color w:val="1F3864"/>
                <w:sz w:val="19"/>
                <w:szCs w:val="19"/>
              </w:rPr>
              <w:t xml:space="preserve">Rol en el proyecto</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Frontend</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Next.js 16 (App Router), React 19, TypeScript</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Server Components para lectura, Server Actions para escritura — sin una API REST/GraphQL separada</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Estilos / UI</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Tailwind CSS v4, shadcn/ui, lucide-react</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Sistema de diseño con tokens de color y componentes reutilizables; paleta adicional de gamificación en el panel del Estudiante</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Animación</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canvas-confetti</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Confeti al completar un curso por primera vez</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Validación</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Zod</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Valida los datos de entrada de cada Server Action antes de tocar la base de datos</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Datos</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PostgreSQL (Supabase), Prisma ORM</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Prisma define el esquema y genera el cliente tipado; las migraciones versionan cada cambio de esquema</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Autenticación</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Supabase Auth</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Login, sesión, y alta/baja de usuarios vía Admin API, únicamente desde el servidor</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Almacenamiento</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Supabase Storage</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Bucket privado para documentos con URLs firmadas y bucket público para imágenes de curso</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Pruebas</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Vitest</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Pruebas unitarias de Server Actions, funciones puras y páginas, simulando Prisma y Supabase</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Calidad de código</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ESLint 9, TypeScript (tsc --noEmit)</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Corridos en cada Pull Request vía integración continua</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CI/CD</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GitHub Actions</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Lint, verificación de tipos, pruebas y build en cada Pull Request y push a la rama principal</w:t>
            </w:r>
          </w:p>
        </w:tc>
      </w:tr>
      <w:tr>
        <w:tc>
          <w:tcPr>
            <w:tcW w:type="dxa" w:w="1800"/>
            <w:tcMar>
              <w:top w:type="dxa" w:w="80"/>
              <w:left w:type="dxa" w:w="100"/>
              <w:bottom w:type="dxa" w:w="80"/>
              <w:right w:type="dxa" w:w="100"/>
            </w:tcMar>
            <w:vAlign w:val="center"/>
          </w:tcPr>
          <w:p>
            <w:pPr>
              <w:spacing w:line="250"/>
            </w:pPr>
            <w:r>
              <w:rPr>
                <w:b w:val="false"/>
                <w:bCs w:val="false"/>
                <w:sz w:val="18"/>
                <w:szCs w:val="18"/>
              </w:rPr>
              <w:t xml:space="preserve">Despliegue</w:t>
            </w:r>
          </w:p>
        </w:tc>
        <w:tc>
          <w:tcPr>
            <w:tcW w:type="dxa" w:w="2800"/>
            <w:tcMar>
              <w:top w:type="dxa" w:w="80"/>
              <w:left w:type="dxa" w:w="100"/>
              <w:bottom w:type="dxa" w:w="80"/>
              <w:right w:type="dxa" w:w="100"/>
            </w:tcMar>
            <w:vAlign w:val="center"/>
          </w:tcPr>
          <w:p>
            <w:pPr>
              <w:spacing w:line="250"/>
            </w:pPr>
            <w:r>
              <w:rPr>
                <w:b w:val="false"/>
                <w:bCs w:val="false"/>
                <w:sz w:val="18"/>
                <w:szCs w:val="18"/>
              </w:rPr>
              <w:t xml:space="preserve">Vercel</w:t>
            </w:r>
          </w:p>
        </w:tc>
        <w:tc>
          <w:tcPr>
            <w:tcW w:type="dxa" w:w="5480"/>
            <w:tcMar>
              <w:top w:type="dxa" w:w="80"/>
              <w:left w:type="dxa" w:w="100"/>
              <w:bottom w:type="dxa" w:w="80"/>
              <w:right w:type="dxa" w:w="100"/>
            </w:tcMar>
            <w:vAlign w:val="center"/>
          </w:tcPr>
          <w:p>
            <w:pPr>
              <w:spacing w:line="250"/>
            </w:pPr>
            <w:r>
              <w:rPr>
                <w:b w:val="false"/>
                <w:bCs w:val="false"/>
                <w:sz w:val="18"/>
                <w:szCs w:val="18"/>
              </w:rPr>
              <w:t xml:space="preserve">Despliegue automático desde la rama principal, con vista previa por cada Pull Request</w:t>
            </w:r>
          </w:p>
        </w:tc>
      </w:tr>
      <w:tr>
        <w:tc>
          <w:tcPr>
            <w:tcW w:type="dxa" w:w="1800"/>
            <w:shd w:fill="F2F2F2" w:val="clear"/>
            <w:tcMar>
              <w:top w:type="dxa" w:w="80"/>
              <w:left w:type="dxa" w:w="100"/>
              <w:bottom w:type="dxa" w:w="80"/>
              <w:right w:type="dxa" w:w="100"/>
            </w:tcMar>
            <w:vAlign w:val="center"/>
          </w:tcPr>
          <w:p>
            <w:pPr>
              <w:spacing w:line="250"/>
            </w:pPr>
            <w:r>
              <w:rPr>
                <w:b w:val="false"/>
                <w:bCs w:val="false"/>
                <w:sz w:val="18"/>
                <w:szCs w:val="18"/>
              </w:rPr>
              <w:t xml:space="preserve">Control de versiones</w:t>
            </w:r>
          </w:p>
        </w:tc>
        <w:tc>
          <w:tcPr>
            <w:tcW w:type="dxa" w:w="2800"/>
            <w:shd w:fill="F2F2F2" w:val="clear"/>
            <w:tcMar>
              <w:top w:type="dxa" w:w="80"/>
              <w:left w:type="dxa" w:w="100"/>
              <w:bottom w:type="dxa" w:w="80"/>
              <w:right w:type="dxa" w:w="100"/>
            </w:tcMar>
            <w:vAlign w:val="center"/>
          </w:tcPr>
          <w:p>
            <w:pPr>
              <w:spacing w:line="250"/>
            </w:pPr>
            <w:r>
              <w:rPr>
                <w:b w:val="false"/>
                <w:bCs w:val="false"/>
                <w:sz w:val="18"/>
                <w:szCs w:val="18"/>
              </w:rPr>
              <w:t xml:space="preserve">Git + GitHub</w:t>
            </w:r>
          </w:p>
        </w:tc>
        <w:tc>
          <w:tcPr>
            <w:tcW w:type="dxa" w:w="5480"/>
            <w:shd w:fill="F2F2F2" w:val="clear"/>
            <w:tcMar>
              <w:top w:type="dxa" w:w="80"/>
              <w:left w:type="dxa" w:w="100"/>
              <w:bottom w:type="dxa" w:w="80"/>
              <w:right w:type="dxa" w:w="100"/>
            </w:tcMar>
            <w:vAlign w:val="center"/>
          </w:tcPr>
          <w:p>
            <w:pPr>
              <w:spacing w:line="250"/>
            </w:pPr>
            <w:r>
              <w:rPr>
                <w:b w:val="false"/>
                <w:bCs w:val="false"/>
                <w:sz w:val="18"/>
                <w:szCs w:val="18"/>
              </w:rPr>
              <w:t xml:space="preserve">Un commit por historia o cambio, con mensajes descriptivos</w:t>
            </w:r>
          </w:p>
        </w:tc>
      </w:tr>
    </w:tbl>
    <w:p>
      <w:r>
        <w:br w:type="page"/>
      </w:r>
    </w:p>
    <w:p>
      <w:pPr>
        <w:pStyle w:val="Heading1"/>
        <w:spacing w:after="200" w:before="360"/>
      </w:pPr>
      <w:r>
        <w:t xml:space="preserve">6. Sprint Planning</w:t>
      </w:r>
    </w:p>
    <w:p>
      <w:pPr>
        <w:pStyle w:val="Heading2"/>
        <w:spacing w:after="160" w:before="280"/>
      </w:pPr>
      <w:r>
        <w:t xml:space="preserve">6.1 Definition of Done</w:t>
      </w:r>
    </w:p>
    <w:p>
      <w:pPr>
        <w:spacing w:after="160" w:line="300"/>
        <w:jc w:val="both"/>
      </w:pPr>
      <w:r>
        <w:t xml:space="preserve">Una historia, o cualquier cambio de código, se considera terminada cuando cumple todo lo siguiente — el mismo criterio aplicado sin excepciones desde el MVP hasta la épica multi-docente y las mejoras operativas:</w:t>
      </w:r>
    </w:p>
    <w:p>
      <w:pPr>
        <w:pStyle w:val="ListParagraph"/>
        <w:numPr>
          <w:ilvl w:val="0"/>
          <w:numId w:val="1"/>
        </w:numPr>
        <w:spacing w:after="100" w:line="280"/>
      </w:pPr>
      <w:r>
        <w:t xml:space="preserve">Implementada siguiendo los patrones ya establecidos (Server Action con validación Zod y autorización del lado del servidor; Server Component con guarda de sesión y rol).</w:t>
      </w:r>
    </w:p>
    <w:p>
      <w:pPr>
        <w:pStyle w:val="ListParagraph"/>
        <w:numPr>
          <w:ilvl w:val="0"/>
          <w:numId w:val="1"/>
        </w:numPr>
        <w:spacing w:after="100" w:line="280"/>
      </w:pPr>
      <w:r>
        <w:t xml:space="preserve">Con pruebas unitarias que cubran los casos de autorización, validación y el caso de éxito.</w:t>
      </w:r>
    </w:p>
    <w:p>
      <w:pPr>
        <w:pStyle w:val="ListParagraph"/>
        <w:numPr>
          <w:ilvl w:val="0"/>
          <w:numId w:val="1"/>
        </w:numPr>
        <w:spacing w:after="100" w:line="280"/>
      </w:pPr>
      <w:r>
        <w:t xml:space="preserve">Lint limpio sobre los archivos de código tocados.</w:t>
      </w:r>
    </w:p>
    <w:p>
      <w:pPr>
        <w:pStyle w:val="ListParagraph"/>
        <w:numPr>
          <w:ilvl w:val="0"/>
          <w:numId w:val="1"/>
        </w:numPr>
        <w:spacing w:after="100" w:line="280"/>
      </w:pPr>
      <w:r>
        <w:t xml:space="preserve">Verificación de tipos sin errores nuevos, comparando el mismo commit antes y después del cambio.</w:t>
      </w:r>
    </w:p>
    <w:p>
      <w:pPr>
        <w:pStyle w:val="ListParagraph"/>
        <w:numPr>
          <w:ilvl w:val="0"/>
          <w:numId w:val="1"/>
        </w:numPr>
        <w:spacing w:after="100" w:line="280"/>
      </w:pPr>
      <w:r>
        <w:t xml:space="preserve">Documentación del backlog y del progreso actualizada en el mismo cambio, nunca después.</w:t>
      </w:r>
    </w:p>
    <w:p>
      <w:pPr>
        <w:pStyle w:val="ListParagraph"/>
        <w:numPr>
          <w:ilvl w:val="0"/>
          <w:numId w:val="1"/>
        </w:numPr>
        <w:spacing w:after="100" w:line="280"/>
      </w:pPr>
      <w:r>
        <w:t xml:space="preserve">Commit con mensaje descriptivo, referenciando el identificador de la historia.</w:t>
      </w:r>
    </w:p>
    <w:p>
      <w:pPr>
        <w:pStyle w:val="ListParagraph"/>
        <w:numPr>
          <w:ilvl w:val="0"/>
          <w:numId w:val="1"/>
        </w:numPr>
        <w:spacing w:after="100" w:line="280"/>
      </w:pPr>
      <w:r>
        <w:t xml:space="preserve">Verificación manual en navegador real antes de marcar la historia como validada — el único paso que puede posponerse sin bloquear el avance a la siguiente historia.</w:t>
      </w:r>
    </w:p>
    <w:p>
      <w:pPr>
        <w:pStyle w:val="Heading2"/>
        <w:spacing w:after="160" w:before="280"/>
      </w:pPr>
      <w:r>
        <w:t xml:space="preserve">6.2 Capacity planning del equipo</w:t>
      </w:r>
    </w:p>
    <w:p>
      <w:pPr>
        <w:spacing w:after="160" w:line="300"/>
        <w:jc w:val="both"/>
      </w:pPr>
      <w:r>
        <w:t xml:space="preserve">El equipo del proyecto es una sola persona — el docente Fabio Andrés Aguirre, asistido por Claude (Anthropic) como herramienta de generación de código bajo su dirección y revisión directa. Por eso la capacidad no se mide en horas por persona sino en velocidad real observada, en puntos de historia por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80"/>
        <w:gridCol w:w="2400"/>
      </w:tblGrid>
      <w:tr>
        <w:trPr>
          <w:tblHeader/>
        </w:trPr>
        <w:tc>
          <w:tcPr>
            <w:tcW w:type="dxa" w:w="1400"/>
            <w:shd w:fill="DCE6F1" w:val="clear"/>
            <w:tcMar>
              <w:top w:type="dxa" w:w="80"/>
              <w:left w:type="dxa" w:w="100"/>
              <w:bottom w:type="dxa" w:w="80"/>
              <w:right w:type="dxa" w:w="100"/>
            </w:tcMar>
            <w:vAlign w:val="center"/>
          </w:tcPr>
          <w:p>
            <w:pPr>
              <w:spacing w:line="250"/>
            </w:pPr>
            <w:r>
              <w:rPr>
                <w:b/>
                <w:bCs/>
                <w:color w:val="1F3864"/>
                <w:sz w:val="19"/>
                <w:szCs w:val="19"/>
              </w:rPr>
              <w:t xml:space="preserve">Sprint</w:t>
            </w:r>
          </w:p>
        </w:tc>
        <w:tc>
          <w:tcPr>
            <w:tcW w:type="dxa" w:w="6280"/>
            <w:shd w:fill="DCE6F1" w:val="clear"/>
            <w:tcMar>
              <w:top w:type="dxa" w:w="80"/>
              <w:left w:type="dxa" w:w="100"/>
              <w:bottom w:type="dxa" w:w="80"/>
              <w:right w:type="dxa" w:w="100"/>
            </w:tcMar>
            <w:vAlign w:val="center"/>
          </w:tcPr>
          <w:p>
            <w:pPr>
              <w:spacing w:line="250"/>
            </w:pPr>
            <w:r>
              <w:rPr>
                <w:b/>
                <w:bCs/>
                <w:color w:val="1F3864"/>
                <w:sz w:val="19"/>
                <w:szCs w:val="19"/>
              </w:rPr>
              <w:t xml:space="preserve">Historias cerradas</w:t>
            </w:r>
          </w:p>
        </w:tc>
        <w:tc>
          <w:tcPr>
            <w:tcW w:type="dxa" w:w="2400"/>
            <w:shd w:fill="DCE6F1" w:val="clear"/>
            <w:tcMar>
              <w:top w:type="dxa" w:w="80"/>
              <w:left w:type="dxa" w:w="100"/>
              <w:bottom w:type="dxa" w:w="80"/>
              <w:right w:type="dxa" w:w="100"/>
            </w:tcMar>
            <w:vAlign w:val="center"/>
          </w:tcPr>
          <w:p>
            <w:pPr>
              <w:spacing w:line="250"/>
            </w:pPr>
            <w:r>
              <w:rPr>
                <w:b/>
                <w:bCs/>
                <w:color w:val="1F3864"/>
                <w:sz w:val="19"/>
                <w:szCs w:val="19"/>
              </w:rPr>
              <w:t xml:space="preserve">Puntos de historia</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US01, US05, US13, US21</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14</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US02, US03, US06, US07, US11, US22</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24</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US08, US09, US10, US15, US16</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23</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US04, US12, US14, US18, US19</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27</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US17, US20, US23</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13</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7</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US24, US25, US26</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19</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8</w:t>
            </w:r>
          </w:p>
        </w:tc>
        <w:tc>
          <w:tcPr>
            <w:tcW w:type="dxa" w:w="6280"/>
            <w:tcMar>
              <w:top w:type="dxa" w:w="80"/>
              <w:left w:type="dxa" w:w="100"/>
              <w:bottom w:type="dxa" w:w="80"/>
              <w:right w:type="dxa" w:w="100"/>
            </w:tcMar>
            <w:vAlign w:val="center"/>
          </w:tcPr>
          <w:p>
            <w:pPr>
              <w:spacing w:line="250"/>
            </w:pPr>
            <w:r>
              <w:rPr>
                <w:b w:val="false"/>
                <w:bCs w:val="false"/>
                <w:sz w:val="18"/>
                <w:szCs w:val="18"/>
              </w:rPr>
              <w:t xml:space="preserve">US27, US28</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8</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9</w:t>
            </w:r>
          </w:p>
        </w:tc>
        <w:tc>
          <w:tcPr>
            <w:tcW w:type="dxa" w:w="6280"/>
            <w:shd w:fill="F2F2F2" w:val="clear"/>
            <w:tcMar>
              <w:top w:type="dxa" w:w="80"/>
              <w:left w:type="dxa" w:w="100"/>
              <w:bottom w:type="dxa" w:w="80"/>
              <w:right w:type="dxa" w:w="100"/>
            </w:tcMar>
            <w:vAlign w:val="center"/>
          </w:tcPr>
          <w:p>
            <w:pPr>
              <w:spacing w:line="250"/>
            </w:pPr>
            <w:r>
              <w:rPr>
                <w:b w:val="false"/>
                <w:bCs w:val="false"/>
                <w:sz w:val="18"/>
                <w:szCs w:val="18"/>
              </w:rPr>
              <w:t xml:space="preserve">US30</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r>
    </w:tbl>
    <w:p>
      <w:pPr>
        <w:spacing w:after="160" w:line="300"/>
        <w:jc w:val="both"/>
      </w:pPr>
      <w:r>
        <w:t xml:space="preserve">Velocidad promedio observada a lo largo de 8 sprints con puntos asignados: entre 18 y 20 puntos de historia por sprint. La épica multi-docente (Sprints 7-8) y US30 (Sprint 9) se mantuvieron dentro de ese rango, lo que confirma que la estimación basada en velocidad observada es más confiable que una estimación teórica en horas-persona para un equipo de una sola persona.</w:t>
      </w:r>
    </w:p>
    <w:p>
      <w:pPr>
        <w:pStyle w:val="Heading2"/>
        <w:spacing w:after="160" w:before="280"/>
      </w:pPr>
      <w:r>
        <w:t xml:space="preserve">6.3 Objetivo y alcance de cada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DCE6F1" w:val="clear"/>
            <w:tcMar>
              <w:top w:type="dxa" w:w="80"/>
              <w:left w:type="dxa" w:w="100"/>
              <w:bottom w:type="dxa" w:w="80"/>
              <w:right w:type="dxa" w:w="100"/>
            </w:tcMar>
            <w:vAlign w:val="center"/>
          </w:tcPr>
          <w:p>
            <w:pPr>
              <w:spacing w:line="250"/>
            </w:pPr>
            <w:r>
              <w:rPr>
                <w:b/>
                <w:bCs/>
                <w:color w:val="1F3864"/>
                <w:sz w:val="19"/>
                <w:szCs w:val="19"/>
              </w:rPr>
              <w:t xml:space="preserve">Sprint</w:t>
            </w:r>
          </w:p>
        </w:tc>
        <w:tc>
          <w:tcPr>
            <w:tcW w:type="dxa" w:w="8680"/>
            <w:shd w:fill="DCE6F1" w:val="clear"/>
            <w:tcMar>
              <w:top w:type="dxa" w:w="80"/>
              <w:left w:type="dxa" w:w="100"/>
              <w:bottom w:type="dxa" w:w="80"/>
              <w:right w:type="dxa" w:w="100"/>
            </w:tcMar>
            <w:vAlign w:val="center"/>
          </w:tcPr>
          <w:p>
            <w:pPr>
              <w:spacing w:line="250"/>
            </w:pPr>
            <w:r>
              <w:rPr>
                <w:b/>
                <w:bCs/>
                <w:color w:val="1F3864"/>
                <w:sz w:val="19"/>
                <w:szCs w:val="19"/>
              </w:rPr>
              <w:t xml:space="preserve">Sprint Goal</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1</w:t>
            </w:r>
          </w:p>
        </w:tc>
        <w:tc>
          <w:tcPr>
            <w:tcW w:type="dxa" w:w="8680"/>
            <w:tcMar>
              <w:top w:type="dxa" w:w="80"/>
              <w:left w:type="dxa" w:w="100"/>
              <w:bottom w:type="dxa" w:w="80"/>
              <w:right w:type="dxa" w:w="100"/>
            </w:tcMar>
            <w:vAlign w:val="center"/>
          </w:tcPr>
          <w:p>
            <w:pPr>
              <w:spacing w:line="250"/>
            </w:pPr>
            <w:r>
              <w:rPr>
                <w:b w:val="false"/>
                <w:bCs w:val="false"/>
                <w:sz w:val="18"/>
                <w:szCs w:val="18"/>
              </w:rPr>
              <w:t xml:space="preserve">Esqueleto técnico completo y los tres roles autenticándose, con la sincronización a Auth resuelta desde el inicio.</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2</w:t>
            </w:r>
          </w:p>
        </w:tc>
        <w:tc>
          <w:tcPr>
            <w:tcW w:type="dxa" w:w="868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 y Tutor dan de alta cuentas y gestionan cursos/estudiantes, con edición de email sin romper la sincronización.</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3</w:t>
            </w:r>
          </w:p>
        </w:tc>
        <w:tc>
          <w:tcPr>
            <w:tcW w:type="dxa" w:w="8680"/>
            <w:tcMar>
              <w:top w:type="dxa" w:w="80"/>
              <w:left w:type="dxa" w:w="100"/>
              <w:bottom w:type="dxa" w:w="80"/>
              <w:right w:type="dxa" w:w="100"/>
            </w:tcMar>
            <w:vAlign w:val="center"/>
          </w:tcPr>
          <w:p>
            <w:pPr>
              <w:spacing w:line="250"/>
            </w:pPr>
            <w:r>
              <w:rPr>
                <w:b w:val="false"/>
                <w:bCs w:val="false"/>
                <w:sz w:val="18"/>
                <w:szCs w:val="18"/>
              </w:rPr>
              <w:t xml:space="preserve">Un curso con contenido real (video, documento, texto), consumible por un Estudiante inscrito sin salir de la plataforma.</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4</w:t>
            </w:r>
          </w:p>
        </w:tc>
        <w:tc>
          <w:tcPr>
            <w:tcW w:type="dxa" w:w="8680"/>
            <w:shd w:fill="F2F2F2" w:val="clear"/>
            <w:tcMar>
              <w:top w:type="dxa" w:w="80"/>
              <w:left w:type="dxa" w:w="100"/>
              <w:bottom w:type="dxa" w:w="80"/>
              <w:right w:type="dxa" w:w="100"/>
            </w:tcMar>
            <w:vAlign w:val="center"/>
          </w:tcPr>
          <w:p>
            <w:pPr>
              <w:spacing w:line="250"/>
            </w:pPr>
            <w:r>
              <w:rPr>
                <w:b w:val="false"/>
                <w:bCs w:val="false"/>
                <w:sz w:val="18"/>
                <w:szCs w:val="18"/>
              </w:rPr>
              <w:t xml:space="preserve">Administrador, Tutor y Estudiante con visibilidad de su propia actividad, sin navegar a otra pantalla.</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5</w:t>
            </w:r>
          </w:p>
        </w:tc>
        <w:tc>
          <w:tcPr>
            <w:tcW w:type="dxa" w:w="8680"/>
            <w:tcMar>
              <w:top w:type="dxa" w:w="80"/>
              <w:left w:type="dxa" w:w="100"/>
              <w:bottom w:type="dxa" w:w="80"/>
              <w:right w:type="dxa" w:w="100"/>
            </w:tcMar>
            <w:vAlign w:val="center"/>
          </w:tcPr>
          <w:p>
            <w:pPr>
              <w:spacing w:line="250"/>
            </w:pPr>
            <w:r>
              <w:rPr>
                <w:b w:val="false"/>
                <w:bCs w:val="false"/>
                <w:sz w:val="18"/>
                <w:szCs w:val="18"/>
              </w:rPr>
              <w:t xml:space="preserve">Cierre del backlog: búsqueda para el Estudiante y control real de acceso para el Administrador.</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6</w:t>
            </w:r>
          </w:p>
        </w:tc>
        <w:tc>
          <w:tcPr>
            <w:tcW w:type="dxa" w:w="8680"/>
            <w:shd w:fill="F2F2F2" w:val="clear"/>
            <w:tcMar>
              <w:top w:type="dxa" w:w="80"/>
              <w:left w:type="dxa" w:w="100"/>
              <w:bottom w:type="dxa" w:w="80"/>
              <w:right w:type="dxa" w:w="100"/>
            </w:tcMar>
            <w:vAlign w:val="center"/>
          </w:tcPr>
          <w:p>
            <w:pPr>
              <w:spacing w:line="250"/>
            </w:pPr>
            <w:r>
              <w:rPr>
                <w:b w:val="false"/>
                <w:bCs w:val="false"/>
                <w:sz w:val="18"/>
                <w:szCs w:val="18"/>
              </w:rPr>
              <w:t xml:space="preserve">Plataforma lista para mostrarse en una URL pública: identidad visual, CI, y documentación ágil completa.</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7</w:t>
            </w:r>
          </w:p>
        </w:tc>
        <w:tc>
          <w:tcPr>
            <w:tcW w:type="dxa" w:w="8680"/>
            <w:tcMar>
              <w:top w:type="dxa" w:w="80"/>
              <w:left w:type="dxa" w:w="100"/>
              <w:bottom w:type="dxa" w:w="80"/>
              <w:right w:type="dxa" w:w="100"/>
            </w:tcMar>
            <w:vAlign w:val="center"/>
          </w:tcPr>
          <w:p>
            <w:pPr>
              <w:spacing w:line="250"/>
            </w:pPr>
            <w:r>
              <w:rPr>
                <w:b w:val="false"/>
                <w:bCs w:val="false"/>
                <w:sz w:val="18"/>
                <w:szCs w:val="18"/>
              </w:rPr>
              <w:t xml:space="preserve">Soporte multi-docente: espacios aislados de Administrador/Tutor, sin duplicar cuentas de Estudiante.</w:t>
            </w:r>
          </w:p>
        </w:tc>
      </w:tr>
      <w:tr>
        <w:tc>
          <w:tcPr>
            <w:tcW w:type="dxa" w:w="1400"/>
            <w:shd w:fill="F2F2F2" w:val="clear"/>
            <w:tcMar>
              <w:top w:type="dxa" w:w="80"/>
              <w:left w:type="dxa" w:w="100"/>
              <w:bottom w:type="dxa" w:w="80"/>
              <w:right w:type="dxa" w:w="100"/>
            </w:tcMar>
            <w:vAlign w:val="center"/>
          </w:tcPr>
          <w:p>
            <w:pPr>
              <w:spacing w:line="250"/>
            </w:pPr>
            <w:r>
              <w:rPr>
                <w:b w:val="false"/>
                <w:bCs w:val="false"/>
                <w:sz w:val="18"/>
                <w:szCs w:val="18"/>
              </w:rPr>
              <w:t xml:space="preserve">8</w:t>
            </w:r>
          </w:p>
        </w:tc>
        <w:tc>
          <w:tcPr>
            <w:tcW w:type="dxa" w:w="8680"/>
            <w:shd w:fill="F2F2F2" w:val="clear"/>
            <w:tcMar>
              <w:top w:type="dxa" w:w="80"/>
              <w:left w:type="dxa" w:w="100"/>
              <w:bottom w:type="dxa" w:w="80"/>
              <w:right w:type="dxa" w:w="100"/>
            </w:tcMar>
            <w:vAlign w:val="center"/>
          </w:tcPr>
          <w:p>
            <w:pPr>
              <w:spacing w:line="250"/>
            </w:pPr>
            <w:r>
              <w:rPr>
                <w:b w:val="false"/>
                <w:bCs w:val="false"/>
                <w:sz w:val="18"/>
                <w:szCs w:val="18"/>
              </w:rPr>
              <w:t xml:space="preserve">Visibilidad y control del Super Administrador sobre los espacios ya aislados.</w:t>
            </w:r>
          </w:p>
        </w:tc>
      </w:tr>
      <w:tr>
        <w:tc>
          <w:tcPr>
            <w:tcW w:type="dxa" w:w="1400"/>
            <w:tcMar>
              <w:top w:type="dxa" w:w="80"/>
              <w:left w:type="dxa" w:w="100"/>
              <w:bottom w:type="dxa" w:w="80"/>
              <w:right w:type="dxa" w:w="100"/>
            </w:tcMar>
            <w:vAlign w:val="center"/>
          </w:tcPr>
          <w:p>
            <w:pPr>
              <w:spacing w:line="250"/>
            </w:pPr>
            <w:r>
              <w:rPr>
                <w:b w:val="false"/>
                <w:bCs w:val="false"/>
                <w:sz w:val="18"/>
                <w:szCs w:val="18"/>
              </w:rPr>
              <w:t xml:space="preserve">9</w:t>
            </w:r>
          </w:p>
        </w:tc>
        <w:tc>
          <w:tcPr>
            <w:tcW w:type="dxa" w:w="8680"/>
            <w:tcMar>
              <w:top w:type="dxa" w:w="80"/>
              <w:left w:type="dxa" w:w="100"/>
              <w:bottom w:type="dxa" w:w="80"/>
              <w:right w:type="dxa" w:w="100"/>
            </w:tcMar>
            <w:vAlign w:val="center"/>
          </w:tcPr>
          <w:p>
            <w:pPr>
              <w:spacing w:line="250"/>
            </w:pPr>
            <w:r>
              <w:rPr>
                <w:b w:val="false"/>
                <w:bCs w:val="false"/>
                <w:sz w:val="18"/>
                <w:szCs w:val="18"/>
              </w:rPr>
              <w:t xml:space="preserve">Contenido de un curso organizado en secciones plegables con estado y semana actual.</w:t>
            </w:r>
          </w:p>
        </w:tc>
      </w:tr>
    </w:tbl>
    <w:p>
      <w:r>
        <w:br w:type="page"/>
      </w:r>
    </w:p>
    <w:p>
      <w:pPr>
        <w:pStyle w:val="Heading1"/>
        <w:spacing w:after="200" w:before="360"/>
      </w:pPr>
      <w:r>
        <w:t xml:space="preserve">7. Herramientas y Metodología de Trabajo</w:t>
      </w:r>
    </w:p>
    <w:p>
      <w:pPr>
        <w:spacing w:after="160" w:line="300"/>
        <w:jc w:val="both"/>
      </w:pPr>
      <w:r>
        <w:t xml:space="preserve">El proyecto se trabajó con un Scrum adaptado a un equipo de una sola persona: sprints con objetivo propio, un backlog priorizado con MoSCoW y estimado con Planning Poker, y una Definition of Done aplicada sin excepciones. La diferencia frente a un Scrum de equipo completo es que no hay ceremonias síncronas entre personas — se reemplazan por una disciplina de documentación escrita: cada cambio actualiza el backlog y el registro de progreso en el mismo commit, cumpliendo la misma función de transparencia y trazabilidad que esas ceremonias buscan en un equipo más grande.</w:t>
      </w:r>
    </w:p>
    <w:p>
      <w:pPr>
        <w:spacing w:after="160" w:line="300"/>
        <w:jc w:val="both"/>
      </w:pPr>
      <w:r>
        <w:t xml:space="preserve">Se incorporó además una revisión periódica de calidad de código, a pedido del docente, en busca de duplicación e inconsistencias que un pipeline automático no detecta por sí solo — la primera de estas revisiones encontró y corrigió dos duplicados reales de código sin introducir ninguna regresión.</w:t>
      </w:r>
    </w:p>
    <w:p>
      <w:pPr>
        <w:pStyle w:val="Heading2"/>
        <w:spacing w:after="160" w:before="280"/>
      </w:pPr>
      <w:r>
        <w:t xml:space="preserve">Herramientas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400"/>
        <w:gridCol w:w="4180"/>
      </w:tblGrid>
      <w:tr>
        <w:trPr>
          <w:tblHeader/>
        </w:trPr>
        <w:tc>
          <w:tcPr>
            <w:tcW w:type="dxa" w:w="1600"/>
            <w:shd w:fill="DCE6F1" w:val="clear"/>
            <w:tcMar>
              <w:top w:type="dxa" w:w="80"/>
              <w:left w:type="dxa" w:w="100"/>
              <w:bottom w:type="dxa" w:w="80"/>
              <w:right w:type="dxa" w:w="100"/>
            </w:tcMar>
            <w:vAlign w:val="center"/>
          </w:tcPr>
          <w:p>
            <w:pPr>
              <w:spacing w:line="250"/>
            </w:pPr>
            <w:r>
              <w:rPr>
                <w:b/>
                <w:bCs/>
                <w:color w:val="1F3864"/>
                <w:sz w:val="19"/>
                <w:szCs w:val="19"/>
              </w:rPr>
              <w:t xml:space="preserve">Categoría</w:t>
            </w:r>
          </w:p>
        </w:tc>
        <w:tc>
          <w:tcPr>
            <w:tcW w:type="dxa" w:w="1900"/>
            <w:shd w:fill="DCE6F1" w:val="clear"/>
            <w:tcMar>
              <w:top w:type="dxa" w:w="80"/>
              <w:left w:type="dxa" w:w="100"/>
              <w:bottom w:type="dxa" w:w="80"/>
              <w:right w:type="dxa" w:w="100"/>
            </w:tcMar>
            <w:vAlign w:val="center"/>
          </w:tcPr>
          <w:p>
            <w:pPr>
              <w:spacing w:line="250"/>
            </w:pPr>
            <w:r>
              <w:rPr>
                <w:b/>
                <w:bCs/>
                <w:color w:val="1F3864"/>
                <w:sz w:val="19"/>
                <w:szCs w:val="19"/>
              </w:rPr>
              <w:t xml:space="preserve">Sugeridas</w:t>
            </w:r>
          </w:p>
        </w:tc>
        <w:tc>
          <w:tcPr>
            <w:tcW w:type="dxa" w:w="2400"/>
            <w:shd w:fill="DCE6F1" w:val="clear"/>
            <w:tcMar>
              <w:top w:type="dxa" w:w="80"/>
              <w:left w:type="dxa" w:w="100"/>
              <w:bottom w:type="dxa" w:w="80"/>
              <w:right w:type="dxa" w:w="100"/>
            </w:tcMar>
            <w:vAlign w:val="center"/>
          </w:tcPr>
          <w:p>
            <w:pPr>
              <w:spacing w:line="250"/>
            </w:pPr>
            <w:r>
              <w:rPr>
                <w:b/>
                <w:bCs/>
                <w:color w:val="1F3864"/>
                <w:sz w:val="19"/>
                <w:szCs w:val="19"/>
              </w:rPr>
              <w:t xml:space="preserve">Usadas en el proyecto</w:t>
            </w:r>
          </w:p>
        </w:tc>
        <w:tc>
          <w:tcPr>
            <w:tcW w:type="dxa" w:w="4180"/>
            <w:shd w:fill="DCE6F1" w:val="clear"/>
            <w:tcMar>
              <w:top w:type="dxa" w:w="80"/>
              <w:left w:type="dxa" w:w="100"/>
              <w:bottom w:type="dxa" w:w="80"/>
              <w:right w:type="dxa" w:w="100"/>
            </w:tcMar>
            <w:vAlign w:val="center"/>
          </w:tcPr>
          <w:p>
            <w:pPr>
              <w:spacing w:line="250"/>
            </w:pPr>
            <w:r>
              <w:rPr>
                <w:b/>
                <w:bCs/>
                <w:color w:val="1F3864"/>
                <w:sz w:val="19"/>
                <w:szCs w:val="19"/>
              </w:rPr>
              <w:t xml:space="preserve">Por qué</w:t>
            </w:r>
          </w:p>
        </w:tc>
      </w:tr>
      <w:tr>
        <w:tc>
          <w:tcPr>
            <w:tcW w:type="dxa" w:w="1600"/>
            <w:tcMar>
              <w:top w:type="dxa" w:w="80"/>
              <w:left w:type="dxa" w:w="100"/>
              <w:bottom w:type="dxa" w:w="80"/>
              <w:right w:type="dxa" w:w="100"/>
            </w:tcMar>
            <w:vAlign w:val="center"/>
          </w:tcPr>
          <w:p>
            <w:pPr>
              <w:spacing w:line="250"/>
            </w:pPr>
            <w:r>
              <w:rPr>
                <w:b w:val="false"/>
                <w:bCs w:val="false"/>
                <w:sz w:val="18"/>
                <w:szCs w:val="18"/>
              </w:rPr>
              <w:t xml:space="preserve">Gestión de proyecto</w:t>
            </w:r>
          </w:p>
        </w:tc>
        <w:tc>
          <w:tcPr>
            <w:tcW w:type="dxa" w:w="1900"/>
            <w:tcMar>
              <w:top w:type="dxa" w:w="80"/>
              <w:left w:type="dxa" w:w="100"/>
              <w:bottom w:type="dxa" w:w="80"/>
              <w:right w:type="dxa" w:w="100"/>
            </w:tcMar>
            <w:vAlign w:val="center"/>
          </w:tcPr>
          <w:p>
            <w:pPr>
              <w:spacing w:line="250"/>
            </w:pPr>
            <w:r>
              <w:rPr>
                <w:b w:val="false"/>
                <w:bCs w:val="false"/>
                <w:sz w:val="18"/>
                <w:szCs w:val="18"/>
              </w:rPr>
              <w:t xml:space="preserve">Trello, Jira, Linear</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Backlog y progreso en Markdown versionado, más un espacio de trabajo de Claude</w:t>
            </w:r>
          </w:p>
        </w:tc>
        <w:tc>
          <w:tcPr>
            <w:tcW w:type="dxa" w:w="4180"/>
            <w:tcMar>
              <w:top w:type="dxa" w:w="80"/>
              <w:left w:type="dxa" w:w="100"/>
              <w:bottom w:type="dxa" w:w="80"/>
              <w:right w:type="dxa" w:w="100"/>
            </w:tcMar>
            <w:vAlign w:val="center"/>
          </w:tcPr>
          <w:p>
            <w:pPr>
              <w:spacing w:line="250"/>
            </w:pPr>
            <w:r>
              <w:rPr>
                <w:b w:val="false"/>
                <w:bCs w:val="false"/>
                <w:sz w:val="18"/>
                <w:szCs w:val="18"/>
              </w:rPr>
              <w:t xml:space="preserve">Con un equipo de una sola persona, un tablero externo añade sincronización manual sin aportar valor; el backlog vive junto al código y se revisa en el mismo Pull Request</w:t>
            </w:r>
          </w:p>
        </w:tc>
      </w:tr>
      <w:tr>
        <w:tc>
          <w:tcPr>
            <w:tcW w:type="dxa" w:w="1600"/>
            <w:shd w:fill="F2F2F2" w:val="clear"/>
            <w:tcMar>
              <w:top w:type="dxa" w:w="80"/>
              <w:left w:type="dxa" w:w="100"/>
              <w:bottom w:type="dxa" w:w="80"/>
              <w:right w:type="dxa" w:w="100"/>
            </w:tcMar>
            <w:vAlign w:val="center"/>
          </w:tcPr>
          <w:p>
            <w:pPr>
              <w:spacing w:line="250"/>
            </w:pPr>
            <w:r>
              <w:rPr>
                <w:b w:val="false"/>
                <w:bCs w:val="false"/>
                <w:sz w:val="18"/>
                <w:szCs w:val="18"/>
              </w:rPr>
              <w:t xml:space="preserve">Documentación</w:t>
            </w:r>
          </w:p>
        </w:tc>
        <w:tc>
          <w:tcPr>
            <w:tcW w:type="dxa" w:w="1900"/>
            <w:shd w:fill="F2F2F2" w:val="clear"/>
            <w:tcMar>
              <w:top w:type="dxa" w:w="80"/>
              <w:left w:type="dxa" w:w="100"/>
              <w:bottom w:type="dxa" w:w="80"/>
              <w:right w:type="dxa" w:w="100"/>
            </w:tcMar>
            <w:vAlign w:val="center"/>
          </w:tcPr>
          <w:p>
            <w:pPr>
              <w:spacing w:line="250"/>
            </w:pPr>
            <w:r>
              <w:rPr>
                <w:b w:val="false"/>
                <w:bCs w:val="false"/>
                <w:sz w:val="18"/>
                <w:szCs w:val="18"/>
              </w:rPr>
              <w:t xml:space="preserve">Notion, Confluence, GitHub Wiki</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Markdown en el repositorio + espacio de trabajo de Claude</w:t>
            </w:r>
          </w:p>
        </w:tc>
        <w:tc>
          <w:tcPr>
            <w:tcW w:type="dxa" w:w="4180"/>
            <w:shd w:fill="F2F2F2" w:val="clear"/>
            <w:tcMar>
              <w:top w:type="dxa" w:w="80"/>
              <w:left w:type="dxa" w:w="100"/>
              <w:bottom w:type="dxa" w:w="80"/>
              <w:right w:type="dxa" w:w="100"/>
            </w:tcMar>
            <w:vAlign w:val="center"/>
          </w:tcPr>
          <w:p>
            <w:pPr>
              <w:spacing w:line="250"/>
            </w:pPr>
            <w:r>
              <w:rPr>
                <w:b w:val="false"/>
                <w:bCs w:val="false"/>
                <w:sz w:val="18"/>
                <w:szCs w:val="18"/>
              </w:rPr>
              <w:t xml:space="preserve">La documentación versiona junto al código y se revisa en el historial de Git como cualquier otro cambio</w:t>
            </w:r>
          </w:p>
        </w:tc>
      </w:tr>
      <w:tr>
        <w:tc>
          <w:tcPr>
            <w:tcW w:type="dxa" w:w="1600"/>
            <w:tcMar>
              <w:top w:type="dxa" w:w="80"/>
              <w:left w:type="dxa" w:w="100"/>
              <w:bottom w:type="dxa" w:w="80"/>
              <w:right w:type="dxa" w:w="100"/>
            </w:tcMar>
            <w:vAlign w:val="center"/>
          </w:tcPr>
          <w:p>
            <w:pPr>
              <w:spacing w:line="250"/>
            </w:pPr>
            <w:r>
              <w:rPr>
                <w:b w:val="false"/>
                <w:bCs w:val="false"/>
                <w:sz w:val="18"/>
                <w:szCs w:val="18"/>
              </w:rPr>
              <w:t xml:space="preserve">Diagramas</w:t>
            </w:r>
          </w:p>
        </w:tc>
        <w:tc>
          <w:tcPr>
            <w:tcW w:type="dxa" w:w="1900"/>
            <w:tcMar>
              <w:top w:type="dxa" w:w="80"/>
              <w:left w:type="dxa" w:w="100"/>
              <w:bottom w:type="dxa" w:w="80"/>
              <w:right w:type="dxa" w:w="100"/>
            </w:tcMar>
            <w:vAlign w:val="center"/>
          </w:tcPr>
          <w:p>
            <w:pPr>
              <w:spacing w:line="250"/>
            </w:pPr>
            <w:r>
              <w:rPr>
                <w:b w:val="false"/>
                <w:bCs w:val="false"/>
                <w:sz w:val="18"/>
                <w:szCs w:val="18"/>
              </w:rPr>
              <w:t xml:space="preserve">Excalidraw, Draw.io, Miro</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Mermaid embebido en el documento de arquitectura</w:t>
            </w:r>
          </w:p>
        </w:tc>
        <w:tc>
          <w:tcPr>
            <w:tcW w:type="dxa" w:w="4180"/>
            <w:tcMar>
              <w:top w:type="dxa" w:w="80"/>
              <w:left w:type="dxa" w:w="100"/>
              <w:bottom w:type="dxa" w:w="80"/>
              <w:right w:type="dxa" w:w="100"/>
            </w:tcMar>
            <w:vAlign w:val="center"/>
          </w:tcPr>
          <w:p>
            <w:pPr>
              <w:spacing w:line="250"/>
            </w:pPr>
            <w:r>
              <w:rPr>
                <w:b w:val="false"/>
                <w:bCs w:val="false"/>
                <w:sz w:val="18"/>
                <w:szCs w:val="18"/>
              </w:rPr>
              <w:t xml:space="preserve">Un diagrama como texto se versiona y se revisa en el diff de un Pull Request, y renderiza automáticamente en GitHub</w:t>
            </w:r>
          </w:p>
        </w:tc>
      </w:tr>
      <w:tr>
        <w:tc>
          <w:tcPr>
            <w:tcW w:type="dxa" w:w="1600"/>
            <w:shd w:fill="F2F2F2" w:val="clear"/>
            <w:tcMar>
              <w:top w:type="dxa" w:w="80"/>
              <w:left w:type="dxa" w:w="100"/>
              <w:bottom w:type="dxa" w:w="80"/>
              <w:right w:type="dxa" w:w="100"/>
            </w:tcMar>
            <w:vAlign w:val="center"/>
          </w:tcPr>
          <w:p>
            <w:pPr>
              <w:spacing w:line="250"/>
            </w:pPr>
            <w:r>
              <w:rPr>
                <w:b w:val="false"/>
                <w:bCs w:val="false"/>
                <w:sz w:val="18"/>
                <w:szCs w:val="18"/>
              </w:rPr>
              <w:t xml:space="preserve">Control de versiones</w:t>
            </w:r>
          </w:p>
        </w:tc>
        <w:tc>
          <w:tcPr>
            <w:tcW w:type="dxa" w:w="1900"/>
            <w:shd w:fill="F2F2F2" w:val="clear"/>
            <w:tcMar>
              <w:top w:type="dxa" w:w="80"/>
              <w:left w:type="dxa" w:w="100"/>
              <w:bottom w:type="dxa" w:w="80"/>
              <w:right w:type="dxa" w:w="100"/>
            </w:tcMar>
            <w:vAlign w:val="center"/>
          </w:tcPr>
          <w:p>
            <w:pPr>
              <w:spacing w:line="250"/>
            </w:pPr>
            <w:r>
              <w:rPr>
                <w:b w:val="false"/>
                <w:bCs w:val="false"/>
                <w:sz w:val="18"/>
                <w:szCs w:val="18"/>
              </w:rPr>
              <w:t xml:space="preserve">Git + GitHub/GitLab</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Git + GitHub</w:t>
            </w:r>
          </w:p>
        </w:tc>
        <w:tc>
          <w:tcPr>
            <w:tcW w:type="dxa" w:w="4180"/>
            <w:shd w:fill="F2F2F2" w:val="clear"/>
            <w:tcMar>
              <w:top w:type="dxa" w:w="80"/>
              <w:left w:type="dxa" w:w="100"/>
              <w:bottom w:type="dxa" w:w="80"/>
              <w:right w:type="dxa" w:w="100"/>
            </w:tcMar>
            <w:vAlign w:val="center"/>
          </w:tcPr>
          <w:p>
            <w:pPr>
              <w:spacing w:line="250"/>
            </w:pPr>
            <w:r>
              <w:rPr>
                <w:b w:val="false"/>
                <w:bCs w:val="false"/>
                <w:sz w:val="18"/>
                <w:szCs w:val="18"/>
              </w:rPr>
              <w:t xml:space="preserve">Un commit por historia o cambio, con mensajes descriptivos</w:t>
            </w:r>
          </w:p>
        </w:tc>
      </w:tr>
      <w:tr>
        <w:tc>
          <w:tcPr>
            <w:tcW w:type="dxa" w:w="1600"/>
            <w:tcMar>
              <w:top w:type="dxa" w:w="80"/>
              <w:left w:type="dxa" w:w="100"/>
              <w:bottom w:type="dxa" w:w="80"/>
              <w:right w:type="dxa" w:w="100"/>
            </w:tcMar>
            <w:vAlign w:val="center"/>
          </w:tcPr>
          <w:p>
            <w:pPr>
              <w:spacing w:line="250"/>
            </w:pPr>
            <w:r>
              <w:rPr>
                <w:b w:val="false"/>
                <w:bCs w:val="false"/>
                <w:sz w:val="18"/>
                <w:szCs w:val="18"/>
              </w:rPr>
              <w:t xml:space="preserve">CI/CD</w:t>
            </w:r>
          </w:p>
        </w:tc>
        <w:tc>
          <w:tcPr>
            <w:tcW w:type="dxa" w:w="1900"/>
            <w:tcMar>
              <w:top w:type="dxa" w:w="80"/>
              <w:left w:type="dxa" w:w="100"/>
              <w:bottom w:type="dxa" w:w="80"/>
              <w:right w:type="dxa" w:w="100"/>
            </w:tcMar>
            <w:vAlign w:val="center"/>
          </w:tcPr>
          <w:p>
            <w:pPr>
              <w:spacing w:line="250"/>
            </w:pPr>
            <w:r>
              <w:rPr>
                <w:b w:val="false"/>
                <w:bCs w:val="false"/>
                <w:sz w:val="18"/>
                <w:szCs w:val="18"/>
              </w:rPr>
              <w:t xml:space="preserve">GitHub Actions, GitLab CI, Jenkins</w:t>
            </w:r>
          </w:p>
        </w:tc>
        <w:tc>
          <w:tcPr>
            <w:tcW w:type="dxa" w:w="2400"/>
            <w:tcMar>
              <w:top w:type="dxa" w:w="80"/>
              <w:left w:type="dxa" w:w="100"/>
              <w:bottom w:type="dxa" w:w="80"/>
              <w:right w:type="dxa" w:w="100"/>
            </w:tcMar>
            <w:vAlign w:val="center"/>
          </w:tcPr>
          <w:p>
            <w:pPr>
              <w:spacing w:line="250"/>
            </w:pPr>
            <w:r>
              <w:rPr>
                <w:b w:val="false"/>
                <w:bCs w:val="false"/>
                <w:sz w:val="18"/>
                <w:szCs w:val="18"/>
              </w:rPr>
              <w:t xml:space="preserve">GitHub Actions</w:t>
            </w:r>
          </w:p>
        </w:tc>
        <w:tc>
          <w:tcPr>
            <w:tcW w:type="dxa" w:w="4180"/>
            <w:tcMar>
              <w:top w:type="dxa" w:w="80"/>
              <w:left w:type="dxa" w:w="100"/>
              <w:bottom w:type="dxa" w:w="80"/>
              <w:right w:type="dxa" w:w="100"/>
            </w:tcMar>
            <w:vAlign w:val="center"/>
          </w:tcPr>
          <w:p>
            <w:pPr>
              <w:spacing w:line="250"/>
            </w:pPr>
            <w:r>
              <w:rPr>
                <w:b w:val="false"/>
                <w:bCs w:val="false"/>
                <w:sz w:val="18"/>
                <w:szCs w:val="18"/>
              </w:rPr>
              <w:t xml:space="preserve">El repositorio ya vive en GitHub; corre lint, tipos, pruebas y build en cada Pull Request</w:t>
            </w:r>
          </w:p>
        </w:tc>
      </w:tr>
      <w:tr>
        <w:tc>
          <w:tcPr>
            <w:tcW w:type="dxa" w:w="1600"/>
            <w:shd w:fill="F2F2F2" w:val="clear"/>
            <w:tcMar>
              <w:top w:type="dxa" w:w="80"/>
              <w:left w:type="dxa" w:w="100"/>
              <w:bottom w:type="dxa" w:w="80"/>
              <w:right w:type="dxa" w:w="100"/>
            </w:tcMar>
            <w:vAlign w:val="center"/>
          </w:tcPr>
          <w:p>
            <w:pPr>
              <w:spacing w:line="250"/>
            </w:pPr>
            <w:r>
              <w:rPr>
                <w:b w:val="false"/>
                <w:bCs w:val="false"/>
                <w:sz w:val="18"/>
                <w:szCs w:val="18"/>
              </w:rPr>
              <w:t xml:space="preserve">Despliegue</w:t>
            </w:r>
          </w:p>
        </w:tc>
        <w:tc>
          <w:tcPr>
            <w:tcW w:type="dxa" w:w="1900"/>
            <w:shd w:fill="F2F2F2" w:val="clear"/>
            <w:tcMar>
              <w:top w:type="dxa" w:w="80"/>
              <w:left w:type="dxa" w:w="100"/>
              <w:bottom w:type="dxa" w:w="80"/>
              <w:right w:type="dxa" w:w="100"/>
            </w:tcMar>
            <w:vAlign w:val="center"/>
          </w:tcPr>
          <w:p>
            <w:pPr>
              <w:spacing w:line="250"/>
            </w:pPr>
            <w:r>
              <w:rPr>
                <w:b w:val="false"/>
                <w:bCs w:val="false"/>
                <w:sz w:val="18"/>
                <w:szCs w:val="18"/>
              </w:rPr>
              <w:t xml:space="preserve">—</w:t>
            </w:r>
          </w:p>
        </w:tc>
        <w:tc>
          <w:tcPr>
            <w:tcW w:type="dxa" w:w="2400"/>
            <w:shd w:fill="F2F2F2" w:val="clear"/>
            <w:tcMar>
              <w:top w:type="dxa" w:w="80"/>
              <w:left w:type="dxa" w:w="100"/>
              <w:bottom w:type="dxa" w:w="80"/>
              <w:right w:type="dxa" w:w="100"/>
            </w:tcMar>
            <w:vAlign w:val="center"/>
          </w:tcPr>
          <w:p>
            <w:pPr>
              <w:spacing w:line="250"/>
            </w:pPr>
            <w:r>
              <w:rPr>
                <w:b w:val="false"/>
                <w:bCs w:val="false"/>
                <w:sz w:val="18"/>
                <w:szCs w:val="18"/>
              </w:rPr>
              <w:t xml:space="preserve">Vercel</w:t>
            </w:r>
          </w:p>
        </w:tc>
        <w:tc>
          <w:tcPr>
            <w:tcW w:type="dxa" w:w="4180"/>
            <w:shd w:fill="F2F2F2" w:val="clear"/>
            <w:tcMar>
              <w:top w:type="dxa" w:w="80"/>
              <w:left w:type="dxa" w:w="100"/>
              <w:bottom w:type="dxa" w:w="80"/>
              <w:right w:type="dxa" w:w="100"/>
            </w:tcMar>
            <w:vAlign w:val="center"/>
          </w:tcPr>
          <w:p>
            <w:pPr>
              <w:spacing w:line="250"/>
            </w:pPr>
            <w:r>
              <w:rPr>
                <w:b w:val="false"/>
                <w:bCs w:val="false"/>
                <w:sz w:val="18"/>
                <w:szCs w:val="18"/>
              </w:rPr>
              <w:t xml:space="preserve">Integración nativa con Next.js y GitHub; despliegue automático en cada push a la rama principal</w:t>
            </w:r>
          </w:p>
        </w:tc>
      </w:tr>
    </w:tbl>
    <w:p>
      <w:pPr>
        <w:pStyle w:val="Heading1"/>
        <w:spacing w:after="200" w:before="360"/>
      </w:pPr>
      <w:r>
        <w:t xml:space="preserve">8. Validación y Resultados</w:t>
      </w:r>
    </w:p>
    <w:p>
      <w:pPr>
        <w:spacing w:after="160" w:line="300"/>
        <w:jc w:val="both"/>
      </w:pPr>
      <w:r>
        <w:t xml:space="preserve">El proyecto exige verificación manual en navegador real, sobre datos reales, antes de dar cualquier historia por validada — es el único paso de la Definition of Done que puede agruparse en una cola y posponerse sin bloquear el avance del sprint, nunca uno que se pueda omitir.</w:t>
      </w:r>
    </w:p>
    <w:p>
      <w:pPr>
        <w:pStyle w:val="ListParagraph"/>
        <w:numPr>
          <w:ilvl w:val="0"/>
          <w:numId w:val="1"/>
        </w:numPr>
        <w:spacing w:after="100" w:line="280"/>
      </w:pPr>
      <w:r>
        <w:t xml:space="preserve">Las 23 historias del producto mínimo viable quedaron validadas en navegador real el 31/08/2026, mediante un recorrido único (Administrador → Tutor nuevo → Estudiante nuevo) sin ningún fallo detectado.</w:t>
      </w:r>
    </w:p>
    <w:p>
      <w:pPr>
        <w:pStyle w:val="ListParagraph"/>
        <w:numPr>
          <w:ilvl w:val="0"/>
          <w:numId w:val="1"/>
        </w:numPr>
        <w:spacing w:after="100" w:line="280"/>
      </w:pPr>
      <w:r>
        <w:t xml:space="preserve">Las 5 historias de la épica multi-docente se validaron en producción, con un espacio de prueba creado, listado, desactivado y reactivado de punta a punta.</w:t>
      </w:r>
    </w:p>
    <w:p>
      <w:pPr>
        <w:pStyle w:val="ListParagraph"/>
        <w:numPr>
          <w:ilvl w:val="0"/>
          <w:numId w:val="1"/>
        </w:numPr>
        <w:spacing w:after="100" w:line="280"/>
      </w:pPr>
      <w:r>
        <w:t xml:space="preserve">Las 6 mejoras operativas y las historias US30/US31 fueron confirmadas directamente por el docente en su propio navegador, incluyendo la más reciente — la edición de contenido y el flujo completo de secciones — confirmada el 12/09/2026.</w:t>
      </w:r>
    </w:p>
    <w:p>
      <w:pPr>
        <w:pStyle w:val="ListParagraph"/>
        <w:numPr>
          <w:ilvl w:val="0"/>
          <w:numId w:val="1"/>
        </w:numPr>
        <w:spacing w:after="100" w:line="280"/>
      </w:pPr>
      <w:r>
        <w:t xml:space="preserve">El pipeline de integración continua (lint, verificación de tipos, pruebas unitarias y build) corre en cada Pull Request y en cada push a la rama principal, con ejecuciones registradas en verde contra el cliente real de Prisma.</w:t>
      </w:r>
    </w:p>
    <w:p>
      <w:pPr>
        <w:pStyle w:val="ListParagraph"/>
        <w:numPr>
          <w:ilvl w:val="0"/>
          <w:numId w:val="1"/>
        </w:numPr>
        <w:spacing w:after="100" w:line="280"/>
      </w:pPr>
      <w:r>
        <w:t xml:space="preserve">La plataforma está desplegada en producción en Vercel desde el 31/08/2026, con despliegue automático en cada cambio aceptado.</w:t>
      </w:r>
    </w:p>
    <w:p>
      <w:pPr>
        <w:pStyle w:val="ListParagraph"/>
        <w:numPr>
          <w:ilvl w:val="0"/>
          <w:numId w:val="1"/>
        </w:numPr>
        <w:spacing w:after="100" w:line="280"/>
      </w:pPr>
      <w:r>
        <w:t xml:space="preserve">Seguridad de datos a nivel de base de datos: Row Level Security activado en las seis tablas de Supabase, para que la API pública que Supabase genera automáticamente no exponga datos sin pasar por la autorización de la aplicación.</w:t>
      </w:r>
    </w:p>
    <w:p>
      <w:pPr>
        <w:spacing w:after="160" w:line="300"/>
        <w:jc w:val="both"/>
      </w:pPr>
      <w:r>
        <w:t xml:space="preserve">No queda ninguna validación manual pendiente sin registrar en el proyecto: el único caso que no tenía una confirmación explícita (el restablecimiento de contraseña por parte de un Administrador o Tutor) se confirmó y cerró el 07/09/2026.</w:t>
      </w:r>
    </w:p>
    <w:p>
      <w:r>
        <w:br w:type="page"/>
      </w:r>
    </w:p>
    <w:p>
      <w:pPr>
        <w:pStyle w:val="Heading1"/>
        <w:spacing w:after="200" w:before="360"/>
      </w:pPr>
      <w:r>
        <w:t xml:space="preserve">9. Dificultades Técnicas y Lecciones Aprendidas</w:t>
      </w:r>
    </w:p>
    <w:p>
      <w:pPr>
        <w:pStyle w:val="ListParagraph"/>
        <w:numPr>
          <w:ilvl w:val="0"/>
          <w:numId w:val="1"/>
        </w:numPr>
        <w:spacing w:after="100" w:line="280"/>
      </w:pPr>
      <w:r>
        <w:t xml:space="preserve">Sincronización transaccional con el sistema de autenticación: cada usuario nuevo debe crearse en la base de datos de la aplicación y en Supabase Auth a la vez; si el alta en Auth falla a mitad de camino, no puede quedar un registro huérfano que exista en una fuente pero no pueda iniciar sesión en la otra. Se resolvió con una función de sincronización con reversión automática, validada con pruebas unitarias antes de construir el login sobre ella — evitando así tener que rehacer esa base más adelante.</w:t>
      </w:r>
    </w:p>
    <w:p>
      <w:pPr>
        <w:pStyle w:val="ListParagraph"/>
        <w:numPr>
          <w:ilvl w:val="0"/>
          <w:numId w:val="1"/>
        </w:numPr>
        <w:spacing w:after="100" w:line="280"/>
      </w:pPr>
      <w:r>
        <w:t xml:space="preserve">Aislamiento de datos entre docentes sin duplicar estudiantes: diseñar el modelo de “espacios” para que Administradores y Tutores queden completamente aislados entre sí, sin obligar a un Estudiante —una cuenta única y compartida— a tener una cuenta distinta por cada docente al que se inscriba. La solución fue filtrar el listado de estudiantes de un Administrador/Tutor por inscripción real a un curso de su espacio, nunca por un campo de espacio propio del estudiante, que deliberadamente no existe.</w:t>
      </w:r>
    </w:p>
    <w:p>
      <w:pPr>
        <w:pStyle w:val="ListParagraph"/>
        <w:numPr>
          <w:ilvl w:val="0"/>
          <w:numId w:val="1"/>
        </w:numPr>
        <w:spacing w:after="100" w:line="280"/>
      </w:pPr>
      <w:r>
        <w:t xml:space="preserve">Ajustes de rendimiento detectados en uso real: una acción de reordenar secciones se sentía lenta porque realizaba más consultas a la base de datos remota de las necesarias para verificar los permisos del usuario; se corrigió combinando esas consultas en una sola, reduciendo el tiempo de respuesta sin cambiar ninguna otra lógica.</w:t>
      </w:r>
    </w:p>
    <w:p>
      <w:pPr>
        <w:pStyle w:val="ListParagraph"/>
        <w:numPr>
          <w:ilvl w:val="0"/>
          <w:numId w:val="1"/>
        </w:numPr>
        <w:spacing w:after="100" w:line="280"/>
      </w:pPr>
      <w:r>
        <w:t xml:space="preserve">Limitaciones del entorno de desarrollo asistido en la nube: sin acceso de red a los servicios de generación del cliente de base de datos ni a los binarios de migración, gran parte de la verificación final y toda migración de esquema debieron ejecutarse en la máquina del docente, con instrucciones explícitas y verificación posterior en cada caso.</w:t>
      </w:r>
    </w:p>
    <w:p>
      <w:pPr>
        <w:pStyle w:val="ListParagraph"/>
        <w:numPr>
          <w:ilvl w:val="0"/>
          <w:numId w:val="1"/>
        </w:numPr>
        <w:spacing w:after="100" w:line="280"/>
      </w:pPr>
      <w:r>
        <w:t xml:space="preserve">Consistencia de la documentación en tres lugares a la vez (repositorio local, GitHub y el espacio de trabajo compartido): se detectó y corrigió una desincronización real en una revisión de calidad, lo que llevó a establecer la convención de verificar los tres lugares al cierre de cada sesión de trabajo relevante.</w:t>
      </w:r>
    </w:p>
    <w:p>
      <w:pPr>
        <w:pStyle w:val="Heading1"/>
        <w:spacing w:after="200" w:before="360"/>
      </w:pPr>
      <w:r>
        <w:t xml:space="preserve">10. Trabajo Futuro y Próximos Pasos</w:t>
      </w:r>
    </w:p>
    <w:p>
      <w:pPr>
        <w:spacing w:after="160" w:line="300"/>
        <w:jc w:val="both"/>
      </w:pPr>
      <w:r>
        <w:t xml:space="preserve">La base técnica construida hasta ahora deja varias líneas de trabajo claramente definidas para las siguientes iteraciones:</w:t>
      </w:r>
    </w:p>
    <w:p>
      <w:pPr>
        <w:pStyle w:val="ListParagraph"/>
        <w:numPr>
          <w:ilvl w:val="0"/>
          <w:numId w:val="1"/>
        </w:numPr>
        <w:spacing w:after="100" w:line="280"/>
      </w:pPr>
      <w:r>
        <w:t xml:space="preserve">Segundo docente real: la base técnica del soporte multi-docente ya está construida, probada y validada con un espacio de prueba; el siguiente paso es dar de alta a un segundo docente real en producción.</w:t>
      </w:r>
    </w:p>
    <w:p>
      <w:pPr>
        <w:pStyle w:val="ListParagraph"/>
        <w:numPr>
          <w:ilvl w:val="0"/>
          <w:numId w:val="1"/>
        </w:numPr>
        <w:spacing w:after="100" w:line="280"/>
      </w:pPr>
      <w:r>
        <w:t xml:space="preserve">Carga masiva de estudiantes (US29): importar el listado de estudiantes directamente desde el archivo Excel o PDF que ya entrega el colegio, con detección de columnas por encabezado, vista previa editable antes de confirmar, y manejo explícito de duplicados — historia ya completamente definida, a la espera de sprint.</w:t>
      </w:r>
    </w:p>
    <w:p>
      <w:pPr>
        <w:pStyle w:val="ListParagraph"/>
        <w:numPr>
          <w:ilvl w:val="0"/>
          <w:numId w:val="1"/>
        </w:numPr>
        <w:spacing w:after="100" w:line="280"/>
      </w:pPr>
      <w:r>
        <w:t xml:space="preserve">Calificaciones numéricas de actividades evaluables: hoy el seguimiento es de progreso y avance, no de notas; es la extensión natural si se quiere usar la plataforma también para evaluar formalmente a los estudiantes.</w:t>
      </w:r>
    </w:p>
    <w:p>
      <w:pPr>
        <w:pStyle w:val="ListParagraph"/>
        <w:numPr>
          <w:ilvl w:val="0"/>
          <w:numId w:val="1"/>
        </w:numPr>
        <w:spacing w:after="100" w:line="280"/>
      </w:pPr>
      <w:r>
        <w:t xml:space="preserve">Consolidación del rol Super Administrador: hoy soporta crear, listar y desactivar espacios; podría ampliarse con métricas agregadas entre todos los docentes de la plataforma.</w:t>
      </w:r>
    </w:p>
    <w:p>
      <w:pPr>
        <w:pStyle w:val="ListParagraph"/>
        <w:numPr>
          <w:ilvl w:val="0"/>
          <w:numId w:val="1"/>
        </w:numPr>
        <w:spacing w:after="100" w:line="280"/>
      </w:pPr>
      <w:r>
        <w:t xml:space="preserve">Posibilidades a corto plazo: extender las secciones plegables con un cálculo de avance por sección, y refinar el flujo de asignación de contenido a partir del uso real que hagan los primeros docentes adicionales.</w:t>
      </w:r>
    </w:p>
    <w:p>
      <w:pPr>
        <w:pStyle w:val="Heading1"/>
        <w:spacing w:after="200" w:before="360"/>
      </w:pPr>
      <w:r>
        <w:t xml:space="preserve">11. Conclusiones</w:t>
      </w:r>
    </w:p>
    <w:p>
      <w:pPr>
        <w:spacing w:after="160" w:line="300"/>
        <w:jc w:val="both"/>
      </w:pPr>
      <w:r>
        <w:t xml:space="preserve">El proyecto cumplió su objetivo original: dotar al docente Fabio Andrés Aguirre de una plataforma propia, tipo LMS, para organizar y publicar el contenido de sus clases, con tres roles claramente definidos y trazabilidad real del progreso de cada estudiante. El producto mínimo viable de 23 historias se cerró y validó por completo, y el proyecto avanzó más allá de ese alcance inicial con una épica completa de soporte multi-docente, seis mejoras operativas nacidas del uso real de la plataforma, y una reorganización visual del contenido de los cursos — todo bajo la misma disciplina de backlog priorizado, pruebas automatizadas, integración continua y validación manual que se aplicó desde el primer sprint.</w:t>
      </w:r>
    </w:p>
    <w:p>
      <w:pPr>
        <w:spacing w:after="160" w:line="300"/>
        <w:jc w:val="both"/>
      </w:pPr>
      <w:r>
        <w:t xml:space="preserve">Más allá del producto en sí, el proyecto deja evidencia real de una metodología ágil aplicada de forma consistente durante nueve sprints: objetivos SMART verificables, una Definition of Done sin excepciones, y una documentación que se mantiene sincronizada con el estado real del código en cada entrega. Las dificultades técnicas encontradas en el camino —sincronización transaccional, aislamiento de datos, rendimiento y las limitaciones de un entorno de desarrollo asistido— se resolvieron con decisiones de diseño documentadas y verificadas, dejando una base sólida y con un rumbo claro para las siguientes iteraciones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Plataforma Educativa LMS — Proyecto Integrador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pPr>
    <w:rPr>
      <w:rFonts w:ascii="Calibri" w:cs="Calibri" w:eastAsia="Calibri" w:hAnsi="Calibri"/>
      <w:b/>
      <w:bCs/>
      <w:color w:val="1F3864"/>
      <w:sz w:val="30"/>
      <w:szCs w:val="30"/>
    </w:rPr>
  </w:style>
  <w:style w:type="paragraph" w:styleId="Heading2">
    <w:name w:val="Heading 2"/>
    <w:basedOn w:val="Normal"/>
    <w:next w:val="Normal"/>
    <w:qFormat/>
    <w:pPr>
      <w:keepNext/>
      <w:spacing w:after="160" w:before="280"/>
    </w:pPr>
    <w:rPr>
      <w:rFonts w:ascii="Calibri" w:cs="Calibri" w:eastAsia="Calibri" w:hAnsi="Calibri"/>
      <w:b/>
      <w:bCs/>
      <w:color w:val="2E5395"/>
      <w:sz w:val="25"/>
      <w:szCs w:val="25"/>
    </w:rPr>
  </w:style>
  <w:style w:type="paragraph" w:styleId="Heading3">
    <w:name w:val="Heading 3"/>
    <w:basedOn w:val="Normal"/>
    <w:next w:val="Normal"/>
    <w:qFormat/>
    <w:pPr>
      <w:keepNext/>
      <w:spacing w:after="120" w:before="200"/>
    </w:pPr>
    <w:rPr>
      <w:rFonts w:ascii="Calibri" w:cs="Calibri" w:eastAsia="Calibri" w:hAnsi="Calibri"/>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0364e7305834387c4d79c017199ef67cbeb02c.png"/><Relationship Id="rId10" Type="http://schemas.openxmlformats.org/officeDocument/2006/relationships/image" Target="media/3dbb7b97a1a78b7b8ab25ad0d748acbde7f16d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2026-09-14T03:26:46.279Z</dcterms:created>
  <dcterms:modified xsi:type="dcterms:W3CDTF">2026-09-14T03:26:46.279Z</dcterms:modified>
</cp:coreProperties>
</file>

<file path=docProps/custom.xml><?xml version="1.0" encoding="utf-8"?>
<Properties xmlns="http://schemas.openxmlformats.org/officeDocument/2006/custom-properties" xmlns:vt="http://schemas.openxmlformats.org/officeDocument/2006/docPropsVTypes"/>
</file>