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Edición y listas</w:t>
      </w:r>
    </w:p>
    <w:p>
      <w:r>
        <w:rPr>
          <w:b/>
          <w:color w:val="12348F"/>
        </w:rPr>
        <w:t>EDOA  R.A. 1.1  Práctica 4</w:t>
      </w:r>
      <w:r>
        <w:br/>
        <w:t>Organiza información utilizando edición, viñetas y numeración.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2348F"/>
          </w:tcPr>
          <w:p>
            <w:r>
              <w:rPr>
                <w:b/>
                <w:color w:val="FFFFFF"/>
              </w:rPr>
              <w:t>Alumno</w:t>
            </w:r>
          </w:p>
        </w:tc>
        <w:tc>
          <w:tcPr>
            <w:tcW w:type="dxa" w:w="3360"/>
            <w:shd w:fill="12348F"/>
          </w:tcPr>
          <w:p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3360"/>
            <w:shd w:fill="12348F"/>
          </w:tcPr>
          <w:p>
            <w:r>
              <w:rPr>
                <w:b/>
                <w:color w:val="FFFFFF"/>
              </w:rPr>
              <w:t>Fecha</w:t>
            </w:r>
          </w:p>
        </w:tc>
      </w:tr>
      <w:tr>
        <w:tc>
          <w:tcPr>
            <w:tcW w:type="dxa" w:w="3360"/>
            <w:vAlign w:val="center"/>
          </w:tcPr>
          <w:p>
            <w:r>
              <w:t>Escribe tu nombre completo</w:t>
            </w:r>
          </w:p>
        </w:tc>
        <w:tc>
          <w:tcPr>
            <w:tcW w:type="dxa" w:w="3360"/>
            <w:vAlign w:val="center"/>
          </w:tcPr>
          <w:p>
            <w:r>
              <w:t>311</w:t>
            </w:r>
          </w:p>
        </w:tc>
        <w:tc>
          <w:tcPr>
            <w:tcW w:type="dxa" w:w="3360"/>
            <w:vAlign w:val="center"/>
          </w:tcPr>
          <w:p>
            <w:r>
              <w:t>Escribe la fecha</w:t>
            </w:r>
          </w:p>
        </w:tc>
      </w:tr>
    </w:tbl>
    <w:p/>
    <w:p>
      <w:pPr>
        <w:pStyle w:val="Heading1"/>
      </w:pPr>
      <w:r>
        <w:t>Parte A  Ordena los pasos</w:t>
      </w:r>
    </w:p>
    <w:p>
      <w:r>
        <w:t>Convierte los siguientes renglones en una lista numerada y colócalos en el orden correcto:</w:t>
      </w:r>
    </w:p>
    <w:p>
      <w:r>
        <w:t>Revisar el documento</w:t>
      </w:r>
    </w:p>
    <w:p>
      <w:r>
        <w:t>Abrir Word</w:t>
      </w:r>
    </w:p>
    <w:p>
      <w:r>
        <w:t>Guardar el archivo</w:t>
      </w:r>
    </w:p>
    <w:p>
      <w:r>
        <w:t>Escribir el contenido</w:t>
      </w:r>
    </w:p>
    <w:p>
      <w:r>
        <w:t>Configurar la página</w:t>
      </w:r>
    </w:p>
    <w:p>
      <w:pPr>
        <w:pStyle w:val="Heading1"/>
      </w:pPr>
      <w:r>
        <w:t>Parte B  Clasifica los elementos</w:t>
      </w:r>
    </w:p>
    <w:p>
      <w:r>
        <w:t>Copia los elementos y crea dos listas con viñetas: Hardware y Software.</w:t>
      </w:r>
    </w:p>
    <w:p>
      <w:r>
        <w:t>Teclado  Word  Monitor  Navegador  Impresora  Antivirus  Mouse  Presentaciones</w:t>
      </w:r>
    </w:p>
    <w:p>
      <w:pPr>
        <w:pStyle w:val="Heading1"/>
      </w:pPr>
      <w:r>
        <w:t>Parte C  Buscar y reemplazar</w:t>
      </w:r>
    </w:p>
    <w:p>
      <w:r>
        <w:t>Reemplaza todas las apariciones de la palabra archivo por documento en el siguiente texto:</w:t>
      </w:r>
    </w:p>
    <w:p>
      <w:r>
        <w:t>El archivo debe guardarse con frecuencia. Antes de compartir el archivo, revisa su nombre. Conserva una copia del archivo en otra ubicación.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Práctica EDOA R.A. 1.1</dc:subject>
  <dc:creator>Aula Virtual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