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Flujos detallados — API ORQUESTADORDB</w:t>
      </w:r>
    </w:p>
    <w:p>
      <w:r>
        <w:t>EPS Familiar de Colombia — Backend FastAPI que orquesta operaciones entre PostgreSQL (ERP Messiah, esquema administrativo) y SQL Server (OrquestacionDB).</w:t>
      </w:r>
    </w:p>
    <w:p>
      <w:r>
        <w:t>Por cada endpoint se documentan: tablas PostgreSQL y SQL Server (lectura/escritura), validaciones de negocio y seguridad, flujo paso a paso. Radicación SIIFA: scripts externos (sin endpoint API).</w:t>
      </w:r>
    </w:p>
    <w:p>
      <w:pPr>
        <w:pStyle w:val="Heading1"/>
      </w:pPr>
      <w:r>
        <w:t>1. Convenciones transversales</w:t>
      </w:r>
    </w:p>
    <w:p>
      <w:r>
        <w:t>Autenticación JWT en todas las rutas excepto POST /auth/login.</w:t>
        <w:br/>
        <w:br/>
        <w:t>Lista blanca: seg.usuario_endpoints (método + ruta) para usuarios no administradores.</w:t>
        <w:br/>
        <w:br/>
        <w:t>Auditoría API: orq.log_procesos con servicio lógico, usuario, documento, resultado y detalle JSON.</w:t>
        <w:br/>
        <w:br/>
        <w:t>Esquema PostgreSQL principal: administrativo.* (Messiah ERP).</w:t>
      </w:r>
    </w:p>
    <w:p>
      <w:pPr>
        <w:pStyle w:val="Heading1"/>
      </w:pPr>
      <w:r>
        <w:t>2. Índice de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Resumen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Inicio de sesión y emisión de JWT.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Perfil del usuario autenticado y permisos seg.*.</w:t>
            </w:r>
          </w:p>
        </w:tc>
      </w:tr>
      <w:tr>
        <w:tc>
          <w:tcPr>
            <w:tcW w:type="dxa" w:w="2160"/>
          </w:tcPr>
          <w:p>
            <w:r>
              <w:t>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Verificación de disponibilidad del servicio.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/consultas/portabilidad</w:t>
            </w:r>
          </w:p>
        </w:tc>
        <w:tc>
          <w:tcPr>
            <w:tcW w:type="dxa" w:w="2160"/>
          </w:tcPr>
          <w:p>
            <w:r>
              <w:t>Historial completo de portabilidad del afiliado (CA1).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/consultas/pqr/por-afiliado</w:t>
            </w:r>
          </w:p>
        </w:tc>
        <w:tc>
          <w:tcPr>
            <w:tcW w:type="dxa" w:w="2160"/>
          </w:tcPr>
          <w:p>
            <w:r>
              <w:t>Listado de PQR del afiliado (POST, filtro opcional por radicado).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/consultas/afiliado/portabilidad</w:t>
            </w:r>
          </w:p>
        </w:tc>
        <w:tc>
          <w:tcPr>
            <w:tcW w:type="dxa" w:w="2160"/>
          </w:tcPr>
          <w:p>
            <w:r>
              <w:t>Detalle de portabilidad del afiliado (GET).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/consultas/afiliado/pqr</w:t>
            </w:r>
          </w:p>
        </w:tc>
        <w:tc>
          <w:tcPr>
            <w:tcW w:type="dxa" w:w="2160"/>
          </w:tcPr>
          <w:p>
            <w:r>
              <w:t>Consulta PQR del afiliado (GET, consecutivo opcional).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/consultas/afiliado</w:t>
            </w:r>
          </w:p>
        </w:tc>
        <w:tc>
          <w:tcPr>
            <w:tcW w:type="dxa" w:w="2160"/>
          </w:tcPr>
          <w:p>
            <w:r>
              <w:t>Consulta general de datos del afiliado.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/consultas/certificado-afiliacion</w:t>
            </w:r>
          </w:p>
        </w:tc>
        <w:tc>
          <w:tcPr>
            <w:tcW w:type="dxa" w:w="2160"/>
          </w:tcPr>
          <w:p>
            <w:r>
              <w:t>Generación de certificado de afiliación en PDF (Base64).</w:t>
            </w:r>
          </w:p>
        </w:tc>
      </w:tr>
      <w:tr>
        <w:tc>
          <w:tcPr>
            <w:tcW w:type="dxa" w:w="2160"/>
          </w:tcPr>
          <w:p>
            <w:r>
              <w:t>Procesos Afiliado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/afiliados/actualizacion-datos-micrositio</w:t>
            </w:r>
          </w:p>
        </w:tc>
        <w:tc>
          <w:tcPr>
            <w:tcW w:type="dxa" w:w="2160"/>
          </w:tcPr>
          <w:p>
            <w:r>
              <w:t>Registro de solicitud de actualización de datos desde micrositio.</w:t>
            </w:r>
          </w:p>
        </w:tc>
      </w:tr>
      <w:tr>
        <w:tc>
          <w:tcPr>
            <w:tcW w:type="dxa" w:w="2160"/>
          </w:tcPr>
          <w:p>
            <w:r>
              <w:t>Procesos IPS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/agendamientos</w:t>
            </w:r>
          </w:p>
        </w:tc>
        <w:tc>
          <w:tcPr>
            <w:tcW w:type="dxa" w:w="2160"/>
          </w:tcPr>
          <w:p>
            <w:r>
              <w:t>Crear cita médica para afiliado activo.</w:t>
            </w:r>
          </w:p>
        </w:tc>
      </w:tr>
      <w:tr>
        <w:tc>
          <w:tcPr>
            <w:tcW w:type="dxa" w:w="2160"/>
          </w:tcPr>
          <w:p>
            <w:r>
              <w:t>Procesos IPS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/agendamientos/{id_agendamiento}</w:t>
            </w:r>
          </w:p>
        </w:tc>
        <w:tc>
          <w:tcPr>
            <w:tcW w:type="dxa" w:w="2160"/>
          </w:tcPr>
          <w:p>
            <w:r>
              <w:t>Actualizar estado de una cita existente.</w:t>
            </w:r>
          </w:p>
        </w:tc>
      </w:tr>
      <w:tr>
        <w:tc>
          <w:tcPr>
            <w:tcW w:type="dxa" w:w="2160"/>
          </w:tcPr>
          <w:p>
            <w:r>
              <w:t>Procesos IPS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/historia_clinica</w:t>
            </w:r>
          </w:p>
        </w:tc>
        <w:tc>
          <w:tcPr>
            <w:tcW w:type="dxa" w:w="2160"/>
          </w:tcPr>
          <w:p>
            <w:r>
              <w:t>Registrar historia clínica ambulatoria (JSON Version_12.0).</w:t>
            </w:r>
          </w:p>
        </w:tc>
      </w:tr>
      <w:tr>
        <w:tc>
          <w:tcPr>
            <w:tcW w:type="dxa" w:w="2160"/>
          </w:tcPr>
          <w:p>
            <w:r>
              <w:t>Procesos IPS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/historia_clinica/hl7</w:t>
            </w:r>
          </w:p>
        </w:tc>
        <w:tc>
          <w:tcPr>
            <w:tcW w:type="dxa" w:w="2160"/>
          </w:tcPr>
          <w:p>
            <w:r>
              <w:t>Registrar historia clínica desde Bundle FHIR + PDF soporte.</w:t>
            </w:r>
          </w:p>
        </w:tc>
      </w:tr>
      <w:tr>
        <w:tc>
          <w:tcPr>
            <w:tcW w:type="dxa" w:w="2160"/>
          </w:tcPr>
          <w:p>
            <w:r>
              <w:t>Procesos IPS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/afiliados/autorizacion-orden-medica-ips</w:t>
            </w:r>
          </w:p>
        </w:tc>
        <w:tc>
          <w:tcPr>
            <w:tcW w:type="dxa" w:w="2160"/>
          </w:tcPr>
          <w:p>
            <w:r>
              <w:t>Paso 1 — Solicitud y autorización emitida de medicamentos por orden médica IPS.</w:t>
            </w:r>
          </w:p>
        </w:tc>
      </w:tr>
      <w:tr>
        <w:tc>
          <w:tcPr>
            <w:tcW w:type="dxa" w:w="2160"/>
          </w:tcPr>
          <w:p>
            <w:r>
              <w:t>Procesos IPS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/afiliados/autorizacion-orden-medica-ips/activar</w:t>
            </w:r>
          </w:p>
        </w:tc>
        <w:tc>
          <w:tcPr>
            <w:tcW w:type="dxa" w:w="2160"/>
          </w:tcPr>
          <w:p>
            <w:r>
              <w:t>Paso 2 — Activación y confirmación de autorización IPS con PIN.</w:t>
            </w:r>
          </w:p>
        </w:tc>
      </w:tr>
      <w:tr>
        <w:tc>
          <w:tcPr>
            <w:tcW w:type="dxa" w:w="2160"/>
          </w:tcPr>
          <w:p>
            <w:r>
              <w:t>Procesos Financieros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/execute/facturas_decimales</w:t>
            </w:r>
          </w:p>
        </w:tc>
        <w:tc>
          <w:tcPr>
            <w:tcW w:type="dxa" w:w="2160"/>
          </w:tcPr>
          <w:p>
            <w:r>
              <w:t>Ajuste decimal de facturas (proceso financiero batch).</w:t>
            </w:r>
          </w:p>
        </w:tc>
      </w:tr>
      <w:tr>
        <w:tc>
          <w:tcPr>
            <w:tcW w:type="dxa" w:w="2160"/>
          </w:tcPr>
          <w:p>
            <w:r>
              <w:t>Procesos Financieros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/execute/update_saldo_y_valor_factura</w:t>
            </w:r>
          </w:p>
        </w:tc>
        <w:tc>
          <w:tcPr>
            <w:tcW w:type="dxa" w:w="2160"/>
          </w:tcPr>
          <w:p>
            <w:r>
              <w:t>Actualización unificada de saldo y valor por aplicar de facturas.</w:t>
            </w:r>
          </w:p>
        </w:tc>
      </w:tr>
      <w:tr>
        <w:tc>
          <w:tcPr>
            <w:tcW w:type="dxa" w:w="2160"/>
          </w:tcPr>
          <w:p>
            <w:r>
              <w:t>Ejecución (legacy)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/execute/service1</w:t>
            </w:r>
          </w:p>
        </w:tc>
        <w:tc>
          <w:tcPr>
            <w:tcW w:type="dxa" w:w="2160"/>
          </w:tcPr>
          <w:p>
            <w:r>
              <w:t>Alias legacy del ajuste decimal (oculto en OpenAPI).</w:t>
            </w:r>
          </w:p>
        </w:tc>
      </w:tr>
    </w:tbl>
    <w:p/>
    <w:p>
      <w:pPr>
        <w:pStyle w:val="Heading1"/>
      </w:pPr>
      <w:r>
        <w:t>3. Procesos SIIFA</w:t>
      </w:r>
    </w:p>
    <w:p>
      <w:r>
        <w:t>Sin endpoints API vigentes. Radicación vía:</w:t>
        <w:br/>
        <w:t>• export/siifa_radicacion_sin_seguimiento_api.py</w:t>
        <w:br/>
        <w:t>• scripts/siifa_radicacion_sync.py</w:t>
        <w:br/>
        <w:t>Tablas típicas: dbo.SIIFA_* (SQL Server), administrativo.rips_af / rips_resumen (PostgreSQL).</w:t>
      </w:r>
    </w:p>
    <w:p>
      <w:pPr>
        <w:pStyle w:val="Heading1"/>
      </w:pPr>
      <w:r>
        <w:t>4. Flujos por endpoint</w:t>
      </w:r>
    </w:p>
    <w:p>
      <w:pPr>
        <w:pStyle w:val="Heading2"/>
      </w:pPr>
      <w:r>
        <w:t>Auth</w:t>
      </w:r>
    </w:p>
    <w:p>
      <w:pPr>
        <w:pStyle w:val="Heading2"/>
      </w:pPr>
      <w:r>
        <w:t>POST /auth/login</w:t>
      </w:r>
    </w:p>
    <w:p>
      <w:r>
        <w:t>Inicio de sesión y emisión de JWT.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Auth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Público (sin Bearer).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Ninguno.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orq.log_accesos (SUCCESS/ERROR, IP, mensaje).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— (sin acceso directo)</w:t>
      </w:r>
    </w:p>
    <w:p>
      <w:pPr>
        <w:pStyle w:val="Heading3"/>
      </w:pPr>
      <w:r>
        <w:t>Tablas SQL Server (OrquestacionDB)</w:t>
      </w:r>
    </w:p>
    <w:p>
      <w:r>
        <w:t>Lectura: orq.usuarios, seg.perfiles, seg.usuario_perfil</w:t>
        <w:br/>
        <w:t>Escritura: orq.log_accesos, orq.usuarios (ultimo_login)</w:t>
      </w:r>
    </w:p>
    <w:p>
      <w:pPr>
        <w:pStyle w:val="Heading3"/>
      </w:pPr>
      <w:r>
        <w:t>Validaciones</w:t>
      </w:r>
    </w:p>
    <w:p>
      <w:pPr>
        <w:pStyle w:val="ListBullet"/>
      </w:pPr>
      <w:r>
        <w:t>Pydantic: username y password obligatorios.</w:t>
      </w:r>
    </w:p>
    <w:p>
      <w:pPr>
        <w:pStyle w:val="ListBullet"/>
      </w:pPr>
      <w:r>
        <w:t>Usuario debe existir y estar activo (orq.usuarios.activo = 1).</w:t>
      </w:r>
    </w:p>
    <w:p>
      <w:pPr>
        <w:pStyle w:val="ListBullet"/>
      </w:pPr>
      <w:r>
        <w:t>Contraseña: hash SHA-256 hex o texto plano transitorio (verify_password_hash).</w:t>
      </w:r>
    </w:p>
    <w:p>
      <w:pPr>
        <w:pStyle w:val="ListBullet"/>
      </w:pPr>
      <w:r>
        <w:t>IP del cliente autorizada según orq.usuarios.IpPermitida (si aplica).</w:t>
      </w:r>
    </w:p>
    <w:p>
      <w:pPr>
        <w:pStyle w:val="ListBullet"/>
      </w:pPr>
      <w:r>
        <w:t>Roles desde seg.perfiles; si usuarios.tipo = 1 se agrega rol ADMINISTRADOR.</w:t>
      </w:r>
    </w:p>
    <w:p>
      <w:pPr>
        <w:pStyle w:val="Heading3"/>
      </w:pPr>
      <w:r>
        <w:t>Entrada</w:t>
      </w:r>
    </w:p>
    <w:p>
      <w:r>
        <w:t>JSON: username, password.</w:t>
        <w:br/>
        <w:t>Ejemplo: {"username": "api_user", "password": "***"}</w:t>
      </w:r>
    </w:p>
    <w:p>
      <w:pPr>
        <w:pStyle w:val="Heading3"/>
      </w:pPr>
      <w:r>
        <w:t>Salida</w:t>
      </w:r>
    </w:p>
    <w:p>
      <w:r>
        <w:t>200 — TokenResponse: access_token (JWT), expires_in (segundos).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Resolver IP del cliente.</w:t>
      </w:r>
    </w:p>
    <w:p>
      <w:pPr>
        <w:pStyle w:val="ListNumber"/>
      </w:pPr>
      <w:r>
        <w:t>2. Buscar usuario activo en orq.usuarios.</w:t>
      </w:r>
    </w:p>
    <w:p>
      <w:pPr>
        <w:pStyle w:val="ListNumber"/>
      </w:pPr>
      <w:r>
        <w:t>3. Verificar contraseña; si falla → log ERROR → 401.</w:t>
      </w:r>
    </w:p>
    <w:p>
      <w:pPr>
        <w:pStyle w:val="ListNumber"/>
      </w:pPr>
      <w:r>
        <w:t>4. Validar lista blanca IP.</w:t>
      </w:r>
    </w:p>
    <w:p>
      <w:pPr>
        <w:pStyle w:val="ListNumber"/>
      </w:pPr>
      <w:r>
        <w:t>5. Actualizar ultimo_login y registrar log SUCCESS.</w:t>
      </w:r>
    </w:p>
    <w:p>
      <w:pPr>
        <w:pStyle w:val="ListNumber"/>
      </w:pPr>
      <w:r>
        <w:t>6. Emitir JWT con roles y devolver token.</w:t>
      </w:r>
    </w:p>
    <w:p>
      <w:pPr>
        <w:pStyle w:val="Heading3"/>
      </w:pPr>
      <w:r>
        <w:t>Códigos de respuesta</w:t>
      </w:r>
    </w:p>
    <w:p>
      <w:r>
        <w:t>200 | 401 credenciales inválidas o usuario inactivo | 403 IP no autorizada | 422</w:t>
      </w:r>
    </w:p>
    <w:p/>
    <w:p>
      <w:pPr>
        <w:pStyle w:val="Heading2"/>
      </w:pPr>
      <w:r>
        <w:t>GET /auth/me</w:t>
      </w:r>
    </w:p>
    <w:p>
      <w:r>
        <w:t>Perfil del usuario autenticado y permisos seg.*.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Auth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No registra orq.log_procesos.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— (sin acceso directo)</w:t>
      </w:r>
    </w:p>
    <w:p>
      <w:pPr>
        <w:pStyle w:val="Heading3"/>
      </w:pPr>
      <w:r>
        <w:t>Tablas SQL Server (OrquestacionDB)</w:t>
      </w:r>
    </w:p>
    <w:p>
      <w:r>
        <w:t>Lectura: orq.usuarios, seg.modulos, seg.acciones, seg.perfiles, seg.permisos, seg.usuario_perfil, seg.usuario_endpoints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Si usuarios.tipo = 1: todos los módulos activos con todas las acciones.</w:t>
      </w:r>
    </w:p>
    <w:p>
      <w:pPr>
        <w:pStyle w:val="ListBullet"/>
      </w:pPr>
      <w:r>
        <w:t>Si no admin: módulos/acciones desde seg.permisos con permitido = true.</w:t>
      </w:r>
    </w:p>
    <w:p>
      <w:pPr>
        <w:pStyle w:val="ListBullet"/>
      </w:pPr>
      <w:r>
        <w:t>503 si no hay permisos SELECT sobre esquema seg.</w:t>
      </w:r>
    </w:p>
    <w:p>
      <w:pPr>
        <w:pStyle w:val="Heading3"/>
      </w:pPr>
      <w:r>
        <w:t>Entrada</w:t>
      </w:r>
    </w:p>
    <w:p>
      <w:r>
        <w:t>Header Authorization: Bearer &lt;token&gt;.</w:t>
      </w:r>
    </w:p>
    <w:p>
      <w:pPr>
        <w:pStyle w:val="Heading3"/>
      </w:pPr>
      <w:r>
        <w:t>Salida</w:t>
      </w:r>
    </w:p>
    <w:p>
      <w:r>
        <w:t>200 — MeResponse: username, es_administrador, modulos[].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JWT y usuario activo.</w:t>
      </w:r>
    </w:p>
    <w:p>
      <w:pPr>
        <w:pStyle w:val="ListNumber"/>
      </w:pPr>
      <w:r>
        <w:t>2. Consultar get_me en SqlServerRepository.</w:t>
      </w:r>
    </w:p>
    <w:p>
      <w:pPr>
        <w:pStyle w:val="ListNumber"/>
      </w:pPr>
      <w:r>
        <w:t>3. Armar listado de módulos y acciones.</w:t>
      </w:r>
    </w:p>
    <w:p>
      <w:pPr>
        <w:pStyle w:val="ListNumber"/>
      </w:pPr>
      <w:r>
        <w:t>4. Devolver MeResponse.</w:t>
      </w:r>
    </w:p>
    <w:p>
      <w:pPr>
        <w:pStyle w:val="Heading3"/>
      </w:pPr>
      <w:r>
        <w:t>Códigos de respuesta</w:t>
      </w:r>
    </w:p>
    <w:p>
      <w:r>
        <w:t>200 | 401 | 503 error leyendo seg.*</w:t>
      </w:r>
    </w:p>
    <w:p/>
    <w:p>
      <w:pPr>
        <w:pStyle w:val="Heading2"/>
      </w:pPr>
      <w:r>
        <w:t>Health</w:t>
      </w:r>
    </w:p>
    <w:p>
      <w:pPr>
        <w:pStyle w:val="Heading2"/>
      </w:pPr>
      <w:r>
        <w:t>GET /health</w:t>
      </w:r>
    </w:p>
    <w:p>
      <w:r>
        <w:t>Verificación de disponibilidad del servicio.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Health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Sin registro de consumo.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— (sin acceso directo)</w:t>
      </w:r>
    </w:p>
    <w:p>
      <w:pPr>
        <w:pStyle w:val="Heading3"/>
      </w:pPr>
      <w:r>
        <w:t>Tablas SQL Server (OrquestacionDB)</w:t>
      </w:r>
    </w:p>
    <w:p>
      <w:r>
        <w:t>Lectura: orq.usuarios, seg.usuario_endpoints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No ejecuta consulta de salud a bases de datos de negocio.</w:t>
      </w:r>
    </w:p>
    <w:p>
      <w:pPr>
        <w:pStyle w:val="Heading3"/>
      </w:pPr>
      <w:r>
        <w:t>Entrada</w:t>
      </w:r>
    </w:p>
    <w:p>
      <w:r>
        <w:t>Sin cuerpo.</w:t>
      </w:r>
    </w:p>
    <w:p>
      <w:pPr>
        <w:pStyle w:val="Heading3"/>
      </w:pPr>
      <w:r>
        <w:t>Salida</w:t>
      </w:r>
    </w:p>
    <w:p>
      <w:r>
        <w:t>200 — {"status": "ok"}.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JWT.</w:t>
      </w:r>
    </w:p>
    <w:p>
      <w:pPr>
        <w:pStyle w:val="ListNumber"/>
      </w:pPr>
      <w:r>
        <w:t>2. Responder status ok.</w:t>
      </w:r>
    </w:p>
    <w:p>
      <w:pPr>
        <w:pStyle w:val="Heading3"/>
      </w:pPr>
      <w:r>
        <w:t>Códigos de respuesta</w:t>
      </w:r>
    </w:p>
    <w:p>
      <w:r>
        <w:t>200 | 401</w:t>
      </w:r>
    </w:p>
    <w:p/>
    <w:p>
      <w:pPr>
        <w:pStyle w:val="Heading2"/>
      </w:pPr>
      <w:r>
        <w:t>Procesos Afiliado</w:t>
      </w:r>
    </w:p>
    <w:p>
      <w:pPr>
        <w:pStyle w:val="Heading2"/>
      </w:pPr>
      <w:r>
        <w:t>POST /consultas/portabilidad</w:t>
      </w:r>
    </w:p>
    <w:p>
      <w:r>
        <w:t>Historial completo de portabilidad del afiliado (CA1).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servicio=consulta_portabilidad.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administrativo.af_afiliado_movilidad, administrativo.tb_municipio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tipo_identificacion normalizado vía catálogo (CC, TI, RC, etc.).</w:t>
      </w:r>
    </w:p>
    <w:p>
      <w:pPr>
        <w:pStyle w:val="ListBullet"/>
      </w:pPr>
      <w:r>
        <w:t>Afiliado debe existir (404).</w:t>
      </w:r>
    </w:p>
    <w:p>
      <w:pPr>
        <w:pStyle w:val="ListBullet"/>
      </w:pPr>
      <w:r>
        <w:t>CA1: estado_afiliado debe ser Activo (1) o Activo Carnetizado (5); si no → 400.</w:t>
      </w:r>
    </w:p>
    <w:p>
      <w:pPr>
        <w:pStyle w:val="Heading3"/>
      </w:pPr>
      <w:r>
        <w:t>Entrada</w:t>
      </w:r>
    </w:p>
    <w:p>
      <w:r>
        <w:t>JSON: tipo_identificacion, numero_identificacion.</w:t>
      </w:r>
    </w:p>
    <w:p>
      <w:pPr>
        <w:pStyle w:val="Heading3"/>
      </w:pPr>
      <w:r>
        <w:t>Salida</w:t>
      </w:r>
    </w:p>
    <w:p>
      <w:r>
        <w:t>200 — PortabilidadConsultaResponse con historial de movimientos.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Resolver documento.</w:t>
      </w:r>
    </w:p>
    <w:p>
      <w:pPr>
        <w:pStyle w:val="ListNumber"/>
      </w:pPr>
      <w:r>
        <w:t>2. Consultar resumen afiliado en PostgreSQL.</w:t>
      </w:r>
    </w:p>
    <w:p>
      <w:pPr>
        <w:pStyle w:val="ListNumber"/>
      </w:pPr>
      <w:r>
        <w:t>3. Validar estado activo para portabilidad.</w:t>
      </w:r>
    </w:p>
    <w:p>
      <w:pPr>
        <w:pStyle w:val="ListNumber"/>
      </w:pPr>
      <w:r>
        <w:t>4. Obtener movimientos (fetch_todas_portabilidades_por_afiliado).</w:t>
      </w:r>
    </w:p>
    <w:p>
      <w:pPr>
        <w:pStyle w:val="ListNumber"/>
      </w:pPr>
      <w:r>
        <w:t>5. Construir respuesta y registrar consumo.</w:t>
      </w:r>
    </w:p>
    <w:p>
      <w:pPr>
        <w:pStyle w:val="Heading3"/>
      </w:pPr>
      <w:r>
        <w:t>Códigos de respuesta</w:t>
      </w:r>
    </w:p>
    <w:p>
      <w:r>
        <w:t>200 | 400 afiliado no activo | 404 | 401 | 422 | 500</w:t>
      </w:r>
    </w:p>
    <w:p/>
    <w:p>
      <w:pPr>
        <w:pStyle w:val="Heading2"/>
      </w:pPr>
      <w:r>
        <w:t>POST /consultas/pqr/por-afiliado</w:t>
      </w:r>
    </w:p>
    <w:p>
      <w:r>
        <w:t>Listado de PQR del afiliado (POST, filtro opcional por radicado).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servicio=consulta_pqr_por_afiliado.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administrativo.pqr_peticion_encabezado, administrativo.pqr_tipo_solicitud, administrativo.prb_dependencia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Afiliado debe existir (404).</w:t>
      </w:r>
    </w:p>
    <w:p>
      <w:pPr>
        <w:pStyle w:val="ListBullet"/>
      </w:pPr>
      <w:r>
        <w:t>consecutivo_peticion opcional: si se envía, filtra una PQR; si no existe devuelve lista vacía (200).</w:t>
      </w:r>
    </w:p>
    <w:p>
      <w:pPr>
        <w:pStyle w:val="Heading3"/>
      </w:pPr>
      <w:r>
        <w:t>Entrada</w:t>
      </w:r>
    </w:p>
    <w:p>
      <w:r>
        <w:t>JSON: tipo_identificacion, numero_identificacion, consecutivo_peticion (opcional).</w:t>
      </w:r>
    </w:p>
    <w:p>
      <w:pPr>
        <w:pStyle w:val="Heading3"/>
      </w:pPr>
      <w:r>
        <w:t>Salida</w:t>
      </w:r>
    </w:p>
    <w:p>
      <w:r>
        <w:t>200 — PqrAfiliadoListaResponse.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Verificar afiliado.</w:t>
      </w:r>
    </w:p>
    <w:p>
      <w:pPr>
        <w:pStyle w:val="ListNumber"/>
      </w:pPr>
      <w:r>
        <w:t>2. Listar PQR o buscar por consecutivo.</w:t>
      </w:r>
    </w:p>
    <w:p>
      <w:pPr>
        <w:pStyle w:val="ListNumber"/>
      </w:pPr>
      <w:r>
        <w:t>3. Mapear a resumen y registrar consumo.</w:t>
      </w:r>
    </w:p>
    <w:p>
      <w:pPr>
        <w:pStyle w:val="Heading3"/>
      </w:pPr>
      <w:r>
        <w:t>Códigos de respuesta</w:t>
      </w:r>
    </w:p>
    <w:p>
      <w:r>
        <w:t>200 | 404 | 401 | 422 | 500</w:t>
      </w:r>
    </w:p>
    <w:p/>
    <w:p>
      <w:pPr>
        <w:pStyle w:val="Heading2"/>
      </w:pPr>
      <w:r>
        <w:t>GET /consultas/afiliado/portabilidad</w:t>
      </w:r>
    </w:p>
    <w:p>
      <w:r>
        <w:t>Detalle de portabilidad del afiliado (GET).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servicio=consulta_portabilidad_resumen_afiliado.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administrativo.af_afiliado_movilidad, administrativo.ct_ips, administrativo.tb_zonificacion_ips_encabezado, administrativo.tb_municipio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Query: tipo_identificacion, numero_identificacion obligatorios.</w:t>
      </w:r>
    </w:p>
    <w:p>
      <w:pPr>
        <w:pStyle w:val="ListBullet"/>
      </w:pPr>
      <w:r>
        <w:t>Afiliado debe existir (404).</w:t>
      </w:r>
    </w:p>
    <w:p>
      <w:pPr>
        <w:pStyle w:val="ListBullet"/>
      </w:pPr>
      <w:r>
        <w:t>No aplica filtro de estado activo (a diferencia de POST /consultas/portabilidad).</w:t>
      </w:r>
    </w:p>
    <w:p>
      <w:pPr>
        <w:pStyle w:val="Heading3"/>
      </w:pPr>
      <w:r>
        <w:t>Entrada</w:t>
      </w:r>
    </w:p>
    <w:p>
      <w:r>
        <w:t>Query: tipo_identificacion, numero_identificacion.</w:t>
      </w:r>
    </w:p>
    <w:p>
      <w:pPr>
        <w:pStyle w:val="Heading3"/>
      </w:pPr>
      <w:r>
        <w:t>Salida</w:t>
      </w:r>
    </w:p>
    <w:p>
      <w:r>
        <w:t>200 — PortabilidadAfiliadoResponse.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Verificar afiliado.</w:t>
      </w:r>
    </w:p>
    <w:p>
      <w:pPr>
        <w:pStyle w:val="ListNumber"/>
      </w:pPr>
      <w:r>
        <w:t>2. Consultar detalle portabilidad.</w:t>
      </w:r>
    </w:p>
    <w:p>
      <w:pPr>
        <w:pStyle w:val="ListNumber"/>
      </w:pPr>
      <w:r>
        <w:t>3. Devolver ítems y registrar consumo.</w:t>
      </w:r>
    </w:p>
    <w:p>
      <w:pPr>
        <w:pStyle w:val="Heading3"/>
      </w:pPr>
      <w:r>
        <w:t>Códigos de respuesta</w:t>
      </w:r>
    </w:p>
    <w:p>
      <w:r>
        <w:t>200 | 404 | 401 | 500</w:t>
      </w:r>
    </w:p>
    <w:p/>
    <w:p>
      <w:pPr>
        <w:pStyle w:val="Heading2"/>
      </w:pPr>
      <w:r>
        <w:t>GET /consultas/afiliado/pqr</w:t>
      </w:r>
    </w:p>
    <w:p>
      <w:r>
        <w:t>Consulta PQR del afiliado (GET, consecutivo opcional).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servicio=consulta_pqr_afiliado_opcional_consecutivo.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administrativo.pqr_peticion_encabezado, administrativo.prb_dependencia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Afiliado debe existir (404).</w:t>
      </w:r>
    </w:p>
    <w:p>
      <w:pPr>
        <w:pStyle w:val="ListBullet"/>
      </w:pPr>
      <w:r>
        <w:t>consecutivo_pqr opcional en query.</w:t>
      </w:r>
    </w:p>
    <w:p>
      <w:pPr>
        <w:pStyle w:val="Heading3"/>
      </w:pPr>
      <w:r>
        <w:t>Entrada</w:t>
      </w:r>
    </w:p>
    <w:p>
      <w:r>
        <w:t>Query: tipo_identificacion, numero_identificacion; consecutivo_pqr (opcional).</w:t>
      </w:r>
    </w:p>
    <w:p>
      <w:pPr>
        <w:pStyle w:val="Heading3"/>
      </w:pPr>
      <w:r>
        <w:t>Salida</w:t>
      </w:r>
    </w:p>
    <w:p>
      <w:r>
        <w:t>200 — PqrAfiliadoConsultaResponse.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Verificar afiliado.</w:t>
      </w:r>
    </w:p>
    <w:p>
      <w:pPr>
        <w:pStyle w:val="ListNumber"/>
      </w:pPr>
      <w:r>
        <w:t>2. Consultar PQR con filtro opcional.</w:t>
      </w:r>
    </w:p>
    <w:p>
      <w:pPr>
        <w:pStyle w:val="ListNumber"/>
      </w:pPr>
      <w:r>
        <w:t>3. Registrar consumo.</w:t>
      </w:r>
    </w:p>
    <w:p>
      <w:pPr>
        <w:pStyle w:val="Heading3"/>
      </w:pPr>
      <w:r>
        <w:t>Códigos de respuesta</w:t>
      </w:r>
    </w:p>
    <w:p>
      <w:r>
        <w:t>200 | 404 | 401 | 500</w:t>
      </w:r>
    </w:p>
    <w:p/>
    <w:p>
      <w:pPr>
        <w:pStyle w:val="Heading2"/>
      </w:pPr>
      <w:r>
        <w:t>POST /consultas/afiliado</w:t>
      </w:r>
    </w:p>
    <w:p>
      <w:r>
        <w:t>Consulta general de datos del afiliado.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servicio=consulta_afiliado.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administrativo.af_afiliado_complemento, administrativo.tb_municipio, administrativo.ct_ips, administrativo.tb_zonificacion_ips_encabezado, administrativo.af_afiliado_movilidad, administrativo.ct_ips_contrato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Afiliado debe existir (404).</w:t>
      </w:r>
    </w:p>
    <w:p>
      <w:pPr>
        <w:pStyle w:val="ListBullet"/>
      </w:pPr>
      <w:r>
        <w:t>Si nit_ips se envía: debe existir en administrativo.ct_ips (404).</w:t>
      </w:r>
    </w:p>
    <w:p>
      <w:pPr>
        <w:pStyle w:val="ListBullet"/>
      </w:pPr>
      <w:r>
        <w:t>Si nit_ips: afiliado debe tener departamento_codigo (400).</w:t>
      </w:r>
    </w:p>
    <w:p>
      <w:pPr>
        <w:pStyle w:val="ListBullet"/>
      </w:pPr>
      <w:r>
        <w:t>Si nit_ips: debe existir contrato IPS para el departamento del afiliado en ct_ips_contrato (404).</w:t>
      </w:r>
    </w:p>
    <w:p>
      <w:pPr>
        <w:pStyle w:val="ListBullet"/>
      </w:pPr>
      <w:r>
        <w:t>Enriquece respuesta con numero_contrato y estado_contrato.</w:t>
      </w:r>
    </w:p>
    <w:p>
      <w:pPr>
        <w:pStyle w:val="Heading3"/>
      </w:pPr>
      <w:r>
        <w:t>Entrada</w:t>
      </w:r>
    </w:p>
    <w:p>
      <w:r>
        <w:t>JSON: tipo_identificacion, numero_identificacion, nit_ips (opcional).</w:t>
      </w:r>
    </w:p>
    <w:p>
      <w:pPr>
        <w:pStyle w:val="Heading3"/>
      </w:pPr>
      <w:r>
        <w:t>Salida</w:t>
      </w:r>
    </w:p>
    <w:p>
      <w:r>
        <w:t>200 — ConsultaAfiliadoResponse.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Consultar afiliado.</w:t>
      </w:r>
    </w:p>
    <w:p>
      <w:pPr>
        <w:pStyle w:val="ListNumber"/>
      </w:pPr>
      <w:r>
        <w:t>2. Si nit_ips: validar IPS y contrato por departamento.</w:t>
      </w:r>
    </w:p>
    <w:p>
      <w:pPr>
        <w:pStyle w:val="ListNumber"/>
      </w:pPr>
      <w:r>
        <w:t>3. Armar respuesta y registrar consumo.</w:t>
      </w:r>
    </w:p>
    <w:p>
      <w:pPr>
        <w:pStyle w:val="Heading3"/>
      </w:pPr>
      <w:r>
        <w:t>Códigos de respuesta</w:t>
      </w:r>
    </w:p>
    <w:p>
      <w:r>
        <w:t>200 | 400 | 404 | 401 | 422 | 500</w:t>
      </w:r>
    </w:p>
    <w:p/>
    <w:p>
      <w:pPr>
        <w:pStyle w:val="Heading2"/>
      </w:pPr>
      <w:r>
        <w:t>POST /consultas/certificado-afiliacion</w:t>
      </w:r>
    </w:p>
    <w:p>
      <w:r>
        <w:t>Generación de certificado de afiliación en PDF (Base64).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servicio=generacion_certificado_afiliacion.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administrativo.af_afiliado_complemento, administrativo.ct_ips, administrativo.tb_zonificacion_ips_encabezado, administrativo.af_afiliado_ingreso_contributivo, administrativo.af_aportante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Afiliado debe existir (404).</w:t>
      </w:r>
    </w:p>
    <w:p>
      <w:pPr>
        <w:pStyle w:val="ListBullet"/>
      </w:pPr>
      <w:r>
        <w:t>No valida estado activo en código (genera PDF con datos del registro).</w:t>
      </w:r>
    </w:p>
    <w:p>
      <w:pPr>
        <w:pStyle w:val="ListBullet"/>
      </w:pPr>
      <w:r>
        <w:t>Régimen contributivo: incluye relaciones laborales (af_afiliado_ingreso_contributivo, af_aportante).</w:t>
      </w:r>
    </w:p>
    <w:p>
      <w:pPr>
        <w:pStyle w:val="ListBullet"/>
      </w:pPr>
      <w:r>
        <w:t>Plantilla DOCX según régimen; conversión PDF vía LibreOffice (503 si no disponible).</w:t>
      </w:r>
    </w:p>
    <w:p>
      <w:pPr>
        <w:pStyle w:val="Heading3"/>
      </w:pPr>
      <w:r>
        <w:t>Entrada</w:t>
      </w:r>
    </w:p>
    <w:p>
      <w:r>
        <w:t>JSON: tipo_identificacion, numero_identificacion.</w:t>
      </w:r>
    </w:p>
    <w:p>
      <w:pPr>
        <w:pStyle w:val="Heading3"/>
      </w:pPr>
      <w:r>
        <w:t>Salida</w:t>
      </w:r>
    </w:p>
    <w:p>
      <w:r>
        <w:t>200 — CertificadoAfiliacionResponse con archivo_pdf_base64.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Obtener datos afiliado para certificado.</w:t>
      </w:r>
    </w:p>
    <w:p>
      <w:pPr>
        <w:pStyle w:val="ListNumber"/>
      </w:pPr>
      <w:r>
        <w:t>2. Cargar relaciones laborales si contributivo.</w:t>
      </w:r>
    </w:p>
    <w:p>
      <w:pPr>
        <w:pStyle w:val="ListNumber"/>
      </w:pPr>
      <w:r>
        <w:t>3. Rellenar plantilla DOCX y convertir a PDF.</w:t>
      </w:r>
    </w:p>
    <w:p>
      <w:pPr>
        <w:pStyle w:val="ListNumber"/>
      </w:pPr>
      <w:r>
        <w:t>4. Codificar Base64 y registrar consumo.</w:t>
      </w:r>
    </w:p>
    <w:p>
      <w:pPr>
        <w:pStyle w:val="Heading3"/>
      </w:pPr>
      <w:r>
        <w:t>Códigos de respuesta</w:t>
      </w:r>
    </w:p>
    <w:p>
      <w:r>
        <w:t>200 | 404 | 503 LibreOffice/plantilla | 500 | 401 | 422</w:t>
      </w:r>
    </w:p>
    <w:p/>
    <w:p>
      <w:pPr>
        <w:pStyle w:val="Heading2"/>
      </w:pPr>
      <w:r>
        <w:t>POST /afiliados/actualizacion-datos-micrositio</w:t>
      </w:r>
    </w:p>
    <w:p>
      <w:r>
        <w:t>Registro de solicitud de actualización de datos desde micrositio.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Afiliado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servicio=actualizacion_datos_micrositio.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administrativo.tb_tipo_soporte</w:t>
        <w:br/>
        <w:t>Escritura: administrativo.af_ticket_administrativo_aseguramiento, administrativo.af_ticket_administrativo_aseguramiento_detalle, administrativo.af_ticket_administrativo_aseguramiento_soporte</w:t>
      </w:r>
    </w:p>
    <w:p>
      <w:pPr>
        <w:pStyle w:val="Heading3"/>
      </w:pPr>
      <w:r>
        <w:t>Tablas SQL Server (OrquestacionDB)</w:t>
      </w:r>
    </w:p>
    <w:p>
      <w:r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barrio, direccion, celular, correo_electronico, observacion obligatorios (422).</w:t>
      </w:r>
    </w:p>
    <w:p>
      <w:pPr>
        <w:pStyle w:val="ListBullet"/>
      </w:pPr>
      <w:r>
        <w:t>Afiliado debe existir (404) y tener edad &gt;= 18 años (400).</w:t>
      </w:r>
    </w:p>
    <w:p>
      <w:pPr>
        <w:pStyle w:val="ListBullet"/>
      </w:pPr>
      <w:r>
        <w:t>telefono/celular: 10 dígitos; correo con formato válido (validar_dato_contacto).</w:t>
      </w:r>
    </w:p>
    <w:p>
      <w:pPr>
        <w:pStyle w:val="ListBullet"/>
      </w:pPr>
      <w:r>
        <w:t>Soporte opcional: tipo en {CN, RC, TI, CC, CE, PA, CD, SC, PE, MS, CERTIFICADO_REGISTRADURIA}.</w:t>
      </w:r>
    </w:p>
    <w:p>
      <w:pPr>
        <w:pStyle w:val="ListBullet"/>
      </w:pPr>
      <w:r>
        <w:t>Soporte: extensión .pdf, .png, .jpg, .jpeg; tamaño máx. TICKET_SUPPORT_MAX_MB; no vacío.</w:t>
      </w:r>
    </w:p>
    <w:p>
      <w:pPr>
        <w:pStyle w:val="ListBullet"/>
      </w:pPr>
      <w:r>
        <w:t>tipo_soporte_documento sin archivo → 400.</w:t>
      </w:r>
    </w:p>
    <w:p>
      <w:pPr>
        <w:pStyle w:val="ListBullet"/>
      </w:pPr>
      <w:r>
        <w:t>Ticket: tipo_proceso=1, origen_solicitud=2 (micrositio).</w:t>
      </w:r>
    </w:p>
    <w:p>
      <w:pPr>
        <w:pStyle w:val="ListBullet"/>
      </w:pPr>
      <w:r>
        <w:t>Archivo soporte guardado en disco (ticket_supports_dir), no en blob de BD.</w:t>
      </w:r>
    </w:p>
    <w:p>
      <w:pPr>
        <w:pStyle w:val="Heading3"/>
      </w:pPr>
      <w:r>
        <w:t>Entrada</w:t>
      </w:r>
    </w:p>
    <w:p>
      <w:r>
        <w:t>Form: tipo_identificacion, numero_identificacion, barrio, direccion, celular, correo_electronico, observacion; telefono (opc.); soporte_documento (opc.).</w:t>
      </w:r>
    </w:p>
    <w:p>
      <w:pPr>
        <w:pStyle w:val="Heading3"/>
      </w:pPr>
      <w:r>
        <w:t>Salida</w:t>
      </w:r>
    </w:p>
    <w:p>
      <w:r>
        <w:t>200 — ActualizacionDatosMicrositioResponse con consecutivo_ticket.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campos y soporte opcional.</w:t>
      </w:r>
    </w:p>
    <w:p>
      <w:pPr>
        <w:pStyle w:val="ListNumber"/>
      </w:pPr>
      <w:r>
        <w:t>2. Verificar afiliado mayor de edad.</w:t>
      </w:r>
    </w:p>
    <w:p>
      <w:pPr>
        <w:pStyle w:val="ListNumber"/>
      </w:pPr>
      <w:r>
        <w:t>3. Validar formatos de contacto.</w:t>
      </w:r>
    </w:p>
    <w:p>
      <w:pPr>
        <w:pStyle w:val="ListNumber"/>
      </w:pPr>
      <w:r>
        <w:t>4. Crear ticket en PostgreSQL.</w:t>
      </w:r>
    </w:p>
    <w:p>
      <w:pPr>
        <w:pStyle w:val="ListNumber"/>
      </w:pPr>
      <w:r>
        <w:t>5. Registrar consumo.</w:t>
      </w:r>
    </w:p>
    <w:p>
      <w:pPr>
        <w:pStyle w:val="Heading3"/>
      </w:pPr>
      <w:r>
        <w:t>Códigos de respuesta</w:t>
      </w:r>
    </w:p>
    <w:p>
      <w:r>
        <w:t>200 | 400 | 404 | 422 | 401 | 500</w:t>
      </w:r>
    </w:p>
    <w:p/>
    <w:p>
      <w:pPr>
        <w:pStyle w:val="Heading2"/>
      </w:pPr>
      <w:r>
        <w:t>Procesos IPS</w:t>
      </w:r>
    </w:p>
    <w:p>
      <w:pPr>
        <w:pStyle w:val="Heading2"/>
      </w:pPr>
      <w:r>
        <w:t>POST /agendamientos</w:t>
      </w:r>
    </w:p>
    <w:p>
      <w:r>
        <w:t>Crear cita médica para afiliado activo.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IPS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servicio=crear_agendamiento.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</w:t>
      </w:r>
    </w:p>
    <w:p>
      <w:pPr>
        <w:pStyle w:val="Heading3"/>
      </w:pPr>
      <w:r>
        <w:t>Tablas SQL Server (OrquestacionDB)</w:t>
      </w:r>
    </w:p>
    <w:p>
      <w:r>
        <w:t>Lectura: orq.agendamiento</w:t>
        <w:br/>
        <w:t>Escritura: orq.agendamiento,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AgendamientoRequest: longitudes de campos y estado 0–5.</w:t>
      </w:r>
    </w:p>
    <w:p>
      <w:pPr>
        <w:pStyle w:val="ListBullet"/>
      </w:pPr>
      <w:r>
        <w:t>hora_cita formato HH:MM[:SS]; fecha_cita + hora_cita &gt;= ahora (400).</w:t>
      </w:r>
    </w:p>
    <w:p>
      <w:pPr>
        <w:pStyle w:val="ListBullet"/>
      </w:pPr>
      <w:r>
        <w:t>Afiliado estado_afiliado IN (1, 5) — activo (400).</w:t>
      </w:r>
    </w:p>
    <w:p>
      <w:pPr>
        <w:pStyle w:val="ListBullet"/>
      </w:pPr>
      <w:r>
        <w:t>Sin cita duplicada: misma sede, profesional, fecha, hora, especialidad, estado (409).</w:t>
      </w:r>
    </w:p>
    <w:p>
      <w:pPr>
        <w:pStyle w:val="Heading3"/>
      </w:pPr>
      <w:r>
        <w:t>Entrada</w:t>
      </w:r>
    </w:p>
    <w:p>
      <w:r>
        <w:t>JSON: sede, tipoDoc, numDoc, tipoDoc_Prof, numDoc_Prof, fecha_cita, hora_cita, especialidad, estado, usuario_asignacion (opc.), programa (opc.).</w:t>
      </w:r>
    </w:p>
    <w:p>
      <w:pPr>
        <w:pStyle w:val="Heading3"/>
      </w:pPr>
      <w:r>
        <w:t>Salida</w:t>
      </w:r>
    </w:p>
    <w:p>
      <w:r>
        <w:t>201 — AgendamientoResponse con id_agendamiento.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fecha/hora.</w:t>
      </w:r>
    </w:p>
    <w:p>
      <w:pPr>
        <w:pStyle w:val="ListNumber"/>
      </w:pPr>
      <w:r>
        <w:t>2. Verificar afiliado activo en PostgreSQL.</w:t>
      </w:r>
    </w:p>
    <w:p>
      <w:pPr>
        <w:pStyle w:val="ListNumber"/>
      </w:pPr>
      <w:r>
        <w:t>3. Comprobar conflicto en orq.agendamiento.</w:t>
      </w:r>
    </w:p>
    <w:p>
      <w:pPr>
        <w:pStyle w:val="ListNumber"/>
      </w:pPr>
      <w:r>
        <w:t>4. Insertar cita y registrar consumo.</w:t>
      </w:r>
    </w:p>
    <w:p>
      <w:pPr>
        <w:pStyle w:val="Heading3"/>
      </w:pPr>
      <w:r>
        <w:t>Códigos de respuesta</w:t>
      </w:r>
    </w:p>
    <w:p>
      <w:r>
        <w:t>201 | 400 | 409 | 401 | 500</w:t>
      </w:r>
    </w:p>
    <w:p/>
    <w:p>
      <w:pPr>
        <w:pStyle w:val="Heading2"/>
      </w:pPr>
      <w:r>
        <w:t>PUT /agendamientos/{id_agendamiento}</w:t>
      </w:r>
    </w:p>
    <w:p>
      <w:r>
        <w:t>Actualizar estado de una cita existente.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IPS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servicio=editar_agendamiento.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— (sin acceso directo)</w:t>
      </w:r>
    </w:p>
    <w:p>
      <w:pPr>
        <w:pStyle w:val="Heading3"/>
      </w:pPr>
      <w:r>
        <w:t>Tablas SQL Server (OrquestacionDB)</w:t>
      </w:r>
    </w:p>
    <w:p>
      <w:r>
        <w:t>Lectura: orq.agendamiento</w:t>
        <w:br/>
        <w:t>Escritura: orq.agendamiento,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estado debe ser 0–5 (pendiente, confirmada, cancelada, atendida, no asistió, reprogramada).</w:t>
      </w:r>
    </w:p>
    <w:p>
      <w:pPr>
        <w:pStyle w:val="ListBullet"/>
      </w:pPr>
      <w:r>
        <w:t>id_agendamiento debe existir (404).</w:t>
      </w:r>
    </w:p>
    <w:p>
      <w:pPr>
        <w:pStyle w:val="Heading3"/>
      </w:pPr>
      <w:r>
        <w:t>Entrada</w:t>
      </w:r>
    </w:p>
    <w:p>
      <w:r>
        <w:t>Path: id_agendamiento. JSON: estado.</w:t>
      </w:r>
    </w:p>
    <w:p>
      <w:pPr>
        <w:pStyle w:val="Heading3"/>
      </w:pPr>
      <w:r>
        <w:t>Salida</w:t>
      </w:r>
    </w:p>
    <w:p>
      <w:r>
        <w:t>200 — AgendamientoResponse.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Actualizar estado en orq.agendamiento.</w:t>
      </w:r>
    </w:p>
    <w:p>
      <w:pPr>
        <w:pStyle w:val="ListNumber"/>
      </w:pPr>
      <w:r>
        <w:t>2. Si no afecta filas → 404.</w:t>
      </w:r>
    </w:p>
    <w:p>
      <w:pPr>
        <w:pStyle w:val="ListNumber"/>
      </w:pPr>
      <w:r>
        <w:t>3. Registrar consumo.</w:t>
      </w:r>
    </w:p>
    <w:p>
      <w:pPr>
        <w:pStyle w:val="Heading3"/>
      </w:pPr>
      <w:r>
        <w:t>Códigos de respuesta</w:t>
      </w:r>
    </w:p>
    <w:p>
      <w:r>
        <w:t>200 | 400 | 404 | 401 | 500</w:t>
      </w:r>
    </w:p>
    <w:p/>
    <w:p>
      <w:pPr>
        <w:pStyle w:val="Heading2"/>
      </w:pPr>
      <w:r>
        <w:t>POST /historia_clinica</w:t>
      </w:r>
    </w:p>
    <w:p>
      <w:r>
        <w:t>Registrar historia clínica ambulatoria (JSON Version_12.0).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IPS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servicio=registrar_historia_clinica.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administrativo.ct_ips, administrativo.tb_cie10, administrativo.tb_cup</w:t>
      </w:r>
    </w:p>
    <w:p>
      <w:pPr>
        <w:pStyle w:val="Heading3"/>
      </w:pPr>
      <w:r>
        <w:t>Tablas SQL Server (OrquestacionDB)</w:t>
      </w:r>
    </w:p>
    <w:p>
      <w:r>
        <w:t>Escritura: orq.historia_clinica, orq.historia_clinica_actividad,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Afiliado activo (estado 1 o 5) (404).</w:t>
      </w:r>
    </w:p>
    <w:p>
      <w:pPr>
        <w:pStyle w:val="ListBullet"/>
      </w:pPr>
      <w:r>
        <w:t>NIT prestador debe existir en administrativo.ct_ips (404).</w:t>
      </w:r>
    </w:p>
    <w:p>
      <w:pPr>
        <w:pStyle w:val="ListBullet"/>
      </w:pPr>
      <w:r>
        <w:t>EntidadResponsable.Codigo debe ser CCF033 o CCFC33 (400).</w:t>
      </w:r>
    </w:p>
    <w:p>
      <w:pPr>
        <w:pStyle w:val="ListBullet"/>
      </w:pPr>
      <w:r>
        <w:t>CodigoDiagnosticoPrincipal en tb_cie10 (404).</w:t>
      </w:r>
    </w:p>
    <w:p>
      <w:pPr>
        <w:pStyle w:val="ListBullet"/>
      </w:pPr>
      <w:r>
        <w:t>CodigoCups en tb_cup (404).</w:t>
      </w:r>
    </w:p>
    <w:p>
      <w:pPr>
        <w:pStyle w:val="ListBullet"/>
      </w:pPr>
      <w:r>
        <w:t>Estructura Pydantic HistoriaClinicaRequest (Usuario, Prestador, Cita, Mediciones, Actividades).</w:t>
      </w:r>
    </w:p>
    <w:p>
      <w:pPr>
        <w:pStyle w:val="Heading3"/>
      </w:pPr>
      <w:r>
        <w:t>Entrada</w:t>
      </w:r>
    </w:p>
    <w:p>
      <w:r>
        <w:t>JSON HistoriaClinicaRequest (Version_12.0).</w:t>
      </w:r>
    </w:p>
    <w:p>
      <w:pPr>
        <w:pStyle w:val="Heading3"/>
      </w:pPr>
      <w:r>
        <w:t>Salida</w:t>
      </w:r>
    </w:p>
    <w:p>
      <w:r>
        <w:t>201 — HistoriaClinicaResponse con nueva_historia_id.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afiliado, IPS, CIE-10 y CUPS.</w:t>
      </w:r>
    </w:p>
    <w:p>
      <w:pPr>
        <w:pStyle w:val="ListNumber"/>
      </w:pPr>
      <w:r>
        <w:t>2. Insertar orq.historia_clinica y actividades.</w:t>
      </w:r>
    </w:p>
    <w:p>
      <w:pPr>
        <w:pStyle w:val="ListNumber"/>
      </w:pPr>
      <w:r>
        <w:t>3. Registrar consumo.</w:t>
      </w:r>
    </w:p>
    <w:p>
      <w:pPr>
        <w:pStyle w:val="Heading3"/>
      </w:pPr>
      <w:r>
        <w:t>Códigos de respuesta</w:t>
      </w:r>
    </w:p>
    <w:p>
      <w:r>
        <w:t>201 | 400 | 404 | 401 | 500</w:t>
      </w:r>
    </w:p>
    <w:p/>
    <w:p>
      <w:pPr>
        <w:pStyle w:val="Heading2"/>
      </w:pPr>
      <w:r>
        <w:t>POST /historia_clinica/hl7</w:t>
      </w:r>
    </w:p>
    <w:p>
      <w:r>
        <w:t>Registrar historia clínica desde Bundle FHIR + PDF soporte.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IPS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Lista blanca seg.usuario_endpoints si aplica.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servicio=registrar_historia_clinica_hl7_fhir.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administrativo.ct_ips, administrativo.tb_cie10, administrativo.tb_cup</w:t>
      </w:r>
    </w:p>
    <w:p>
      <w:pPr>
        <w:pStyle w:val="Heading3"/>
      </w:pPr>
      <w:r>
        <w:t>Tablas SQL Server (OrquestacionDB)</w:t>
      </w:r>
    </w:p>
    <w:p>
      <w:r>
        <w:t>Escritura: orq.historia_clinica, orq.historia_clinica_actividad,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payload.bundle debe ser objeto Bundle FHIR (400).</w:t>
      </w:r>
    </w:p>
    <w:p>
      <w:pPr>
        <w:pStyle w:val="ListBullet"/>
      </w:pPr>
      <w:r>
        <w:t>historia_clinica_pdf_base64 obligatorio; Base64 válido; contenido debe iniciar con %PDF- (400).</w:t>
      </w:r>
    </w:p>
    <w:p>
      <w:pPr>
        <w:pStyle w:val="ListBullet"/>
      </w:pPr>
      <w:r>
        <w:t>Errores de mapeo FHIR → HistoriaClinicaRequest (400).</w:t>
      </w:r>
    </w:p>
    <w:p>
      <w:pPr>
        <w:pStyle w:val="ListBullet"/>
      </w:pPr>
      <w:r>
        <w:t>Luego aplica todas las validaciones de POST /historia_clinica.</w:t>
      </w:r>
    </w:p>
    <w:p>
      <w:pPr>
        <w:pStyle w:val="ListBullet"/>
      </w:pPr>
      <w:r>
        <w:t>PDF no se persiste en BD; solo se registra tamaño en detalle de consumo.</w:t>
      </w:r>
    </w:p>
    <w:p>
      <w:pPr>
        <w:pStyle w:val="Heading3"/>
      </w:pPr>
      <w:r>
        <w:t>Entrada</w:t>
      </w:r>
    </w:p>
    <w:p>
      <w:r>
        <w:t>JSON: bundle (FHIR), historia_clinica_pdf_base64.</w:t>
      </w:r>
    </w:p>
    <w:p>
      <w:pPr>
        <w:pStyle w:val="Heading3"/>
      </w:pPr>
      <w:r>
        <w:t>Salida</w:t>
      </w:r>
    </w:p>
    <w:p>
      <w:r>
        <w:t>201 — HistoriaClinicaResponse (igual que /historia_clinica).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bundle y PDF Base64.</w:t>
      </w:r>
    </w:p>
    <w:p>
      <w:pPr>
        <w:pStyle w:val="ListNumber"/>
      </w:pPr>
      <w:r>
        <w:t>2. Mapear FHIR a HistoriaClinicaRequest.</w:t>
      </w:r>
    </w:p>
    <w:p>
      <w:pPr>
        <w:pStyle w:val="ListNumber"/>
      </w:pPr>
      <w:r>
        <w:t>3. Delegar en registrar_historia_clinica.</w:t>
      </w:r>
    </w:p>
    <w:p>
      <w:pPr>
        <w:pStyle w:val="ListNumber"/>
      </w:pPr>
      <w:r>
        <w:t>4. Registrar consumo FHIR.</w:t>
      </w:r>
    </w:p>
    <w:p>
      <w:pPr>
        <w:pStyle w:val="Heading3"/>
      </w:pPr>
      <w:r>
        <w:t>Códigos de respuesta</w:t>
      </w:r>
    </w:p>
    <w:p>
      <w:r>
        <w:t>201 | 400 | 404 | 401 | 500</w:t>
      </w:r>
    </w:p>
    <w:p/>
    <w:p>
      <w:pPr>
        <w:pStyle w:val="Heading2"/>
      </w:pPr>
      <w:r>
        <w:t>POST /afiliados/autorizacion-orden-medica-ips</w:t>
      </w:r>
    </w:p>
    <w:p>
      <w:r>
        <w:t>Paso 1 — Solicitud y autorización emitida de medicamentos por orden médica IPS.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IPS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orq.usuarios.autoriza_med = 1 (require_autoriza_med).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servicio=autorizacion_orden_medica_ips.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administrativo.af_afiliado, administrativo.af_afiliado_complemento, administrativo.tb_municipio, administrativo.ct_ips, administrativo.ct_ips_sede, administrativo.tb_medicamento, administrativo.tb_unidad_medida, administrativo.ct_ips_contrato, administrativo.ct_ips_contrato_cobertura, administrativo.tb_tarifario_propio_detalle, administrativo.tb_direccionamiento_autorizacion, administrativo.tb_direccionamiento_autorizacion_medicamento, administrativo.tb_medico_solicitante, administrativo.tb_especialidad, administrativo.tb_cie10, administrativo.tb_modalidad_servicio_salud, administrativo.ss_autorizacion, administrativo.ss_autorizacion_medicamento, administrativo.tb_tipo_soporte, administrativo.ss_solicitud</w:t>
        <w:br/>
        <w:t>Escritura: administrativo.ct_ips_ss_solicitud, administrativo.tb_parametro, administrativo.ss_solicitud, administrativo.ss_solicitud_atencion, administrativo.ss_solicitud_medicamento, administrativo.ss_autorizacion, administrativo.ss_autorizacion_medicamento, administrativo.ct_ips_ss_solicitud_autorizacion, administrativo.ss_solicitud_soporte</w:t>
      </w:r>
    </w:p>
    <w:p>
      <w:pPr>
        <w:pStyle w:val="Heading3"/>
      </w:pPr>
      <w:r>
        <w:t>Tablas SQL Server (OrquestacionDB)</w:t>
      </w:r>
    </w:p>
    <w:p>
      <w:r>
        <w:t>Lectura: orq.usuarios (autoriza_med)</w:t>
        <w:br/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orq.usuarios.autoriza_med = true (403).</w:t>
      </w:r>
    </w:p>
    <w:p>
      <w:pPr>
        <w:pStyle w:val="ListBullet"/>
      </w:pPr>
      <w:r>
        <w:t>medicamentos_json: array JSON válido de objetos con CUM, cantidad, días (400).</w:t>
      </w:r>
    </w:p>
    <w:p>
      <w:pPr>
        <w:pStyle w:val="ListBullet"/>
      </w:pPr>
      <w:r>
        <w:t>Fechas solicitud no futuras (fecha_solicitud_proceso, fecha_solicitud_medico).</w:t>
      </w:r>
    </w:p>
    <w:p>
      <w:pPr>
        <w:pStyle w:val="ListBullet"/>
      </w:pPr>
      <w:r>
        <w:t>observacion obligatoria; diagnóstico principal CIE-10; registro_profesional en tb_medico_solicitante.</w:t>
      </w:r>
    </w:p>
    <w:p>
      <w:pPr>
        <w:pStyle w:val="ListBullet"/>
      </w:pPr>
      <w:r>
        <w:t>Sin CUMs duplicados en el listado.</w:t>
      </w:r>
    </w:p>
    <w:p>
      <w:pPr>
        <w:pStyle w:val="ListBullet"/>
      </w:pPr>
      <w:r>
        <w:t>Afiliado estado_afiliado = 1 (Activo) (400).</w:t>
      </w:r>
    </w:p>
    <w:p>
      <w:pPr>
        <w:pStyle w:val="ListBullet"/>
      </w:pPr>
      <w:r>
        <w:t>NIT IPS solicitante y direccionamiento deben resolverse en ct_ips (404).</w:t>
      </w:r>
    </w:p>
    <w:p>
      <w:pPr>
        <w:pStyle w:val="ListBullet"/>
      </w:pPr>
      <w:r>
        <w:t>email obligatorio (formulario o sede/afiliado/IPS); telefono y celular 10 dígitos.</w:t>
      </w:r>
    </w:p>
    <w:p>
      <w:pPr>
        <w:pStyle w:val="ListBullet"/>
      </w:pPr>
      <w:r>
        <w:t>soporte_orden_medica PDF obligatorio; validación %PDF- y tamaño máximo.</w:t>
      </w:r>
    </w:p>
    <w:p>
      <w:pPr>
        <w:pStyle w:val="ListBullet"/>
      </w:pPr>
      <w:r>
        <w:t>Origen: Orden médica; atención Enfermedad General; modalidad Ambulatorios.</w:t>
      </w:r>
    </w:p>
    <w:p>
      <w:pPr>
        <w:pStyle w:val="ListBullet"/>
      </w:pPr>
      <w:r>
        <w:t>Por medicamento: sw_activo, tarifario municipio, contrato vigente, direccionamiento IPS.</w:t>
      </w:r>
    </w:p>
    <w:p>
      <w:pPr>
        <w:pStyle w:val="ListBullet"/>
      </w:pPr>
      <w:r>
        <w:t>Autorización estado EMITIDA con PIN; autorizacion_activa=false hasta activación.</w:t>
      </w:r>
    </w:p>
    <w:p>
      <w:pPr>
        <w:pStyle w:val="Heading3"/>
      </w:pPr>
      <w:r>
        <w:t>Entrada</w:t>
      </w:r>
    </w:p>
    <w:p>
      <w:r>
        <w:t>multipart/form-data: documento afiliado, diagnósticos, NIT IPS, fechas, medicamentos_json, soporte_orden_medica PDF, contacto.</w:t>
      </w:r>
    </w:p>
    <w:p>
      <w:pPr>
        <w:pStyle w:val="Heading3"/>
      </w:pPr>
      <w:r>
        <w:t>Salida</w:t>
      </w:r>
    </w:p>
    <w:p>
      <w:r>
        <w:t>200 — AutorizacionOrdenMedicaIpsResponse con PIN y listados de medicamentos.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autoriza_med y parsear formulario.</w:t>
      </w:r>
    </w:p>
    <w:p>
      <w:pPr>
        <w:pStyle w:val="ListNumber"/>
      </w:pPr>
      <w:r>
        <w:t>2. Validar afiliado, médico, IPS y medicamentos.</w:t>
      </w:r>
    </w:p>
    <w:p>
      <w:pPr>
        <w:pStyle w:val="ListNumber"/>
      </w:pPr>
      <w:r>
        <w:t>3. Crear ss_solicitud y evaluar reglas por CUM.</w:t>
      </w:r>
    </w:p>
    <w:p>
      <w:pPr>
        <w:pStyle w:val="ListNumber"/>
      </w:pPr>
      <w:r>
        <w:t>4. Emitir ss_autorizacion con PIN si aplica.</w:t>
      </w:r>
    </w:p>
    <w:p>
      <w:pPr>
        <w:pStyle w:val="ListNumber"/>
      </w:pPr>
      <w:r>
        <w:t>5. Opcional: PDF JasperStarter.</w:t>
      </w:r>
    </w:p>
    <w:p>
      <w:pPr>
        <w:pStyle w:val="ListNumber"/>
      </w:pPr>
      <w:r>
        <w:t>6. Registrar traza en orq.log_procesos.</w:t>
      </w:r>
    </w:p>
    <w:p>
      <w:pPr>
        <w:pStyle w:val="Heading3"/>
      </w:pPr>
      <w:r>
        <w:t>Códigos de respuesta</w:t>
      </w:r>
    </w:p>
    <w:p>
      <w:r>
        <w:t>200 | 400 | 403 | 404 | 401 | 422 | 500</w:t>
      </w:r>
    </w:p>
    <w:p/>
    <w:p>
      <w:pPr>
        <w:pStyle w:val="Heading2"/>
      </w:pPr>
      <w:r>
        <w:t>POST /afiliados/autorizacion-orden-medica-ips/activar</w:t>
      </w:r>
    </w:p>
    <w:p>
      <w:r>
        <w:t>Paso 2 — Activación y confirmación de autorización IPS con PIN.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IPS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orq.usuarios.autoriza_med = 1.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(consumo API, servicio lógico prefijado api:). servicio=activacion_autorizacion_orden_medica_ips.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administrativo.ct_ips, administrativo.tb_municipio, administrativo.ss_autorizacion, administrativo.ss_autorizacion_medicamento, administrativo.ss_solicitud, administrativo.af_afiliado</w:t>
        <w:br/>
        <w:t>Escritura: administrativo.ss_autorizacion (fecha_activacion, fecha_real_prestacion_servicio, estado_trazabilidad, url_activacion, sw_activo), administrativo.ss_autorizacion_medicamento (fecha_programacion, fecha_prestacion_servicio)</w:t>
      </w:r>
    </w:p>
    <w:p>
      <w:pPr>
        <w:pStyle w:val="Heading3"/>
      </w:pPr>
      <w:r>
        <w:t>Tablas SQL Server (OrquestacionDB)</w:t>
      </w:r>
    </w:p>
    <w:p>
      <w:r>
        <w:t>Lectura: orq.usuarios (autoriza_med)</w:t>
        <w:br/>
        <w:t>Escritura: orq.log_procesos (consumo API, servicio lógico prefijado api:).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orq.usuarios.autoriza_med = true (403).</w:t>
      </w:r>
    </w:p>
    <w:p>
      <w:pPr>
        <w:pStyle w:val="ListBullet"/>
      </w:pPr>
      <w:r>
        <w:t>pin_activacion obligatorio (comparación sin distinguir mayúsculas).</w:t>
      </w:r>
    </w:p>
    <w:p>
      <w:pPr>
        <w:pStyle w:val="ListBullet"/>
      </w:pPr>
      <w:r>
        <w:t>NIT IPS direccionamiento debe resolverse (404).</w:t>
      </w:r>
    </w:p>
    <w:p>
      <w:pPr>
        <w:pStyle w:val="ListBullet"/>
      </w:pPr>
      <w:r>
        <w:t>Autorización por documento + PIN + IPS: emitida, activada sin confirmar o ya completada (404 si no existe).</w:t>
      </w:r>
    </w:p>
    <w:p>
      <w:pPr>
        <w:pStyle w:val="ListBullet"/>
      </w:pPr>
      <w:r>
        <w:t>fecha_programacion: anterior a fin vigencia y no anterior a fecha grabado.</w:t>
      </w:r>
    </w:p>
    <w:p>
      <w:pPr>
        <w:pStyle w:val="ListBullet"/>
      </w:pPr>
      <w:r>
        <w:t>fecha_prestacion: no futura, no anterior a fecha grabado ni a fecha_programacion.</w:t>
      </w:r>
    </w:p>
    <w:p>
      <w:pPr>
        <w:pStyle w:val="ListBullet"/>
      </w:pPr>
      <w:r>
        <w:t>confirmar_prestacion default true; soporte_confirmacion PDF opcional.</w:t>
      </w:r>
    </w:p>
    <w:p>
      <w:pPr>
        <w:pStyle w:val="ListBullet"/>
      </w:pPr>
      <w:r>
        <w:t>Idempotente si ya activada o confirmada (200).</w:t>
      </w:r>
    </w:p>
    <w:p>
      <w:pPr>
        <w:pStyle w:val="Heading3"/>
      </w:pPr>
      <w:r>
        <w:t>Entrada</w:t>
      </w:r>
    </w:p>
    <w:p>
      <w:r>
        <w:t>Form: tipo_identificacion, numero_identificacion, pin_activacion, nit_ips_direccionamiento, fecha_programacion, fecha_prestacion, confirmar_prestacion, soporte_confirmacion (PDF opcional).</w:t>
      </w:r>
    </w:p>
    <w:p>
      <w:pPr>
        <w:pStyle w:val="Heading3"/>
      </w:pPr>
      <w:r>
        <w:t>Salida</w:t>
      </w:r>
    </w:p>
    <w:p>
      <w:r>
        <w:t>200 — ActivacionOrdenMedicaIpsResponse con prestacion_confirmada, PDF prestado (PRESTADO=1) y soporte_confirmacion_registrado_messiah cuando aplica.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autoriza_med.</w:t>
      </w:r>
    </w:p>
    <w:p>
      <w:pPr>
        <w:pStyle w:val="ListNumber"/>
      </w:pPr>
      <w:r>
        <w:t>2. Buscar autorización por documento, PIN e IPS.</w:t>
      </w:r>
    </w:p>
    <w:p>
      <w:pPr>
        <w:pStyle w:val="ListNumber"/>
      </w:pPr>
      <w:r>
        <w:t>3. Programar medicamentos y activar (ACTIVADA=2) si pendiente.</w:t>
      </w:r>
    </w:p>
    <w:p>
      <w:pPr>
        <w:pStyle w:val="ListNumber"/>
      </w:pPr>
      <w:r>
        <w:t>4. Confirmar prestación (COMPLETADA=3) si confirmar_prestacion=true.</w:t>
      </w:r>
    </w:p>
    <w:p>
      <w:pPr>
        <w:pStyle w:val="ListNumber"/>
      </w:pPr>
      <w:r>
        <w:t>5. Guardar soporte opcional en repositorio Messiah autorizacion_confirmada/.</w:t>
      </w:r>
    </w:p>
    <w:p>
      <w:pPr>
        <w:pStyle w:val="ListNumber"/>
      </w:pPr>
      <w:r>
        <w:t>6. PDF Jasper reAutorizacion con PRESTADO=1.</w:t>
      </w:r>
    </w:p>
    <w:p>
      <w:pPr>
        <w:pStyle w:val="ListNumber"/>
      </w:pPr>
      <w:r>
        <w:t>7. Registrar consumo.</w:t>
      </w:r>
    </w:p>
    <w:p>
      <w:pPr>
        <w:pStyle w:val="Heading3"/>
      </w:pPr>
      <w:r>
        <w:t>Códigos de respuesta</w:t>
      </w:r>
    </w:p>
    <w:p>
      <w:r>
        <w:t>200 | 400 | 403 | 404 | 409 | 401 | 500</w:t>
      </w:r>
    </w:p>
    <w:p/>
    <w:p>
      <w:pPr>
        <w:pStyle w:val="Heading2"/>
      </w:pPr>
      <w:r>
        <w:t>Procesos Financieros</w:t>
      </w:r>
    </w:p>
    <w:p>
      <w:pPr>
        <w:pStyle w:val="Heading2"/>
      </w:pPr>
      <w:r>
        <w:t>POST /execute/facturas_decimales</w:t>
      </w:r>
    </w:p>
    <w:p>
      <w:r>
        <w:t>Ajuste decimal de facturas (proceso financiero batch).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Financieros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Módulo «Facturas decimales», acción EJECUTAR (seg.permisos) o admin.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 (sin cuerpo)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servicio=facturas_decimales.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administrativo.sc_saldo_encabezado, administrativo.sc_saldo_detalle, administrativo.sc_cuenta, administrativo.sc_tercero, administrativo.sc_factura_encabezado, administrativo.ct_ips</w:t>
      </w:r>
    </w:p>
    <w:p>
      <w:pPr>
        <w:pStyle w:val="Heading3"/>
      </w:pPr>
      <w:r>
        <w:t>Tablas SQL Server (OrquestacionDB)</w:t>
      </w:r>
    </w:p>
    <w:p>
      <w:r>
        <w:t>Lectura: orq.usuarios, seg.permisos, seg.perfiles, seg.usuario_perfil, seg.modulos, seg.acciones, orq.resultados_procesos</w:t>
        <w:br/>
        <w:t>Escritura: orq.resultados_procesos, orq.log_procesos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Permiso módulo «Facturas decimales» + acción «EJECUTAR» (403); admin tipo=1 omite.</w:t>
      </w:r>
    </w:p>
    <w:p>
      <w:pPr>
        <w:pStyle w:val="ListBullet"/>
      </w:pPr>
      <w:r>
        <w:t>Consulta candidatos: delta saldo &lt;&gt; 0, saldo_factura &gt; 0, cuenta clase_b=1.</w:t>
      </w:r>
    </w:p>
    <w:p>
      <w:pPr>
        <w:pStyle w:val="ListBullet"/>
      </w:pPr>
      <w:r>
        <w:t>Tercero NIT coincide con ct_ips.nit; fechas factura 2022–2030.</w:t>
      </w:r>
    </w:p>
    <w:p>
      <w:pPr>
        <w:pStyle w:val="ListBullet"/>
      </w:pPr>
      <w:r>
        <w:t>Omite referencias ya registradas en orq.resultados_procesos (tipo_proceso=facturas_decimales).</w:t>
      </w:r>
    </w:p>
    <w:p>
      <w:pPr>
        <w:pStyle w:val="Heading3"/>
      </w:pPr>
      <w:r>
        <w:t>Entrada</w:t>
      </w:r>
    </w:p>
    <w:p>
      <w:r>
        <w:t>Sin cuerpo. Solo Authorization Bearer.</w:t>
      </w:r>
    </w:p>
    <w:p>
      <w:pPr>
        <w:pStyle w:val="Heading3"/>
      </w:pPr>
      <w:r>
        <w:t>Salida</w:t>
      </w:r>
    </w:p>
    <w:p>
      <w:r>
        <w:t>200 — ApiExecutionResponse: total, success, errors, detail.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permiso Facturas decimales.</w:t>
      </w:r>
    </w:p>
    <w:p>
      <w:pPr>
        <w:pStyle w:val="ListNumber"/>
      </w:pPr>
      <w:r>
        <w:t>2. Consultar candidatos en PostgreSQL.</w:t>
      </w:r>
    </w:p>
    <w:p>
      <w:pPr>
        <w:pStyle w:val="ListNumber"/>
      </w:pPr>
      <w:r>
        <w:t>3. Persistir en orq.resultados_procesos evitando duplicados.</w:t>
      </w:r>
    </w:p>
    <w:p>
      <w:pPr>
        <w:pStyle w:val="ListNumber"/>
      </w:pPr>
      <w:r>
        <w:t>4. Registrar log y devolver estadísticas.</w:t>
      </w:r>
    </w:p>
    <w:p>
      <w:pPr>
        <w:pStyle w:val="Heading3"/>
      </w:pPr>
      <w:r>
        <w:t>Códigos de respuesta</w:t>
      </w:r>
    </w:p>
    <w:p>
      <w:r>
        <w:t>200 | 403 | 401 | 500 | 503</w:t>
      </w:r>
    </w:p>
    <w:p/>
    <w:p>
      <w:pPr>
        <w:pStyle w:val="Heading2"/>
      </w:pPr>
      <w:r>
        <w:t>POST /execute/update_saldo_y_valor_factura</w:t>
      </w:r>
    </w:p>
    <w:p>
      <w:r>
        <w:t>Actualización unificada de saldo y valor por aplicar de facturas.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Procesos Financieros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Módulo «Actualizacion saldo y valor», acción EJECUTAR o admin.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 (sin cuerpo)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orq.log_procesos servicio=update_saldo_y_valor_factura.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administrativo.sc_saldo_encabezado, administrativo.sc_saldo_detalle, administrativo.sc_cuenta, administrativo.sc_tercero, administrativo.sc_factura_encabezado, administrativo.ct_ips</w:t>
        <w:br/>
        <w:t>Escritura: administrativo.sc_factura_encabezado (saldo_factura), administrativo.sc_factura_detalle_valor (valor_por_aplicar)</w:t>
      </w:r>
    </w:p>
    <w:p>
      <w:pPr>
        <w:pStyle w:val="Heading3"/>
      </w:pPr>
      <w:r>
        <w:t>Tablas SQL Server (OrquestacionDB)</w:t>
      </w:r>
    </w:p>
    <w:p>
      <w:r>
        <w:t>Lectura: orq.usuarios, seg.permisos, seg.perfiles, seg.usuario_perfil, seg.modulos, seg.acciones</w:t>
        <w:br/>
        <w:t>Escritura: orq.log_procesos</w:t>
      </w:r>
    </w:p>
    <w:p>
      <w:pPr>
        <w:pStyle w:val="Heading3"/>
      </w:pPr>
      <w:r>
        <w:t>Validaciones</w:t>
      </w:r>
    </w:p>
    <w:p>
      <w:pPr>
        <w:pStyle w:val="ListBullet"/>
      </w:pPr>
      <w:r>
        <w:t>Bearer JWT válido (iss, aud, exp, sub, jti).</w:t>
      </w:r>
    </w:p>
    <w:p>
      <w:pPr>
        <w:pStyle w:val="ListBullet"/>
      </w:pPr>
      <w:r>
        <w:t>Usuario activo en orq.usuarios.</w:t>
      </w:r>
    </w:p>
    <w:p>
      <w:pPr>
        <w:pStyle w:val="ListBullet"/>
      </w:pPr>
      <w:r>
        <w:t>IP del cliente dentro de IpPermitida del usuario (si está configurada).</w:t>
      </w:r>
    </w:p>
    <w:p>
      <w:pPr>
        <w:pStyle w:val="ListBullet"/>
      </w:pPr>
      <w:r>
        <w:t>Lista blanca seg.usuario_endpoints para usuarios no administradores (si tienen reglas activas).</w:t>
      </w:r>
    </w:p>
    <w:p>
      <w:pPr>
        <w:pStyle w:val="ListBullet"/>
      </w:pPr>
      <w:r>
        <w:t>Permiso módulo «Actualizacion saldo y valor» + acción «EJECUTAR» (403).</w:t>
      </w:r>
    </w:p>
    <w:p>
      <w:pPr>
        <w:pStyle w:val="ListBullet"/>
      </w:pPr>
      <w:r>
        <w:t>Misma consulta de candidatos que facturas_decimales.</w:t>
      </w:r>
    </w:p>
    <w:p>
      <w:pPr>
        <w:pStyle w:val="ListBullet"/>
      </w:pPr>
      <w:r>
        <w:t>Aplica int(valor) por consecutivo_factura en lotes de 500.</w:t>
      </w:r>
    </w:p>
    <w:p>
      <w:pPr>
        <w:pStyle w:val="ListBullet"/>
      </w:pPr>
      <w:r>
        <w:t>Commit al éxito; rollback ante error.</w:t>
      </w:r>
    </w:p>
    <w:p>
      <w:pPr>
        <w:pStyle w:val="Heading3"/>
      </w:pPr>
      <w:r>
        <w:t>Entrada</w:t>
      </w:r>
    </w:p>
    <w:p>
      <w:r>
        <w:t>Sin cuerpo.</w:t>
      </w:r>
    </w:p>
    <w:p>
      <w:pPr>
        <w:pStyle w:val="Heading3"/>
      </w:pPr>
      <w:r>
        <w:t>Salida</w:t>
      </w:r>
    </w:p>
    <w:p>
      <w:r>
        <w:t>200 — ApiExecutionResponse.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permiso.</w:t>
      </w:r>
    </w:p>
    <w:p>
      <w:pPr>
        <w:pStyle w:val="ListNumber"/>
      </w:pPr>
      <w:r>
        <w:t>2. Obtener payload desde PostgreSQL.</w:t>
      </w:r>
    </w:p>
    <w:p>
      <w:pPr>
        <w:pStyle w:val="ListNumber"/>
      </w:pPr>
      <w:r>
        <w:t>3. Actualizar saldo_factura y valor_por_aplicar por lote.</w:t>
      </w:r>
    </w:p>
    <w:p>
      <w:pPr>
        <w:pStyle w:val="ListNumber"/>
      </w:pPr>
      <w:r>
        <w:t>4. Registrar log y devolver respuesta.</w:t>
      </w:r>
    </w:p>
    <w:p>
      <w:pPr>
        <w:pStyle w:val="Heading3"/>
      </w:pPr>
      <w:r>
        <w:t>Códigos de respuesta</w:t>
      </w:r>
    </w:p>
    <w:p>
      <w:r>
        <w:t>200 | 403 | 401 | 500 | 503</w:t>
      </w:r>
    </w:p>
    <w:p/>
    <w:p>
      <w:pPr>
        <w:pStyle w:val="Heading2"/>
      </w:pPr>
      <w:r>
        <w:t>Ejecución (legacy)</w:t>
      </w:r>
    </w:p>
    <w:p>
      <w:pPr>
        <w:pStyle w:val="Heading2"/>
      </w:pPr>
      <w:r>
        <w:t>POST /execute/service1</w:t>
      </w:r>
    </w:p>
    <w:p>
      <w:r>
        <w:t>Alias legacy del ajuste decimal (oculto en OpenAPI).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 OpenAPI</w:t>
            </w:r>
          </w:p>
        </w:tc>
        <w:tc>
          <w:tcPr>
            <w:tcW w:type="dxa" w:w="4320"/>
          </w:tcPr>
          <w:p>
            <w:r>
              <w:t>Ejecución (legacy)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Bearer JWT.</w:t>
            </w:r>
          </w:p>
        </w:tc>
      </w:tr>
      <w:tr>
        <w:tc>
          <w:tcPr>
            <w:tcW w:type="dxa" w:w="4320"/>
          </w:tcPr>
          <w:p>
            <w:r>
              <w:t>Autorización adicional</w:t>
            </w:r>
          </w:p>
        </w:tc>
        <w:tc>
          <w:tcPr>
            <w:tcW w:type="dxa" w:w="4320"/>
          </w:tcPr>
          <w:p>
            <w:r>
              <w:t>Igual que /execute/facturas_decimales.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Igual que facturas_decimales.</w:t>
            </w:r>
          </w:p>
        </w:tc>
      </w:tr>
    </w:tbl>
    <w:p/>
    <w:p>
      <w:pPr>
        <w:pStyle w:val="Heading3"/>
      </w:pPr>
      <w:r>
        <w:t>Tablas PostgreSQL (ERP Messiah)</w:t>
      </w:r>
    </w:p>
    <w:p>
      <w:r>
        <w:t>Lectura: administrativo.sc_saldo_encabezado, administrativo.sc_saldo_detalle, administrativo.sc_cuenta, administrativo.sc_tercero, administrativo.sc_factura_encabezado, administrativo.ct_ips</w:t>
      </w:r>
    </w:p>
    <w:p>
      <w:pPr>
        <w:pStyle w:val="Heading3"/>
      </w:pPr>
      <w:r>
        <w:t>Tablas SQL Server (OrquestacionDB)</w:t>
      </w:r>
    </w:p>
    <w:p>
      <w:r>
        <w:t>Lectura: orq.usuarios, seg.permisos, seg.perfiles, seg.usuario_perfil, orq.resultados_procesos</w:t>
        <w:br/>
        <w:t>Escritura: orq.resultados_procesos, orq.log_procesos</w:t>
      </w:r>
    </w:p>
    <w:p>
      <w:pPr>
        <w:pStyle w:val="Heading3"/>
      </w:pPr>
      <w:r>
        <w:t>Validaciones</w:t>
      </w:r>
    </w:p>
    <w:p>
      <w:pPr>
        <w:pStyle w:val="ListBullet"/>
      </w:pPr>
      <w:r>
        <w:t>Idénticas a POST /execute/facturas_decimales.</w:t>
      </w:r>
    </w:p>
    <w:p>
      <w:pPr>
        <w:pStyle w:val="Heading3"/>
      </w:pPr>
      <w:r>
        <w:t>Entrada</w:t>
      </w:r>
    </w:p>
    <w:p>
      <w:r>
        <w:t>Sin cuerpo.</w:t>
      </w:r>
    </w:p>
    <w:p>
      <w:pPr>
        <w:pStyle w:val="Heading3"/>
      </w:pPr>
      <w:r>
        <w:t>Salida</w:t>
      </w:r>
    </w:p>
    <w:p>
      <w:r>
        <w:t>200 — ApiExecutionResponse.</w:t>
      </w:r>
    </w:p>
    <w:p>
      <w:pPr>
        <w:pStyle w:val="Heading3"/>
      </w:pPr>
      <w:r>
        <w:t>Flujo detallado</w:t>
      </w:r>
    </w:p>
    <w:p>
      <w:pPr>
        <w:pStyle w:val="ListNumber"/>
      </w:pPr>
      <w:r>
        <w:t>1. Validar permiso Facturas decimales.</w:t>
      </w:r>
    </w:p>
    <w:p>
      <w:pPr>
        <w:pStyle w:val="ListNumber"/>
      </w:pPr>
      <w:r>
        <w:t>2. Ejecutar OrchestratorService.run_service1.</w:t>
      </w:r>
    </w:p>
    <w:p>
      <w:pPr>
        <w:pStyle w:val="ListNumber"/>
      </w:pPr>
      <w:r>
        <w:t>3. Devolver respuesta.</w:t>
      </w:r>
    </w:p>
    <w:p>
      <w:pPr>
        <w:pStyle w:val="Heading3"/>
      </w:pPr>
      <w:r>
        <w:t>Códigos de respuesta</w:t>
      </w:r>
    </w:p>
    <w:p>
      <w:r>
        <w:t>200 | 403 | 401 | 500</w:t>
      </w:r>
    </w:p>
    <w:p/>
    <w:p>
      <w:pPr>
        <w:pStyle w:val="Heading1"/>
      </w:pPr>
      <w:r>
        <w:t>5. Códigos HTTP habituales</w:t>
      </w:r>
    </w:p>
    <w:p>
      <w:r>
        <w:t>200/201 — Éxito | 400 — Validación negocio | 401 — Token/login | 403 — Permisos/ACL</w:t>
        <w:br/>
        <w:t>404 — No encontrado | 409 — Conflicto | 422 — Esquema entrada | 500 — Error interno | 503 — Servicio no disponible</w:t>
      </w:r>
    </w:p>
    <w:p/>
    <w:p>
      <w:r>
        <w:t>Generado por scripts/generate_manual_flujos_endpoints.py — ORQUESTADORDB.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