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A5219" w14:textId="50E9C534" w:rsidR="00A32A50" w:rsidRDefault="00F70C82" w:rsidP="00A32A50">
      <w:pPr>
        <w:spacing w:line="240" w:lineRule="auto"/>
        <w:jc w:val="center"/>
        <w:rPr>
          <w:rFonts w:ascii="Arial" w:eastAsia="Arial" w:hAnsi="Arial" w:cs="Arial"/>
          <w:color w:val="181C27"/>
          <w:sz w:val="24"/>
          <w:szCs w:val="24"/>
        </w:rPr>
      </w:pPr>
      <w:r>
        <w:rPr>
          <w:noProof/>
          <w:lang w:val="es-419" w:eastAsia="es-419"/>
        </w:rPr>
        <w:drawing>
          <wp:anchor distT="0" distB="0" distL="114300" distR="114300" simplePos="0" relativeHeight="251659264" behindDoc="0" locked="0" layoutInCell="1" allowOverlap="1" wp14:anchorId="34161254" wp14:editId="3B001ED6">
            <wp:simplePos x="0" y="0"/>
            <wp:positionH relativeFrom="column">
              <wp:posOffset>-478155</wp:posOffset>
            </wp:positionH>
            <wp:positionV relativeFrom="paragraph">
              <wp:posOffset>0</wp:posOffset>
            </wp:positionV>
            <wp:extent cx="883285" cy="1189990"/>
            <wp:effectExtent l="0" t="0" r="0" b="0"/>
            <wp:wrapTopAndBottom/>
            <wp:docPr id="2666445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44591" name="Imagen 2666445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3285" cy="1189990"/>
                    </a:xfrm>
                    <a:prstGeom prst="rect">
                      <a:avLst/>
                    </a:prstGeom>
                  </pic:spPr>
                </pic:pic>
              </a:graphicData>
            </a:graphic>
            <wp14:sizeRelH relativeFrom="margin">
              <wp14:pctWidth>0</wp14:pctWidth>
            </wp14:sizeRelH>
            <wp14:sizeRelV relativeFrom="margin">
              <wp14:pctHeight>0</wp14:pctHeight>
            </wp14:sizeRelV>
          </wp:anchor>
        </w:drawing>
      </w:r>
      <w:r w:rsidR="00A32A50">
        <w:rPr>
          <w:rFonts w:ascii="Arial" w:eastAsia="Arial" w:hAnsi="Arial" w:cs="Arial"/>
          <w:color w:val="181C27"/>
          <w:sz w:val="24"/>
          <w:szCs w:val="24"/>
        </w:rPr>
        <w:t xml:space="preserve">República Bolivariana de Venezuela </w:t>
      </w:r>
    </w:p>
    <w:p w14:paraId="5DEB99A5" w14:textId="7BC0EA4B" w:rsidR="00A32A50" w:rsidRDefault="00EE41C1" w:rsidP="002F2291">
      <w:pPr>
        <w:spacing w:line="240" w:lineRule="auto"/>
        <w:jc w:val="center"/>
        <w:rPr>
          <w:rFonts w:ascii="Arial" w:eastAsia="Arial" w:hAnsi="Arial" w:cs="Arial"/>
          <w:color w:val="181C27"/>
          <w:sz w:val="24"/>
          <w:szCs w:val="24"/>
        </w:rPr>
      </w:pPr>
      <w:r>
        <w:rPr>
          <w:rFonts w:ascii="Arial" w:eastAsia="Arial" w:hAnsi="Arial" w:cs="Arial"/>
          <w:color w:val="181C27"/>
          <w:sz w:val="24"/>
          <w:szCs w:val="24"/>
        </w:rPr>
        <w:t xml:space="preserve">Ministerio del Poder Popular para la Educación </w:t>
      </w:r>
      <w:r w:rsidR="00160670">
        <w:rPr>
          <w:rFonts w:ascii="Arial" w:eastAsia="Arial" w:hAnsi="Arial" w:cs="Arial"/>
          <w:color w:val="181C27"/>
          <w:sz w:val="24"/>
          <w:szCs w:val="24"/>
        </w:rPr>
        <w:t xml:space="preserve">Universitaria </w:t>
      </w:r>
    </w:p>
    <w:p w14:paraId="5D139BF3" w14:textId="158870B4" w:rsidR="00074007" w:rsidRDefault="003E4949" w:rsidP="00FF1C76">
      <w:pPr>
        <w:spacing w:line="240" w:lineRule="auto"/>
        <w:jc w:val="center"/>
        <w:rPr>
          <w:rFonts w:ascii="Arial" w:eastAsia="Arial" w:hAnsi="Arial" w:cs="Arial"/>
          <w:color w:val="181C27"/>
          <w:sz w:val="24"/>
          <w:szCs w:val="24"/>
        </w:rPr>
      </w:pPr>
      <w:r>
        <w:rPr>
          <w:rFonts w:ascii="Arial" w:eastAsia="Arial" w:hAnsi="Arial" w:cs="Arial"/>
          <w:color w:val="181C27"/>
          <w:sz w:val="24"/>
          <w:szCs w:val="24"/>
        </w:rPr>
        <w:t xml:space="preserve">Pontificia Universidad Católica Santa Rosa </w:t>
      </w:r>
    </w:p>
    <w:p w14:paraId="1233FCB1" w14:textId="7CC21C8D" w:rsidR="003E4949" w:rsidRDefault="00686D45" w:rsidP="00FF1C76">
      <w:pPr>
        <w:spacing w:line="240" w:lineRule="auto"/>
        <w:jc w:val="center"/>
        <w:rPr>
          <w:rFonts w:ascii="Arial" w:eastAsia="Arial" w:hAnsi="Arial" w:cs="Arial"/>
          <w:color w:val="181C27"/>
          <w:sz w:val="24"/>
          <w:szCs w:val="24"/>
        </w:rPr>
      </w:pPr>
      <w:r>
        <w:rPr>
          <w:rFonts w:ascii="Arial" w:eastAsia="Arial" w:hAnsi="Arial" w:cs="Arial"/>
          <w:color w:val="181C27"/>
          <w:sz w:val="24"/>
          <w:szCs w:val="24"/>
        </w:rPr>
        <w:t xml:space="preserve">Escuela de Contaduría Pública </w:t>
      </w:r>
      <w:r w:rsidR="008E2964">
        <w:rPr>
          <w:rFonts w:ascii="Arial" w:eastAsia="Arial" w:hAnsi="Arial" w:cs="Arial"/>
          <w:color w:val="181C27"/>
          <w:sz w:val="24"/>
          <w:szCs w:val="24"/>
        </w:rPr>
        <w:t xml:space="preserve">Y Administración de Empresas </w:t>
      </w:r>
    </w:p>
    <w:p w14:paraId="600020A0" w14:textId="001EE749" w:rsidR="00686D45" w:rsidRDefault="00686D45" w:rsidP="00FF1C76">
      <w:pPr>
        <w:spacing w:line="240" w:lineRule="auto"/>
        <w:jc w:val="center"/>
        <w:rPr>
          <w:rFonts w:ascii="Arial" w:eastAsia="Arial" w:hAnsi="Arial" w:cs="Arial"/>
          <w:color w:val="181C27"/>
          <w:sz w:val="24"/>
          <w:szCs w:val="24"/>
        </w:rPr>
      </w:pPr>
      <w:r>
        <w:rPr>
          <w:rFonts w:ascii="Arial" w:eastAsia="Arial" w:hAnsi="Arial" w:cs="Arial"/>
          <w:color w:val="181C27"/>
          <w:sz w:val="24"/>
          <w:szCs w:val="24"/>
        </w:rPr>
        <w:t xml:space="preserve">Sección </w:t>
      </w:r>
      <w:r w:rsidR="005B0F56">
        <w:rPr>
          <w:rFonts w:ascii="Arial" w:eastAsia="Arial" w:hAnsi="Arial" w:cs="Arial"/>
          <w:color w:val="181C27"/>
          <w:sz w:val="24"/>
          <w:szCs w:val="24"/>
        </w:rPr>
        <w:t>N</w:t>
      </w:r>
      <w:r w:rsidR="00D27939">
        <w:rPr>
          <w:rFonts w:ascii="Arial" w:eastAsia="Arial" w:hAnsi="Arial" w:cs="Arial"/>
          <w:color w:val="181C27"/>
          <w:sz w:val="24"/>
          <w:szCs w:val="24"/>
        </w:rPr>
        <w:t>04AB</w:t>
      </w:r>
    </w:p>
    <w:p w14:paraId="13F4F06E" w14:textId="71C6145A" w:rsidR="00686D45" w:rsidRPr="002F2291" w:rsidRDefault="009F04AA" w:rsidP="00FF1C76">
      <w:pPr>
        <w:spacing w:line="240" w:lineRule="auto"/>
        <w:jc w:val="center"/>
        <w:rPr>
          <w:rFonts w:ascii="Arial" w:eastAsia="Arial" w:hAnsi="Arial" w:cs="Arial"/>
          <w:color w:val="181C27"/>
          <w:sz w:val="24"/>
          <w:szCs w:val="24"/>
        </w:rPr>
      </w:pPr>
      <w:r>
        <w:rPr>
          <w:rFonts w:ascii="Arial" w:eastAsia="Arial" w:hAnsi="Arial" w:cs="Arial"/>
          <w:color w:val="181C27"/>
          <w:sz w:val="24"/>
          <w:szCs w:val="24"/>
        </w:rPr>
        <w:t>Contabilidad IV</w:t>
      </w:r>
    </w:p>
    <w:p w14:paraId="62B22A0C" w14:textId="29A03E73" w:rsidR="00864379" w:rsidRDefault="00864379" w:rsidP="00246AE5">
      <w:pPr>
        <w:spacing w:line="240" w:lineRule="auto"/>
        <w:jc w:val="both"/>
      </w:pPr>
    </w:p>
    <w:p w14:paraId="7A908B72" w14:textId="77777777" w:rsidR="00864379" w:rsidRDefault="00864379" w:rsidP="00F70C82">
      <w:pPr>
        <w:spacing w:line="240" w:lineRule="auto"/>
        <w:jc w:val="both"/>
      </w:pPr>
    </w:p>
    <w:p w14:paraId="7DC40E40" w14:textId="448AB17D" w:rsidR="006B131E" w:rsidRDefault="006B131E" w:rsidP="003B6A74">
      <w:pPr>
        <w:spacing w:line="240" w:lineRule="auto"/>
        <w:rPr>
          <w:rFonts w:ascii="Arial" w:hAnsi="Arial" w:cs="Arial"/>
          <w:sz w:val="28"/>
          <w:szCs w:val="28"/>
        </w:rPr>
      </w:pPr>
    </w:p>
    <w:p w14:paraId="6563B578" w14:textId="77777777" w:rsidR="006B131E" w:rsidRDefault="006B131E" w:rsidP="00246AE5">
      <w:pPr>
        <w:spacing w:line="240" w:lineRule="auto"/>
        <w:ind w:left="283" w:firstLine="284"/>
        <w:jc w:val="center"/>
        <w:rPr>
          <w:rFonts w:ascii="Arial" w:hAnsi="Arial" w:cs="Arial"/>
          <w:sz w:val="28"/>
          <w:szCs w:val="28"/>
        </w:rPr>
      </w:pPr>
    </w:p>
    <w:p w14:paraId="3D359EFA" w14:textId="11B1E37F" w:rsidR="006B131E" w:rsidRPr="003B6A74" w:rsidRDefault="0079227A" w:rsidP="00246AE5">
      <w:pPr>
        <w:spacing w:line="240" w:lineRule="auto"/>
        <w:ind w:left="283" w:firstLine="284"/>
        <w:jc w:val="center"/>
        <w:rPr>
          <w:rFonts w:ascii="Arial" w:hAnsi="Arial" w:cs="Arial"/>
          <w:b/>
          <w:bCs/>
          <w:sz w:val="28"/>
          <w:szCs w:val="28"/>
        </w:rPr>
      </w:pPr>
      <w:r>
        <w:rPr>
          <w:rFonts w:ascii="Arial" w:hAnsi="Arial" w:cs="Arial"/>
          <w:b/>
          <w:bCs/>
          <w:sz w:val="28"/>
          <w:szCs w:val="28"/>
        </w:rPr>
        <w:t xml:space="preserve">Informe de Consignaciones y Comisiones </w:t>
      </w:r>
    </w:p>
    <w:p w14:paraId="4D20A341" w14:textId="77777777" w:rsidR="006B131E" w:rsidRPr="003B6A74" w:rsidRDefault="006B131E" w:rsidP="003B6A74">
      <w:pPr>
        <w:spacing w:line="240" w:lineRule="auto"/>
        <w:ind w:left="283" w:firstLine="284"/>
        <w:rPr>
          <w:rFonts w:ascii="Arial" w:hAnsi="Arial" w:cs="Arial"/>
          <w:b/>
          <w:bCs/>
          <w:sz w:val="28"/>
          <w:szCs w:val="28"/>
        </w:rPr>
      </w:pPr>
    </w:p>
    <w:p w14:paraId="7931FDFF" w14:textId="77777777" w:rsidR="009621B6" w:rsidRPr="00246AE5" w:rsidRDefault="009621B6" w:rsidP="003B6A74">
      <w:pPr>
        <w:spacing w:line="240" w:lineRule="auto"/>
        <w:rPr>
          <w:rFonts w:ascii="Arial" w:hAnsi="Arial" w:cs="Arial"/>
          <w:sz w:val="28"/>
          <w:szCs w:val="28"/>
        </w:rPr>
      </w:pPr>
    </w:p>
    <w:p w14:paraId="2261BEDF" w14:textId="77777777" w:rsidR="00246AE5" w:rsidRDefault="00246AE5" w:rsidP="00621A21">
      <w:pPr>
        <w:spacing w:line="240" w:lineRule="auto"/>
        <w:jc w:val="both"/>
        <w:rPr>
          <w:rFonts w:ascii="Arial" w:hAnsi="Arial" w:cs="Arial"/>
          <w:sz w:val="24"/>
          <w:szCs w:val="24"/>
        </w:rPr>
      </w:pPr>
    </w:p>
    <w:p w14:paraId="3B30F5C5" w14:textId="77777777" w:rsidR="0079227A" w:rsidRDefault="0079227A" w:rsidP="00621A21">
      <w:pPr>
        <w:spacing w:line="240" w:lineRule="auto"/>
        <w:jc w:val="both"/>
        <w:rPr>
          <w:rFonts w:ascii="Arial" w:hAnsi="Arial" w:cs="Arial"/>
          <w:b/>
          <w:bCs/>
          <w:sz w:val="24"/>
          <w:szCs w:val="24"/>
        </w:rPr>
      </w:pPr>
      <w:r>
        <w:rPr>
          <w:rFonts w:ascii="Arial" w:hAnsi="Arial" w:cs="Arial"/>
          <w:b/>
          <w:bCs/>
          <w:sz w:val="24"/>
          <w:szCs w:val="24"/>
        </w:rPr>
        <w:t>Docente:</w:t>
      </w:r>
    </w:p>
    <w:p w14:paraId="37CD93B4" w14:textId="3C806C5D" w:rsidR="009621B6" w:rsidRPr="00B97687" w:rsidRDefault="00B97687" w:rsidP="00B97687">
      <w:pPr>
        <w:spacing w:line="240" w:lineRule="auto"/>
        <w:jc w:val="both"/>
        <w:rPr>
          <w:rFonts w:ascii="Arial" w:hAnsi="Arial" w:cs="Arial"/>
          <w:sz w:val="24"/>
          <w:szCs w:val="24"/>
        </w:rPr>
      </w:pPr>
      <w:r>
        <w:rPr>
          <w:rFonts w:ascii="Arial" w:hAnsi="Arial" w:cs="Arial"/>
          <w:sz w:val="24"/>
          <w:szCs w:val="24"/>
        </w:rPr>
        <w:t xml:space="preserve">Frank.Clemente.                                                                                             </w:t>
      </w:r>
      <w:r>
        <w:rPr>
          <w:rFonts w:ascii="Arial" w:hAnsi="Arial" w:cs="Arial"/>
          <w:b/>
          <w:bCs/>
          <w:sz w:val="24"/>
          <w:szCs w:val="24"/>
        </w:rPr>
        <w:t>Autores:</w:t>
      </w:r>
      <w:r>
        <w:rPr>
          <w:rFonts w:ascii="Arial" w:hAnsi="Arial" w:cs="Arial"/>
          <w:sz w:val="24"/>
          <w:szCs w:val="24"/>
        </w:rPr>
        <w:t xml:space="preserve">          </w:t>
      </w:r>
      <w:r w:rsidR="00DB70CD">
        <w:rPr>
          <w:rFonts w:ascii="Arial" w:hAnsi="Arial" w:cs="Arial"/>
          <w:sz w:val="24"/>
          <w:szCs w:val="24"/>
        </w:rPr>
        <w:t xml:space="preserve">                          </w:t>
      </w:r>
      <w:r w:rsidR="009621B6">
        <w:rPr>
          <w:rFonts w:ascii="Arial" w:hAnsi="Arial" w:cs="Arial"/>
          <w:sz w:val="24"/>
          <w:szCs w:val="24"/>
        </w:rPr>
        <w:t xml:space="preserve">                      </w:t>
      </w:r>
      <w:r w:rsidR="00DB70CD">
        <w:rPr>
          <w:rFonts w:ascii="Arial" w:hAnsi="Arial" w:cs="Arial"/>
          <w:sz w:val="24"/>
          <w:szCs w:val="24"/>
        </w:rPr>
        <w:t xml:space="preserve">                                                                                            </w:t>
      </w:r>
      <w:r>
        <w:rPr>
          <w:rFonts w:ascii="Arial" w:hAnsi="Arial" w:cs="Arial"/>
          <w:sz w:val="24"/>
          <w:szCs w:val="24"/>
        </w:rPr>
        <w:t xml:space="preserve">                            </w:t>
      </w:r>
    </w:p>
    <w:p w14:paraId="21D0A189" w14:textId="5C75F376" w:rsidR="009621B6" w:rsidRPr="00D27020" w:rsidRDefault="004D387B" w:rsidP="009621B6">
      <w:pPr>
        <w:spacing w:line="240" w:lineRule="auto"/>
        <w:jc w:val="right"/>
        <w:rPr>
          <w:rFonts w:ascii="Arial" w:hAnsi="Arial" w:cs="Arial"/>
          <w:sz w:val="24"/>
          <w:szCs w:val="24"/>
          <w:lang w:val="es-ES"/>
        </w:rPr>
      </w:pPr>
      <w:r>
        <w:rPr>
          <w:rFonts w:ascii="Arial" w:hAnsi="Arial" w:cs="Arial"/>
          <w:sz w:val="24"/>
          <w:szCs w:val="24"/>
          <w:lang w:val="es-ES"/>
        </w:rPr>
        <w:t xml:space="preserve">      </w:t>
      </w:r>
      <w:r w:rsidR="00D458B4">
        <w:rPr>
          <w:rFonts w:ascii="Arial" w:hAnsi="Arial" w:cs="Arial"/>
          <w:sz w:val="24"/>
          <w:szCs w:val="24"/>
          <w:lang w:val="es-ES"/>
        </w:rPr>
        <w:t xml:space="preserve">Mariangel Albarran </w:t>
      </w:r>
    </w:p>
    <w:p w14:paraId="5BD1CD60" w14:textId="4203BFEF" w:rsidR="009621B6" w:rsidRPr="00D27020" w:rsidRDefault="009621B6" w:rsidP="009621B6">
      <w:pPr>
        <w:spacing w:line="240" w:lineRule="auto"/>
        <w:jc w:val="right"/>
        <w:rPr>
          <w:rFonts w:ascii="Arial" w:hAnsi="Arial" w:cs="Arial"/>
          <w:sz w:val="24"/>
          <w:szCs w:val="24"/>
          <w:lang w:val="es-ES"/>
        </w:rPr>
      </w:pPr>
      <w:r w:rsidRPr="00D27020">
        <w:rPr>
          <w:rFonts w:ascii="Arial" w:hAnsi="Arial" w:cs="Arial"/>
          <w:sz w:val="24"/>
          <w:szCs w:val="24"/>
          <w:lang w:val="es-ES"/>
        </w:rPr>
        <w:t xml:space="preserve">                                              C.I </w:t>
      </w:r>
      <w:r w:rsidR="00D458B4">
        <w:rPr>
          <w:rFonts w:ascii="Arial" w:hAnsi="Arial" w:cs="Arial"/>
          <w:sz w:val="24"/>
          <w:szCs w:val="24"/>
          <w:lang w:val="es-ES"/>
        </w:rPr>
        <w:t>32.054.913</w:t>
      </w:r>
      <w:r w:rsidRPr="00D27020">
        <w:rPr>
          <w:rFonts w:ascii="Arial" w:hAnsi="Arial" w:cs="Arial"/>
          <w:sz w:val="24"/>
          <w:szCs w:val="24"/>
          <w:lang w:val="es-ES"/>
        </w:rPr>
        <w:t xml:space="preserve">      </w:t>
      </w:r>
    </w:p>
    <w:p w14:paraId="44E3EB66" w14:textId="4B8C78F0" w:rsidR="009621B6" w:rsidRPr="00D27020" w:rsidRDefault="009621B6" w:rsidP="009621B6">
      <w:pPr>
        <w:spacing w:line="240" w:lineRule="auto"/>
        <w:jc w:val="right"/>
        <w:rPr>
          <w:rFonts w:ascii="Arial" w:hAnsi="Arial" w:cs="Arial"/>
          <w:sz w:val="24"/>
          <w:szCs w:val="24"/>
          <w:lang w:val="es-ES"/>
        </w:rPr>
      </w:pPr>
      <w:r w:rsidRPr="00D27020">
        <w:rPr>
          <w:rFonts w:ascii="Arial" w:hAnsi="Arial" w:cs="Arial"/>
          <w:sz w:val="24"/>
          <w:szCs w:val="24"/>
          <w:lang w:val="es-ES"/>
        </w:rPr>
        <w:t xml:space="preserve">                                              </w:t>
      </w:r>
      <w:proofErr w:type="spellStart"/>
      <w:r w:rsidR="00D458B4">
        <w:rPr>
          <w:rFonts w:ascii="Arial" w:hAnsi="Arial" w:cs="Arial"/>
          <w:sz w:val="24"/>
          <w:szCs w:val="24"/>
          <w:lang w:val="es-ES"/>
        </w:rPr>
        <w:t>Elimar</w:t>
      </w:r>
      <w:proofErr w:type="spellEnd"/>
      <w:r w:rsidR="00D458B4">
        <w:rPr>
          <w:rFonts w:ascii="Arial" w:hAnsi="Arial" w:cs="Arial"/>
          <w:sz w:val="24"/>
          <w:szCs w:val="24"/>
          <w:lang w:val="es-ES"/>
        </w:rPr>
        <w:t xml:space="preserve"> Morales </w:t>
      </w:r>
    </w:p>
    <w:p w14:paraId="6E165E81" w14:textId="426C9FAE" w:rsidR="009621B6" w:rsidRPr="009621B6" w:rsidRDefault="009621B6" w:rsidP="003E4949">
      <w:pPr>
        <w:spacing w:line="240" w:lineRule="auto"/>
        <w:jc w:val="right"/>
        <w:rPr>
          <w:rFonts w:ascii="Arial" w:hAnsi="Arial" w:cs="Arial"/>
          <w:sz w:val="24"/>
          <w:szCs w:val="24"/>
          <w:lang w:val="es-ES"/>
        </w:rPr>
      </w:pPr>
      <w:r w:rsidRPr="009621B6">
        <w:rPr>
          <w:rFonts w:ascii="Arial" w:hAnsi="Arial" w:cs="Arial"/>
          <w:sz w:val="24"/>
          <w:szCs w:val="24"/>
          <w:lang w:val="es-ES"/>
        </w:rPr>
        <w:t xml:space="preserve"> </w:t>
      </w:r>
      <w:r>
        <w:rPr>
          <w:rFonts w:ascii="Arial" w:hAnsi="Arial" w:cs="Arial"/>
          <w:sz w:val="24"/>
          <w:szCs w:val="24"/>
          <w:lang w:val="es-ES"/>
        </w:rPr>
        <w:t xml:space="preserve">    C.I </w:t>
      </w:r>
      <w:r w:rsidR="00886DA9">
        <w:rPr>
          <w:rFonts w:ascii="Arial" w:hAnsi="Arial" w:cs="Arial"/>
          <w:sz w:val="24"/>
          <w:szCs w:val="24"/>
          <w:lang w:val="es-ES"/>
        </w:rPr>
        <w:t>31.191.557</w:t>
      </w:r>
      <w:r w:rsidRPr="009621B6">
        <w:rPr>
          <w:rFonts w:ascii="Arial" w:hAnsi="Arial" w:cs="Arial"/>
          <w:sz w:val="24"/>
          <w:szCs w:val="24"/>
          <w:lang w:val="es-ES"/>
        </w:rPr>
        <w:t xml:space="preserve">                                                                                                                                                                                                          </w:t>
      </w:r>
    </w:p>
    <w:p w14:paraId="69FC84FF" w14:textId="4A8FEAC5" w:rsidR="00B97687" w:rsidRDefault="00B97687" w:rsidP="00607740">
      <w:pPr>
        <w:spacing w:line="240" w:lineRule="auto"/>
        <w:jc w:val="center"/>
        <w:rPr>
          <w:rFonts w:ascii="Arial" w:hAnsi="Arial" w:cs="Arial"/>
          <w:sz w:val="24"/>
          <w:szCs w:val="24"/>
        </w:rPr>
      </w:pPr>
      <w:r>
        <w:rPr>
          <w:rFonts w:ascii="Arial" w:hAnsi="Arial" w:cs="Arial"/>
          <w:sz w:val="24"/>
          <w:szCs w:val="24"/>
        </w:rPr>
        <w:t xml:space="preserve">                </w:t>
      </w:r>
      <w:r w:rsidR="00C771AF">
        <w:rPr>
          <w:rFonts w:ascii="Arial" w:hAnsi="Arial" w:cs="Arial"/>
          <w:sz w:val="24"/>
          <w:szCs w:val="24"/>
        </w:rPr>
        <w:t xml:space="preserve">                                                                                                  </w:t>
      </w:r>
      <w:r w:rsidR="004D387B">
        <w:rPr>
          <w:rFonts w:ascii="Arial" w:hAnsi="Arial" w:cs="Arial"/>
          <w:sz w:val="24"/>
          <w:szCs w:val="24"/>
        </w:rPr>
        <w:t xml:space="preserve">  </w:t>
      </w:r>
      <w:r w:rsidR="00C771AF">
        <w:rPr>
          <w:rFonts w:ascii="Arial" w:hAnsi="Arial" w:cs="Arial"/>
          <w:sz w:val="24"/>
          <w:szCs w:val="24"/>
        </w:rPr>
        <w:t xml:space="preserve">Manuel Suárez </w:t>
      </w:r>
    </w:p>
    <w:p w14:paraId="33AF17E1" w14:textId="474765C9" w:rsidR="00B97687" w:rsidRDefault="004D387B" w:rsidP="00607740">
      <w:pPr>
        <w:spacing w:line="240" w:lineRule="auto"/>
        <w:jc w:val="center"/>
        <w:rPr>
          <w:rFonts w:ascii="Arial" w:hAnsi="Arial" w:cs="Arial"/>
          <w:sz w:val="24"/>
          <w:szCs w:val="24"/>
        </w:rPr>
      </w:pPr>
      <w:r>
        <w:rPr>
          <w:rFonts w:ascii="Arial" w:hAnsi="Arial" w:cs="Arial"/>
          <w:sz w:val="24"/>
          <w:szCs w:val="24"/>
        </w:rPr>
        <w:t xml:space="preserve">                                             </w:t>
      </w:r>
      <w:r w:rsidR="00F23F7D">
        <w:rPr>
          <w:rFonts w:ascii="Arial" w:hAnsi="Arial" w:cs="Arial"/>
          <w:sz w:val="24"/>
          <w:szCs w:val="24"/>
        </w:rPr>
        <w:t xml:space="preserve">                                                                      </w:t>
      </w:r>
      <w:r>
        <w:rPr>
          <w:rFonts w:ascii="Arial" w:hAnsi="Arial" w:cs="Arial"/>
          <w:sz w:val="24"/>
          <w:szCs w:val="24"/>
        </w:rPr>
        <w:t xml:space="preserve"> C.I. 3</w:t>
      </w:r>
      <w:r w:rsidR="00F23F7D">
        <w:rPr>
          <w:rFonts w:ascii="Arial" w:hAnsi="Arial" w:cs="Arial"/>
          <w:sz w:val="24"/>
          <w:szCs w:val="24"/>
        </w:rPr>
        <w:t>0.720.049</w:t>
      </w:r>
    </w:p>
    <w:p w14:paraId="63D734A7" w14:textId="77777777" w:rsidR="00B97687" w:rsidRDefault="00B97687" w:rsidP="00607740">
      <w:pPr>
        <w:spacing w:line="240" w:lineRule="auto"/>
        <w:jc w:val="center"/>
        <w:rPr>
          <w:rFonts w:ascii="Arial" w:hAnsi="Arial" w:cs="Arial"/>
          <w:sz w:val="24"/>
          <w:szCs w:val="24"/>
        </w:rPr>
      </w:pPr>
    </w:p>
    <w:p w14:paraId="2DDF62F4" w14:textId="77777777" w:rsidR="00B97687" w:rsidRDefault="00B97687" w:rsidP="00607740">
      <w:pPr>
        <w:spacing w:line="240" w:lineRule="auto"/>
        <w:jc w:val="center"/>
        <w:rPr>
          <w:rFonts w:ascii="Arial" w:hAnsi="Arial" w:cs="Arial"/>
          <w:sz w:val="24"/>
          <w:szCs w:val="24"/>
        </w:rPr>
      </w:pPr>
    </w:p>
    <w:p w14:paraId="08F18AB4" w14:textId="659CFB53" w:rsidR="00CD2F20" w:rsidRPr="00607740" w:rsidRDefault="009621B6" w:rsidP="00FD560F">
      <w:pPr>
        <w:spacing w:line="240" w:lineRule="auto"/>
        <w:jc w:val="center"/>
        <w:rPr>
          <w:rFonts w:ascii="Arial" w:hAnsi="Arial" w:cs="Arial"/>
          <w:sz w:val="24"/>
          <w:szCs w:val="24"/>
        </w:rPr>
      </w:pPr>
      <w:r w:rsidRPr="00922460">
        <w:rPr>
          <w:rFonts w:ascii="Arial" w:hAnsi="Arial" w:cs="Arial"/>
          <w:sz w:val="24"/>
          <w:szCs w:val="24"/>
        </w:rPr>
        <w:t xml:space="preserve">Caracas, </w:t>
      </w:r>
      <w:r w:rsidR="00D27939">
        <w:rPr>
          <w:rFonts w:ascii="Arial" w:hAnsi="Arial" w:cs="Arial"/>
          <w:sz w:val="24"/>
          <w:szCs w:val="24"/>
        </w:rPr>
        <w:t xml:space="preserve">30 de </w:t>
      </w:r>
      <w:proofErr w:type="gramStart"/>
      <w:r w:rsidR="00D27939">
        <w:rPr>
          <w:rFonts w:ascii="Arial" w:hAnsi="Arial" w:cs="Arial"/>
          <w:sz w:val="24"/>
          <w:szCs w:val="24"/>
        </w:rPr>
        <w:t>Septiembre</w:t>
      </w:r>
      <w:proofErr w:type="gramEnd"/>
      <w:r w:rsidR="00D27939">
        <w:rPr>
          <w:rFonts w:ascii="Arial" w:hAnsi="Arial" w:cs="Arial"/>
          <w:sz w:val="24"/>
          <w:szCs w:val="24"/>
        </w:rPr>
        <w:t xml:space="preserve"> </w:t>
      </w:r>
      <w:r w:rsidRPr="00922460">
        <w:rPr>
          <w:rFonts w:ascii="Arial" w:hAnsi="Arial" w:cs="Arial"/>
          <w:sz w:val="24"/>
          <w:szCs w:val="24"/>
        </w:rPr>
        <w:t>202</w:t>
      </w:r>
      <w:r>
        <w:rPr>
          <w:rFonts w:ascii="Arial" w:hAnsi="Arial" w:cs="Arial"/>
          <w:sz w:val="24"/>
          <w:szCs w:val="24"/>
        </w:rPr>
        <w:t>5</w:t>
      </w:r>
    </w:p>
    <w:p w14:paraId="3AB1E6CE" w14:textId="4BBC1555" w:rsidR="00E4196E" w:rsidRDefault="00A51C90" w:rsidP="00666EB0">
      <w:pPr>
        <w:spacing w:line="240" w:lineRule="auto"/>
        <w:jc w:val="center"/>
        <w:rPr>
          <w:rFonts w:ascii="Arial" w:hAnsi="Arial" w:cs="Arial"/>
          <w:b/>
          <w:bCs/>
          <w:sz w:val="24"/>
          <w:szCs w:val="24"/>
        </w:rPr>
      </w:pPr>
      <w:r>
        <w:rPr>
          <w:rFonts w:ascii="Arial" w:hAnsi="Arial" w:cs="Arial"/>
          <w:b/>
          <w:bCs/>
          <w:sz w:val="24"/>
          <w:szCs w:val="24"/>
        </w:rPr>
        <w:lastRenderedPageBreak/>
        <w:t xml:space="preserve">INTRODUCCIÓN </w:t>
      </w:r>
    </w:p>
    <w:p w14:paraId="3D5E1A16" w14:textId="77777777" w:rsidR="00666EB0" w:rsidRDefault="00666EB0" w:rsidP="00666EB0">
      <w:pPr>
        <w:spacing w:line="240" w:lineRule="auto"/>
        <w:jc w:val="center"/>
        <w:rPr>
          <w:rFonts w:ascii="Arial" w:hAnsi="Arial" w:cs="Arial"/>
          <w:b/>
          <w:bCs/>
          <w:sz w:val="24"/>
          <w:szCs w:val="24"/>
        </w:rPr>
      </w:pPr>
    </w:p>
    <w:p w14:paraId="2D857EEF" w14:textId="17D498E1" w:rsidR="00D35EBB" w:rsidRPr="008E6FD3" w:rsidRDefault="00D35EBB" w:rsidP="00A71AE4">
      <w:pPr>
        <w:pStyle w:val="p1"/>
        <w:rPr>
          <w:rFonts w:ascii="Arial" w:hAnsi="Arial" w:cs="Arial"/>
          <w:sz w:val="24"/>
          <w:szCs w:val="24"/>
        </w:rPr>
      </w:pPr>
      <w:r w:rsidRPr="00D35EBB">
        <w:rPr>
          <w:rFonts w:ascii=".SFUI-Regular" w:hAnsi=".SFUI-Regular"/>
          <w:sz w:val="18"/>
          <w:szCs w:val="18"/>
        </w:rPr>
        <w:t xml:space="preserve"> </w:t>
      </w:r>
      <w:r w:rsidRPr="008E6FD3">
        <w:rPr>
          <w:rFonts w:ascii="Arial" w:hAnsi="Arial" w:cs="Arial"/>
          <w:sz w:val="24"/>
          <w:szCs w:val="24"/>
        </w:rPr>
        <w:t>La consignación es un modelo comercial que ha ganado popularidad en diversos sectores debido a su flexibilidad y capacidad para optimizar la distribución de productos. En esencia, este acuerdo permite que un consignador entregue bienes a un consignatario, quien se encarga de venderlos en su nombre, sin que el consignatario deba comprarlos por adelantado. Este mecanismo no solo facilita la entrada de productos en nuevos mercados, sino que también minimiza el riesgo financiero para el consignatario, lo que puede ser especialmente atractivo para emprendedores y pequeñas empresas.</w:t>
      </w:r>
      <w:r w:rsidR="008E7731">
        <w:rPr>
          <w:rFonts w:ascii="Arial" w:hAnsi="Arial" w:cs="Arial"/>
          <w:sz w:val="24"/>
          <w:szCs w:val="24"/>
        </w:rPr>
        <w:t xml:space="preserve"> </w:t>
      </w:r>
      <w:r w:rsidRPr="008E6FD3">
        <w:rPr>
          <w:rFonts w:ascii="Arial" w:hAnsi="Arial" w:cs="Arial"/>
          <w:sz w:val="24"/>
          <w:szCs w:val="24"/>
        </w:rPr>
        <w:t>El proceso de consignación involucra una serie de roles y responsabilidades claramente definidos entre las partes. El consignador, quien mantiene la propiedad de los bienes hasta que se venden, debe confiar en que el consignatario actuará en su mejor interés para maximizar las ventas. Por su parte, el consignatario se beneficia de la posibilidad de ofrecer una variedad de productos sin la necesidad de realizar una inversión inicial significativa.</w:t>
      </w:r>
    </w:p>
    <w:p w14:paraId="7563602D" w14:textId="77777777" w:rsidR="00D35EBB" w:rsidRPr="008E6FD3" w:rsidRDefault="00D35EBB" w:rsidP="00D35EBB">
      <w:pPr>
        <w:spacing w:after="0" w:line="240" w:lineRule="auto"/>
        <w:rPr>
          <w:rFonts w:ascii="Arial" w:eastAsiaTheme="minorEastAsia" w:hAnsi="Arial" w:cs="Arial"/>
          <w:sz w:val="24"/>
          <w:szCs w:val="24"/>
          <w:lang w:eastAsia="es-ES"/>
        </w:rPr>
      </w:pPr>
    </w:p>
    <w:p w14:paraId="4FAC5250" w14:textId="4B016E43" w:rsidR="00D35EBB" w:rsidRPr="008E6FD3" w:rsidRDefault="00D35EBB" w:rsidP="00D35EBB">
      <w:pPr>
        <w:spacing w:after="0" w:line="240" w:lineRule="auto"/>
        <w:rPr>
          <w:rFonts w:ascii="Arial" w:eastAsiaTheme="minorEastAsia" w:hAnsi="Arial" w:cs="Arial"/>
          <w:sz w:val="24"/>
          <w:szCs w:val="24"/>
          <w:lang w:eastAsia="es-ES"/>
        </w:rPr>
      </w:pPr>
      <w:r w:rsidRPr="008E6FD3">
        <w:rPr>
          <w:rFonts w:ascii="Arial" w:eastAsiaTheme="minorEastAsia" w:hAnsi="Arial" w:cs="Arial"/>
          <w:sz w:val="24"/>
          <w:szCs w:val="24"/>
          <w:lang w:eastAsia="es-ES"/>
        </w:rPr>
        <w:t xml:space="preserve">Sin embargo, este modelo no está exento de desafíos. La relación entre consignador y consignatario requiere una comunicación clara y un entendimiento mutuo de las condiciones del acuerdo, incluyendo aspectos como las comisiones, el manejo del inventario y las responsabilidades en caso de devoluciones o pérdidas. Además, es fundamental distinguir entre un contrato de consignación y </w:t>
      </w:r>
      <w:r w:rsidRPr="00D04DC2">
        <w:rPr>
          <w:rFonts w:ascii="Arial" w:eastAsiaTheme="minorEastAsia" w:hAnsi="Arial" w:cs="Arial"/>
          <w:sz w:val="24"/>
          <w:szCs w:val="24"/>
          <w:lang w:eastAsia="es-ES"/>
        </w:rPr>
        <w:t>otros tipos de acuerdos comerciales, ya que cada uno tiene implicaciones legales y financieras específicas.</w:t>
      </w:r>
      <w:r w:rsidR="00D04DC2" w:rsidRPr="00D04DC2">
        <w:rPr>
          <w:rFonts w:ascii="Arial" w:eastAsiaTheme="minorEastAsia" w:hAnsi="Arial" w:cs="Arial"/>
          <w:sz w:val="24"/>
          <w:szCs w:val="24"/>
          <w:lang w:eastAsia="es-ES"/>
        </w:rPr>
        <w:t xml:space="preserve"> </w:t>
      </w:r>
      <w:proofErr w:type="gramStart"/>
      <w:r w:rsidR="00A71AE4" w:rsidRPr="00D04DC2">
        <w:rPr>
          <w:rFonts w:ascii="Arial" w:eastAsiaTheme="minorEastAsia" w:hAnsi="Arial" w:cs="Arial"/>
          <w:sz w:val="24"/>
          <w:szCs w:val="24"/>
          <w:lang w:eastAsia="es-ES"/>
        </w:rPr>
        <w:t>A</w:t>
      </w:r>
      <w:proofErr w:type="gramEnd"/>
      <w:r w:rsidR="00A71AE4" w:rsidRPr="00D04DC2">
        <w:rPr>
          <w:rFonts w:ascii="Arial" w:eastAsiaTheme="minorEastAsia" w:hAnsi="Arial" w:cs="Arial"/>
          <w:sz w:val="24"/>
          <w:szCs w:val="24"/>
          <w:lang w:eastAsia="es-ES"/>
        </w:rPr>
        <w:t xml:space="preserve"> </w:t>
      </w:r>
      <w:r w:rsidRPr="00D04DC2">
        <w:rPr>
          <w:rFonts w:ascii="Arial" w:eastAsiaTheme="minorEastAsia" w:hAnsi="Arial" w:cs="Arial"/>
          <w:sz w:val="24"/>
          <w:szCs w:val="24"/>
          <w:lang w:eastAsia="es-ES"/>
        </w:rPr>
        <w:t>lo largo de esta exploración, se profundizará en los elementos clave del proceso de consignación, sus ventajas y desventajas, así como las mejores prácticas para</w:t>
      </w:r>
      <w:r w:rsidRPr="008E6FD3">
        <w:rPr>
          <w:rFonts w:ascii="Arial" w:eastAsiaTheme="minorEastAsia" w:hAnsi="Arial" w:cs="Arial"/>
          <w:sz w:val="24"/>
          <w:szCs w:val="24"/>
          <w:lang w:eastAsia="es-ES"/>
        </w:rPr>
        <w:t xml:space="preserve"> establecer relaciones comerciales exitosas en este contexto. Al final, se busca ofrecer una comprensión integral que permita a las empresas aprovechar al máximo este valioso recurso en su estrategia comercial.</w:t>
      </w:r>
    </w:p>
    <w:p w14:paraId="609A3AB5" w14:textId="20DEA5D0" w:rsidR="00666EB0" w:rsidRPr="008E6FD3" w:rsidRDefault="00666EB0" w:rsidP="00666EB0">
      <w:pPr>
        <w:spacing w:line="240" w:lineRule="auto"/>
        <w:jc w:val="both"/>
        <w:rPr>
          <w:rFonts w:ascii="Arial" w:hAnsi="Arial" w:cs="Arial"/>
          <w:sz w:val="24"/>
          <w:szCs w:val="24"/>
        </w:rPr>
      </w:pPr>
    </w:p>
    <w:p w14:paraId="7E8C3B3E" w14:textId="77777777" w:rsidR="00E4196E" w:rsidRPr="008E6FD3" w:rsidRDefault="00E4196E" w:rsidP="00B7763A">
      <w:pPr>
        <w:spacing w:line="240" w:lineRule="auto"/>
        <w:jc w:val="center"/>
        <w:rPr>
          <w:rFonts w:ascii="Arial" w:hAnsi="Arial" w:cs="Arial"/>
          <w:b/>
          <w:bCs/>
          <w:sz w:val="24"/>
          <w:szCs w:val="24"/>
        </w:rPr>
      </w:pPr>
    </w:p>
    <w:p w14:paraId="2931CE64" w14:textId="77777777" w:rsidR="00E4196E" w:rsidRPr="008E6FD3" w:rsidRDefault="00E4196E" w:rsidP="00B7763A">
      <w:pPr>
        <w:spacing w:line="240" w:lineRule="auto"/>
        <w:jc w:val="center"/>
        <w:rPr>
          <w:rFonts w:ascii="Arial" w:hAnsi="Arial" w:cs="Arial"/>
          <w:b/>
          <w:bCs/>
          <w:sz w:val="24"/>
          <w:szCs w:val="24"/>
        </w:rPr>
      </w:pPr>
    </w:p>
    <w:p w14:paraId="4BCCE2AF" w14:textId="799CD78D" w:rsidR="005E586D" w:rsidRPr="008E6FD3" w:rsidRDefault="005E586D" w:rsidP="005E586D">
      <w:pPr>
        <w:spacing w:line="240" w:lineRule="auto"/>
        <w:rPr>
          <w:rFonts w:ascii="Arial" w:hAnsi="Arial" w:cs="Arial"/>
          <w:b/>
          <w:bCs/>
          <w:sz w:val="24"/>
          <w:szCs w:val="24"/>
        </w:rPr>
      </w:pPr>
    </w:p>
    <w:p w14:paraId="6FE3EBD7" w14:textId="77777777" w:rsidR="00FD560F" w:rsidRPr="008E6FD3" w:rsidRDefault="00FD560F" w:rsidP="005E586D">
      <w:pPr>
        <w:spacing w:line="240" w:lineRule="auto"/>
        <w:rPr>
          <w:rFonts w:ascii="Arial" w:hAnsi="Arial" w:cs="Arial"/>
          <w:b/>
          <w:bCs/>
          <w:sz w:val="24"/>
          <w:szCs w:val="24"/>
        </w:rPr>
      </w:pPr>
    </w:p>
    <w:p w14:paraId="213AA6A0" w14:textId="77777777" w:rsidR="00FD560F" w:rsidRPr="008E6FD3" w:rsidRDefault="00FD560F" w:rsidP="005E586D">
      <w:pPr>
        <w:spacing w:line="240" w:lineRule="auto"/>
        <w:rPr>
          <w:rFonts w:ascii="Arial" w:hAnsi="Arial" w:cs="Arial"/>
          <w:b/>
          <w:bCs/>
          <w:sz w:val="24"/>
          <w:szCs w:val="24"/>
        </w:rPr>
      </w:pPr>
    </w:p>
    <w:p w14:paraId="28FB1AE2" w14:textId="77777777" w:rsidR="00FD560F" w:rsidRPr="008E6FD3" w:rsidRDefault="00FD560F" w:rsidP="005E586D">
      <w:pPr>
        <w:spacing w:line="240" w:lineRule="auto"/>
        <w:rPr>
          <w:rFonts w:ascii="Arial" w:hAnsi="Arial" w:cs="Arial"/>
          <w:b/>
          <w:bCs/>
          <w:sz w:val="24"/>
          <w:szCs w:val="24"/>
        </w:rPr>
      </w:pPr>
    </w:p>
    <w:p w14:paraId="5D70CDF5" w14:textId="77777777" w:rsidR="00FD560F" w:rsidRPr="008E6FD3" w:rsidRDefault="00FD560F" w:rsidP="005E586D">
      <w:pPr>
        <w:spacing w:line="240" w:lineRule="auto"/>
        <w:rPr>
          <w:rFonts w:ascii="Arial" w:hAnsi="Arial" w:cs="Arial"/>
          <w:b/>
          <w:bCs/>
          <w:sz w:val="24"/>
          <w:szCs w:val="24"/>
        </w:rPr>
      </w:pPr>
    </w:p>
    <w:p w14:paraId="7191FCF4" w14:textId="77777777" w:rsidR="00FD560F" w:rsidRPr="008E6FD3" w:rsidRDefault="00FD560F" w:rsidP="005E586D">
      <w:pPr>
        <w:spacing w:line="240" w:lineRule="auto"/>
        <w:rPr>
          <w:rFonts w:ascii="Arial" w:hAnsi="Arial" w:cs="Arial"/>
          <w:b/>
          <w:bCs/>
          <w:sz w:val="24"/>
          <w:szCs w:val="24"/>
        </w:rPr>
      </w:pPr>
    </w:p>
    <w:p w14:paraId="283A1FCE" w14:textId="77777777" w:rsidR="005E586D" w:rsidRDefault="005E586D" w:rsidP="005E586D">
      <w:pPr>
        <w:spacing w:line="240" w:lineRule="auto"/>
        <w:rPr>
          <w:rFonts w:ascii="Arial" w:hAnsi="Arial" w:cs="Arial"/>
          <w:b/>
          <w:bCs/>
          <w:sz w:val="24"/>
          <w:szCs w:val="24"/>
        </w:rPr>
      </w:pPr>
    </w:p>
    <w:p w14:paraId="1BC1BADE" w14:textId="77777777" w:rsidR="00510023" w:rsidRDefault="00510023" w:rsidP="005E586D">
      <w:pPr>
        <w:spacing w:line="240" w:lineRule="auto"/>
        <w:rPr>
          <w:rFonts w:ascii="Arial" w:hAnsi="Arial" w:cs="Arial"/>
          <w:b/>
          <w:bCs/>
          <w:sz w:val="24"/>
          <w:szCs w:val="24"/>
        </w:rPr>
      </w:pPr>
    </w:p>
    <w:p w14:paraId="684BF967" w14:textId="77777777" w:rsidR="00510023" w:rsidRPr="008E6FD3" w:rsidRDefault="00510023" w:rsidP="005E586D">
      <w:pPr>
        <w:spacing w:line="240" w:lineRule="auto"/>
        <w:rPr>
          <w:rFonts w:ascii="Arial" w:hAnsi="Arial" w:cs="Arial"/>
          <w:b/>
          <w:bCs/>
          <w:sz w:val="24"/>
          <w:szCs w:val="24"/>
        </w:rPr>
      </w:pPr>
    </w:p>
    <w:p w14:paraId="62BE0710" w14:textId="2A121D90" w:rsidR="00317137" w:rsidRPr="008E6FD3" w:rsidRDefault="005E586D" w:rsidP="00620469">
      <w:pPr>
        <w:spacing w:line="240" w:lineRule="auto"/>
        <w:jc w:val="center"/>
        <w:rPr>
          <w:rFonts w:ascii="Arial" w:hAnsi="Arial" w:cs="Arial"/>
          <w:b/>
          <w:bCs/>
          <w:sz w:val="24"/>
          <w:szCs w:val="24"/>
        </w:rPr>
      </w:pPr>
      <w:r w:rsidRPr="008E6FD3">
        <w:rPr>
          <w:rFonts w:ascii="Arial" w:hAnsi="Arial" w:cs="Arial"/>
          <w:b/>
          <w:bCs/>
          <w:sz w:val="24"/>
          <w:szCs w:val="24"/>
        </w:rPr>
        <w:lastRenderedPageBreak/>
        <w:t xml:space="preserve">DESARROLLO </w:t>
      </w:r>
    </w:p>
    <w:p w14:paraId="4F028B5D" w14:textId="77777777" w:rsidR="00DC2FF5" w:rsidRPr="008E6FD3" w:rsidRDefault="00DC2FF5" w:rsidP="00620469">
      <w:pPr>
        <w:spacing w:line="240" w:lineRule="auto"/>
        <w:jc w:val="center"/>
        <w:rPr>
          <w:rFonts w:ascii="Arial" w:hAnsi="Arial" w:cs="Arial"/>
          <w:b/>
          <w:bCs/>
          <w:sz w:val="24"/>
          <w:szCs w:val="24"/>
        </w:rPr>
      </w:pPr>
    </w:p>
    <w:p w14:paraId="2F21D9CA" w14:textId="77777777" w:rsidR="00317137" w:rsidRPr="008E6FD3" w:rsidRDefault="00317137" w:rsidP="003665EF">
      <w:pPr>
        <w:spacing w:line="240" w:lineRule="auto"/>
        <w:jc w:val="both"/>
        <w:rPr>
          <w:rFonts w:ascii="Arial" w:hAnsi="Arial" w:cs="Arial"/>
          <w:sz w:val="24"/>
          <w:szCs w:val="24"/>
        </w:rPr>
      </w:pPr>
    </w:p>
    <w:p w14:paraId="443DC3E4" w14:textId="53F593FB" w:rsidR="00BF5E8C" w:rsidRPr="008E6FD3" w:rsidRDefault="007C2D84" w:rsidP="00BF5E8C">
      <w:pPr>
        <w:pStyle w:val="Prrafodelista"/>
        <w:numPr>
          <w:ilvl w:val="0"/>
          <w:numId w:val="10"/>
        </w:numPr>
        <w:spacing w:line="240" w:lineRule="auto"/>
        <w:jc w:val="both"/>
        <w:rPr>
          <w:rFonts w:ascii="Arial" w:hAnsi="Arial" w:cs="Arial"/>
          <w:b/>
          <w:bCs/>
          <w:sz w:val="24"/>
          <w:szCs w:val="24"/>
        </w:rPr>
      </w:pPr>
      <w:r w:rsidRPr="008E6FD3">
        <w:rPr>
          <w:rFonts w:ascii="Arial" w:hAnsi="Arial" w:cs="Arial"/>
          <w:b/>
          <w:bCs/>
          <w:sz w:val="24"/>
          <w:szCs w:val="24"/>
        </w:rPr>
        <w:t>¿Qué es consignaciones?</w:t>
      </w:r>
    </w:p>
    <w:p w14:paraId="2F7FBFEA" w14:textId="77777777" w:rsidR="00320063" w:rsidRPr="008E6FD3" w:rsidRDefault="00320063">
      <w:pPr>
        <w:pStyle w:val="p1"/>
        <w:rPr>
          <w:rStyle w:val="s1"/>
          <w:rFonts w:ascii="Arial" w:hAnsi="Arial" w:cs="Arial"/>
          <w:sz w:val="24"/>
          <w:szCs w:val="24"/>
        </w:rPr>
      </w:pPr>
      <w:r w:rsidRPr="008E6FD3">
        <w:rPr>
          <w:rFonts w:ascii="Arial" w:hAnsi="Arial" w:cs="Arial"/>
          <w:sz w:val="24"/>
          <w:szCs w:val="24"/>
        </w:rPr>
        <w:t xml:space="preserve">- </w:t>
      </w:r>
      <w:r w:rsidRPr="008E6FD3">
        <w:rPr>
          <w:rStyle w:val="s1"/>
          <w:rFonts w:ascii="Arial" w:hAnsi="Arial" w:cs="Arial"/>
          <w:sz w:val="24"/>
          <w:szCs w:val="24"/>
        </w:rPr>
        <w:t>Las consignaciones es un acuerdo o contrato que se establece en dos partes, una la cual entrega un bien o producto para la venta sin tener que entregar la propiedad del mismo de manera inmediata, a este se le llama (Consignador), y otra la cual recibe la mercancía/bien o producto para hacer la venta al cliente final a cambio de una comisión al final del proceso, cuando todos los artículos sean vendidos o el tiempo establecido se haya acabado. A este se le llama (Consignatario).</w:t>
      </w:r>
    </w:p>
    <w:p w14:paraId="33F83060" w14:textId="77777777" w:rsidR="00CB1A66" w:rsidRPr="008E6FD3" w:rsidRDefault="00CB1A66">
      <w:pPr>
        <w:pStyle w:val="p1"/>
        <w:rPr>
          <w:rFonts w:ascii="Arial" w:hAnsi="Arial" w:cs="Arial"/>
          <w:sz w:val="24"/>
          <w:szCs w:val="24"/>
        </w:rPr>
      </w:pPr>
    </w:p>
    <w:p w14:paraId="367F1E7F" w14:textId="3C165ADA" w:rsidR="008B3257" w:rsidRPr="008E6FD3" w:rsidRDefault="00E51210" w:rsidP="00E51210">
      <w:pPr>
        <w:pStyle w:val="Prrafodelista"/>
        <w:numPr>
          <w:ilvl w:val="0"/>
          <w:numId w:val="10"/>
        </w:numPr>
        <w:spacing w:line="240" w:lineRule="auto"/>
        <w:jc w:val="both"/>
        <w:rPr>
          <w:rFonts w:ascii="Arial" w:hAnsi="Arial" w:cs="Arial"/>
          <w:b/>
          <w:bCs/>
          <w:sz w:val="24"/>
          <w:szCs w:val="24"/>
        </w:rPr>
      </w:pPr>
      <w:r w:rsidRPr="008E6FD3">
        <w:rPr>
          <w:rFonts w:ascii="Arial" w:hAnsi="Arial" w:cs="Arial"/>
          <w:b/>
          <w:bCs/>
          <w:sz w:val="24"/>
          <w:szCs w:val="24"/>
        </w:rPr>
        <w:t>¿Qué es el consignador?</w:t>
      </w:r>
    </w:p>
    <w:p w14:paraId="77959DBC" w14:textId="4AFEDBD4" w:rsidR="00EA5D69" w:rsidRDefault="006A3118" w:rsidP="00510023">
      <w:pPr>
        <w:pStyle w:val="p1"/>
        <w:ind w:left="60"/>
        <w:rPr>
          <w:rStyle w:val="s1"/>
          <w:rFonts w:ascii="Arial" w:hAnsi="Arial" w:cs="Arial"/>
          <w:sz w:val="24"/>
          <w:szCs w:val="24"/>
        </w:rPr>
      </w:pPr>
      <w:r w:rsidRPr="008E6FD3">
        <w:rPr>
          <w:rStyle w:val="s1"/>
          <w:rFonts w:ascii="Arial" w:hAnsi="Arial" w:cs="Arial"/>
          <w:sz w:val="24"/>
          <w:szCs w:val="24"/>
        </w:rPr>
        <w:t xml:space="preserve">   Nos queda claro que es aquel propietario que entrega su mercancía para la venta, sin embargo, también es aquel que asume los riesgos y costes de la misma, el que paga las comisiones del encargado de la venta de su producto y el que fija el precio de venta para el consignatario.</w:t>
      </w:r>
    </w:p>
    <w:p w14:paraId="0A3829DF" w14:textId="77777777" w:rsidR="00510023" w:rsidRPr="008E6FD3" w:rsidRDefault="00510023" w:rsidP="00510023">
      <w:pPr>
        <w:pStyle w:val="p1"/>
        <w:ind w:left="60"/>
        <w:rPr>
          <w:rFonts w:ascii="Arial" w:hAnsi="Arial" w:cs="Arial"/>
          <w:sz w:val="24"/>
          <w:szCs w:val="24"/>
        </w:rPr>
      </w:pPr>
    </w:p>
    <w:p w14:paraId="7C1DF3DD" w14:textId="055C50D5" w:rsidR="009B65F7" w:rsidRPr="008E6FD3" w:rsidRDefault="009B65F7" w:rsidP="009B65F7">
      <w:pPr>
        <w:pStyle w:val="Prrafodelista"/>
        <w:numPr>
          <w:ilvl w:val="0"/>
          <w:numId w:val="10"/>
        </w:numPr>
        <w:spacing w:line="240" w:lineRule="auto"/>
        <w:jc w:val="both"/>
        <w:rPr>
          <w:rFonts w:ascii="Arial" w:hAnsi="Arial" w:cs="Arial"/>
          <w:sz w:val="24"/>
          <w:szCs w:val="24"/>
        </w:rPr>
      </w:pPr>
      <w:r w:rsidRPr="008E6FD3">
        <w:rPr>
          <w:rFonts w:ascii="Arial" w:hAnsi="Arial" w:cs="Arial"/>
          <w:b/>
          <w:bCs/>
          <w:sz w:val="24"/>
          <w:szCs w:val="24"/>
        </w:rPr>
        <w:t>¿Qué es el consignatario</w:t>
      </w:r>
      <w:r w:rsidRPr="008E6FD3">
        <w:rPr>
          <w:rFonts w:ascii="Arial" w:hAnsi="Arial" w:cs="Arial"/>
          <w:sz w:val="24"/>
          <w:szCs w:val="24"/>
        </w:rPr>
        <w:t>?</w:t>
      </w:r>
    </w:p>
    <w:p w14:paraId="6157A70C" w14:textId="76370301" w:rsidR="009D0D5A" w:rsidRPr="008E6FD3" w:rsidRDefault="009D0D5A" w:rsidP="009D0D5A">
      <w:pPr>
        <w:pStyle w:val="p1"/>
        <w:ind w:left="60"/>
        <w:rPr>
          <w:rStyle w:val="s1"/>
          <w:rFonts w:ascii="Arial" w:hAnsi="Arial" w:cs="Arial"/>
          <w:sz w:val="24"/>
          <w:szCs w:val="24"/>
        </w:rPr>
      </w:pPr>
      <w:r w:rsidRPr="008E6FD3">
        <w:rPr>
          <w:rStyle w:val="s1"/>
          <w:rFonts w:ascii="Arial" w:hAnsi="Arial" w:cs="Arial"/>
          <w:sz w:val="24"/>
          <w:szCs w:val="24"/>
        </w:rPr>
        <w:t xml:space="preserve">   Es el agente encargado de recibir la mercancía a cambio de una comisión por la </w:t>
      </w:r>
      <w:proofErr w:type="gramStart"/>
      <w:r w:rsidRPr="008E6FD3">
        <w:rPr>
          <w:rStyle w:val="s1"/>
          <w:rFonts w:ascii="Arial" w:hAnsi="Arial" w:cs="Arial"/>
          <w:sz w:val="24"/>
          <w:szCs w:val="24"/>
        </w:rPr>
        <w:t>venta,</w:t>
      </w:r>
      <w:r w:rsidRPr="008E6FD3">
        <w:rPr>
          <w:rStyle w:val="apple-converted-space"/>
          <w:rFonts w:ascii="Arial" w:hAnsi="Arial" w:cs="Arial"/>
          <w:sz w:val="24"/>
          <w:szCs w:val="24"/>
        </w:rPr>
        <w:t xml:space="preserve">  </w:t>
      </w:r>
      <w:r w:rsidRPr="008E6FD3">
        <w:rPr>
          <w:rStyle w:val="s1"/>
          <w:rFonts w:ascii="Arial" w:hAnsi="Arial" w:cs="Arial"/>
          <w:sz w:val="24"/>
          <w:szCs w:val="24"/>
        </w:rPr>
        <w:t>él</w:t>
      </w:r>
      <w:proofErr w:type="gramEnd"/>
      <w:r w:rsidRPr="008E6FD3">
        <w:rPr>
          <w:rStyle w:val="s1"/>
          <w:rFonts w:ascii="Arial" w:hAnsi="Arial" w:cs="Arial"/>
          <w:sz w:val="24"/>
          <w:szCs w:val="24"/>
        </w:rPr>
        <w:t xml:space="preserve"> tiene la obligación de cuidar de la misma, debido a que no es el dueño del inventario en consignación, de igual manera, informa y liquida las cuentas.</w:t>
      </w:r>
    </w:p>
    <w:p w14:paraId="3603E8EC" w14:textId="77777777" w:rsidR="009D0D5A" w:rsidRPr="008E6FD3" w:rsidRDefault="009D0D5A" w:rsidP="009D0D5A">
      <w:pPr>
        <w:pStyle w:val="p1"/>
        <w:ind w:left="60"/>
        <w:rPr>
          <w:rFonts w:ascii="Arial" w:hAnsi="Arial" w:cs="Arial"/>
          <w:sz w:val="24"/>
          <w:szCs w:val="24"/>
        </w:rPr>
      </w:pPr>
    </w:p>
    <w:p w14:paraId="5303B5FC" w14:textId="77777777" w:rsidR="001D7531" w:rsidRPr="008E6FD3" w:rsidRDefault="007C700C" w:rsidP="007C700C">
      <w:pPr>
        <w:pStyle w:val="p1"/>
        <w:numPr>
          <w:ilvl w:val="0"/>
          <w:numId w:val="10"/>
        </w:numPr>
        <w:rPr>
          <w:rStyle w:val="s1"/>
          <w:rFonts w:ascii="Arial" w:hAnsi="Arial" w:cs="Arial"/>
          <w:b/>
          <w:bCs/>
          <w:sz w:val="24"/>
          <w:szCs w:val="24"/>
        </w:rPr>
      </w:pPr>
      <w:r w:rsidRPr="008E6FD3">
        <w:rPr>
          <w:rStyle w:val="s1"/>
          <w:rFonts w:ascii="Arial" w:hAnsi="Arial" w:cs="Arial"/>
          <w:b/>
          <w:bCs/>
          <w:sz w:val="24"/>
          <w:szCs w:val="24"/>
        </w:rPr>
        <w:t xml:space="preserve">Roles del consignador. </w:t>
      </w:r>
    </w:p>
    <w:p w14:paraId="792E3999" w14:textId="7401F7B7" w:rsidR="007C700C" w:rsidRPr="008E6FD3" w:rsidRDefault="001D7531" w:rsidP="001D7531">
      <w:pPr>
        <w:pStyle w:val="p1"/>
        <w:ind w:left="60"/>
        <w:rPr>
          <w:rFonts w:ascii="Arial" w:hAnsi="Arial" w:cs="Arial"/>
          <w:sz w:val="24"/>
          <w:szCs w:val="24"/>
        </w:rPr>
      </w:pPr>
      <w:r w:rsidRPr="008E6FD3">
        <w:rPr>
          <w:rStyle w:val="s1"/>
          <w:rFonts w:ascii="Arial" w:hAnsi="Arial" w:cs="Arial"/>
          <w:sz w:val="24"/>
          <w:szCs w:val="24"/>
        </w:rPr>
        <w:t xml:space="preserve">   -</w:t>
      </w:r>
      <w:r w:rsidR="007C700C" w:rsidRPr="008E6FD3">
        <w:rPr>
          <w:rStyle w:val="s1"/>
          <w:rFonts w:ascii="Arial" w:hAnsi="Arial" w:cs="Arial"/>
          <w:sz w:val="24"/>
          <w:szCs w:val="24"/>
        </w:rPr>
        <w:t>Los roles del consignador se basan en:</w:t>
      </w:r>
      <w:r w:rsidR="007C700C" w:rsidRPr="008E6FD3">
        <w:rPr>
          <w:rStyle w:val="apple-converted-space"/>
          <w:rFonts w:ascii="Arial" w:hAnsi="Arial" w:cs="Arial"/>
          <w:sz w:val="24"/>
          <w:szCs w:val="24"/>
        </w:rPr>
        <w:t> </w:t>
      </w:r>
    </w:p>
    <w:p w14:paraId="7D64A388" w14:textId="58EE36F1" w:rsidR="007C700C" w:rsidRPr="008E6FD3" w:rsidRDefault="0079081E" w:rsidP="001D7531">
      <w:pPr>
        <w:pStyle w:val="p1"/>
        <w:rPr>
          <w:rFonts w:ascii="Arial" w:hAnsi="Arial" w:cs="Arial"/>
          <w:sz w:val="24"/>
          <w:szCs w:val="24"/>
        </w:rPr>
      </w:pPr>
      <w:r w:rsidRPr="008E6FD3">
        <w:rPr>
          <w:rStyle w:val="s1"/>
          <w:rFonts w:ascii="Arial" w:hAnsi="Arial" w:cs="Arial"/>
          <w:sz w:val="24"/>
          <w:szCs w:val="24"/>
        </w:rPr>
        <w:t>4.</w:t>
      </w:r>
      <w:r w:rsidR="007C700C" w:rsidRPr="008E6FD3">
        <w:rPr>
          <w:rStyle w:val="s1"/>
          <w:rFonts w:ascii="Arial" w:hAnsi="Arial" w:cs="Arial"/>
          <w:sz w:val="24"/>
          <w:szCs w:val="24"/>
        </w:rPr>
        <w:t xml:space="preserve">1. El envío de la mercancía y toda la logística que eso conlleva, desde el embalaje, hasta la contratación de aseguradoras y transportistas, asumiendo así </w:t>
      </w:r>
      <w:proofErr w:type="gramStart"/>
      <w:r w:rsidR="007C700C" w:rsidRPr="008E6FD3">
        <w:rPr>
          <w:rStyle w:val="s1"/>
          <w:rFonts w:ascii="Arial" w:hAnsi="Arial" w:cs="Arial"/>
          <w:sz w:val="24"/>
          <w:szCs w:val="24"/>
        </w:rPr>
        <w:t>las responsabilidad</w:t>
      </w:r>
      <w:proofErr w:type="gramEnd"/>
      <w:r w:rsidR="007C700C" w:rsidRPr="008E6FD3">
        <w:rPr>
          <w:rStyle w:val="s1"/>
          <w:rFonts w:ascii="Arial" w:hAnsi="Arial" w:cs="Arial"/>
          <w:sz w:val="24"/>
          <w:szCs w:val="24"/>
        </w:rPr>
        <w:t xml:space="preserve"> por daños en el producto.</w:t>
      </w:r>
    </w:p>
    <w:p w14:paraId="18E2897A" w14:textId="3B53708D" w:rsidR="007C700C" w:rsidRDefault="0079081E" w:rsidP="001D7531">
      <w:pPr>
        <w:pStyle w:val="p1"/>
        <w:rPr>
          <w:rStyle w:val="apple-converted-space"/>
          <w:rFonts w:ascii="Arial" w:hAnsi="Arial" w:cs="Arial"/>
          <w:sz w:val="24"/>
          <w:szCs w:val="24"/>
        </w:rPr>
      </w:pPr>
      <w:r w:rsidRPr="008E6FD3">
        <w:rPr>
          <w:rStyle w:val="s1"/>
          <w:rFonts w:ascii="Arial" w:hAnsi="Arial" w:cs="Arial"/>
          <w:sz w:val="24"/>
          <w:szCs w:val="24"/>
        </w:rPr>
        <w:t>4.</w:t>
      </w:r>
      <w:r w:rsidR="007C700C" w:rsidRPr="008E6FD3">
        <w:rPr>
          <w:rStyle w:val="s1"/>
          <w:rFonts w:ascii="Arial" w:hAnsi="Arial" w:cs="Arial"/>
          <w:sz w:val="24"/>
          <w:szCs w:val="24"/>
        </w:rPr>
        <w:t xml:space="preserve">2. </w:t>
      </w:r>
      <w:r w:rsidR="007C700C" w:rsidRPr="008E6FD3">
        <w:rPr>
          <w:rStyle w:val="s1"/>
          <w:rFonts w:ascii="Segoe UI Symbol" w:hAnsi="Segoe UI Symbol" w:cs="Segoe UI Symbol"/>
          <w:sz w:val="24"/>
          <w:szCs w:val="24"/>
        </w:rPr>
        <w:t>⁠</w:t>
      </w:r>
      <w:r w:rsidR="007C700C" w:rsidRPr="008E6FD3">
        <w:rPr>
          <w:rStyle w:val="s1"/>
          <w:rFonts w:ascii="Arial" w:hAnsi="Arial" w:cs="Arial"/>
          <w:sz w:val="24"/>
          <w:szCs w:val="24"/>
        </w:rPr>
        <w:t>Fijar los precios de venta al cliente final al igual que el porcentaje de ganancia por comisión para el consignatario.</w:t>
      </w:r>
      <w:r w:rsidR="007C700C" w:rsidRPr="008E6FD3">
        <w:rPr>
          <w:rStyle w:val="apple-converted-space"/>
          <w:rFonts w:ascii="Arial" w:hAnsi="Arial" w:cs="Arial"/>
          <w:sz w:val="24"/>
          <w:szCs w:val="24"/>
        </w:rPr>
        <w:t> </w:t>
      </w:r>
    </w:p>
    <w:p w14:paraId="6BA59981" w14:textId="77777777" w:rsidR="00510023" w:rsidRPr="008E6FD3" w:rsidRDefault="00510023" w:rsidP="001D7531">
      <w:pPr>
        <w:pStyle w:val="p1"/>
        <w:rPr>
          <w:rFonts w:ascii="Arial" w:hAnsi="Arial" w:cs="Arial"/>
          <w:sz w:val="24"/>
          <w:szCs w:val="24"/>
        </w:rPr>
      </w:pPr>
    </w:p>
    <w:p w14:paraId="5B1BB972" w14:textId="3558A0FF" w:rsidR="00BA2C7B" w:rsidRPr="008E6FD3" w:rsidRDefault="00BA2C7B" w:rsidP="00BA2C7B">
      <w:pPr>
        <w:pStyle w:val="p1"/>
        <w:numPr>
          <w:ilvl w:val="0"/>
          <w:numId w:val="10"/>
        </w:numPr>
        <w:rPr>
          <w:rStyle w:val="s1"/>
          <w:rFonts w:ascii="Arial" w:hAnsi="Arial" w:cs="Arial"/>
          <w:sz w:val="24"/>
          <w:szCs w:val="24"/>
        </w:rPr>
      </w:pPr>
      <w:r w:rsidRPr="008E6FD3">
        <w:rPr>
          <w:rStyle w:val="s1"/>
          <w:rFonts w:ascii="Arial" w:hAnsi="Arial" w:cs="Arial"/>
          <w:b/>
          <w:bCs/>
          <w:sz w:val="24"/>
          <w:szCs w:val="24"/>
        </w:rPr>
        <w:t>Deberes del consignador:</w:t>
      </w:r>
      <w:r w:rsidR="008D5F45" w:rsidRPr="008E6FD3">
        <w:rPr>
          <w:rStyle w:val="s1"/>
          <w:rFonts w:ascii="Arial" w:hAnsi="Arial" w:cs="Arial"/>
          <w:b/>
          <w:bCs/>
          <w:sz w:val="24"/>
          <w:szCs w:val="24"/>
        </w:rPr>
        <w:t xml:space="preserve"> </w:t>
      </w:r>
      <w:r w:rsidR="001369B7" w:rsidRPr="008E6FD3">
        <w:rPr>
          <w:rStyle w:val="s1"/>
          <w:rFonts w:ascii="Arial" w:hAnsi="Arial" w:cs="Arial"/>
          <w:sz w:val="24"/>
          <w:szCs w:val="24"/>
        </w:rPr>
        <w:t>Dentro</w:t>
      </w:r>
      <w:r w:rsidRPr="008E6FD3">
        <w:rPr>
          <w:rStyle w:val="s1"/>
          <w:rFonts w:ascii="Arial" w:hAnsi="Arial" w:cs="Arial"/>
          <w:sz w:val="24"/>
          <w:szCs w:val="24"/>
        </w:rPr>
        <w:t xml:space="preserve"> de los deberes del mismo se puede encontrar, que debe de garantizar la mercancía que se utilizará en el proceso de la consignación, una vez firmado el contrato. Al igual que, cancelar al consignatario su porcentaje de comisión, una vez finalizado todo el proceso de venta al cliente final.</w:t>
      </w:r>
    </w:p>
    <w:p w14:paraId="4CD16081" w14:textId="77777777" w:rsidR="00BA2C7B" w:rsidRPr="008E6FD3" w:rsidRDefault="00BA2C7B" w:rsidP="00BA2C7B">
      <w:pPr>
        <w:pStyle w:val="p1"/>
        <w:ind w:left="420"/>
        <w:rPr>
          <w:rStyle w:val="s1"/>
          <w:rFonts w:ascii="Arial" w:hAnsi="Arial" w:cs="Arial"/>
          <w:sz w:val="24"/>
          <w:szCs w:val="24"/>
        </w:rPr>
      </w:pPr>
    </w:p>
    <w:p w14:paraId="41A20A9A" w14:textId="3D819DC4" w:rsidR="009E4937" w:rsidRPr="008E6FD3" w:rsidRDefault="009E4937" w:rsidP="009E4937">
      <w:pPr>
        <w:pStyle w:val="p1"/>
        <w:numPr>
          <w:ilvl w:val="0"/>
          <w:numId w:val="10"/>
        </w:numPr>
        <w:rPr>
          <w:rFonts w:ascii="Arial" w:hAnsi="Arial" w:cs="Arial"/>
          <w:b/>
          <w:bCs/>
          <w:sz w:val="24"/>
          <w:szCs w:val="24"/>
        </w:rPr>
      </w:pPr>
      <w:r w:rsidRPr="008E6FD3">
        <w:rPr>
          <w:rStyle w:val="s1"/>
          <w:rFonts w:ascii="Arial" w:hAnsi="Arial" w:cs="Arial"/>
          <w:b/>
          <w:bCs/>
          <w:sz w:val="24"/>
          <w:szCs w:val="24"/>
        </w:rPr>
        <w:t>Derechos del consignador:</w:t>
      </w:r>
    </w:p>
    <w:p w14:paraId="6D43D534" w14:textId="781F9C8C" w:rsidR="009E4937" w:rsidRPr="008E6FD3" w:rsidRDefault="002E0A25" w:rsidP="00664CC5">
      <w:pPr>
        <w:pStyle w:val="p1"/>
        <w:ind w:left="60"/>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6.</w:t>
      </w:r>
      <w:r w:rsidR="009E4937" w:rsidRPr="008E6FD3">
        <w:rPr>
          <w:rStyle w:val="s1"/>
          <w:rFonts w:ascii="Arial" w:hAnsi="Arial" w:cs="Arial"/>
          <w:sz w:val="24"/>
          <w:szCs w:val="24"/>
        </w:rPr>
        <w:t>1. Tiene el derecho de pedir una restitución de la mercancía en caso, tal de que la misma no se haya vendido por completo en el tiempo acordado.</w:t>
      </w:r>
    </w:p>
    <w:p w14:paraId="5E572A72" w14:textId="0EB6A984" w:rsidR="009E4937" w:rsidRPr="008E6FD3" w:rsidRDefault="002E0A25" w:rsidP="002E0A25">
      <w:pPr>
        <w:pStyle w:val="p1"/>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6.</w:t>
      </w:r>
      <w:proofErr w:type="gramStart"/>
      <w:r w:rsidR="00664CC5" w:rsidRPr="008E6FD3">
        <w:rPr>
          <w:rStyle w:val="s1"/>
          <w:rFonts w:ascii="Arial" w:hAnsi="Arial" w:cs="Arial"/>
          <w:sz w:val="24"/>
          <w:szCs w:val="24"/>
        </w:rPr>
        <w:t>2.</w:t>
      </w:r>
      <w:r w:rsidR="009E4937" w:rsidRPr="008E6FD3">
        <w:rPr>
          <w:rStyle w:val="s1"/>
          <w:rFonts w:ascii="Arial" w:hAnsi="Arial" w:cs="Arial"/>
          <w:sz w:val="24"/>
          <w:szCs w:val="24"/>
        </w:rPr>
        <w:t>.</w:t>
      </w:r>
      <w:proofErr w:type="gramEnd"/>
      <w:r w:rsidR="009E4937" w:rsidRPr="008E6FD3">
        <w:rPr>
          <w:rStyle w:val="s1"/>
          <w:rFonts w:ascii="Arial" w:hAnsi="Arial" w:cs="Arial"/>
          <w:sz w:val="24"/>
          <w:szCs w:val="24"/>
        </w:rPr>
        <w:t xml:space="preserve"> </w:t>
      </w:r>
      <w:r w:rsidR="009E4937" w:rsidRPr="008E6FD3">
        <w:rPr>
          <w:rStyle w:val="s1"/>
          <w:rFonts w:ascii="Segoe UI Symbol" w:hAnsi="Segoe UI Symbol" w:cs="Segoe UI Symbol"/>
          <w:sz w:val="24"/>
          <w:szCs w:val="24"/>
        </w:rPr>
        <w:t>⁠</w:t>
      </w:r>
      <w:r w:rsidR="009E4937" w:rsidRPr="008E6FD3">
        <w:rPr>
          <w:rStyle w:val="s1"/>
          <w:rFonts w:ascii="Arial" w:hAnsi="Arial" w:cs="Arial"/>
          <w:sz w:val="24"/>
          <w:szCs w:val="24"/>
        </w:rPr>
        <w:t xml:space="preserve"> Cuenta con el derecho de pedir una rendición de cuentas e informes detallados sobre la situación de la mercancía.</w:t>
      </w:r>
      <w:r w:rsidR="009E4937" w:rsidRPr="008E6FD3">
        <w:rPr>
          <w:rStyle w:val="apple-converted-space"/>
          <w:rFonts w:ascii="Arial" w:hAnsi="Arial" w:cs="Arial"/>
          <w:sz w:val="24"/>
          <w:szCs w:val="24"/>
        </w:rPr>
        <w:t> </w:t>
      </w:r>
    </w:p>
    <w:p w14:paraId="6D2A0FB2" w14:textId="4F609529" w:rsidR="00BA2C7B" w:rsidRPr="008E6FD3" w:rsidRDefault="002E0A25" w:rsidP="008928D7">
      <w:pPr>
        <w:pStyle w:val="p1"/>
        <w:rPr>
          <w:rStyle w:val="s1"/>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6.</w:t>
      </w:r>
      <w:r w:rsidR="00764D58" w:rsidRPr="008E6FD3">
        <w:rPr>
          <w:rStyle w:val="s1"/>
          <w:rFonts w:ascii="Arial" w:hAnsi="Arial" w:cs="Arial"/>
          <w:sz w:val="24"/>
          <w:szCs w:val="24"/>
        </w:rPr>
        <w:t>3</w:t>
      </w:r>
      <w:r w:rsidR="009E4937" w:rsidRPr="008E6FD3">
        <w:rPr>
          <w:rStyle w:val="s1"/>
          <w:rFonts w:ascii="Arial" w:hAnsi="Arial" w:cs="Arial"/>
          <w:sz w:val="24"/>
          <w:szCs w:val="24"/>
        </w:rPr>
        <w:t xml:space="preserve"> </w:t>
      </w:r>
      <w:r w:rsidR="009E4937" w:rsidRPr="008E6FD3">
        <w:rPr>
          <w:rStyle w:val="s1"/>
          <w:rFonts w:ascii="Segoe UI Symbol" w:hAnsi="Segoe UI Symbol" w:cs="Segoe UI Symbol"/>
          <w:sz w:val="24"/>
          <w:szCs w:val="24"/>
        </w:rPr>
        <w:t>⁠</w:t>
      </w:r>
      <w:r w:rsidR="009E4937" w:rsidRPr="008E6FD3">
        <w:rPr>
          <w:rStyle w:val="s1"/>
          <w:rFonts w:ascii="Arial" w:hAnsi="Arial" w:cs="Arial"/>
          <w:sz w:val="24"/>
          <w:szCs w:val="24"/>
        </w:rPr>
        <w:t xml:space="preserve"> En caso de algún incumplimiento de los términos del contrato, tiene derecho a realizar modificaciones, o incluso dar por finalizado el contrato de consignación.</w:t>
      </w:r>
    </w:p>
    <w:p w14:paraId="2168CBBC" w14:textId="4C5CADAF" w:rsidR="008928D7" w:rsidRPr="008E6FD3" w:rsidRDefault="008928D7" w:rsidP="008928D7">
      <w:pPr>
        <w:pStyle w:val="p1"/>
        <w:rPr>
          <w:rStyle w:val="s1"/>
          <w:rFonts w:ascii="Arial" w:hAnsi="Arial" w:cs="Arial"/>
          <w:sz w:val="24"/>
          <w:szCs w:val="24"/>
        </w:rPr>
      </w:pPr>
      <w:r w:rsidRPr="008E6FD3">
        <w:rPr>
          <w:rStyle w:val="s1"/>
          <w:rFonts w:ascii="Arial" w:hAnsi="Arial" w:cs="Arial"/>
          <w:sz w:val="24"/>
          <w:szCs w:val="24"/>
        </w:rPr>
        <w:t xml:space="preserve"> </w:t>
      </w:r>
    </w:p>
    <w:p w14:paraId="2055D151" w14:textId="308E3E5F" w:rsidR="00A9095E" w:rsidRPr="008E6FD3" w:rsidRDefault="00A9095E" w:rsidP="00A9095E">
      <w:pPr>
        <w:pStyle w:val="p1"/>
        <w:numPr>
          <w:ilvl w:val="0"/>
          <w:numId w:val="10"/>
        </w:numPr>
        <w:rPr>
          <w:rFonts w:ascii="Arial" w:hAnsi="Arial" w:cs="Arial"/>
          <w:b/>
          <w:bCs/>
          <w:sz w:val="24"/>
          <w:szCs w:val="24"/>
        </w:rPr>
      </w:pPr>
      <w:r w:rsidRPr="008E6FD3">
        <w:rPr>
          <w:rStyle w:val="s1"/>
          <w:rFonts w:ascii="Arial" w:hAnsi="Arial" w:cs="Arial"/>
          <w:b/>
          <w:bCs/>
          <w:sz w:val="24"/>
          <w:szCs w:val="24"/>
        </w:rPr>
        <w:lastRenderedPageBreak/>
        <w:t>Roles del consignatario:</w:t>
      </w:r>
    </w:p>
    <w:p w14:paraId="174BD91C" w14:textId="05219A1D" w:rsidR="00A9095E" w:rsidRPr="008E6FD3" w:rsidRDefault="0036594C" w:rsidP="0036594C">
      <w:pPr>
        <w:pStyle w:val="p1"/>
        <w:ind w:left="60"/>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7.</w:t>
      </w:r>
      <w:r w:rsidR="00A9095E" w:rsidRPr="008E6FD3">
        <w:rPr>
          <w:rStyle w:val="s1"/>
          <w:rFonts w:ascii="Arial" w:hAnsi="Arial" w:cs="Arial"/>
          <w:sz w:val="24"/>
          <w:szCs w:val="24"/>
        </w:rPr>
        <w:t>1. El consignatario es el encargado de recibir la mercancía por parte del consignador.</w:t>
      </w:r>
    </w:p>
    <w:p w14:paraId="53D4C1FD" w14:textId="36289319" w:rsidR="00A9095E" w:rsidRPr="008E6FD3" w:rsidRDefault="0036594C" w:rsidP="0036594C">
      <w:pPr>
        <w:pStyle w:val="p1"/>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7.</w:t>
      </w:r>
      <w:r w:rsidR="00A9095E" w:rsidRPr="008E6FD3">
        <w:rPr>
          <w:rStyle w:val="s1"/>
          <w:rFonts w:ascii="Arial" w:hAnsi="Arial" w:cs="Arial"/>
          <w:sz w:val="24"/>
          <w:szCs w:val="24"/>
        </w:rPr>
        <w:t xml:space="preserve">2. </w:t>
      </w:r>
      <w:r w:rsidR="00A9095E" w:rsidRPr="008E6FD3">
        <w:rPr>
          <w:rStyle w:val="s1"/>
          <w:rFonts w:ascii="Segoe UI Symbol" w:hAnsi="Segoe UI Symbol" w:cs="Segoe UI Symbol"/>
          <w:sz w:val="24"/>
          <w:szCs w:val="24"/>
        </w:rPr>
        <w:t>⁠</w:t>
      </w:r>
      <w:r w:rsidR="00A9095E" w:rsidRPr="008E6FD3">
        <w:rPr>
          <w:rStyle w:val="s1"/>
          <w:rFonts w:ascii="Arial" w:hAnsi="Arial" w:cs="Arial"/>
          <w:sz w:val="24"/>
          <w:szCs w:val="24"/>
        </w:rPr>
        <w:t xml:space="preserve"> también debe asegurarse de que la mercancía cumpla con todas las normativas tanto de seguridad, salud y medio ambiente del país, region o localidad.</w:t>
      </w:r>
    </w:p>
    <w:p w14:paraId="2422F74E" w14:textId="0A52BEA4" w:rsidR="00A9095E" w:rsidRPr="008E6FD3" w:rsidRDefault="0036594C" w:rsidP="0036594C">
      <w:pPr>
        <w:pStyle w:val="p1"/>
        <w:rPr>
          <w:rStyle w:val="s1"/>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7.</w:t>
      </w:r>
      <w:r w:rsidR="00A9095E" w:rsidRPr="008E6FD3">
        <w:rPr>
          <w:rStyle w:val="s1"/>
          <w:rFonts w:ascii="Arial" w:hAnsi="Arial" w:cs="Arial"/>
          <w:sz w:val="24"/>
          <w:szCs w:val="24"/>
        </w:rPr>
        <w:t xml:space="preserve">3. </w:t>
      </w:r>
      <w:r w:rsidR="00A9095E" w:rsidRPr="008E6FD3">
        <w:rPr>
          <w:rStyle w:val="s1"/>
          <w:rFonts w:ascii="Segoe UI Symbol" w:hAnsi="Segoe UI Symbol" w:cs="Segoe UI Symbol"/>
          <w:sz w:val="24"/>
          <w:szCs w:val="24"/>
        </w:rPr>
        <w:t>⁠</w:t>
      </w:r>
      <w:r w:rsidR="00A9095E" w:rsidRPr="008E6FD3">
        <w:rPr>
          <w:rStyle w:val="s1"/>
          <w:rFonts w:ascii="Arial" w:hAnsi="Arial" w:cs="Arial"/>
          <w:sz w:val="24"/>
          <w:szCs w:val="24"/>
        </w:rPr>
        <w:t xml:space="preserve"> es el encargado de gestionar el almacén e inventario donde llega la mercancía por parte del proveedor.</w:t>
      </w:r>
    </w:p>
    <w:p w14:paraId="73299C30" w14:textId="77777777" w:rsidR="0036594C" w:rsidRPr="008E6FD3" w:rsidRDefault="0036594C" w:rsidP="0036594C">
      <w:pPr>
        <w:pStyle w:val="p1"/>
        <w:rPr>
          <w:rFonts w:ascii="Arial" w:hAnsi="Arial" w:cs="Arial"/>
          <w:sz w:val="24"/>
          <w:szCs w:val="24"/>
        </w:rPr>
      </w:pPr>
    </w:p>
    <w:p w14:paraId="30D1C949" w14:textId="652AB5AB" w:rsidR="00C5104B" w:rsidRPr="008E6FD3" w:rsidRDefault="00C5104B" w:rsidP="00C5104B">
      <w:pPr>
        <w:pStyle w:val="p1"/>
        <w:numPr>
          <w:ilvl w:val="0"/>
          <w:numId w:val="10"/>
        </w:numPr>
        <w:rPr>
          <w:rFonts w:ascii="Arial" w:hAnsi="Arial" w:cs="Arial"/>
          <w:b/>
          <w:bCs/>
          <w:sz w:val="24"/>
          <w:szCs w:val="24"/>
        </w:rPr>
      </w:pPr>
      <w:r w:rsidRPr="008E6FD3">
        <w:rPr>
          <w:rStyle w:val="s1"/>
          <w:rFonts w:ascii="Arial" w:hAnsi="Arial" w:cs="Arial"/>
          <w:b/>
          <w:bCs/>
          <w:sz w:val="24"/>
          <w:szCs w:val="24"/>
        </w:rPr>
        <w:t>Deberes del consignatario</w:t>
      </w:r>
      <w:r w:rsidR="00510023">
        <w:rPr>
          <w:rStyle w:val="s1"/>
          <w:rFonts w:ascii="Arial" w:hAnsi="Arial" w:cs="Arial"/>
          <w:b/>
          <w:bCs/>
          <w:sz w:val="24"/>
          <w:szCs w:val="24"/>
        </w:rPr>
        <w:t>:</w:t>
      </w:r>
    </w:p>
    <w:p w14:paraId="7B23BC2C" w14:textId="48EAFEC9" w:rsidR="00C5104B" w:rsidRPr="008E6FD3" w:rsidRDefault="0079081E" w:rsidP="0079081E">
      <w:pPr>
        <w:pStyle w:val="p1"/>
        <w:ind w:left="420"/>
        <w:rPr>
          <w:rFonts w:ascii="Arial" w:hAnsi="Arial" w:cs="Arial"/>
          <w:sz w:val="24"/>
          <w:szCs w:val="24"/>
        </w:rPr>
      </w:pPr>
      <w:r w:rsidRPr="008E6FD3">
        <w:rPr>
          <w:rStyle w:val="s1"/>
          <w:rFonts w:ascii="Arial" w:hAnsi="Arial" w:cs="Arial"/>
          <w:sz w:val="24"/>
          <w:szCs w:val="24"/>
        </w:rPr>
        <w:t>8.</w:t>
      </w:r>
      <w:r w:rsidR="00C5104B" w:rsidRPr="008E6FD3">
        <w:rPr>
          <w:rStyle w:val="s1"/>
          <w:rFonts w:ascii="Arial" w:hAnsi="Arial" w:cs="Arial"/>
          <w:sz w:val="24"/>
          <w:szCs w:val="24"/>
        </w:rPr>
        <w:t xml:space="preserve">1. El consignatario debe de garantizar el bienestar y cuidado de las mercancías que le sean enviadas. </w:t>
      </w:r>
      <w:r w:rsidR="00C5104B" w:rsidRPr="008E6FD3">
        <w:rPr>
          <w:rStyle w:val="s1"/>
          <w:rFonts w:ascii="Segoe UI Symbol" w:hAnsi="Segoe UI Symbol" w:cs="Segoe UI Symbol"/>
          <w:sz w:val="24"/>
          <w:szCs w:val="24"/>
        </w:rPr>
        <w:t>⁠</w:t>
      </w:r>
    </w:p>
    <w:p w14:paraId="24F6EF34" w14:textId="71BC996F" w:rsidR="00C5104B" w:rsidRPr="008E6FD3" w:rsidRDefault="00946169" w:rsidP="00946169">
      <w:pPr>
        <w:pStyle w:val="p1"/>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8.</w:t>
      </w:r>
      <w:r w:rsidR="00C5104B" w:rsidRPr="008E6FD3">
        <w:rPr>
          <w:rStyle w:val="s1"/>
          <w:rFonts w:ascii="Arial" w:hAnsi="Arial" w:cs="Arial"/>
          <w:sz w:val="24"/>
          <w:szCs w:val="24"/>
        </w:rPr>
        <w:t xml:space="preserve">2. </w:t>
      </w:r>
      <w:r w:rsidR="00C5104B" w:rsidRPr="008E6FD3">
        <w:rPr>
          <w:rStyle w:val="s1"/>
          <w:rFonts w:ascii="Segoe UI Symbol" w:hAnsi="Segoe UI Symbol" w:cs="Segoe UI Symbol"/>
          <w:sz w:val="24"/>
          <w:szCs w:val="24"/>
        </w:rPr>
        <w:t>⁠</w:t>
      </w:r>
      <w:r w:rsidR="00C5104B" w:rsidRPr="008E6FD3">
        <w:rPr>
          <w:rStyle w:val="s1"/>
          <w:rFonts w:ascii="Arial" w:hAnsi="Arial" w:cs="Arial"/>
          <w:sz w:val="24"/>
          <w:szCs w:val="24"/>
        </w:rPr>
        <w:t>Asimismo, debe mantener los bienes del consignador separadas de su propio inventario y de otras consignaciones</w:t>
      </w:r>
    </w:p>
    <w:p w14:paraId="3043641A" w14:textId="09CC77D0" w:rsidR="00C5104B" w:rsidRPr="008E6FD3" w:rsidRDefault="00946169" w:rsidP="00946169">
      <w:pPr>
        <w:pStyle w:val="p1"/>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8.</w:t>
      </w:r>
      <w:r w:rsidR="00C5104B" w:rsidRPr="008E6FD3">
        <w:rPr>
          <w:rStyle w:val="s1"/>
          <w:rFonts w:ascii="Arial" w:hAnsi="Arial" w:cs="Arial"/>
          <w:sz w:val="24"/>
          <w:szCs w:val="24"/>
        </w:rPr>
        <w:t xml:space="preserve">3. </w:t>
      </w:r>
      <w:r w:rsidR="00C5104B" w:rsidRPr="008E6FD3">
        <w:rPr>
          <w:rStyle w:val="s1"/>
          <w:rFonts w:ascii="Segoe UI Symbol" w:hAnsi="Segoe UI Symbol" w:cs="Segoe UI Symbol"/>
          <w:sz w:val="24"/>
          <w:szCs w:val="24"/>
        </w:rPr>
        <w:t>⁠</w:t>
      </w:r>
      <w:r w:rsidR="00C5104B" w:rsidRPr="008E6FD3">
        <w:rPr>
          <w:rStyle w:val="s1"/>
          <w:rFonts w:ascii="Arial" w:hAnsi="Arial" w:cs="Arial"/>
          <w:sz w:val="24"/>
          <w:szCs w:val="24"/>
        </w:rPr>
        <w:t xml:space="preserve"> debe encargarse de informar y hacer las rendiciones de cuentas que le sean solicitadas por parte del consignador</w:t>
      </w:r>
    </w:p>
    <w:p w14:paraId="5A9DC2DF" w14:textId="77777777" w:rsidR="003D2998" w:rsidRPr="008E6FD3" w:rsidRDefault="00946169" w:rsidP="003D2998">
      <w:pPr>
        <w:pStyle w:val="p1"/>
        <w:rPr>
          <w:rStyle w:val="s1"/>
          <w:rFonts w:ascii="Arial" w:hAnsi="Arial" w:cs="Arial"/>
          <w:sz w:val="24"/>
          <w:szCs w:val="24"/>
        </w:rPr>
      </w:pPr>
      <w:r w:rsidRPr="008E6FD3">
        <w:rPr>
          <w:rStyle w:val="s1"/>
          <w:rFonts w:ascii="Arial" w:hAnsi="Arial" w:cs="Arial"/>
          <w:sz w:val="24"/>
          <w:szCs w:val="24"/>
        </w:rPr>
        <w:t xml:space="preserve">   </w:t>
      </w:r>
    </w:p>
    <w:p w14:paraId="4ECFE34B" w14:textId="32BA5977" w:rsidR="001367DD" w:rsidRPr="008E6FD3" w:rsidRDefault="003D2998" w:rsidP="003D2998">
      <w:pPr>
        <w:pStyle w:val="p1"/>
        <w:rPr>
          <w:rFonts w:ascii="Arial" w:hAnsi="Arial" w:cs="Arial"/>
          <w:b/>
          <w:bCs/>
          <w:sz w:val="24"/>
          <w:szCs w:val="24"/>
        </w:rPr>
      </w:pPr>
      <w:r w:rsidRPr="008E6FD3">
        <w:rPr>
          <w:rStyle w:val="s1"/>
          <w:rFonts w:ascii="Arial" w:hAnsi="Arial" w:cs="Arial"/>
          <w:b/>
          <w:bCs/>
          <w:sz w:val="24"/>
          <w:szCs w:val="24"/>
        </w:rPr>
        <w:t xml:space="preserve">9. </w:t>
      </w:r>
      <w:r w:rsidR="001367DD" w:rsidRPr="008E6FD3">
        <w:rPr>
          <w:rStyle w:val="s1"/>
          <w:rFonts w:ascii="Arial" w:hAnsi="Arial" w:cs="Arial"/>
          <w:b/>
          <w:bCs/>
          <w:sz w:val="24"/>
          <w:szCs w:val="24"/>
        </w:rPr>
        <w:t>Derechos del consignatario</w:t>
      </w:r>
      <w:r w:rsidR="00510023">
        <w:rPr>
          <w:rStyle w:val="s1"/>
          <w:rFonts w:ascii="Arial" w:hAnsi="Arial" w:cs="Arial"/>
          <w:b/>
          <w:bCs/>
          <w:sz w:val="24"/>
          <w:szCs w:val="24"/>
        </w:rPr>
        <w:t>:</w:t>
      </w:r>
    </w:p>
    <w:p w14:paraId="184F86E5" w14:textId="4C1EDB88" w:rsidR="001367DD" w:rsidRPr="008E6FD3" w:rsidRDefault="00150A3B" w:rsidP="0079081E">
      <w:pPr>
        <w:pStyle w:val="p1"/>
        <w:ind w:left="420"/>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9.</w:t>
      </w:r>
      <w:r w:rsidR="001367DD" w:rsidRPr="008E6FD3">
        <w:rPr>
          <w:rStyle w:val="s1"/>
          <w:rFonts w:ascii="Arial" w:hAnsi="Arial" w:cs="Arial"/>
          <w:sz w:val="24"/>
          <w:szCs w:val="24"/>
        </w:rPr>
        <w:t>1. El consignatario tiene el derecho de exigir su comisión acordada en el contrato de consignación, al ser vendidos todos los artículos o se haya cumplido el tiempo acordado.</w:t>
      </w:r>
    </w:p>
    <w:p w14:paraId="3DF6C014" w14:textId="506EE4AF" w:rsidR="001367DD" w:rsidRPr="008E6FD3" w:rsidRDefault="001367DD" w:rsidP="001367DD">
      <w:pPr>
        <w:pStyle w:val="p1"/>
        <w:ind w:left="60"/>
        <w:rPr>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9.</w:t>
      </w:r>
      <w:r w:rsidRPr="008E6FD3">
        <w:rPr>
          <w:rStyle w:val="s1"/>
          <w:rFonts w:ascii="Arial" w:hAnsi="Arial" w:cs="Arial"/>
          <w:sz w:val="24"/>
          <w:szCs w:val="24"/>
        </w:rPr>
        <w:t xml:space="preserve">2. </w:t>
      </w:r>
      <w:r w:rsidRPr="008E6FD3">
        <w:rPr>
          <w:rStyle w:val="s1"/>
          <w:rFonts w:ascii="Segoe UI Symbol" w:hAnsi="Segoe UI Symbol" w:cs="Segoe UI Symbol"/>
          <w:sz w:val="24"/>
          <w:szCs w:val="24"/>
        </w:rPr>
        <w:t>⁠</w:t>
      </w:r>
      <w:r w:rsidRPr="008E6FD3">
        <w:rPr>
          <w:rStyle w:val="s1"/>
          <w:rFonts w:ascii="Arial" w:hAnsi="Arial" w:cs="Arial"/>
          <w:sz w:val="24"/>
          <w:szCs w:val="24"/>
        </w:rPr>
        <w:t xml:space="preserve"> tiene el derecho de pedir reembolso por gastos que se le hayan incurrido en la venta del producto, </w:t>
      </w:r>
      <w:proofErr w:type="gramStart"/>
      <w:r w:rsidRPr="008E6FD3">
        <w:rPr>
          <w:rStyle w:val="s1"/>
          <w:rFonts w:ascii="Arial" w:hAnsi="Arial" w:cs="Arial"/>
          <w:sz w:val="24"/>
          <w:szCs w:val="24"/>
        </w:rPr>
        <w:t>como</w:t>
      </w:r>
      <w:proofErr w:type="gramEnd"/>
      <w:r w:rsidRPr="008E6FD3">
        <w:rPr>
          <w:rStyle w:val="s1"/>
          <w:rFonts w:ascii="Arial" w:hAnsi="Arial" w:cs="Arial"/>
          <w:sz w:val="24"/>
          <w:szCs w:val="24"/>
        </w:rPr>
        <w:t xml:space="preserve"> por ejemplo, gastos por fletes, impuestos o almacenaje.</w:t>
      </w:r>
    </w:p>
    <w:p w14:paraId="3E33A4A5" w14:textId="51F482E0" w:rsidR="001367DD" w:rsidRPr="008E6FD3" w:rsidRDefault="00F7569A" w:rsidP="00F7569A">
      <w:pPr>
        <w:pStyle w:val="p1"/>
        <w:rPr>
          <w:rStyle w:val="s1"/>
          <w:rFonts w:ascii="Arial" w:hAnsi="Arial" w:cs="Arial"/>
          <w:sz w:val="24"/>
          <w:szCs w:val="24"/>
        </w:rPr>
      </w:pPr>
      <w:r w:rsidRPr="008E6FD3">
        <w:rPr>
          <w:rStyle w:val="s1"/>
          <w:rFonts w:ascii="Arial" w:hAnsi="Arial" w:cs="Arial"/>
          <w:sz w:val="24"/>
          <w:szCs w:val="24"/>
        </w:rPr>
        <w:t xml:space="preserve">    </w:t>
      </w:r>
      <w:r w:rsidR="0079081E" w:rsidRPr="008E6FD3">
        <w:rPr>
          <w:rStyle w:val="s1"/>
          <w:rFonts w:ascii="Arial" w:hAnsi="Arial" w:cs="Arial"/>
          <w:sz w:val="24"/>
          <w:szCs w:val="24"/>
        </w:rPr>
        <w:t>9.</w:t>
      </w:r>
      <w:r w:rsidR="001367DD" w:rsidRPr="008E6FD3">
        <w:rPr>
          <w:rStyle w:val="s1"/>
          <w:rFonts w:ascii="Arial" w:hAnsi="Arial" w:cs="Arial"/>
          <w:sz w:val="24"/>
          <w:szCs w:val="24"/>
        </w:rPr>
        <w:t xml:space="preserve">3. </w:t>
      </w:r>
      <w:r w:rsidR="001367DD" w:rsidRPr="008E6FD3">
        <w:rPr>
          <w:rStyle w:val="s1"/>
          <w:rFonts w:ascii="Segoe UI Symbol" w:hAnsi="Segoe UI Symbol" w:cs="Segoe UI Symbol"/>
          <w:sz w:val="24"/>
          <w:szCs w:val="24"/>
        </w:rPr>
        <w:t>⁠</w:t>
      </w:r>
      <w:r w:rsidR="001367DD" w:rsidRPr="008E6FD3">
        <w:rPr>
          <w:rStyle w:val="s1"/>
          <w:rFonts w:ascii="Arial" w:hAnsi="Arial" w:cs="Arial"/>
          <w:sz w:val="24"/>
          <w:szCs w:val="24"/>
        </w:rPr>
        <w:t>Tiene el derecho de hacer una devolución de la mercancía en caso de no vender todos los productos o si esta permitido en el contrato, permitiendole quedar libre de la obligación de pagar por ellos.</w:t>
      </w:r>
    </w:p>
    <w:p w14:paraId="7A6CB452" w14:textId="77777777" w:rsidR="003A0AAD" w:rsidRPr="008E6FD3" w:rsidRDefault="003A0AAD" w:rsidP="00F7569A">
      <w:pPr>
        <w:pStyle w:val="p1"/>
        <w:rPr>
          <w:rStyle w:val="s1"/>
          <w:rFonts w:ascii="Arial" w:hAnsi="Arial" w:cs="Arial"/>
          <w:sz w:val="24"/>
          <w:szCs w:val="24"/>
        </w:rPr>
      </w:pPr>
    </w:p>
    <w:p w14:paraId="213996C8" w14:textId="1DEB5F9E" w:rsidR="00CB390F" w:rsidRDefault="00510023" w:rsidP="00510023">
      <w:pPr>
        <w:pStyle w:val="p1"/>
        <w:numPr>
          <w:ilvl w:val="0"/>
          <w:numId w:val="10"/>
        </w:numPr>
        <w:rPr>
          <w:rStyle w:val="s1"/>
          <w:rFonts w:ascii="Arial" w:hAnsi="Arial" w:cs="Arial"/>
          <w:b/>
          <w:bCs/>
          <w:sz w:val="24"/>
          <w:szCs w:val="24"/>
        </w:rPr>
      </w:pPr>
      <w:r>
        <w:rPr>
          <w:rStyle w:val="s1"/>
          <w:rFonts w:ascii="Arial" w:hAnsi="Arial" w:cs="Arial"/>
          <w:b/>
          <w:bCs/>
          <w:sz w:val="24"/>
          <w:szCs w:val="24"/>
        </w:rPr>
        <w:t>¿P</w:t>
      </w:r>
      <w:r w:rsidR="00CB390F" w:rsidRPr="008E6FD3">
        <w:rPr>
          <w:rStyle w:val="s1"/>
          <w:rFonts w:ascii="Arial" w:hAnsi="Arial" w:cs="Arial"/>
          <w:b/>
          <w:bCs/>
          <w:sz w:val="24"/>
          <w:szCs w:val="24"/>
        </w:rPr>
        <w:t>ara que sirven?:</w:t>
      </w:r>
    </w:p>
    <w:p w14:paraId="21719845" w14:textId="77777777" w:rsidR="00510023" w:rsidRPr="008E6FD3" w:rsidRDefault="00510023" w:rsidP="00510023">
      <w:pPr>
        <w:pStyle w:val="p1"/>
        <w:numPr>
          <w:ilvl w:val="0"/>
          <w:numId w:val="10"/>
        </w:numPr>
        <w:rPr>
          <w:rStyle w:val="s1"/>
          <w:rFonts w:ascii="Arial" w:hAnsi="Arial" w:cs="Arial"/>
          <w:b/>
          <w:bCs/>
          <w:sz w:val="24"/>
          <w:szCs w:val="24"/>
        </w:rPr>
      </w:pPr>
    </w:p>
    <w:p w14:paraId="357AFC5F" w14:textId="07EA65D7" w:rsidR="00CB390F" w:rsidRPr="008E6FD3" w:rsidRDefault="00CB390F" w:rsidP="00CB390F">
      <w:pPr>
        <w:pStyle w:val="p1"/>
        <w:ind w:left="60"/>
        <w:rPr>
          <w:rStyle w:val="s1"/>
          <w:rFonts w:ascii="Arial" w:hAnsi="Arial" w:cs="Arial"/>
          <w:sz w:val="24"/>
          <w:szCs w:val="24"/>
        </w:rPr>
      </w:pPr>
      <w:r w:rsidRPr="008E6FD3">
        <w:rPr>
          <w:rStyle w:val="s1"/>
          <w:rFonts w:ascii="Arial" w:hAnsi="Arial" w:cs="Arial"/>
          <w:sz w:val="24"/>
          <w:szCs w:val="24"/>
        </w:rPr>
        <w:t xml:space="preserve">    Muchas empresas utilizan este modelo para poder mejorar su alcance, evitando asumir los riesgos de llevar un producto desconocido a una localidad donde no se tiene la certeza de la rentabilidad que este mismo pueda tener, de esta manera se aseguran de probar a raíz de un local ya establecido como les iría en </w:t>
      </w:r>
      <w:proofErr w:type="gramStart"/>
      <w:r w:rsidRPr="008E6FD3">
        <w:rPr>
          <w:rStyle w:val="s1"/>
          <w:rFonts w:ascii="Arial" w:hAnsi="Arial" w:cs="Arial"/>
          <w:sz w:val="24"/>
          <w:szCs w:val="24"/>
        </w:rPr>
        <w:t>sus venta</w:t>
      </w:r>
      <w:proofErr w:type="gramEnd"/>
      <w:r w:rsidRPr="008E6FD3">
        <w:rPr>
          <w:rStyle w:val="s1"/>
          <w:rFonts w:ascii="Arial" w:hAnsi="Arial" w:cs="Arial"/>
          <w:sz w:val="24"/>
          <w:szCs w:val="24"/>
        </w:rPr>
        <w:t>. Esto en el caso del consignador. Para el consignatario tiene la función de ampliar la variedad de productos en su local sin tener que comprarlos por adelantado y obtener una ganancia por comisiones por un producto que no fabrico o no le pertenece.</w:t>
      </w:r>
    </w:p>
    <w:p w14:paraId="15B48870" w14:textId="77777777" w:rsidR="00CB390F" w:rsidRPr="008E6FD3" w:rsidRDefault="00CB390F" w:rsidP="00CB390F">
      <w:pPr>
        <w:pStyle w:val="p1"/>
        <w:ind w:left="420"/>
        <w:rPr>
          <w:rFonts w:ascii="Arial" w:hAnsi="Arial" w:cs="Arial"/>
          <w:sz w:val="24"/>
          <w:szCs w:val="24"/>
        </w:rPr>
      </w:pPr>
    </w:p>
    <w:p w14:paraId="5C11128C" w14:textId="0E48A983" w:rsidR="00CB7677" w:rsidRPr="00510023" w:rsidRDefault="00CB7677" w:rsidP="00510023">
      <w:pPr>
        <w:pStyle w:val="p1"/>
        <w:numPr>
          <w:ilvl w:val="0"/>
          <w:numId w:val="25"/>
        </w:numPr>
        <w:rPr>
          <w:rFonts w:ascii="Arial" w:hAnsi="Arial" w:cs="Arial"/>
          <w:b/>
          <w:bCs/>
          <w:sz w:val="24"/>
          <w:szCs w:val="24"/>
        </w:rPr>
      </w:pPr>
      <w:r w:rsidRPr="008E6FD3">
        <w:rPr>
          <w:rStyle w:val="s1"/>
          <w:rFonts w:ascii="Arial" w:hAnsi="Arial" w:cs="Arial"/>
          <w:b/>
          <w:bCs/>
          <w:sz w:val="24"/>
          <w:szCs w:val="24"/>
        </w:rPr>
        <w:t>Ventajas:</w:t>
      </w:r>
    </w:p>
    <w:p w14:paraId="03B2CDE4" w14:textId="10703E30" w:rsidR="00D13A6A" w:rsidRPr="008E6FD3" w:rsidRDefault="002760FB">
      <w:pPr>
        <w:pStyle w:val="p1"/>
        <w:rPr>
          <w:rFonts w:ascii="Arial" w:hAnsi="Arial" w:cs="Arial"/>
          <w:sz w:val="24"/>
          <w:szCs w:val="24"/>
        </w:rPr>
      </w:pPr>
      <w:r w:rsidRPr="008E6FD3">
        <w:rPr>
          <w:rStyle w:val="s1"/>
          <w:rFonts w:ascii="Arial" w:hAnsi="Arial" w:cs="Arial"/>
          <w:sz w:val="24"/>
          <w:szCs w:val="24"/>
        </w:rPr>
        <w:t xml:space="preserve">  •</w:t>
      </w:r>
      <w:r w:rsidR="00CB7677" w:rsidRPr="008E6FD3">
        <w:rPr>
          <w:rStyle w:val="s1"/>
          <w:rFonts w:ascii="Arial" w:hAnsi="Arial" w:cs="Arial"/>
          <w:sz w:val="24"/>
          <w:szCs w:val="24"/>
        </w:rPr>
        <w:t>Para</w:t>
      </w:r>
      <w:r w:rsidR="00CB7677" w:rsidRPr="008E6FD3">
        <w:rPr>
          <w:rStyle w:val="s1"/>
          <w:rFonts w:ascii="Arial" w:hAnsi="Arial" w:cs="Arial"/>
          <w:b/>
          <w:bCs/>
          <w:sz w:val="24"/>
          <w:szCs w:val="24"/>
        </w:rPr>
        <w:t xml:space="preserve"> el consignador</w:t>
      </w:r>
      <w:r w:rsidR="00CB7677" w:rsidRPr="008E6FD3">
        <w:rPr>
          <w:rStyle w:val="s1"/>
          <w:rFonts w:ascii="Arial" w:hAnsi="Arial" w:cs="Arial"/>
          <w:sz w:val="24"/>
          <w:szCs w:val="24"/>
        </w:rPr>
        <w:t xml:space="preserve">: </w:t>
      </w:r>
      <w:r w:rsidR="00D13A6A" w:rsidRPr="008E6FD3">
        <w:rPr>
          <w:rStyle w:val="s1"/>
          <w:rFonts w:ascii="Arial" w:hAnsi="Arial" w:cs="Arial"/>
          <w:sz w:val="24"/>
          <w:szCs w:val="24"/>
        </w:rPr>
        <w:t>es ventajoso debido a que puede reducir costos de almacenamiento y enfocarse en el traslado de mercancía o Producción, tambien el hacer tratos con tiendas ya establecidas le</w:t>
      </w:r>
      <w:r w:rsidR="00D13A6A" w:rsidRPr="008E6FD3">
        <w:rPr>
          <w:rFonts w:ascii="Arial" w:hAnsi="Arial" w:cs="Arial"/>
          <w:sz w:val="24"/>
          <w:szCs w:val="24"/>
        </w:rPr>
        <w:t xml:space="preserve"> </w:t>
      </w:r>
      <w:r w:rsidR="00D13A6A" w:rsidRPr="008E6FD3">
        <w:rPr>
          <w:rStyle w:val="s1"/>
          <w:rFonts w:ascii="Arial" w:hAnsi="Arial" w:cs="Arial"/>
          <w:sz w:val="24"/>
          <w:szCs w:val="24"/>
        </w:rPr>
        <w:t>Permite acceder a nuevos mercados y clientes sin invertir en marketing.</w:t>
      </w:r>
    </w:p>
    <w:p w14:paraId="16016EA9" w14:textId="7D91507B" w:rsidR="00CB7677" w:rsidRPr="008E6FD3" w:rsidRDefault="00CB7677" w:rsidP="002760FB">
      <w:pPr>
        <w:pStyle w:val="p1"/>
        <w:rPr>
          <w:rFonts w:ascii="Arial" w:hAnsi="Arial" w:cs="Arial"/>
          <w:sz w:val="24"/>
          <w:szCs w:val="24"/>
        </w:rPr>
      </w:pPr>
    </w:p>
    <w:p w14:paraId="4FFF0F27" w14:textId="77777777" w:rsidR="00CB7677" w:rsidRPr="008E6FD3" w:rsidRDefault="00CB7677" w:rsidP="002760FB">
      <w:pPr>
        <w:pStyle w:val="p2"/>
        <w:ind w:left="420"/>
        <w:rPr>
          <w:rFonts w:ascii="Arial" w:hAnsi="Arial" w:cs="Arial"/>
          <w:sz w:val="24"/>
          <w:szCs w:val="24"/>
        </w:rPr>
      </w:pPr>
    </w:p>
    <w:p w14:paraId="7E960929" w14:textId="77777777" w:rsidR="00441D4B" w:rsidRPr="008E6FD3" w:rsidRDefault="002760FB">
      <w:pPr>
        <w:pStyle w:val="p1"/>
        <w:rPr>
          <w:rFonts w:ascii="Arial" w:hAnsi="Arial" w:cs="Arial"/>
          <w:sz w:val="24"/>
          <w:szCs w:val="24"/>
        </w:rPr>
      </w:pPr>
      <w:r w:rsidRPr="008E6FD3">
        <w:rPr>
          <w:rStyle w:val="s1"/>
          <w:rFonts w:ascii="Arial" w:hAnsi="Arial" w:cs="Arial"/>
          <w:sz w:val="24"/>
          <w:szCs w:val="24"/>
        </w:rPr>
        <w:t>•</w:t>
      </w:r>
      <w:r w:rsidR="00CB7677" w:rsidRPr="008E6FD3">
        <w:rPr>
          <w:rStyle w:val="s1"/>
          <w:rFonts w:ascii="Arial" w:hAnsi="Arial" w:cs="Arial"/>
          <w:sz w:val="24"/>
          <w:szCs w:val="24"/>
        </w:rPr>
        <w:t>Para</w:t>
      </w:r>
      <w:r w:rsidR="00CB7677" w:rsidRPr="008E6FD3">
        <w:rPr>
          <w:rStyle w:val="s1"/>
          <w:rFonts w:ascii="Arial" w:hAnsi="Arial" w:cs="Arial"/>
          <w:b/>
          <w:bCs/>
          <w:sz w:val="24"/>
          <w:szCs w:val="24"/>
        </w:rPr>
        <w:t xml:space="preserve"> el consignatario</w:t>
      </w:r>
      <w:r w:rsidR="00CB7677" w:rsidRPr="008E6FD3">
        <w:rPr>
          <w:rStyle w:val="s1"/>
          <w:rFonts w:ascii="Arial" w:hAnsi="Arial" w:cs="Arial"/>
          <w:sz w:val="24"/>
          <w:szCs w:val="24"/>
        </w:rPr>
        <w:t xml:space="preserve">: </w:t>
      </w:r>
      <w:r w:rsidR="00441D4B" w:rsidRPr="008E6FD3">
        <w:rPr>
          <w:rStyle w:val="s1"/>
          <w:rFonts w:ascii="Arial" w:hAnsi="Arial" w:cs="Arial"/>
          <w:sz w:val="24"/>
          <w:szCs w:val="24"/>
        </w:rPr>
        <w:t xml:space="preserve">Aquí una de las ventajas principales es que hay menor riesgo financiero, ya que puedes tener productos sin inversion que Si no se venden pueden ser devueltos al propietario sin generar pérdida o tener existencias obsoletas, asi </w:t>
      </w:r>
      <w:r w:rsidR="00441D4B" w:rsidRPr="008E6FD3">
        <w:rPr>
          <w:rStyle w:val="s1"/>
          <w:rFonts w:ascii="Arial" w:hAnsi="Arial" w:cs="Arial"/>
          <w:sz w:val="24"/>
          <w:szCs w:val="24"/>
        </w:rPr>
        <w:lastRenderedPageBreak/>
        <w:t xml:space="preserve">aumentando el flujo de caja, que sería otra ventaja ya que, se puede usar ese capital en otras areas para </w:t>
      </w:r>
      <w:proofErr w:type="gramStart"/>
      <w:r w:rsidR="00441D4B" w:rsidRPr="008E6FD3">
        <w:rPr>
          <w:rStyle w:val="s1"/>
          <w:rFonts w:ascii="Arial" w:hAnsi="Arial" w:cs="Arial"/>
          <w:sz w:val="24"/>
          <w:szCs w:val="24"/>
        </w:rPr>
        <w:t>el negocios</w:t>
      </w:r>
      <w:proofErr w:type="gramEnd"/>
      <w:r w:rsidR="00441D4B" w:rsidRPr="008E6FD3">
        <w:rPr>
          <w:rStyle w:val="s1"/>
          <w:rFonts w:ascii="Arial" w:hAnsi="Arial" w:cs="Arial"/>
          <w:sz w:val="24"/>
          <w:szCs w:val="24"/>
        </w:rPr>
        <w:t xml:space="preserve"> y aun asi generar ganancias por comisiones con productos que no te pertenecen.</w:t>
      </w:r>
    </w:p>
    <w:p w14:paraId="0724CF5B" w14:textId="77777777" w:rsidR="00530FC1" w:rsidRPr="008E6FD3" w:rsidRDefault="00530FC1" w:rsidP="00510023">
      <w:pPr>
        <w:pStyle w:val="p1"/>
        <w:rPr>
          <w:rFonts w:ascii="Arial" w:hAnsi="Arial" w:cs="Arial"/>
          <w:sz w:val="24"/>
          <w:szCs w:val="24"/>
        </w:rPr>
      </w:pPr>
    </w:p>
    <w:p w14:paraId="080F4F6B" w14:textId="4944B684" w:rsidR="00530FC1" w:rsidRPr="00510023" w:rsidRDefault="00530FC1" w:rsidP="00510023">
      <w:pPr>
        <w:pStyle w:val="p2"/>
        <w:numPr>
          <w:ilvl w:val="0"/>
          <w:numId w:val="25"/>
        </w:numPr>
        <w:rPr>
          <w:rFonts w:ascii="Arial" w:hAnsi="Arial" w:cs="Arial"/>
          <w:b/>
          <w:bCs/>
          <w:sz w:val="24"/>
          <w:szCs w:val="24"/>
        </w:rPr>
      </w:pPr>
      <w:r w:rsidRPr="008E6FD3">
        <w:rPr>
          <w:rStyle w:val="s1"/>
          <w:rFonts w:ascii="Arial" w:hAnsi="Arial" w:cs="Arial"/>
          <w:b/>
          <w:bCs/>
          <w:sz w:val="24"/>
          <w:szCs w:val="24"/>
        </w:rPr>
        <w:t>Desventajas</w:t>
      </w:r>
    </w:p>
    <w:p w14:paraId="17F64A03" w14:textId="26D4F21F" w:rsidR="00530FC1" w:rsidRPr="008E6FD3" w:rsidRDefault="00530FC1" w:rsidP="00510023">
      <w:pPr>
        <w:pStyle w:val="p1"/>
        <w:rPr>
          <w:rFonts w:ascii="Arial" w:hAnsi="Arial" w:cs="Arial"/>
          <w:sz w:val="24"/>
          <w:szCs w:val="24"/>
        </w:rPr>
      </w:pPr>
      <w:r w:rsidRPr="008E6FD3">
        <w:rPr>
          <w:rStyle w:val="s1"/>
          <w:rFonts w:ascii="Arial" w:hAnsi="Arial" w:cs="Arial"/>
          <w:sz w:val="24"/>
          <w:szCs w:val="24"/>
        </w:rPr>
        <w:t xml:space="preserve">   •Para </w:t>
      </w:r>
      <w:r w:rsidRPr="008E6FD3">
        <w:rPr>
          <w:rStyle w:val="s1"/>
          <w:rFonts w:ascii="Arial" w:hAnsi="Arial" w:cs="Arial"/>
          <w:b/>
          <w:bCs/>
          <w:sz w:val="24"/>
          <w:szCs w:val="24"/>
        </w:rPr>
        <w:t>el consignador:</w:t>
      </w:r>
      <w:r w:rsidR="00B6307D" w:rsidRPr="008E6FD3">
        <w:rPr>
          <w:rStyle w:val="s1"/>
          <w:rFonts w:ascii="Arial" w:hAnsi="Arial" w:cs="Arial"/>
          <w:sz w:val="24"/>
          <w:szCs w:val="24"/>
        </w:rPr>
        <w:t xml:space="preserve"> Como consignador corres con el riesgo de Perder el control sobre la venta o </w:t>
      </w:r>
      <w:proofErr w:type="gramStart"/>
      <w:r w:rsidR="00B6307D" w:rsidRPr="008E6FD3">
        <w:rPr>
          <w:rStyle w:val="s1"/>
          <w:rFonts w:ascii="Arial" w:hAnsi="Arial" w:cs="Arial"/>
          <w:sz w:val="24"/>
          <w:szCs w:val="24"/>
        </w:rPr>
        <w:t>que</w:t>
      </w:r>
      <w:proofErr w:type="gramEnd"/>
      <w:r w:rsidR="00B6307D" w:rsidRPr="008E6FD3">
        <w:rPr>
          <w:rStyle w:val="s1"/>
          <w:rFonts w:ascii="Arial" w:hAnsi="Arial" w:cs="Arial"/>
          <w:sz w:val="24"/>
          <w:szCs w:val="24"/>
        </w:rPr>
        <w:t xml:space="preserve"> por lo contrario, este no se venda y tengan que devolvertelos y llevar el gasto de reintegro a tu almacén, tambien tienes la desventala de ganar menos al compartir comisiones.</w:t>
      </w:r>
    </w:p>
    <w:p w14:paraId="5E82092A" w14:textId="77777777" w:rsidR="00530FC1" w:rsidRPr="008E6FD3" w:rsidRDefault="00530FC1" w:rsidP="00530FC1">
      <w:pPr>
        <w:pStyle w:val="p1"/>
        <w:ind w:left="420"/>
        <w:rPr>
          <w:rFonts w:ascii="Arial" w:hAnsi="Arial" w:cs="Arial"/>
          <w:sz w:val="24"/>
          <w:szCs w:val="24"/>
        </w:rPr>
      </w:pPr>
    </w:p>
    <w:p w14:paraId="38881910" w14:textId="77777777" w:rsidR="005D151A" w:rsidRPr="008E6FD3" w:rsidRDefault="00530FC1">
      <w:pPr>
        <w:pStyle w:val="p1"/>
        <w:rPr>
          <w:rFonts w:ascii="Arial" w:hAnsi="Arial" w:cs="Arial"/>
          <w:sz w:val="24"/>
          <w:szCs w:val="24"/>
        </w:rPr>
      </w:pPr>
      <w:r w:rsidRPr="008E6FD3">
        <w:rPr>
          <w:rStyle w:val="s1"/>
          <w:rFonts w:ascii="Arial" w:hAnsi="Arial" w:cs="Arial"/>
          <w:sz w:val="24"/>
          <w:szCs w:val="24"/>
        </w:rPr>
        <w:t xml:space="preserve">    •Para </w:t>
      </w:r>
      <w:r w:rsidRPr="008E6FD3">
        <w:rPr>
          <w:rStyle w:val="s1"/>
          <w:rFonts w:ascii="Arial" w:hAnsi="Arial" w:cs="Arial"/>
          <w:b/>
          <w:bCs/>
          <w:sz w:val="24"/>
          <w:szCs w:val="24"/>
        </w:rPr>
        <w:t>el consignatario:</w:t>
      </w:r>
      <w:r w:rsidRPr="008E6FD3">
        <w:rPr>
          <w:rStyle w:val="s1"/>
          <w:rFonts w:ascii="Arial" w:hAnsi="Arial" w:cs="Arial"/>
          <w:sz w:val="24"/>
          <w:szCs w:val="24"/>
        </w:rPr>
        <w:t xml:space="preserve"> </w:t>
      </w:r>
      <w:r w:rsidR="005D151A" w:rsidRPr="008E6FD3">
        <w:rPr>
          <w:rStyle w:val="s1"/>
          <w:rFonts w:ascii="Arial" w:hAnsi="Arial" w:cs="Arial"/>
          <w:sz w:val="24"/>
          <w:szCs w:val="24"/>
        </w:rPr>
        <w:t>Tienes la desventaja de gestionar el almacenamiento Ocupando espacio con productos que no te pertenecen, correr con la responsabilidad por Pérdidas o daños y tener que depender del consignador Para tener un fluso constante de inventario.</w:t>
      </w:r>
    </w:p>
    <w:p w14:paraId="3DA67350" w14:textId="58363FE5" w:rsidR="00530FC1" w:rsidRPr="008E6FD3" w:rsidRDefault="00530FC1" w:rsidP="00530FC1">
      <w:pPr>
        <w:pStyle w:val="p2"/>
        <w:rPr>
          <w:rStyle w:val="s1"/>
          <w:rFonts w:ascii="Arial" w:hAnsi="Arial" w:cs="Arial"/>
          <w:sz w:val="24"/>
          <w:szCs w:val="24"/>
        </w:rPr>
      </w:pPr>
    </w:p>
    <w:p w14:paraId="635E1FB5" w14:textId="77777777" w:rsidR="00530FC1" w:rsidRPr="008E6FD3" w:rsidRDefault="00530FC1" w:rsidP="00530FC1">
      <w:pPr>
        <w:pStyle w:val="p2"/>
        <w:rPr>
          <w:rFonts w:ascii="Arial" w:hAnsi="Arial" w:cs="Arial"/>
          <w:sz w:val="24"/>
          <w:szCs w:val="24"/>
        </w:rPr>
      </w:pPr>
    </w:p>
    <w:p w14:paraId="4F0D125A" w14:textId="352EF41F" w:rsidR="00BE61AC" w:rsidRPr="008E6FD3" w:rsidRDefault="00BE61AC" w:rsidP="0051007C">
      <w:pPr>
        <w:pStyle w:val="p2"/>
        <w:numPr>
          <w:ilvl w:val="0"/>
          <w:numId w:val="25"/>
        </w:numPr>
        <w:rPr>
          <w:rFonts w:ascii="Arial" w:hAnsi="Arial" w:cs="Arial"/>
          <w:b/>
          <w:bCs/>
          <w:sz w:val="24"/>
          <w:szCs w:val="24"/>
        </w:rPr>
      </w:pPr>
      <w:r w:rsidRPr="008E6FD3">
        <w:rPr>
          <w:rFonts w:ascii="Arial" w:hAnsi="Arial" w:cs="Arial"/>
          <w:b/>
          <w:bCs/>
          <w:sz w:val="24"/>
          <w:szCs w:val="24"/>
        </w:rPr>
        <w:t>Normas de las consignaciones establecidas en el código de comercio.</w:t>
      </w:r>
    </w:p>
    <w:p w14:paraId="4385F13E" w14:textId="77777777" w:rsidR="00BE61AC" w:rsidRPr="008E6FD3" w:rsidRDefault="00BE61AC" w:rsidP="00194E12">
      <w:pPr>
        <w:pStyle w:val="p2"/>
        <w:ind w:left="420"/>
        <w:rPr>
          <w:rFonts w:ascii="Arial" w:hAnsi="Arial" w:cs="Arial"/>
          <w:sz w:val="24"/>
          <w:szCs w:val="24"/>
        </w:rPr>
      </w:pPr>
    </w:p>
    <w:p w14:paraId="0484BC9B" w14:textId="2BFC167F" w:rsidR="00BE61AC" w:rsidRPr="008E6FD3" w:rsidRDefault="00BE61AC" w:rsidP="00EE51AA">
      <w:pPr>
        <w:pStyle w:val="p2"/>
        <w:numPr>
          <w:ilvl w:val="1"/>
          <w:numId w:val="25"/>
        </w:numPr>
        <w:rPr>
          <w:rFonts w:ascii="Arial" w:hAnsi="Arial" w:cs="Arial"/>
          <w:sz w:val="24"/>
          <w:szCs w:val="24"/>
        </w:rPr>
      </w:pPr>
      <w:r w:rsidRPr="008E6FD3">
        <w:rPr>
          <w:rFonts w:ascii="Arial" w:hAnsi="Arial" w:cs="Arial"/>
          <w:sz w:val="24"/>
          <w:szCs w:val="24"/>
        </w:rPr>
        <w:t>Artículo 383.- El comisionista debe examinar el estado en que recibiere los efectos consignados, hacer constar legalmente en el acto las diferencias o deterioros que advirtiere y comunicarlo lo más pronto posible al comitente.</w:t>
      </w:r>
    </w:p>
    <w:p w14:paraId="02DC11F7" w14:textId="77777777" w:rsidR="00BE61AC" w:rsidRPr="008E6FD3" w:rsidRDefault="00BE61AC" w:rsidP="006341A6">
      <w:pPr>
        <w:pStyle w:val="p2"/>
        <w:rPr>
          <w:rFonts w:ascii="Arial" w:hAnsi="Arial" w:cs="Arial"/>
          <w:sz w:val="24"/>
          <w:szCs w:val="24"/>
        </w:rPr>
      </w:pPr>
    </w:p>
    <w:p w14:paraId="4FA9D1B3" w14:textId="6EB82F7D" w:rsidR="00BE61AC" w:rsidRPr="008E6FD3" w:rsidRDefault="00BE61AC" w:rsidP="0051007C">
      <w:pPr>
        <w:pStyle w:val="p2"/>
        <w:numPr>
          <w:ilvl w:val="1"/>
          <w:numId w:val="25"/>
        </w:numPr>
        <w:rPr>
          <w:rFonts w:ascii="Arial" w:hAnsi="Arial" w:cs="Arial"/>
          <w:sz w:val="24"/>
          <w:szCs w:val="24"/>
        </w:rPr>
      </w:pPr>
      <w:r w:rsidRPr="008E6FD3">
        <w:rPr>
          <w:rFonts w:ascii="Arial" w:hAnsi="Arial" w:cs="Arial"/>
          <w:sz w:val="24"/>
          <w:szCs w:val="24"/>
        </w:rPr>
        <w:t xml:space="preserve">Artículo 398.- Cuando el comisionista reciba de </w:t>
      </w:r>
      <w:proofErr w:type="gramStart"/>
      <w:r w:rsidRPr="008E6FD3">
        <w:rPr>
          <w:rFonts w:ascii="Arial" w:hAnsi="Arial" w:cs="Arial"/>
          <w:sz w:val="24"/>
          <w:szCs w:val="24"/>
        </w:rPr>
        <w:t>distintos comitentes mercancías</w:t>
      </w:r>
      <w:proofErr w:type="gramEnd"/>
      <w:r w:rsidRPr="008E6FD3">
        <w:rPr>
          <w:rFonts w:ascii="Arial" w:hAnsi="Arial" w:cs="Arial"/>
          <w:sz w:val="24"/>
          <w:szCs w:val="24"/>
        </w:rPr>
        <w:t xml:space="preserve"> de la misma especie, deberá distinguirlas con una contramarca.</w:t>
      </w:r>
    </w:p>
    <w:p w14:paraId="40DE96DF" w14:textId="77777777" w:rsidR="00BE61AC" w:rsidRPr="008E6FD3" w:rsidRDefault="00BE61AC" w:rsidP="006341A6">
      <w:pPr>
        <w:pStyle w:val="p2"/>
        <w:ind w:left="600"/>
        <w:rPr>
          <w:rFonts w:ascii="Arial" w:hAnsi="Arial" w:cs="Arial"/>
          <w:sz w:val="24"/>
          <w:szCs w:val="24"/>
        </w:rPr>
      </w:pPr>
      <w:r w:rsidRPr="008E6FD3">
        <w:rPr>
          <w:rFonts w:ascii="Arial" w:hAnsi="Arial" w:cs="Arial"/>
          <w:sz w:val="24"/>
          <w:szCs w:val="24"/>
        </w:rPr>
        <w:t xml:space="preserve">En ningún caso podrá el comisionista alterar las marcas de las mercancías consignadas, sin expresa autorización del comitente. </w:t>
      </w:r>
    </w:p>
    <w:p w14:paraId="364EC77F" w14:textId="77777777" w:rsidR="00BE61AC" w:rsidRPr="008E6FD3" w:rsidRDefault="00BE61AC" w:rsidP="006341A6">
      <w:pPr>
        <w:pStyle w:val="p2"/>
        <w:ind w:left="600"/>
        <w:rPr>
          <w:rFonts w:ascii="Arial" w:hAnsi="Arial" w:cs="Arial"/>
          <w:sz w:val="24"/>
          <w:szCs w:val="24"/>
        </w:rPr>
      </w:pPr>
    </w:p>
    <w:p w14:paraId="07482EDA" w14:textId="21A3FDEA" w:rsidR="00BE61AC" w:rsidRPr="008E6FD3" w:rsidRDefault="00BE61AC" w:rsidP="0051007C">
      <w:pPr>
        <w:pStyle w:val="p2"/>
        <w:numPr>
          <w:ilvl w:val="1"/>
          <w:numId w:val="25"/>
        </w:numPr>
        <w:rPr>
          <w:rFonts w:ascii="Arial" w:hAnsi="Arial" w:cs="Arial"/>
          <w:sz w:val="24"/>
          <w:szCs w:val="24"/>
        </w:rPr>
      </w:pPr>
      <w:r w:rsidRPr="008E6FD3">
        <w:rPr>
          <w:rFonts w:ascii="Arial" w:hAnsi="Arial" w:cs="Arial"/>
          <w:sz w:val="24"/>
          <w:szCs w:val="24"/>
        </w:rPr>
        <w:t>Artículo 399.- Si el comisionista hace préstamos, anticipaciones o ventas al fiado, sin autorización del comitente, podrá éste exigir de contado el importe de las operaciones hechas, dejándolas por cuenta del comisionista.</w:t>
      </w:r>
    </w:p>
    <w:p w14:paraId="394DA4FB" w14:textId="77777777" w:rsidR="00EE51AA" w:rsidRDefault="00EE51AA" w:rsidP="00510023">
      <w:pPr>
        <w:pStyle w:val="p2"/>
        <w:rPr>
          <w:rFonts w:ascii="Arial" w:hAnsi="Arial" w:cs="Arial"/>
          <w:sz w:val="24"/>
          <w:szCs w:val="24"/>
        </w:rPr>
      </w:pPr>
    </w:p>
    <w:p w14:paraId="0138E899" w14:textId="77777777" w:rsidR="00510023" w:rsidRPr="008E6FD3" w:rsidRDefault="00510023" w:rsidP="00510023">
      <w:pPr>
        <w:pStyle w:val="p2"/>
        <w:rPr>
          <w:rFonts w:ascii="Arial" w:hAnsi="Arial" w:cs="Arial"/>
          <w:sz w:val="24"/>
          <w:szCs w:val="24"/>
        </w:rPr>
      </w:pPr>
    </w:p>
    <w:p w14:paraId="598166FD" w14:textId="77777777" w:rsidR="003E71E2" w:rsidRPr="008E6FD3" w:rsidRDefault="00BE61AC" w:rsidP="0051007C">
      <w:pPr>
        <w:pStyle w:val="p2"/>
        <w:numPr>
          <w:ilvl w:val="0"/>
          <w:numId w:val="25"/>
        </w:numPr>
        <w:rPr>
          <w:rFonts w:ascii="Arial" w:hAnsi="Arial" w:cs="Arial"/>
          <w:b/>
          <w:bCs/>
          <w:sz w:val="24"/>
          <w:szCs w:val="24"/>
        </w:rPr>
      </w:pPr>
      <w:r w:rsidRPr="008E6FD3">
        <w:rPr>
          <w:rFonts w:ascii="Arial" w:hAnsi="Arial" w:cs="Arial"/>
          <w:b/>
          <w:bCs/>
          <w:sz w:val="24"/>
          <w:szCs w:val="24"/>
        </w:rPr>
        <w:t xml:space="preserve">Diferencias entre contratos de venta y de consignación: </w:t>
      </w:r>
    </w:p>
    <w:p w14:paraId="6D56B3F1" w14:textId="6AB28135" w:rsidR="00150A3B" w:rsidRPr="008E6FD3" w:rsidRDefault="00373982" w:rsidP="00373982">
      <w:pPr>
        <w:pStyle w:val="p2"/>
        <w:ind w:left="420"/>
        <w:rPr>
          <w:rFonts w:ascii="Arial" w:hAnsi="Arial" w:cs="Arial"/>
          <w:sz w:val="24"/>
          <w:szCs w:val="24"/>
        </w:rPr>
      </w:pPr>
      <w:r w:rsidRPr="008E6FD3">
        <w:rPr>
          <w:rFonts w:ascii="Arial" w:hAnsi="Arial" w:cs="Arial"/>
          <w:sz w:val="24"/>
          <w:szCs w:val="24"/>
        </w:rPr>
        <w:t xml:space="preserve">  </w:t>
      </w:r>
      <w:r w:rsidR="00BE61AC" w:rsidRPr="008E6FD3">
        <w:rPr>
          <w:rFonts w:ascii="Arial" w:hAnsi="Arial" w:cs="Arial"/>
          <w:sz w:val="24"/>
          <w:szCs w:val="24"/>
        </w:rPr>
        <w:t xml:space="preserve">Las principales diferencias que podemos encontrar entre contratos de venta y contratos de consignación, radica sobre todo en la transmisión de la propiedad, debido a qué, como bien lo dice en el concepto base de la consignación, el consignador mantiene la propiedad sobre la mercancía, y sólo se la da al consignatario para exhibirla y venderla, y deja de ser dueño de esta al momento en que se realiza la venta final, a diferencia de un contrato de venta, donde la propiedad se transfiere de manera inmediata de un vendedor a un comprador. Ahí podemos encontrar otra diferencia, y es </w:t>
      </w:r>
      <w:proofErr w:type="gramStart"/>
      <w:r w:rsidR="00BE61AC" w:rsidRPr="008E6FD3">
        <w:rPr>
          <w:rFonts w:ascii="Arial" w:hAnsi="Arial" w:cs="Arial"/>
          <w:sz w:val="24"/>
          <w:szCs w:val="24"/>
        </w:rPr>
        <w:t>que</w:t>
      </w:r>
      <w:proofErr w:type="gramEnd"/>
      <w:r w:rsidR="00BE61AC" w:rsidRPr="008E6FD3">
        <w:rPr>
          <w:rFonts w:ascii="Arial" w:hAnsi="Arial" w:cs="Arial"/>
          <w:sz w:val="24"/>
          <w:szCs w:val="24"/>
        </w:rPr>
        <w:t xml:space="preserve"> en un contrato de venta, el comprador está obligado a pagar un precio para hacerse de la propiedad de el bien que esté comprando, mientras que, en un contrato de consignación, el consignatario solo está obligado a pagar el precio fijo de venta correspondiente al consignador una vez realizada la venta completa del bien o mercancía, o en su defecto está obligado a </w:t>
      </w:r>
      <w:r w:rsidR="00BE61AC" w:rsidRPr="008E6FD3">
        <w:rPr>
          <w:rFonts w:ascii="Arial" w:hAnsi="Arial" w:cs="Arial"/>
          <w:sz w:val="24"/>
          <w:szCs w:val="24"/>
        </w:rPr>
        <w:lastRenderedPageBreak/>
        <w:t>hacer la devolución al consignador de los bienes no vendidos en el plazo estipulado.</w:t>
      </w:r>
    </w:p>
    <w:p w14:paraId="5885D6F9" w14:textId="77777777" w:rsidR="00373982" w:rsidRPr="008E6FD3" w:rsidRDefault="00373982" w:rsidP="00373982">
      <w:pPr>
        <w:pStyle w:val="p2"/>
        <w:ind w:left="420"/>
        <w:rPr>
          <w:rFonts w:ascii="Arial" w:hAnsi="Arial" w:cs="Arial"/>
          <w:b/>
          <w:bCs/>
          <w:sz w:val="24"/>
          <w:szCs w:val="24"/>
        </w:rPr>
      </w:pPr>
    </w:p>
    <w:p w14:paraId="5E48141C" w14:textId="7EDFDE5D" w:rsidR="003A0AAD" w:rsidRPr="008E6FD3" w:rsidRDefault="00EE51AA" w:rsidP="00EE51AA">
      <w:pPr>
        <w:pStyle w:val="p1"/>
        <w:rPr>
          <w:rStyle w:val="s1"/>
          <w:rFonts w:ascii="Arial" w:hAnsi="Arial" w:cs="Arial"/>
          <w:sz w:val="24"/>
          <w:szCs w:val="24"/>
        </w:rPr>
      </w:pPr>
      <w:proofErr w:type="gramStart"/>
      <w:r w:rsidRPr="008E6FD3">
        <w:rPr>
          <w:rStyle w:val="s1"/>
          <w:rFonts w:ascii="Arial" w:hAnsi="Arial" w:cs="Arial"/>
          <w:b/>
          <w:bCs/>
          <w:sz w:val="24"/>
          <w:szCs w:val="24"/>
        </w:rPr>
        <w:t>15.</w:t>
      </w:r>
      <w:r w:rsidR="008E2325" w:rsidRPr="008E6FD3">
        <w:rPr>
          <w:rStyle w:val="s1"/>
          <w:rFonts w:ascii="Arial" w:hAnsi="Arial" w:cs="Arial"/>
          <w:b/>
          <w:bCs/>
          <w:sz w:val="24"/>
          <w:szCs w:val="24"/>
        </w:rPr>
        <w:t>¿</w:t>
      </w:r>
      <w:proofErr w:type="gramEnd"/>
      <w:r w:rsidR="00DB289B" w:rsidRPr="008E6FD3">
        <w:rPr>
          <w:rStyle w:val="s1"/>
          <w:rFonts w:ascii="Arial" w:hAnsi="Arial" w:cs="Arial"/>
          <w:b/>
          <w:bCs/>
          <w:sz w:val="24"/>
          <w:szCs w:val="24"/>
        </w:rPr>
        <w:t>Qué son comisiones?</w:t>
      </w:r>
    </w:p>
    <w:p w14:paraId="02EF6150" w14:textId="06AE84EA" w:rsidR="00600177" w:rsidRPr="008E6FD3" w:rsidRDefault="00600177" w:rsidP="00600177">
      <w:pPr>
        <w:pStyle w:val="p1"/>
        <w:ind w:left="60"/>
        <w:rPr>
          <w:rStyle w:val="s1"/>
          <w:rFonts w:ascii="Arial" w:hAnsi="Arial" w:cs="Arial"/>
          <w:sz w:val="24"/>
          <w:szCs w:val="24"/>
        </w:rPr>
      </w:pPr>
      <w:r w:rsidRPr="008E6FD3">
        <w:rPr>
          <w:rStyle w:val="s1"/>
          <w:rFonts w:ascii="Arial" w:hAnsi="Arial" w:cs="Arial"/>
          <w:b/>
          <w:bCs/>
          <w:sz w:val="24"/>
          <w:szCs w:val="24"/>
        </w:rPr>
        <w:t xml:space="preserve">   </w:t>
      </w:r>
      <w:r w:rsidRPr="008E6FD3">
        <w:rPr>
          <w:rStyle w:val="s1"/>
          <w:rFonts w:ascii="Arial" w:hAnsi="Arial" w:cs="Arial"/>
          <w:sz w:val="24"/>
          <w:szCs w:val="24"/>
        </w:rPr>
        <w:t xml:space="preserve">las comisiones son tarifas o compensaciones variables que usualmente se dan con un porcentaje.que se pagan a empleados, agentes o entidades externas por facilitar, </w:t>
      </w:r>
      <w:proofErr w:type="gramStart"/>
      <w:r w:rsidRPr="008E6FD3">
        <w:rPr>
          <w:rStyle w:val="s1"/>
          <w:rFonts w:ascii="Arial" w:hAnsi="Arial" w:cs="Arial"/>
          <w:sz w:val="24"/>
          <w:szCs w:val="24"/>
        </w:rPr>
        <w:t>supervisar ,completar</w:t>
      </w:r>
      <w:proofErr w:type="gramEnd"/>
      <w:r w:rsidRPr="008E6FD3">
        <w:rPr>
          <w:rStyle w:val="s1"/>
          <w:rFonts w:ascii="Arial" w:hAnsi="Arial" w:cs="Arial"/>
          <w:sz w:val="24"/>
          <w:szCs w:val="24"/>
        </w:rPr>
        <w:t xml:space="preserve"> una venta o prestación de servicio, considerándose un gasto de venta para la empresa que las paga y un ingreso por comisiones para quien las recibe.</w:t>
      </w:r>
    </w:p>
    <w:p w14:paraId="44FF9B64" w14:textId="77777777" w:rsidR="00373982" w:rsidRPr="008E6FD3" w:rsidRDefault="00373982" w:rsidP="00600177">
      <w:pPr>
        <w:pStyle w:val="p1"/>
        <w:ind w:left="60"/>
        <w:rPr>
          <w:rStyle w:val="s1"/>
          <w:rFonts w:ascii="Arial" w:hAnsi="Arial" w:cs="Arial"/>
          <w:sz w:val="24"/>
          <w:szCs w:val="24"/>
        </w:rPr>
      </w:pPr>
    </w:p>
    <w:p w14:paraId="2680EDE9" w14:textId="7F3FE888" w:rsidR="00600177" w:rsidRPr="008E6FD3" w:rsidRDefault="00EE51AA" w:rsidP="00EE51AA">
      <w:pPr>
        <w:pStyle w:val="p1"/>
        <w:ind w:left="360"/>
        <w:rPr>
          <w:rStyle w:val="s1"/>
          <w:rFonts w:ascii="Arial" w:hAnsi="Arial" w:cs="Arial"/>
          <w:b/>
          <w:bCs/>
          <w:sz w:val="24"/>
          <w:szCs w:val="24"/>
        </w:rPr>
      </w:pPr>
      <w:r w:rsidRPr="008E6FD3">
        <w:rPr>
          <w:rStyle w:val="s1"/>
          <w:rFonts w:ascii="Arial" w:hAnsi="Arial" w:cs="Arial"/>
          <w:b/>
          <w:bCs/>
          <w:sz w:val="24"/>
          <w:szCs w:val="24"/>
        </w:rPr>
        <w:t>16.</w:t>
      </w:r>
      <w:r w:rsidR="00F46543" w:rsidRPr="008E6FD3">
        <w:rPr>
          <w:rStyle w:val="s1"/>
          <w:rFonts w:ascii="Arial" w:hAnsi="Arial" w:cs="Arial"/>
          <w:b/>
          <w:bCs/>
          <w:sz w:val="24"/>
          <w:szCs w:val="24"/>
        </w:rPr>
        <w:t>Tipos de comisiones</w:t>
      </w:r>
      <w:r w:rsidR="00D91D0D" w:rsidRPr="008E6FD3">
        <w:rPr>
          <w:rStyle w:val="s1"/>
          <w:rFonts w:ascii="Arial" w:hAnsi="Arial" w:cs="Arial"/>
          <w:b/>
          <w:bCs/>
          <w:sz w:val="24"/>
          <w:szCs w:val="24"/>
        </w:rPr>
        <w:t xml:space="preserve"> en la contabilidad</w:t>
      </w:r>
    </w:p>
    <w:p w14:paraId="65EF7CB5" w14:textId="77777777" w:rsidR="00EB7DF6" w:rsidRPr="008E6FD3" w:rsidRDefault="00EB7DF6" w:rsidP="00EB7DF6">
      <w:pPr>
        <w:pStyle w:val="p1"/>
        <w:ind w:left="420"/>
        <w:rPr>
          <w:rStyle w:val="s1"/>
          <w:rFonts w:ascii="Arial" w:hAnsi="Arial" w:cs="Arial"/>
          <w:b/>
          <w:bCs/>
          <w:sz w:val="24"/>
          <w:szCs w:val="24"/>
        </w:rPr>
      </w:pPr>
    </w:p>
    <w:p w14:paraId="2A9ECB01" w14:textId="77E313D4" w:rsidR="00454E42" w:rsidRPr="008E6FD3" w:rsidRDefault="00EB7DF6" w:rsidP="00454E42">
      <w:pPr>
        <w:pStyle w:val="p1"/>
        <w:ind w:left="60"/>
        <w:rPr>
          <w:rStyle w:val="s1"/>
          <w:rFonts w:ascii="Arial" w:hAnsi="Arial" w:cs="Arial"/>
          <w:b/>
          <w:bCs/>
          <w:sz w:val="24"/>
          <w:szCs w:val="24"/>
        </w:rPr>
      </w:pPr>
      <w:r w:rsidRPr="008E6FD3">
        <w:rPr>
          <w:rStyle w:val="s1"/>
          <w:rFonts w:ascii="Arial" w:hAnsi="Arial" w:cs="Arial"/>
          <w:b/>
          <w:bCs/>
          <w:sz w:val="24"/>
          <w:szCs w:val="24"/>
        </w:rPr>
        <w:t>1</w:t>
      </w:r>
      <w:r w:rsidR="003D6EDF" w:rsidRPr="008E6FD3">
        <w:rPr>
          <w:rStyle w:val="s1"/>
          <w:rFonts w:ascii="Arial" w:hAnsi="Arial" w:cs="Arial"/>
          <w:b/>
          <w:bCs/>
          <w:sz w:val="24"/>
          <w:szCs w:val="24"/>
        </w:rPr>
        <w:t>6.</w:t>
      </w:r>
      <w:proofErr w:type="gramStart"/>
      <w:r w:rsidR="00454E42" w:rsidRPr="008E6FD3">
        <w:rPr>
          <w:rStyle w:val="s1"/>
          <w:rFonts w:ascii="Arial" w:hAnsi="Arial" w:cs="Arial"/>
          <w:b/>
          <w:bCs/>
          <w:sz w:val="24"/>
          <w:szCs w:val="24"/>
        </w:rPr>
        <w:t>1.comisión</w:t>
      </w:r>
      <w:proofErr w:type="gramEnd"/>
      <w:r w:rsidR="00454E42" w:rsidRPr="008E6FD3">
        <w:rPr>
          <w:rStyle w:val="s1"/>
          <w:rFonts w:ascii="Arial" w:hAnsi="Arial" w:cs="Arial"/>
          <w:b/>
          <w:bCs/>
          <w:sz w:val="24"/>
          <w:szCs w:val="24"/>
        </w:rPr>
        <w:t xml:space="preserve"> por ventas.</w:t>
      </w:r>
    </w:p>
    <w:p w14:paraId="6EBA82BD" w14:textId="54E31D10" w:rsidR="00454E42" w:rsidRPr="008E6FD3" w:rsidRDefault="00454E42" w:rsidP="00454E42">
      <w:pPr>
        <w:pStyle w:val="p1"/>
        <w:ind w:left="60"/>
        <w:rPr>
          <w:rStyle w:val="s1"/>
          <w:rFonts w:ascii="Arial" w:hAnsi="Arial" w:cs="Arial"/>
          <w:sz w:val="24"/>
          <w:szCs w:val="24"/>
        </w:rPr>
      </w:pPr>
      <w:r w:rsidRPr="008E6FD3">
        <w:rPr>
          <w:rStyle w:val="s1"/>
          <w:rFonts w:ascii="Arial" w:hAnsi="Arial" w:cs="Arial"/>
          <w:sz w:val="24"/>
          <w:szCs w:val="24"/>
        </w:rPr>
        <w:t xml:space="preserve">    Una comisión por ventas es un pago que recibe un vendedor como incentivo por las ventas que ha realizado, y que generalmente consiste en un porcentaje sobre el precio de venta del producto o servicio.</w:t>
      </w:r>
    </w:p>
    <w:p w14:paraId="40EBB9B5" w14:textId="13468DC0" w:rsidR="00EB7DF6" w:rsidRPr="008E6FD3" w:rsidRDefault="00EE51AA" w:rsidP="00EE51AA">
      <w:pPr>
        <w:pStyle w:val="p1"/>
        <w:rPr>
          <w:rStyle w:val="s1"/>
          <w:rFonts w:ascii="Arial" w:hAnsi="Arial" w:cs="Arial"/>
          <w:b/>
          <w:bCs/>
          <w:sz w:val="24"/>
          <w:szCs w:val="24"/>
        </w:rPr>
      </w:pPr>
      <w:r w:rsidRPr="008E6FD3">
        <w:rPr>
          <w:rStyle w:val="s1"/>
          <w:rFonts w:ascii="Arial" w:hAnsi="Arial" w:cs="Arial"/>
          <w:b/>
          <w:bCs/>
          <w:sz w:val="24"/>
          <w:szCs w:val="24"/>
        </w:rPr>
        <w:t>1</w:t>
      </w:r>
      <w:r w:rsidR="003D6EDF" w:rsidRPr="008E6FD3">
        <w:rPr>
          <w:rStyle w:val="s1"/>
          <w:rFonts w:ascii="Arial" w:hAnsi="Arial" w:cs="Arial"/>
          <w:b/>
          <w:bCs/>
          <w:sz w:val="24"/>
          <w:szCs w:val="24"/>
        </w:rPr>
        <w:t>6</w:t>
      </w:r>
      <w:r w:rsidRPr="008E6FD3">
        <w:rPr>
          <w:rStyle w:val="s1"/>
          <w:rFonts w:ascii="Arial" w:hAnsi="Arial" w:cs="Arial"/>
          <w:b/>
          <w:bCs/>
          <w:sz w:val="24"/>
          <w:szCs w:val="24"/>
        </w:rPr>
        <w:t>.</w:t>
      </w:r>
      <w:proofErr w:type="gramStart"/>
      <w:r w:rsidRPr="008E6FD3">
        <w:rPr>
          <w:rStyle w:val="s1"/>
          <w:rFonts w:ascii="Arial" w:hAnsi="Arial" w:cs="Arial"/>
          <w:b/>
          <w:bCs/>
          <w:sz w:val="24"/>
          <w:szCs w:val="24"/>
        </w:rPr>
        <w:t>2.</w:t>
      </w:r>
      <w:r w:rsidR="000900D9" w:rsidRPr="008E6FD3">
        <w:rPr>
          <w:rStyle w:val="s1"/>
          <w:rFonts w:ascii="Arial" w:hAnsi="Arial" w:cs="Arial"/>
          <w:b/>
          <w:bCs/>
          <w:sz w:val="24"/>
          <w:szCs w:val="24"/>
        </w:rPr>
        <w:t>Comisi</w:t>
      </w:r>
      <w:r w:rsidR="00B33D49" w:rsidRPr="008E6FD3">
        <w:rPr>
          <w:rStyle w:val="s1"/>
          <w:rFonts w:ascii="Arial" w:hAnsi="Arial" w:cs="Arial"/>
          <w:b/>
          <w:bCs/>
          <w:sz w:val="24"/>
          <w:szCs w:val="24"/>
        </w:rPr>
        <w:t>ones</w:t>
      </w:r>
      <w:proofErr w:type="gramEnd"/>
      <w:r w:rsidR="00B33D49" w:rsidRPr="008E6FD3">
        <w:rPr>
          <w:rStyle w:val="s1"/>
          <w:rFonts w:ascii="Arial" w:hAnsi="Arial" w:cs="Arial"/>
          <w:b/>
          <w:bCs/>
          <w:sz w:val="24"/>
          <w:szCs w:val="24"/>
        </w:rPr>
        <w:t xml:space="preserve"> bancarias.</w:t>
      </w:r>
    </w:p>
    <w:p w14:paraId="0FE6FF31" w14:textId="77777777" w:rsidR="006A644E" w:rsidRPr="008E6FD3" w:rsidRDefault="006A644E">
      <w:pPr>
        <w:pStyle w:val="p1"/>
        <w:rPr>
          <w:rFonts w:ascii="Arial" w:hAnsi="Arial" w:cs="Arial"/>
          <w:sz w:val="24"/>
          <w:szCs w:val="24"/>
        </w:rPr>
      </w:pPr>
      <w:r w:rsidRPr="008E6FD3">
        <w:rPr>
          <w:rStyle w:val="s1"/>
          <w:rFonts w:ascii="Arial" w:hAnsi="Arial" w:cs="Arial"/>
          <w:sz w:val="24"/>
          <w:szCs w:val="24"/>
        </w:rPr>
        <w:t xml:space="preserve">     Las comisiones bancarias son un porcentaje que los bancos cobran a sus clientes por la prestación de servicios como realizar una transferencia, administrar una cuenta, conceder una tarjeta de crédito. Estos cobros son la forma en la que los bancos obtienen ingresos por sus servicios y los clientes deben estar debidamente informados al respecto.</w:t>
      </w:r>
    </w:p>
    <w:p w14:paraId="1230BC51" w14:textId="0F26AF63" w:rsidR="00B33D49" w:rsidRPr="008E6FD3" w:rsidRDefault="00C155B9" w:rsidP="006A644E">
      <w:pPr>
        <w:pStyle w:val="p1"/>
        <w:ind w:left="60"/>
        <w:rPr>
          <w:rFonts w:ascii="Arial" w:hAnsi="Arial" w:cs="Arial"/>
          <w:b/>
          <w:bCs/>
          <w:sz w:val="24"/>
          <w:szCs w:val="24"/>
        </w:rPr>
      </w:pPr>
      <w:r w:rsidRPr="008E6FD3">
        <w:rPr>
          <w:rFonts w:ascii="Arial" w:hAnsi="Arial" w:cs="Arial"/>
          <w:b/>
          <w:bCs/>
          <w:sz w:val="24"/>
          <w:szCs w:val="24"/>
        </w:rPr>
        <w:t>1</w:t>
      </w:r>
      <w:r w:rsidR="003D6EDF" w:rsidRPr="008E6FD3">
        <w:rPr>
          <w:rFonts w:ascii="Arial" w:hAnsi="Arial" w:cs="Arial"/>
          <w:b/>
          <w:bCs/>
          <w:sz w:val="24"/>
          <w:szCs w:val="24"/>
        </w:rPr>
        <w:t>6</w:t>
      </w:r>
      <w:r w:rsidRPr="008E6FD3">
        <w:rPr>
          <w:rFonts w:ascii="Arial" w:hAnsi="Arial" w:cs="Arial"/>
          <w:b/>
          <w:bCs/>
          <w:sz w:val="24"/>
          <w:szCs w:val="24"/>
        </w:rPr>
        <w:t xml:space="preserve">.3 Comisiones </w:t>
      </w:r>
      <w:r w:rsidR="0008742B" w:rsidRPr="008E6FD3">
        <w:rPr>
          <w:rFonts w:ascii="Arial" w:hAnsi="Arial" w:cs="Arial"/>
          <w:b/>
          <w:bCs/>
          <w:sz w:val="24"/>
          <w:szCs w:val="24"/>
        </w:rPr>
        <w:t>escalonadas.</w:t>
      </w:r>
    </w:p>
    <w:p w14:paraId="08220D8A" w14:textId="77777777" w:rsidR="000663C7" w:rsidRPr="008E6FD3" w:rsidRDefault="0008742B">
      <w:pPr>
        <w:pStyle w:val="p1"/>
        <w:rPr>
          <w:rFonts w:ascii="Arial" w:hAnsi="Arial" w:cs="Arial"/>
          <w:sz w:val="24"/>
          <w:szCs w:val="24"/>
        </w:rPr>
      </w:pPr>
      <w:r w:rsidRPr="008E6FD3">
        <w:rPr>
          <w:rFonts w:ascii="Arial" w:hAnsi="Arial" w:cs="Arial"/>
          <w:b/>
          <w:bCs/>
          <w:sz w:val="24"/>
          <w:szCs w:val="24"/>
        </w:rPr>
        <w:t xml:space="preserve">   </w:t>
      </w:r>
      <w:r w:rsidR="000663C7" w:rsidRPr="008E6FD3">
        <w:rPr>
          <w:rStyle w:val="s1"/>
          <w:rFonts w:ascii="Arial" w:hAnsi="Arial" w:cs="Arial"/>
          <w:sz w:val="24"/>
          <w:szCs w:val="24"/>
        </w:rPr>
        <w:t>Las comisiones escalonadas son una estructura de compensación variable en ventas, donde el porcentaje de comisión que gana un vendedor aumenta a medida que este supera ciertos objetivos de ventas o ingresos.</w:t>
      </w:r>
    </w:p>
    <w:p w14:paraId="1A679313" w14:textId="77777777" w:rsidR="00373982" w:rsidRPr="008E6FD3" w:rsidRDefault="00373982" w:rsidP="00510023">
      <w:pPr>
        <w:pStyle w:val="p1"/>
        <w:rPr>
          <w:rFonts w:ascii="Arial" w:hAnsi="Arial" w:cs="Arial"/>
          <w:sz w:val="24"/>
          <w:szCs w:val="24"/>
        </w:rPr>
      </w:pPr>
    </w:p>
    <w:p w14:paraId="58FA7F0E" w14:textId="77777777" w:rsidR="00EE51AA" w:rsidRPr="008E6FD3" w:rsidRDefault="00EE51AA" w:rsidP="006A644E">
      <w:pPr>
        <w:pStyle w:val="p1"/>
        <w:ind w:left="60"/>
        <w:rPr>
          <w:rFonts w:ascii="Arial" w:hAnsi="Arial" w:cs="Arial"/>
          <w:sz w:val="24"/>
          <w:szCs w:val="24"/>
        </w:rPr>
      </w:pPr>
    </w:p>
    <w:p w14:paraId="42FB7007" w14:textId="0EBD3071" w:rsidR="000663C7" w:rsidRPr="008E6FD3" w:rsidRDefault="006B7039" w:rsidP="006A644E">
      <w:pPr>
        <w:pStyle w:val="p1"/>
        <w:ind w:left="60"/>
        <w:rPr>
          <w:rFonts w:ascii="Arial" w:hAnsi="Arial" w:cs="Arial"/>
          <w:b/>
          <w:bCs/>
          <w:sz w:val="24"/>
          <w:szCs w:val="24"/>
        </w:rPr>
      </w:pPr>
      <w:r>
        <w:rPr>
          <w:rFonts w:ascii="Arial" w:hAnsi="Arial" w:cs="Arial"/>
          <w:b/>
          <w:bCs/>
          <w:sz w:val="24"/>
          <w:szCs w:val="24"/>
        </w:rPr>
        <w:t>¿</w:t>
      </w:r>
      <w:r w:rsidR="000663C7" w:rsidRPr="008E6FD3">
        <w:rPr>
          <w:rFonts w:ascii="Arial" w:hAnsi="Arial" w:cs="Arial"/>
          <w:b/>
          <w:bCs/>
          <w:sz w:val="24"/>
          <w:szCs w:val="24"/>
        </w:rPr>
        <w:t>Cómo funciona?</w:t>
      </w:r>
    </w:p>
    <w:p w14:paraId="1DBA442C" w14:textId="08E0AB4C" w:rsidR="008C72AD" w:rsidRPr="008E6FD3" w:rsidRDefault="008C72AD">
      <w:pPr>
        <w:pStyle w:val="p1"/>
        <w:rPr>
          <w:rFonts w:ascii="Arial" w:hAnsi="Arial" w:cs="Arial"/>
          <w:sz w:val="24"/>
          <w:szCs w:val="24"/>
        </w:rPr>
      </w:pPr>
      <w:r w:rsidRPr="008E6FD3">
        <w:rPr>
          <w:rStyle w:val="s1"/>
          <w:rFonts w:ascii="Arial" w:hAnsi="Arial" w:cs="Arial"/>
          <w:sz w:val="24"/>
          <w:szCs w:val="24"/>
        </w:rPr>
        <w:t>•La empresa define diferentes rangos de ventas o cuotas.</w:t>
      </w:r>
    </w:p>
    <w:p w14:paraId="0DD61C63" w14:textId="77777777" w:rsidR="008C72AD" w:rsidRPr="008E6FD3" w:rsidRDefault="008C72AD">
      <w:pPr>
        <w:pStyle w:val="p1"/>
        <w:rPr>
          <w:rFonts w:ascii="Arial" w:hAnsi="Arial" w:cs="Arial"/>
          <w:sz w:val="24"/>
          <w:szCs w:val="24"/>
        </w:rPr>
      </w:pPr>
      <w:r w:rsidRPr="008E6FD3">
        <w:rPr>
          <w:rStyle w:val="s1"/>
          <w:rFonts w:ascii="Arial" w:hAnsi="Arial" w:cs="Arial"/>
          <w:sz w:val="24"/>
          <w:szCs w:val="24"/>
        </w:rPr>
        <w:t>•Cada nivel tiene asociado un porcentaje de comisión más alto que el anterior.</w:t>
      </w:r>
    </w:p>
    <w:p w14:paraId="6A0BB19E" w14:textId="77777777" w:rsidR="008C72AD" w:rsidRPr="008E6FD3" w:rsidRDefault="008C72AD">
      <w:pPr>
        <w:pStyle w:val="p1"/>
        <w:rPr>
          <w:rFonts w:ascii="Arial" w:hAnsi="Arial" w:cs="Arial"/>
          <w:sz w:val="24"/>
          <w:szCs w:val="24"/>
        </w:rPr>
      </w:pPr>
      <w:r w:rsidRPr="008E6FD3">
        <w:rPr>
          <w:rStyle w:val="s1"/>
          <w:rFonts w:ascii="Arial" w:hAnsi="Arial" w:cs="Arial"/>
          <w:sz w:val="24"/>
          <w:szCs w:val="24"/>
        </w:rPr>
        <w:t>• A medida que el vendedor supera una cuota predeterminada, su comisión se incrementa al siguiente nivel, como si subiera una escalera.</w:t>
      </w:r>
    </w:p>
    <w:p w14:paraId="588B3794" w14:textId="77777777" w:rsidR="008163F7" w:rsidRPr="008E6FD3" w:rsidRDefault="008163F7" w:rsidP="006A644E">
      <w:pPr>
        <w:pStyle w:val="p1"/>
        <w:ind w:left="60"/>
        <w:rPr>
          <w:rFonts w:ascii="Arial" w:hAnsi="Arial" w:cs="Arial"/>
          <w:b/>
          <w:bCs/>
          <w:sz w:val="24"/>
          <w:szCs w:val="24"/>
        </w:rPr>
      </w:pPr>
    </w:p>
    <w:p w14:paraId="74525F78" w14:textId="6B928B56" w:rsidR="008C72AD" w:rsidRPr="008E6FD3" w:rsidRDefault="004570D4" w:rsidP="006A644E">
      <w:pPr>
        <w:pStyle w:val="p1"/>
        <w:ind w:left="60"/>
        <w:rPr>
          <w:rFonts w:ascii="Arial" w:hAnsi="Arial" w:cs="Arial"/>
          <w:b/>
          <w:bCs/>
          <w:sz w:val="24"/>
          <w:szCs w:val="24"/>
        </w:rPr>
      </w:pPr>
      <w:r w:rsidRPr="008E6FD3">
        <w:rPr>
          <w:rFonts w:ascii="Arial" w:hAnsi="Arial" w:cs="Arial"/>
          <w:b/>
          <w:bCs/>
          <w:sz w:val="24"/>
          <w:szCs w:val="24"/>
        </w:rPr>
        <w:t>Ejemplo.</w:t>
      </w:r>
    </w:p>
    <w:p w14:paraId="32C06324" w14:textId="50B1DB27" w:rsidR="006829A9" w:rsidRPr="008E6FD3" w:rsidRDefault="006829A9" w:rsidP="006829A9">
      <w:pPr>
        <w:pStyle w:val="li1"/>
        <w:rPr>
          <w:rFonts w:ascii="Arial" w:eastAsia="Times New Roman" w:hAnsi="Arial" w:cs="Arial"/>
          <w:sz w:val="24"/>
          <w:szCs w:val="24"/>
        </w:rPr>
      </w:pPr>
      <w:r w:rsidRPr="008E6FD3">
        <w:rPr>
          <w:rStyle w:val="s1"/>
          <w:rFonts w:ascii="Arial" w:eastAsia="Times New Roman" w:hAnsi="Arial" w:cs="Arial"/>
          <w:sz w:val="24"/>
          <w:szCs w:val="24"/>
        </w:rPr>
        <w:t xml:space="preserve">   •Si un vendedor vende hasta $10,000, podría ganar un 5% de comisión.</w:t>
      </w:r>
      <w:r w:rsidRPr="008E6FD3">
        <w:rPr>
          <w:rStyle w:val="apple-converted-space"/>
          <w:rFonts w:ascii="Arial" w:eastAsia="Times New Roman" w:hAnsi="Arial" w:cs="Arial"/>
          <w:sz w:val="24"/>
          <w:szCs w:val="24"/>
        </w:rPr>
        <w:t> </w:t>
      </w:r>
    </w:p>
    <w:p w14:paraId="19A826DC" w14:textId="5DD3C622" w:rsidR="006829A9" w:rsidRPr="008E6FD3" w:rsidRDefault="006829A9" w:rsidP="006829A9">
      <w:pPr>
        <w:pStyle w:val="li1"/>
        <w:rPr>
          <w:rFonts w:ascii="Arial" w:eastAsia="Times New Roman" w:hAnsi="Arial" w:cs="Arial"/>
          <w:sz w:val="24"/>
          <w:szCs w:val="24"/>
        </w:rPr>
      </w:pPr>
      <w:r w:rsidRPr="008E6FD3">
        <w:rPr>
          <w:rStyle w:val="s1"/>
          <w:rFonts w:ascii="Arial" w:eastAsia="Times New Roman" w:hAnsi="Arial" w:cs="Arial"/>
          <w:sz w:val="24"/>
          <w:szCs w:val="24"/>
        </w:rPr>
        <w:t xml:space="preserve">    •Si vende entre $10,100 y $20,000, la comisión podría subir al 7%.</w:t>
      </w:r>
      <w:r w:rsidRPr="008E6FD3">
        <w:rPr>
          <w:rStyle w:val="apple-converted-space"/>
          <w:rFonts w:ascii="Arial" w:eastAsia="Times New Roman" w:hAnsi="Arial" w:cs="Arial"/>
          <w:sz w:val="24"/>
          <w:szCs w:val="24"/>
        </w:rPr>
        <w:t> </w:t>
      </w:r>
    </w:p>
    <w:p w14:paraId="62E78409" w14:textId="4CF2E9CD" w:rsidR="006829A9" w:rsidRPr="008E6FD3" w:rsidRDefault="006829A9" w:rsidP="006829A9">
      <w:pPr>
        <w:pStyle w:val="li1"/>
        <w:rPr>
          <w:rFonts w:ascii="Arial" w:eastAsia="Times New Roman" w:hAnsi="Arial" w:cs="Arial"/>
          <w:sz w:val="24"/>
          <w:szCs w:val="24"/>
        </w:rPr>
      </w:pPr>
      <w:r w:rsidRPr="008E6FD3">
        <w:rPr>
          <w:rStyle w:val="s1"/>
          <w:rFonts w:ascii="Arial" w:eastAsia="Times New Roman" w:hAnsi="Arial" w:cs="Arial"/>
          <w:sz w:val="24"/>
          <w:szCs w:val="24"/>
        </w:rPr>
        <w:t xml:space="preserve">    •Si supera los $20,000, podría recibir un 10% de comisión sobre todas las ventas.</w:t>
      </w:r>
    </w:p>
    <w:p w14:paraId="25B7AEAB" w14:textId="77777777" w:rsidR="004570D4" w:rsidRPr="008E6FD3" w:rsidRDefault="004570D4" w:rsidP="006A644E">
      <w:pPr>
        <w:pStyle w:val="p1"/>
        <w:ind w:left="60"/>
        <w:rPr>
          <w:rFonts w:ascii="Arial" w:hAnsi="Arial" w:cs="Arial"/>
          <w:sz w:val="24"/>
          <w:szCs w:val="24"/>
        </w:rPr>
      </w:pPr>
    </w:p>
    <w:p w14:paraId="4488CD1F" w14:textId="3633F2F9" w:rsidR="00293A35" w:rsidRPr="008E6FD3" w:rsidRDefault="003D6EDF" w:rsidP="003D6EDF">
      <w:pPr>
        <w:pStyle w:val="p1"/>
        <w:rPr>
          <w:rFonts w:ascii="Arial" w:hAnsi="Arial" w:cs="Arial"/>
          <w:b/>
          <w:bCs/>
          <w:sz w:val="24"/>
          <w:szCs w:val="24"/>
        </w:rPr>
      </w:pPr>
      <w:r w:rsidRPr="008E6FD3">
        <w:rPr>
          <w:rFonts w:ascii="Arial" w:hAnsi="Arial" w:cs="Arial"/>
          <w:b/>
          <w:bCs/>
          <w:sz w:val="24"/>
          <w:szCs w:val="24"/>
        </w:rPr>
        <w:t>17.</w:t>
      </w:r>
      <w:r w:rsidR="00293A35" w:rsidRPr="008E6FD3">
        <w:rPr>
          <w:rFonts w:ascii="Arial" w:hAnsi="Arial" w:cs="Arial"/>
          <w:b/>
          <w:bCs/>
          <w:sz w:val="24"/>
          <w:szCs w:val="24"/>
        </w:rPr>
        <w:t>Modelos de comisiones.</w:t>
      </w:r>
    </w:p>
    <w:p w14:paraId="69B4D78E" w14:textId="28C72CE6" w:rsidR="00E939BC" w:rsidRPr="008E6FD3" w:rsidRDefault="00E939BC" w:rsidP="00E939BC">
      <w:pPr>
        <w:pStyle w:val="p1"/>
        <w:ind w:left="60"/>
        <w:rPr>
          <w:rStyle w:val="s1"/>
          <w:rFonts w:ascii="Arial" w:hAnsi="Arial" w:cs="Arial"/>
          <w:sz w:val="24"/>
          <w:szCs w:val="24"/>
        </w:rPr>
      </w:pPr>
      <w:r w:rsidRPr="008E6FD3">
        <w:rPr>
          <w:rStyle w:val="s1"/>
          <w:rFonts w:ascii="Arial" w:hAnsi="Arial" w:cs="Arial"/>
          <w:sz w:val="24"/>
          <w:szCs w:val="24"/>
        </w:rPr>
        <w:t xml:space="preserve">    Los modelos de comisión más comunes son los de salario base + comisión, que brindan seguridad y recompensa, y los de solo comisión, que motivan la venta al vincular todo el ingreso a ella, siendo la comisión escalonada la más popular por incentivar el crecimiento de ventas. La elección ideal depende de si buscas estabilidad, maximizar ventas o fomentar la lealtad del cliente.</w:t>
      </w:r>
    </w:p>
    <w:p w14:paraId="60C64030" w14:textId="77777777" w:rsidR="00E939BC" w:rsidRPr="008E6FD3" w:rsidRDefault="00E939BC" w:rsidP="00E939BC">
      <w:pPr>
        <w:pStyle w:val="p1"/>
        <w:ind w:left="60"/>
        <w:rPr>
          <w:rStyle w:val="s1"/>
          <w:rFonts w:ascii="Arial" w:hAnsi="Arial" w:cs="Arial"/>
          <w:sz w:val="24"/>
          <w:szCs w:val="24"/>
        </w:rPr>
      </w:pPr>
    </w:p>
    <w:p w14:paraId="2132F692" w14:textId="77777777" w:rsidR="006F3BBB" w:rsidRPr="008E6FD3" w:rsidRDefault="006F3BBB" w:rsidP="006F3BBB">
      <w:pPr>
        <w:spacing w:after="0" w:line="240" w:lineRule="auto"/>
        <w:rPr>
          <w:rFonts w:ascii="Arial" w:eastAsiaTheme="minorEastAsia" w:hAnsi="Arial" w:cs="Arial"/>
          <w:sz w:val="24"/>
          <w:szCs w:val="24"/>
          <w:lang w:eastAsia="es-ES"/>
        </w:rPr>
      </w:pPr>
      <w:r w:rsidRPr="008E6FD3">
        <w:rPr>
          <w:rFonts w:ascii="Arial" w:eastAsiaTheme="minorEastAsia" w:hAnsi="Arial" w:cs="Arial"/>
          <w:sz w:val="24"/>
          <w:szCs w:val="24"/>
          <w:lang w:eastAsia="es-ES"/>
        </w:rPr>
        <w:t>Para un Balance entre Estabilidad y Motivación; el modelo de comisión sería:</w:t>
      </w:r>
    </w:p>
    <w:p w14:paraId="3B2A137C" w14:textId="72C2D2F6" w:rsidR="006F3BBB" w:rsidRPr="008E6FD3" w:rsidRDefault="00084D36" w:rsidP="006F3BBB">
      <w:pPr>
        <w:numPr>
          <w:ilvl w:val="0"/>
          <w:numId w:val="18"/>
        </w:numPr>
        <w:spacing w:after="0" w:line="240" w:lineRule="auto"/>
        <w:rPr>
          <w:rFonts w:ascii="Arial" w:eastAsia="Times New Roman" w:hAnsi="Arial" w:cs="Arial"/>
          <w:sz w:val="24"/>
          <w:szCs w:val="24"/>
          <w:lang w:eastAsia="es-ES"/>
        </w:rPr>
      </w:pPr>
      <w:r w:rsidRPr="008E6FD3">
        <w:rPr>
          <w:rFonts w:ascii="Arial" w:eastAsia="Times New Roman" w:hAnsi="Arial" w:cs="Arial"/>
          <w:b/>
          <w:bCs/>
          <w:sz w:val="24"/>
          <w:szCs w:val="24"/>
          <w:u w:val="single"/>
          <w:lang w:eastAsia="es-ES"/>
        </w:rPr>
        <w:t xml:space="preserve">Salario base + </w:t>
      </w:r>
      <w:proofErr w:type="gramStart"/>
      <w:r w:rsidRPr="008E6FD3">
        <w:rPr>
          <w:rFonts w:ascii="Arial" w:eastAsia="Times New Roman" w:hAnsi="Arial" w:cs="Arial"/>
          <w:b/>
          <w:bCs/>
          <w:sz w:val="24"/>
          <w:szCs w:val="24"/>
          <w:u w:val="single"/>
          <w:lang w:eastAsia="es-ES"/>
        </w:rPr>
        <w:t xml:space="preserve">comisión </w:t>
      </w:r>
      <w:r w:rsidR="006F3BBB" w:rsidRPr="008E6FD3">
        <w:rPr>
          <w:rFonts w:ascii="Arial" w:eastAsia="Times New Roman" w:hAnsi="Arial" w:cs="Arial"/>
          <w:b/>
          <w:bCs/>
          <w:sz w:val="24"/>
          <w:szCs w:val="24"/>
          <w:lang w:eastAsia="es-ES"/>
        </w:rPr>
        <w:t>:</w:t>
      </w:r>
      <w:proofErr w:type="gramEnd"/>
    </w:p>
    <w:p w14:paraId="583A4AB8" w14:textId="77777777" w:rsidR="006F3BBB" w:rsidRPr="008E6FD3" w:rsidRDefault="006F3BBB" w:rsidP="006F3BBB">
      <w:pPr>
        <w:numPr>
          <w:ilvl w:val="1"/>
          <w:numId w:val="18"/>
        </w:numPr>
        <w:spacing w:after="0" w:line="240" w:lineRule="auto"/>
        <w:rPr>
          <w:rFonts w:ascii="Arial" w:eastAsia="Times New Roman" w:hAnsi="Arial" w:cs="Arial"/>
          <w:sz w:val="24"/>
          <w:szCs w:val="24"/>
          <w:lang w:eastAsia="es-ES"/>
        </w:rPr>
      </w:pPr>
      <w:r w:rsidRPr="008E6FD3">
        <w:rPr>
          <w:rFonts w:ascii="Arial" w:eastAsia="Times New Roman" w:hAnsi="Arial" w:cs="Arial"/>
          <w:b/>
          <w:bCs/>
          <w:sz w:val="24"/>
          <w:szCs w:val="24"/>
          <w:lang w:eastAsia="es-ES"/>
        </w:rPr>
        <w:lastRenderedPageBreak/>
        <w:t>Pros:</w:t>
      </w:r>
      <w:r w:rsidRPr="008E6FD3">
        <w:rPr>
          <w:rFonts w:ascii="Arial" w:eastAsia="Times New Roman" w:hAnsi="Arial" w:cs="Arial"/>
          <w:sz w:val="24"/>
          <w:szCs w:val="24"/>
          <w:lang w:eastAsia="es-ES"/>
        </w:rPr>
        <w:t xml:space="preserve"> Ofrece estabilidad de ingresos y una motivación adicional para alcanzar objetivos de ventas. </w:t>
      </w:r>
    </w:p>
    <w:p w14:paraId="4F516A68" w14:textId="77777777" w:rsidR="006F3BBB" w:rsidRPr="008E6FD3" w:rsidRDefault="006F3BBB" w:rsidP="006F3BBB">
      <w:pPr>
        <w:numPr>
          <w:ilvl w:val="1"/>
          <w:numId w:val="18"/>
        </w:numPr>
        <w:spacing w:after="0" w:line="240" w:lineRule="auto"/>
        <w:rPr>
          <w:rFonts w:ascii="Arial" w:eastAsia="Times New Roman" w:hAnsi="Arial" w:cs="Arial"/>
          <w:sz w:val="24"/>
          <w:szCs w:val="24"/>
          <w:lang w:eastAsia="es-ES"/>
        </w:rPr>
      </w:pPr>
      <w:r w:rsidRPr="008E6FD3">
        <w:rPr>
          <w:rFonts w:ascii="Arial" w:eastAsia="Times New Roman" w:hAnsi="Arial" w:cs="Arial"/>
          <w:b/>
          <w:bCs/>
          <w:sz w:val="24"/>
          <w:szCs w:val="24"/>
          <w:lang w:eastAsia="es-ES"/>
        </w:rPr>
        <w:t>Cons:</w:t>
      </w:r>
      <w:r w:rsidRPr="008E6FD3">
        <w:rPr>
          <w:rFonts w:ascii="Arial" w:eastAsia="Times New Roman" w:hAnsi="Arial" w:cs="Arial"/>
          <w:sz w:val="24"/>
          <w:szCs w:val="24"/>
          <w:lang w:eastAsia="es-ES"/>
        </w:rPr>
        <w:t xml:space="preserve"> Puede disminuir el incentivo para los vendedores que ya alcanzan su salario base. </w:t>
      </w:r>
    </w:p>
    <w:p w14:paraId="7CFE4C99" w14:textId="77777777" w:rsidR="00084D36" w:rsidRPr="008E6FD3" w:rsidRDefault="00084D36" w:rsidP="00084D36">
      <w:pPr>
        <w:spacing w:after="0" w:line="240" w:lineRule="auto"/>
        <w:rPr>
          <w:rFonts w:ascii="Arial" w:eastAsia="Times New Roman" w:hAnsi="Arial" w:cs="Arial"/>
          <w:b/>
          <w:bCs/>
          <w:sz w:val="24"/>
          <w:szCs w:val="24"/>
          <w:lang w:eastAsia="es-ES"/>
        </w:rPr>
      </w:pPr>
    </w:p>
    <w:p w14:paraId="5AD38B4A" w14:textId="77777777" w:rsidR="00F66992" w:rsidRPr="008E6FD3" w:rsidRDefault="00F66992" w:rsidP="00F66992">
      <w:pPr>
        <w:spacing w:after="0" w:line="240" w:lineRule="auto"/>
        <w:rPr>
          <w:rFonts w:ascii="Arial" w:eastAsiaTheme="minorEastAsia" w:hAnsi="Arial" w:cs="Arial"/>
          <w:sz w:val="24"/>
          <w:szCs w:val="24"/>
          <w:lang w:eastAsia="es-ES"/>
        </w:rPr>
      </w:pPr>
      <w:r w:rsidRPr="008E6FD3">
        <w:rPr>
          <w:rFonts w:ascii="Arial" w:eastAsiaTheme="minorEastAsia" w:hAnsi="Arial" w:cs="Arial"/>
          <w:sz w:val="24"/>
          <w:szCs w:val="24"/>
          <w:lang w:eastAsia="es-ES"/>
        </w:rPr>
        <w:t>Para Impulsar el Esfuerzo y las Ventas, el modelo de comisión recomendado es:</w:t>
      </w:r>
    </w:p>
    <w:p w14:paraId="00938D79" w14:textId="7056B98E" w:rsidR="00F66992" w:rsidRPr="008E6FD3" w:rsidRDefault="00F66992" w:rsidP="00F66992">
      <w:pPr>
        <w:numPr>
          <w:ilvl w:val="0"/>
          <w:numId w:val="19"/>
        </w:numPr>
        <w:spacing w:after="0" w:line="240" w:lineRule="auto"/>
        <w:rPr>
          <w:rFonts w:ascii="Arial" w:eastAsia="Times New Roman" w:hAnsi="Arial" w:cs="Arial"/>
          <w:sz w:val="24"/>
          <w:szCs w:val="24"/>
          <w:lang w:eastAsia="es-ES"/>
        </w:rPr>
      </w:pPr>
      <w:r w:rsidRPr="008E6FD3">
        <w:rPr>
          <w:rFonts w:ascii="Arial" w:eastAsia="Times New Roman" w:hAnsi="Arial" w:cs="Arial"/>
          <w:b/>
          <w:bCs/>
          <w:sz w:val="24"/>
          <w:szCs w:val="24"/>
          <w:u w:val="single"/>
          <w:lang w:eastAsia="es-ES"/>
        </w:rPr>
        <w:t>Solo comisión</w:t>
      </w:r>
      <w:r w:rsidRPr="008E6FD3">
        <w:rPr>
          <w:rFonts w:ascii="Arial" w:eastAsia="Times New Roman" w:hAnsi="Arial" w:cs="Arial"/>
          <w:b/>
          <w:bCs/>
          <w:sz w:val="24"/>
          <w:szCs w:val="24"/>
          <w:lang w:eastAsia="es-ES"/>
        </w:rPr>
        <w:t>:</w:t>
      </w:r>
    </w:p>
    <w:p w14:paraId="37A70A8A" w14:textId="77777777" w:rsidR="00F66992" w:rsidRPr="008E6FD3" w:rsidRDefault="00F66992" w:rsidP="00F66992">
      <w:pPr>
        <w:numPr>
          <w:ilvl w:val="1"/>
          <w:numId w:val="19"/>
        </w:numPr>
        <w:spacing w:after="0" w:line="240" w:lineRule="auto"/>
        <w:rPr>
          <w:rFonts w:ascii="Arial" w:eastAsia="Times New Roman" w:hAnsi="Arial" w:cs="Arial"/>
          <w:sz w:val="24"/>
          <w:szCs w:val="24"/>
          <w:lang w:eastAsia="es-ES"/>
        </w:rPr>
      </w:pPr>
      <w:r w:rsidRPr="008E6FD3">
        <w:rPr>
          <w:rFonts w:ascii="Arial" w:eastAsia="Times New Roman" w:hAnsi="Arial" w:cs="Arial"/>
          <w:b/>
          <w:bCs/>
          <w:sz w:val="24"/>
          <w:szCs w:val="24"/>
          <w:lang w:eastAsia="es-ES"/>
        </w:rPr>
        <w:t>Pros:</w:t>
      </w:r>
      <w:r w:rsidRPr="008E6FD3">
        <w:rPr>
          <w:rFonts w:ascii="Arial" w:eastAsia="Times New Roman" w:hAnsi="Arial" w:cs="Arial"/>
          <w:sz w:val="24"/>
          <w:szCs w:val="24"/>
          <w:lang w:eastAsia="es-ES"/>
        </w:rPr>
        <w:t xml:space="preserve"> Máxima motivación para vender, ya que todos los ingresos dependen del desempeño. </w:t>
      </w:r>
    </w:p>
    <w:p w14:paraId="1E4C10B9" w14:textId="77777777" w:rsidR="00F66992" w:rsidRPr="008E6FD3" w:rsidRDefault="00F66992" w:rsidP="00F66992">
      <w:pPr>
        <w:numPr>
          <w:ilvl w:val="1"/>
          <w:numId w:val="19"/>
        </w:numPr>
        <w:spacing w:after="0" w:line="240" w:lineRule="auto"/>
        <w:rPr>
          <w:rFonts w:ascii="Arial" w:eastAsia="Times New Roman" w:hAnsi="Arial" w:cs="Arial"/>
          <w:sz w:val="24"/>
          <w:szCs w:val="24"/>
          <w:lang w:eastAsia="es-ES"/>
        </w:rPr>
      </w:pPr>
      <w:r w:rsidRPr="008E6FD3">
        <w:rPr>
          <w:rFonts w:ascii="Arial" w:eastAsia="Times New Roman" w:hAnsi="Arial" w:cs="Arial"/>
          <w:b/>
          <w:bCs/>
          <w:sz w:val="24"/>
          <w:szCs w:val="24"/>
          <w:lang w:eastAsia="es-ES"/>
        </w:rPr>
        <w:t>Cons:</w:t>
      </w:r>
      <w:r w:rsidRPr="008E6FD3">
        <w:rPr>
          <w:rFonts w:ascii="Arial" w:eastAsia="Times New Roman" w:hAnsi="Arial" w:cs="Arial"/>
          <w:sz w:val="24"/>
          <w:szCs w:val="24"/>
          <w:lang w:eastAsia="es-ES"/>
        </w:rPr>
        <w:t xml:space="preserve"> Mayor riesgo para el vendedor, pues sus ingresos son variables e inseguros.</w:t>
      </w:r>
    </w:p>
    <w:p w14:paraId="14260A69" w14:textId="77777777" w:rsidR="00084D36" w:rsidRPr="008E6FD3" w:rsidRDefault="00084D36" w:rsidP="00084D36">
      <w:pPr>
        <w:spacing w:after="0" w:line="240" w:lineRule="auto"/>
        <w:rPr>
          <w:rFonts w:ascii="Arial" w:eastAsia="Times New Roman" w:hAnsi="Arial" w:cs="Arial"/>
          <w:b/>
          <w:bCs/>
          <w:sz w:val="24"/>
          <w:szCs w:val="24"/>
          <w:lang w:eastAsia="es-ES"/>
        </w:rPr>
      </w:pPr>
    </w:p>
    <w:p w14:paraId="627F11F0" w14:textId="77777777" w:rsidR="00084D36" w:rsidRPr="008E6FD3" w:rsidRDefault="00084D36" w:rsidP="00084D36">
      <w:pPr>
        <w:spacing w:after="0" w:line="240" w:lineRule="auto"/>
        <w:rPr>
          <w:rFonts w:ascii="Arial" w:eastAsia="Times New Roman" w:hAnsi="Arial" w:cs="Arial"/>
          <w:sz w:val="24"/>
          <w:szCs w:val="24"/>
          <w:lang w:eastAsia="es-ES"/>
        </w:rPr>
      </w:pPr>
    </w:p>
    <w:p w14:paraId="2D5D0BD5" w14:textId="77777777" w:rsidR="004548B6" w:rsidRPr="00D04DC2" w:rsidRDefault="004548B6" w:rsidP="004548B6">
      <w:pPr>
        <w:pStyle w:val="p1"/>
        <w:ind w:left="60"/>
        <w:rPr>
          <w:rFonts w:ascii="Arial" w:hAnsi="Arial" w:cs="Arial"/>
          <w:b/>
          <w:sz w:val="24"/>
          <w:szCs w:val="24"/>
        </w:rPr>
      </w:pPr>
      <w:r w:rsidRPr="00D04DC2">
        <w:rPr>
          <w:rFonts w:ascii="Arial" w:hAnsi="Arial" w:cs="Arial"/>
          <w:b/>
          <w:sz w:val="24"/>
          <w:szCs w:val="24"/>
        </w:rPr>
        <w:t>Explicación Teórica del Ejercicio de Consignación y Comisión</w:t>
      </w:r>
    </w:p>
    <w:p w14:paraId="659BB5E8" w14:textId="77777777" w:rsidR="004548B6" w:rsidRPr="008E6FD3" w:rsidRDefault="004548B6" w:rsidP="004548B6">
      <w:pPr>
        <w:pStyle w:val="p1"/>
        <w:ind w:left="60"/>
        <w:rPr>
          <w:rFonts w:ascii="Arial" w:hAnsi="Arial" w:cs="Arial"/>
          <w:sz w:val="24"/>
          <w:szCs w:val="24"/>
        </w:rPr>
      </w:pPr>
    </w:p>
    <w:p w14:paraId="219E62B8" w14:textId="77777777" w:rsidR="004548B6" w:rsidRPr="00D04DC2" w:rsidRDefault="004548B6" w:rsidP="004548B6">
      <w:pPr>
        <w:pStyle w:val="p1"/>
        <w:ind w:left="60"/>
        <w:rPr>
          <w:rFonts w:ascii="Arial" w:hAnsi="Arial" w:cs="Arial"/>
          <w:b/>
          <w:sz w:val="24"/>
          <w:szCs w:val="24"/>
        </w:rPr>
      </w:pPr>
      <w:r w:rsidRPr="00D04DC2">
        <w:rPr>
          <w:rFonts w:ascii="Arial" w:hAnsi="Arial" w:cs="Arial"/>
          <w:b/>
          <w:sz w:val="24"/>
          <w:szCs w:val="24"/>
        </w:rPr>
        <w:t>Contexto del Ejercicio</w:t>
      </w:r>
    </w:p>
    <w:p w14:paraId="14B8F843" w14:textId="299B259F" w:rsidR="004548B6" w:rsidRPr="008E6FD3" w:rsidRDefault="004548B6" w:rsidP="004548B6">
      <w:pPr>
        <w:pStyle w:val="p1"/>
        <w:ind w:left="60"/>
        <w:rPr>
          <w:rFonts w:ascii="Arial" w:hAnsi="Arial" w:cs="Arial"/>
          <w:sz w:val="24"/>
          <w:szCs w:val="24"/>
        </w:rPr>
      </w:pPr>
    </w:p>
    <w:p w14:paraId="177120C7" w14:textId="40B8BF16" w:rsidR="00EB4833" w:rsidRDefault="00EB4833" w:rsidP="00624F1F">
      <w:pPr>
        <w:pStyle w:val="p1"/>
        <w:ind w:left="60"/>
        <w:rPr>
          <w:rFonts w:ascii="Arial" w:hAnsi="Arial" w:cs="Arial"/>
          <w:sz w:val="24"/>
          <w:szCs w:val="24"/>
        </w:rPr>
      </w:pPr>
      <w:r>
        <w:rPr>
          <w:rFonts w:ascii="Arial" w:hAnsi="Arial" w:cs="Arial"/>
          <w:sz w:val="24"/>
          <w:szCs w:val="24"/>
        </w:rPr>
        <w:t xml:space="preserve">El 05 de </w:t>
      </w:r>
      <w:proofErr w:type="gramStart"/>
      <w:r>
        <w:rPr>
          <w:rFonts w:ascii="Arial" w:hAnsi="Arial" w:cs="Arial"/>
          <w:sz w:val="24"/>
          <w:szCs w:val="24"/>
        </w:rPr>
        <w:t>Marzo</w:t>
      </w:r>
      <w:proofErr w:type="gramEnd"/>
      <w:r>
        <w:rPr>
          <w:rFonts w:ascii="Arial" w:hAnsi="Arial" w:cs="Arial"/>
          <w:sz w:val="24"/>
          <w:szCs w:val="24"/>
        </w:rPr>
        <w:t xml:space="preserve"> de 2023, Comercial Elorza C.A., envía mercancía en consignación a Comercial Emporio, C.A., por un valor al costo de Bs.15.000,00,</w:t>
      </w:r>
      <w:r w:rsidR="00624F1F">
        <w:rPr>
          <w:rFonts w:ascii="Arial" w:hAnsi="Arial" w:cs="Arial"/>
          <w:sz w:val="24"/>
          <w:szCs w:val="24"/>
        </w:rPr>
        <w:t xml:space="preserve"> e</w:t>
      </w:r>
      <w:r>
        <w:rPr>
          <w:rFonts w:ascii="Arial" w:hAnsi="Arial" w:cs="Arial"/>
          <w:sz w:val="24"/>
          <w:szCs w:val="24"/>
        </w:rPr>
        <w:t>n las siguientes condiciones de Contrato:</w:t>
      </w:r>
    </w:p>
    <w:p w14:paraId="6A032252" w14:textId="77777777" w:rsidR="00EB4833" w:rsidRDefault="00EB4833" w:rsidP="004548B6">
      <w:pPr>
        <w:pStyle w:val="p1"/>
        <w:ind w:left="60"/>
        <w:rPr>
          <w:rFonts w:ascii="Arial" w:hAnsi="Arial" w:cs="Arial"/>
          <w:sz w:val="24"/>
          <w:szCs w:val="24"/>
        </w:rPr>
      </w:pPr>
    </w:p>
    <w:p w14:paraId="1B839E95" w14:textId="0A878863" w:rsidR="00EB4833" w:rsidRDefault="00EB4833" w:rsidP="00624F1F">
      <w:pPr>
        <w:pStyle w:val="p1"/>
        <w:ind w:left="60"/>
        <w:rPr>
          <w:rFonts w:ascii="Arial" w:hAnsi="Arial" w:cs="Arial"/>
          <w:sz w:val="24"/>
          <w:szCs w:val="24"/>
        </w:rPr>
      </w:pPr>
      <w:r>
        <w:rPr>
          <w:rFonts w:ascii="Arial" w:hAnsi="Arial" w:cs="Arial"/>
          <w:sz w:val="24"/>
          <w:szCs w:val="24"/>
        </w:rPr>
        <w:t>a.- Precio de venta de la mercancía Bs.20.000,00.</w:t>
      </w:r>
    </w:p>
    <w:p w14:paraId="5351B48E" w14:textId="0C87F14B" w:rsidR="00EB4833" w:rsidRDefault="00EB4833" w:rsidP="00624F1F">
      <w:pPr>
        <w:pStyle w:val="p1"/>
        <w:ind w:left="60"/>
        <w:rPr>
          <w:rFonts w:ascii="Arial" w:hAnsi="Arial" w:cs="Arial"/>
          <w:sz w:val="24"/>
          <w:szCs w:val="24"/>
        </w:rPr>
      </w:pPr>
      <w:r>
        <w:rPr>
          <w:rFonts w:ascii="Arial" w:hAnsi="Arial" w:cs="Arial"/>
          <w:sz w:val="24"/>
          <w:szCs w:val="24"/>
        </w:rPr>
        <w:t>b.- I.V.A. 16%.</w:t>
      </w:r>
    </w:p>
    <w:p w14:paraId="12704162" w14:textId="56408DFB" w:rsidR="00EB4833" w:rsidRDefault="00EB4833" w:rsidP="00624F1F">
      <w:pPr>
        <w:pStyle w:val="p1"/>
        <w:ind w:left="60"/>
        <w:rPr>
          <w:rFonts w:ascii="Arial" w:hAnsi="Arial" w:cs="Arial"/>
          <w:sz w:val="24"/>
          <w:szCs w:val="24"/>
        </w:rPr>
      </w:pPr>
      <w:r>
        <w:rPr>
          <w:rFonts w:ascii="Arial" w:hAnsi="Arial" w:cs="Arial"/>
          <w:sz w:val="24"/>
          <w:szCs w:val="24"/>
        </w:rPr>
        <w:t>c.- Finiquito Mensual.</w:t>
      </w:r>
    </w:p>
    <w:p w14:paraId="28BCD7A3" w14:textId="7ED33436" w:rsidR="00EB4833" w:rsidRDefault="00EB4833" w:rsidP="00624F1F">
      <w:pPr>
        <w:pStyle w:val="p1"/>
        <w:ind w:left="60"/>
        <w:rPr>
          <w:rFonts w:ascii="Arial" w:hAnsi="Arial" w:cs="Arial"/>
          <w:sz w:val="24"/>
          <w:szCs w:val="24"/>
        </w:rPr>
      </w:pPr>
      <w:r>
        <w:rPr>
          <w:rFonts w:ascii="Arial" w:hAnsi="Arial" w:cs="Arial"/>
          <w:sz w:val="24"/>
          <w:szCs w:val="24"/>
        </w:rPr>
        <w:t>d.- Comercial Emporio, C.A. paga flete por Bs.200,00 en efectivo, al recibir la</w:t>
      </w:r>
      <w:r w:rsidR="00624F1F">
        <w:rPr>
          <w:rFonts w:ascii="Arial" w:hAnsi="Arial" w:cs="Arial"/>
          <w:sz w:val="24"/>
          <w:szCs w:val="24"/>
        </w:rPr>
        <w:t xml:space="preserve"> </w:t>
      </w:r>
      <w:r>
        <w:rPr>
          <w:rFonts w:ascii="Arial" w:hAnsi="Arial" w:cs="Arial"/>
          <w:sz w:val="24"/>
          <w:szCs w:val="24"/>
        </w:rPr>
        <w:t>mercancía.</w:t>
      </w:r>
    </w:p>
    <w:p w14:paraId="4F714CC6" w14:textId="0786F0CF" w:rsidR="00EB4833" w:rsidRDefault="00EB4833" w:rsidP="00624F1F">
      <w:pPr>
        <w:pStyle w:val="p1"/>
        <w:ind w:left="60"/>
        <w:rPr>
          <w:rFonts w:ascii="Arial" w:hAnsi="Arial" w:cs="Arial"/>
          <w:sz w:val="24"/>
          <w:szCs w:val="24"/>
        </w:rPr>
      </w:pPr>
      <w:r>
        <w:rPr>
          <w:rFonts w:ascii="Arial" w:hAnsi="Arial" w:cs="Arial"/>
          <w:sz w:val="24"/>
          <w:szCs w:val="24"/>
        </w:rPr>
        <w:t>e.- La Comisión es el 10% de la venta.</w:t>
      </w:r>
    </w:p>
    <w:p w14:paraId="0625A94E" w14:textId="5ED0EBF8" w:rsidR="00EB4833" w:rsidRDefault="00EB4833" w:rsidP="00624F1F">
      <w:pPr>
        <w:pStyle w:val="p1"/>
        <w:ind w:left="60"/>
        <w:rPr>
          <w:rFonts w:ascii="Arial" w:hAnsi="Arial" w:cs="Arial"/>
          <w:sz w:val="24"/>
          <w:szCs w:val="24"/>
        </w:rPr>
      </w:pPr>
      <w:r>
        <w:rPr>
          <w:rFonts w:ascii="Arial" w:hAnsi="Arial" w:cs="Arial"/>
          <w:sz w:val="24"/>
          <w:szCs w:val="24"/>
        </w:rPr>
        <w:t>f.- Nota de Entrega No. 0234.</w:t>
      </w:r>
    </w:p>
    <w:p w14:paraId="4BEDCFC4" w14:textId="0FF980D5" w:rsidR="00EB4833" w:rsidRDefault="00EB4833" w:rsidP="00624F1F">
      <w:pPr>
        <w:pStyle w:val="p1"/>
        <w:ind w:left="60"/>
        <w:rPr>
          <w:rFonts w:ascii="Arial" w:hAnsi="Arial" w:cs="Arial"/>
          <w:sz w:val="24"/>
          <w:szCs w:val="24"/>
        </w:rPr>
      </w:pPr>
      <w:r>
        <w:rPr>
          <w:rFonts w:ascii="Arial" w:hAnsi="Arial" w:cs="Arial"/>
          <w:sz w:val="24"/>
          <w:szCs w:val="24"/>
        </w:rPr>
        <w:t>g.- Factura No.4805</w:t>
      </w:r>
    </w:p>
    <w:p w14:paraId="75EA0009" w14:textId="77777777" w:rsidR="00EB4833" w:rsidRPr="008E6FD3" w:rsidRDefault="00EB4833" w:rsidP="004548B6">
      <w:pPr>
        <w:pStyle w:val="p1"/>
        <w:ind w:left="60"/>
        <w:rPr>
          <w:rFonts w:ascii="Arial" w:hAnsi="Arial" w:cs="Arial"/>
          <w:sz w:val="24"/>
          <w:szCs w:val="24"/>
        </w:rPr>
      </w:pPr>
    </w:p>
    <w:p w14:paraId="2EB885A2"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Proceso Contable</w:t>
      </w:r>
    </w:p>
    <w:p w14:paraId="77EB6BD8"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El proceso contable se divide en registros tanto para el consignatario como para el consignador.</w:t>
      </w:r>
    </w:p>
    <w:p w14:paraId="1D952F10" w14:textId="77777777" w:rsidR="004548B6" w:rsidRPr="008E6FD3" w:rsidRDefault="004548B6" w:rsidP="004548B6">
      <w:pPr>
        <w:pStyle w:val="p1"/>
        <w:ind w:left="60"/>
        <w:rPr>
          <w:rFonts w:ascii="Arial" w:hAnsi="Arial" w:cs="Arial"/>
          <w:sz w:val="24"/>
          <w:szCs w:val="24"/>
        </w:rPr>
      </w:pPr>
    </w:p>
    <w:p w14:paraId="7F3B3A5F"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1. Registro Contable del Consignatario</w:t>
      </w:r>
    </w:p>
    <w:p w14:paraId="1E3B4C3E"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El consignatario realiza varios registros contables a lo largo del proceso:</w:t>
      </w:r>
    </w:p>
    <w:p w14:paraId="63E8B86B" w14:textId="77777777" w:rsidR="004548B6" w:rsidRPr="008E6FD3" w:rsidRDefault="004548B6" w:rsidP="004548B6">
      <w:pPr>
        <w:pStyle w:val="p1"/>
        <w:ind w:left="60"/>
        <w:rPr>
          <w:rFonts w:ascii="Arial" w:hAnsi="Arial" w:cs="Arial"/>
          <w:sz w:val="24"/>
          <w:szCs w:val="24"/>
        </w:rPr>
      </w:pPr>
    </w:p>
    <w:p w14:paraId="71F7CF2A"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Recepción de Mercancía:</w:t>
      </w:r>
    </w:p>
    <w:p w14:paraId="4AD3667C"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 Se registra la mercancía recibida en consignación como un activo en las cuentas de orden. Esto refleja que la mercancía no es de su propiedad, pero está bajo su custodia.</w:t>
      </w:r>
    </w:p>
    <w:p w14:paraId="2B0F7000"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w:t>
      </w:r>
    </w:p>
    <w:p w14:paraId="0A487862"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Pago del Flete:</w:t>
      </w:r>
    </w:p>
    <w:p w14:paraId="193F0CEA"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 El consignatario registra el pago del flete como una cuenta por cobrar al consignador, ya que tiene derecho a que se le reembolse este gasto.</w:t>
      </w:r>
    </w:p>
    <w:p w14:paraId="22DF2129"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w:t>
      </w:r>
    </w:p>
    <w:p w14:paraId="54356394" w14:textId="77777777" w:rsidR="000431DD" w:rsidRDefault="000431DD" w:rsidP="004548B6">
      <w:pPr>
        <w:pStyle w:val="p1"/>
        <w:ind w:left="60"/>
        <w:rPr>
          <w:rFonts w:ascii="Arial" w:hAnsi="Arial" w:cs="Arial"/>
          <w:sz w:val="24"/>
          <w:szCs w:val="24"/>
        </w:rPr>
      </w:pPr>
    </w:p>
    <w:p w14:paraId="101CE425" w14:textId="77777777" w:rsidR="000431DD" w:rsidRDefault="000431DD" w:rsidP="004548B6">
      <w:pPr>
        <w:pStyle w:val="p1"/>
        <w:ind w:left="60"/>
        <w:rPr>
          <w:rFonts w:ascii="Arial" w:hAnsi="Arial" w:cs="Arial"/>
          <w:sz w:val="24"/>
          <w:szCs w:val="24"/>
        </w:rPr>
      </w:pPr>
    </w:p>
    <w:p w14:paraId="6507E58E" w14:textId="1F3A06A0" w:rsidR="004548B6" w:rsidRPr="008E6FD3" w:rsidRDefault="004548B6" w:rsidP="004548B6">
      <w:pPr>
        <w:pStyle w:val="p1"/>
        <w:ind w:left="60"/>
        <w:rPr>
          <w:rFonts w:ascii="Arial" w:hAnsi="Arial" w:cs="Arial"/>
          <w:sz w:val="24"/>
          <w:szCs w:val="24"/>
        </w:rPr>
      </w:pPr>
      <w:r w:rsidRPr="008E6FD3">
        <w:rPr>
          <w:rFonts w:ascii="Arial" w:hAnsi="Arial" w:cs="Arial"/>
          <w:sz w:val="24"/>
          <w:szCs w:val="24"/>
        </w:rPr>
        <w:lastRenderedPageBreak/>
        <w:t>- Venta de Mercancía:</w:t>
      </w:r>
    </w:p>
    <w:p w14:paraId="7AFE533F"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 Al vender la mercancía, el consignatario registra el ingreso total, que incluye el precio de venta más el IVA. Esto se registra como un ingreso en su cuenta bancaria.</w:t>
      </w:r>
    </w:p>
    <w:p w14:paraId="09CC8FDA"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w:t>
      </w:r>
    </w:p>
    <w:p w14:paraId="07B74A55"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Finiquito Mensual:</w:t>
      </w:r>
    </w:p>
    <w:p w14:paraId="1DAB51D5"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 Se registra el finiquito mensual, donde se contabiliza la comisión ganada y el reembolso del flete. El consignatario paga al consignador el monto correspondiente a las ventas, menos su comisión.</w:t>
      </w:r>
    </w:p>
    <w:p w14:paraId="506F1FA3"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w:t>
      </w:r>
    </w:p>
    <w:p w14:paraId="521D8016"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Reverso de Mercancía:</w:t>
      </w:r>
    </w:p>
    <w:p w14:paraId="50C7BDF5"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 Finalmente, se realiza un registro de reverso de la mercancía recibida, indicando que toda la mercancía ha sido vendida.</w:t>
      </w:r>
    </w:p>
    <w:p w14:paraId="19CF4469" w14:textId="77777777" w:rsidR="004548B6" w:rsidRPr="008E6FD3" w:rsidRDefault="004548B6" w:rsidP="004548B6">
      <w:pPr>
        <w:pStyle w:val="p1"/>
        <w:ind w:left="60"/>
        <w:rPr>
          <w:rFonts w:ascii="Arial" w:hAnsi="Arial" w:cs="Arial"/>
          <w:sz w:val="24"/>
          <w:szCs w:val="24"/>
        </w:rPr>
      </w:pPr>
    </w:p>
    <w:p w14:paraId="3F8032E8"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2. Registro Contable del Consignador</w:t>
      </w:r>
    </w:p>
    <w:p w14:paraId="342DC20D"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El consignador también realiza registros contables relacionados con la transacción:</w:t>
      </w:r>
    </w:p>
    <w:p w14:paraId="5A7A4968" w14:textId="77777777" w:rsidR="004548B6" w:rsidRPr="008E6FD3" w:rsidRDefault="004548B6" w:rsidP="004548B6">
      <w:pPr>
        <w:pStyle w:val="p1"/>
        <w:ind w:left="60"/>
        <w:rPr>
          <w:rFonts w:ascii="Arial" w:hAnsi="Arial" w:cs="Arial"/>
          <w:sz w:val="24"/>
          <w:szCs w:val="24"/>
        </w:rPr>
      </w:pPr>
    </w:p>
    <w:p w14:paraId="205F0F12"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Envío de Mercancía:</w:t>
      </w:r>
    </w:p>
    <w:p w14:paraId="79D1FBC7"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 Se registra la mercancía enviada en consignación como un activo en las cuentas de orden. Esto refleja que la mercancía está en tránsito y aún pertenece al consignador.</w:t>
      </w:r>
    </w:p>
    <w:p w14:paraId="07B5041F"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w:t>
      </w:r>
    </w:p>
    <w:p w14:paraId="466BD248" w14:textId="0BCD78B3"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w:t>
      </w:r>
      <w:r w:rsidR="00F94B62">
        <w:rPr>
          <w:rFonts w:ascii="Arial" w:hAnsi="Arial" w:cs="Arial"/>
          <w:sz w:val="24"/>
          <w:szCs w:val="24"/>
        </w:rPr>
        <w:t>R</w:t>
      </w:r>
      <w:r w:rsidRPr="008E6FD3">
        <w:rPr>
          <w:rFonts w:ascii="Arial" w:hAnsi="Arial" w:cs="Arial"/>
          <w:sz w:val="24"/>
          <w:szCs w:val="24"/>
        </w:rPr>
        <w:t>egistro de Ventas:</w:t>
      </w:r>
    </w:p>
    <w:p w14:paraId="316EF6C3"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 Al recibir el pago por la venta de la mercancía, el consignador registra el ingreso total, que incluye el precio de venta y el IVA. También se registran los gastos asociados, como la comisión y el flete.</w:t>
      </w:r>
    </w:p>
    <w:p w14:paraId="08FD722E"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xml:space="preserve">  </w:t>
      </w:r>
    </w:p>
    <w:p w14:paraId="7E12124B" w14:textId="77777777" w:rsidR="004548B6" w:rsidRPr="008E6FD3" w:rsidRDefault="004548B6" w:rsidP="004548B6">
      <w:pPr>
        <w:pStyle w:val="p1"/>
        <w:ind w:left="60"/>
        <w:rPr>
          <w:rFonts w:ascii="Arial" w:hAnsi="Arial" w:cs="Arial"/>
          <w:sz w:val="24"/>
          <w:szCs w:val="24"/>
        </w:rPr>
      </w:pPr>
      <w:r w:rsidRPr="008E6FD3">
        <w:rPr>
          <w:rFonts w:ascii="Arial" w:hAnsi="Arial" w:cs="Arial"/>
          <w:sz w:val="24"/>
          <w:szCs w:val="24"/>
        </w:rPr>
        <w:t>- Reverso de Mercancía Enviada:</w:t>
      </w:r>
    </w:p>
    <w:p w14:paraId="42A87943" w14:textId="5440DFB2" w:rsidR="00F94B62" w:rsidRDefault="004548B6" w:rsidP="00F94B62">
      <w:pPr>
        <w:pStyle w:val="p1"/>
        <w:ind w:left="60"/>
        <w:rPr>
          <w:rFonts w:ascii="Arial" w:hAnsi="Arial" w:cs="Arial"/>
          <w:sz w:val="24"/>
          <w:szCs w:val="24"/>
        </w:rPr>
      </w:pPr>
      <w:r w:rsidRPr="008E6FD3">
        <w:rPr>
          <w:rFonts w:ascii="Arial" w:hAnsi="Arial" w:cs="Arial"/>
          <w:sz w:val="24"/>
          <w:szCs w:val="24"/>
        </w:rPr>
        <w:t xml:space="preserve">  - Se realiza un registro de reverso de la mercancía enviada, indicando que la mercancía ha sido vendida por el consignatario.</w:t>
      </w:r>
    </w:p>
    <w:p w14:paraId="79B0AA7A" w14:textId="77777777" w:rsidR="00F94B62" w:rsidRDefault="00F94B62" w:rsidP="00F94B62">
      <w:pPr>
        <w:pStyle w:val="p1"/>
        <w:rPr>
          <w:rFonts w:ascii="Arial" w:hAnsi="Arial" w:cs="Arial"/>
          <w:sz w:val="24"/>
          <w:szCs w:val="24"/>
        </w:rPr>
      </w:pPr>
    </w:p>
    <w:p w14:paraId="7AC40DEF" w14:textId="77777777" w:rsidR="009877B0" w:rsidRDefault="009877B0" w:rsidP="00F94B62">
      <w:pPr>
        <w:pStyle w:val="p1"/>
        <w:rPr>
          <w:rFonts w:ascii="Arial" w:hAnsi="Arial" w:cs="Arial"/>
          <w:sz w:val="24"/>
          <w:szCs w:val="24"/>
        </w:rPr>
      </w:pPr>
    </w:p>
    <w:p w14:paraId="32637675" w14:textId="77777777" w:rsidR="009877B0" w:rsidRDefault="009877B0" w:rsidP="00F94B62">
      <w:pPr>
        <w:pStyle w:val="p1"/>
        <w:rPr>
          <w:rFonts w:ascii="Arial" w:hAnsi="Arial" w:cs="Arial"/>
          <w:sz w:val="24"/>
          <w:szCs w:val="24"/>
        </w:rPr>
      </w:pPr>
    </w:p>
    <w:p w14:paraId="7D951C47" w14:textId="77777777" w:rsidR="009877B0" w:rsidRDefault="009877B0" w:rsidP="00F94B62">
      <w:pPr>
        <w:pStyle w:val="p1"/>
        <w:rPr>
          <w:rFonts w:ascii="Arial" w:hAnsi="Arial" w:cs="Arial"/>
          <w:sz w:val="24"/>
          <w:szCs w:val="24"/>
        </w:rPr>
      </w:pPr>
    </w:p>
    <w:p w14:paraId="0966B3A1" w14:textId="228324E4" w:rsidR="009877B0" w:rsidRDefault="009877B0" w:rsidP="00F94B62">
      <w:pPr>
        <w:pStyle w:val="p1"/>
        <w:rPr>
          <w:rFonts w:ascii="Arial" w:hAnsi="Arial" w:cs="Arial"/>
          <w:sz w:val="24"/>
          <w:szCs w:val="24"/>
        </w:rPr>
      </w:pPr>
    </w:p>
    <w:p w14:paraId="2E18B9A4" w14:textId="3B3B5464" w:rsidR="009877B0" w:rsidRDefault="009877B0" w:rsidP="00F94B62">
      <w:pPr>
        <w:pStyle w:val="p1"/>
        <w:rPr>
          <w:rFonts w:ascii="Arial" w:hAnsi="Arial" w:cs="Arial"/>
          <w:sz w:val="24"/>
          <w:szCs w:val="24"/>
        </w:rPr>
      </w:pPr>
    </w:p>
    <w:p w14:paraId="79E84DD5" w14:textId="77777777" w:rsidR="009877B0" w:rsidRDefault="009877B0" w:rsidP="00F94B62">
      <w:pPr>
        <w:pStyle w:val="p1"/>
        <w:rPr>
          <w:rFonts w:ascii="Arial" w:hAnsi="Arial" w:cs="Arial"/>
          <w:sz w:val="24"/>
          <w:szCs w:val="24"/>
        </w:rPr>
      </w:pPr>
    </w:p>
    <w:p w14:paraId="4E2435DD" w14:textId="77777777" w:rsidR="009877B0" w:rsidRDefault="009877B0" w:rsidP="00F94B62">
      <w:pPr>
        <w:pStyle w:val="p1"/>
        <w:rPr>
          <w:rFonts w:ascii="Arial" w:hAnsi="Arial" w:cs="Arial"/>
          <w:sz w:val="24"/>
          <w:szCs w:val="24"/>
        </w:rPr>
      </w:pPr>
    </w:p>
    <w:p w14:paraId="6FDB1E82" w14:textId="77777777" w:rsidR="009877B0" w:rsidRDefault="009877B0" w:rsidP="00F94B62">
      <w:pPr>
        <w:pStyle w:val="p1"/>
        <w:rPr>
          <w:rFonts w:ascii="Arial" w:hAnsi="Arial" w:cs="Arial"/>
          <w:sz w:val="24"/>
          <w:szCs w:val="24"/>
        </w:rPr>
      </w:pPr>
    </w:p>
    <w:p w14:paraId="3FCA4840" w14:textId="77777777" w:rsidR="009877B0" w:rsidRDefault="009877B0" w:rsidP="00F94B62">
      <w:pPr>
        <w:pStyle w:val="p1"/>
        <w:rPr>
          <w:rFonts w:ascii="Arial" w:hAnsi="Arial" w:cs="Arial"/>
          <w:sz w:val="24"/>
          <w:szCs w:val="24"/>
        </w:rPr>
      </w:pPr>
    </w:p>
    <w:p w14:paraId="7D42B498" w14:textId="38563839" w:rsidR="009877B0" w:rsidRDefault="009877B0" w:rsidP="00F94B62">
      <w:pPr>
        <w:pStyle w:val="p1"/>
        <w:rPr>
          <w:rFonts w:ascii="Arial" w:hAnsi="Arial" w:cs="Arial"/>
          <w:sz w:val="24"/>
          <w:szCs w:val="24"/>
        </w:rPr>
      </w:pPr>
    </w:p>
    <w:p w14:paraId="5EB7AB63" w14:textId="77777777" w:rsidR="00D04DC2" w:rsidRDefault="00D04DC2" w:rsidP="00F94B62">
      <w:pPr>
        <w:pStyle w:val="p1"/>
        <w:rPr>
          <w:rFonts w:ascii="Arial" w:hAnsi="Arial" w:cs="Arial"/>
          <w:sz w:val="24"/>
          <w:szCs w:val="24"/>
        </w:rPr>
      </w:pPr>
    </w:p>
    <w:p w14:paraId="2B487BA4" w14:textId="77777777" w:rsidR="009877B0" w:rsidRDefault="009877B0" w:rsidP="00F94B62">
      <w:pPr>
        <w:pStyle w:val="p1"/>
        <w:rPr>
          <w:rFonts w:ascii="Arial" w:hAnsi="Arial" w:cs="Arial"/>
          <w:sz w:val="24"/>
          <w:szCs w:val="24"/>
        </w:rPr>
      </w:pPr>
    </w:p>
    <w:p w14:paraId="4667E267" w14:textId="77777777" w:rsidR="009877B0" w:rsidRDefault="009877B0" w:rsidP="00F94B62">
      <w:pPr>
        <w:pStyle w:val="p1"/>
        <w:rPr>
          <w:rFonts w:ascii="Arial" w:hAnsi="Arial" w:cs="Arial"/>
          <w:sz w:val="24"/>
          <w:szCs w:val="24"/>
        </w:rPr>
      </w:pPr>
    </w:p>
    <w:p w14:paraId="40BA1456" w14:textId="77777777" w:rsidR="009877B0" w:rsidRDefault="009877B0" w:rsidP="00F94B62">
      <w:pPr>
        <w:pStyle w:val="p1"/>
        <w:rPr>
          <w:rFonts w:ascii="Arial" w:hAnsi="Arial" w:cs="Arial"/>
          <w:sz w:val="24"/>
          <w:szCs w:val="24"/>
        </w:rPr>
      </w:pPr>
    </w:p>
    <w:p w14:paraId="6324A202" w14:textId="77777777" w:rsidR="009877B0" w:rsidRDefault="009877B0" w:rsidP="00F94B62">
      <w:pPr>
        <w:pStyle w:val="p1"/>
        <w:rPr>
          <w:rFonts w:ascii="Arial" w:hAnsi="Arial" w:cs="Arial"/>
          <w:sz w:val="24"/>
          <w:szCs w:val="24"/>
        </w:rPr>
      </w:pPr>
    </w:p>
    <w:p w14:paraId="26127385" w14:textId="77777777" w:rsidR="009877B0" w:rsidRDefault="009877B0" w:rsidP="00F94B62">
      <w:pPr>
        <w:pStyle w:val="p1"/>
        <w:rPr>
          <w:rFonts w:ascii="Arial" w:hAnsi="Arial" w:cs="Arial"/>
          <w:sz w:val="24"/>
          <w:szCs w:val="24"/>
        </w:rPr>
      </w:pPr>
    </w:p>
    <w:p w14:paraId="2065AD5E" w14:textId="77777777" w:rsidR="009877B0" w:rsidRDefault="009877B0" w:rsidP="00F94B62">
      <w:pPr>
        <w:pStyle w:val="p1"/>
        <w:rPr>
          <w:rFonts w:ascii="Arial" w:hAnsi="Arial" w:cs="Arial"/>
          <w:sz w:val="24"/>
          <w:szCs w:val="24"/>
        </w:rPr>
      </w:pPr>
    </w:p>
    <w:p w14:paraId="014F2549" w14:textId="77777777" w:rsidR="009877B0" w:rsidRDefault="009877B0" w:rsidP="00F94B62">
      <w:pPr>
        <w:pStyle w:val="p1"/>
        <w:rPr>
          <w:rFonts w:ascii="Arial" w:hAnsi="Arial" w:cs="Arial"/>
          <w:sz w:val="24"/>
          <w:szCs w:val="24"/>
        </w:rPr>
      </w:pPr>
    </w:p>
    <w:p w14:paraId="5EBD3BBD" w14:textId="5B4E1C8B" w:rsidR="00B454AB" w:rsidRDefault="00B454AB" w:rsidP="00B454AB">
      <w:pPr>
        <w:pStyle w:val="p1"/>
        <w:rPr>
          <w:rFonts w:ascii="Arial" w:hAnsi="Arial" w:cs="Arial"/>
          <w:sz w:val="24"/>
          <w:szCs w:val="24"/>
        </w:rPr>
      </w:pPr>
      <w:r>
        <w:rPr>
          <w:rFonts w:ascii="Arial" w:hAnsi="Arial" w:cs="Arial"/>
          <w:sz w:val="24"/>
          <w:szCs w:val="24"/>
        </w:rPr>
        <w:lastRenderedPageBreak/>
        <w:t>Ejercicio para los estudiantes:</w:t>
      </w:r>
    </w:p>
    <w:p w14:paraId="34E4EA05" w14:textId="77777777" w:rsidR="00B454AB" w:rsidRDefault="00B454AB" w:rsidP="00B454AB">
      <w:pPr>
        <w:pStyle w:val="p1"/>
        <w:rPr>
          <w:rFonts w:ascii="Arial" w:hAnsi="Arial" w:cs="Arial"/>
          <w:sz w:val="24"/>
          <w:szCs w:val="24"/>
        </w:rPr>
      </w:pPr>
    </w:p>
    <w:p w14:paraId="1CA9AED5" w14:textId="18648910" w:rsidR="00B454AB" w:rsidRDefault="00B454AB" w:rsidP="00B454AB">
      <w:pPr>
        <w:pStyle w:val="p1"/>
        <w:rPr>
          <w:rFonts w:ascii="Arial" w:hAnsi="Arial" w:cs="Arial"/>
          <w:sz w:val="24"/>
          <w:szCs w:val="24"/>
        </w:rPr>
      </w:pPr>
      <w:proofErr w:type="spellStart"/>
      <w:proofErr w:type="gramStart"/>
      <w:r>
        <w:rPr>
          <w:rFonts w:ascii="Arial" w:hAnsi="Arial" w:cs="Arial"/>
          <w:sz w:val="24"/>
          <w:szCs w:val="24"/>
        </w:rPr>
        <w:t>a.La</w:t>
      </w:r>
      <w:proofErr w:type="spellEnd"/>
      <w:proofErr w:type="gramEnd"/>
      <w:r>
        <w:rPr>
          <w:rFonts w:ascii="Arial" w:hAnsi="Arial" w:cs="Arial"/>
          <w:sz w:val="24"/>
          <w:szCs w:val="24"/>
        </w:rPr>
        <w:t xml:space="preserve"> compañía </w:t>
      </w:r>
      <w:r w:rsidR="00C36B65">
        <w:rPr>
          <w:rFonts w:ascii="Arial" w:hAnsi="Arial" w:cs="Arial"/>
          <w:sz w:val="24"/>
          <w:szCs w:val="24"/>
        </w:rPr>
        <w:t>Cobo, envía</w:t>
      </w:r>
      <w:r>
        <w:rPr>
          <w:rFonts w:ascii="Arial" w:hAnsi="Arial" w:cs="Arial"/>
          <w:sz w:val="24"/>
          <w:szCs w:val="24"/>
        </w:rPr>
        <w:t xml:space="preserve"> </w:t>
      </w:r>
      <w:r w:rsidR="00C36B65">
        <w:rPr>
          <w:rFonts w:ascii="Arial" w:hAnsi="Arial" w:cs="Arial"/>
          <w:sz w:val="24"/>
          <w:szCs w:val="24"/>
        </w:rPr>
        <w:t>mercancías</w:t>
      </w:r>
      <w:r>
        <w:rPr>
          <w:rFonts w:ascii="Arial" w:hAnsi="Arial" w:cs="Arial"/>
          <w:sz w:val="24"/>
          <w:szCs w:val="24"/>
        </w:rPr>
        <w:t xml:space="preserve"> en consignación a </w:t>
      </w:r>
      <w:r w:rsidR="00C36B65">
        <w:rPr>
          <w:rFonts w:ascii="Arial" w:hAnsi="Arial" w:cs="Arial"/>
          <w:sz w:val="24"/>
          <w:szCs w:val="24"/>
        </w:rPr>
        <w:t>Comercial Carabobo</w:t>
      </w:r>
      <w:r>
        <w:rPr>
          <w:rFonts w:ascii="Arial" w:hAnsi="Arial" w:cs="Arial"/>
          <w:sz w:val="24"/>
          <w:szCs w:val="24"/>
        </w:rPr>
        <w:t xml:space="preserve"> </w:t>
      </w:r>
      <w:r w:rsidR="00C36B65">
        <w:rPr>
          <w:rFonts w:ascii="Arial" w:hAnsi="Arial" w:cs="Arial"/>
          <w:sz w:val="24"/>
          <w:szCs w:val="24"/>
        </w:rPr>
        <w:t xml:space="preserve">S.A </w:t>
      </w:r>
      <w:r>
        <w:rPr>
          <w:rFonts w:ascii="Arial" w:hAnsi="Arial" w:cs="Arial"/>
          <w:sz w:val="24"/>
          <w:szCs w:val="24"/>
        </w:rPr>
        <w:t>por</w:t>
      </w:r>
    </w:p>
    <w:p w14:paraId="34A4EDCF" w14:textId="083E1C04" w:rsidR="00B454AB" w:rsidRDefault="00191836" w:rsidP="00B454AB">
      <w:pPr>
        <w:pStyle w:val="p1"/>
        <w:rPr>
          <w:rFonts w:ascii="Arial" w:hAnsi="Arial" w:cs="Arial"/>
          <w:sz w:val="24"/>
          <w:szCs w:val="24"/>
        </w:rPr>
      </w:pPr>
      <w:r>
        <w:rPr>
          <w:rFonts w:ascii="Arial" w:hAnsi="Arial" w:cs="Arial"/>
          <w:sz w:val="24"/>
          <w:szCs w:val="24"/>
        </w:rPr>
        <w:t xml:space="preserve">bolívares </w:t>
      </w:r>
      <w:r w:rsidR="00B454AB">
        <w:rPr>
          <w:rFonts w:ascii="Arial" w:hAnsi="Arial" w:cs="Arial"/>
          <w:sz w:val="24"/>
          <w:szCs w:val="24"/>
        </w:rPr>
        <w:t>12.000</w:t>
      </w:r>
      <w:r>
        <w:rPr>
          <w:rFonts w:ascii="Arial" w:hAnsi="Arial" w:cs="Arial"/>
          <w:sz w:val="24"/>
          <w:szCs w:val="24"/>
        </w:rPr>
        <w:t>,00</w:t>
      </w:r>
    </w:p>
    <w:p w14:paraId="3643DC2A" w14:textId="3670668E" w:rsidR="00B454AB" w:rsidRDefault="00C36B65" w:rsidP="00C36B65">
      <w:pPr>
        <w:pStyle w:val="p1"/>
        <w:rPr>
          <w:rFonts w:ascii="Arial" w:hAnsi="Arial" w:cs="Arial"/>
          <w:sz w:val="24"/>
          <w:szCs w:val="24"/>
        </w:rPr>
      </w:pPr>
      <w:proofErr w:type="spellStart"/>
      <w:proofErr w:type="gramStart"/>
      <w:r>
        <w:rPr>
          <w:rFonts w:ascii="Arial" w:hAnsi="Arial" w:cs="Arial"/>
          <w:sz w:val="24"/>
          <w:szCs w:val="24"/>
        </w:rPr>
        <w:t>b.</w:t>
      </w:r>
      <w:r w:rsidR="00B454AB">
        <w:rPr>
          <w:rFonts w:ascii="Arial" w:hAnsi="Arial" w:cs="Arial"/>
          <w:sz w:val="24"/>
          <w:szCs w:val="24"/>
        </w:rPr>
        <w:t>El</w:t>
      </w:r>
      <w:proofErr w:type="spellEnd"/>
      <w:proofErr w:type="gramEnd"/>
      <w:r w:rsidR="00B454AB">
        <w:rPr>
          <w:rFonts w:ascii="Arial" w:hAnsi="Arial" w:cs="Arial"/>
          <w:sz w:val="24"/>
          <w:szCs w:val="24"/>
        </w:rPr>
        <w:t xml:space="preserve"> consignatario al recibir la </w:t>
      </w:r>
      <w:r>
        <w:rPr>
          <w:rFonts w:ascii="Arial" w:hAnsi="Arial" w:cs="Arial"/>
          <w:sz w:val="24"/>
          <w:szCs w:val="24"/>
        </w:rPr>
        <w:t>mercancía</w:t>
      </w:r>
      <w:r w:rsidR="00B454AB">
        <w:rPr>
          <w:rFonts w:ascii="Arial" w:hAnsi="Arial" w:cs="Arial"/>
          <w:sz w:val="24"/>
          <w:szCs w:val="24"/>
        </w:rPr>
        <w:t xml:space="preserve"> </w:t>
      </w:r>
      <w:r>
        <w:rPr>
          <w:rFonts w:ascii="Arial" w:hAnsi="Arial" w:cs="Arial"/>
          <w:sz w:val="24"/>
          <w:szCs w:val="24"/>
        </w:rPr>
        <w:t>comprueba</w:t>
      </w:r>
      <w:r w:rsidR="00B454AB">
        <w:rPr>
          <w:rFonts w:ascii="Arial" w:hAnsi="Arial" w:cs="Arial"/>
          <w:sz w:val="24"/>
          <w:szCs w:val="24"/>
        </w:rPr>
        <w:t xml:space="preserve"> que </w:t>
      </w:r>
      <w:r w:rsidR="00191836">
        <w:rPr>
          <w:rFonts w:ascii="Arial" w:hAnsi="Arial" w:cs="Arial"/>
          <w:sz w:val="24"/>
          <w:szCs w:val="24"/>
        </w:rPr>
        <w:t xml:space="preserve">bolívares </w:t>
      </w:r>
      <w:r w:rsidR="00B454AB">
        <w:rPr>
          <w:rFonts w:ascii="Arial" w:hAnsi="Arial" w:cs="Arial"/>
          <w:sz w:val="24"/>
          <w:szCs w:val="24"/>
        </w:rPr>
        <w:t>600</w:t>
      </w:r>
      <w:r w:rsidR="004246F6">
        <w:rPr>
          <w:rFonts w:ascii="Arial" w:hAnsi="Arial" w:cs="Arial"/>
          <w:sz w:val="24"/>
          <w:szCs w:val="24"/>
        </w:rPr>
        <w:t>,00 l</w:t>
      </w:r>
      <w:r w:rsidR="00B454AB">
        <w:rPr>
          <w:rFonts w:ascii="Arial" w:hAnsi="Arial" w:cs="Arial"/>
          <w:sz w:val="24"/>
          <w:szCs w:val="24"/>
        </w:rPr>
        <w:t>legaron con</w:t>
      </w:r>
    </w:p>
    <w:p w14:paraId="64621969" w14:textId="76D98537" w:rsidR="00B454AB" w:rsidRDefault="00B272AC" w:rsidP="00B454AB">
      <w:pPr>
        <w:pStyle w:val="p1"/>
        <w:rPr>
          <w:rFonts w:ascii="Arial" w:hAnsi="Arial" w:cs="Arial"/>
          <w:sz w:val="24"/>
          <w:szCs w:val="24"/>
        </w:rPr>
      </w:pPr>
      <w:r>
        <w:rPr>
          <w:rFonts w:ascii="Arial" w:hAnsi="Arial" w:cs="Arial"/>
          <w:sz w:val="24"/>
          <w:szCs w:val="24"/>
        </w:rPr>
        <w:t>deterioro. Se</w:t>
      </w:r>
      <w:r w:rsidR="00B454AB">
        <w:rPr>
          <w:rFonts w:ascii="Arial" w:hAnsi="Arial" w:cs="Arial"/>
          <w:sz w:val="24"/>
          <w:szCs w:val="24"/>
        </w:rPr>
        <w:t xml:space="preserve"> llega al acuerdo con el comitente de rebajar Bs.240</w:t>
      </w:r>
    </w:p>
    <w:p w14:paraId="1CA2585E" w14:textId="09AD05EE" w:rsidR="00B454AB" w:rsidRDefault="00A82DB3" w:rsidP="00B454AB">
      <w:pPr>
        <w:pStyle w:val="p1"/>
        <w:rPr>
          <w:rFonts w:ascii="Arial" w:hAnsi="Arial" w:cs="Arial"/>
          <w:sz w:val="24"/>
          <w:szCs w:val="24"/>
        </w:rPr>
      </w:pPr>
      <w:proofErr w:type="spellStart"/>
      <w:r>
        <w:rPr>
          <w:rFonts w:ascii="Arial" w:hAnsi="Arial" w:cs="Arial"/>
          <w:sz w:val="24"/>
          <w:szCs w:val="24"/>
        </w:rPr>
        <w:t>c.</w:t>
      </w:r>
      <w:r w:rsidR="00B454AB">
        <w:rPr>
          <w:rFonts w:ascii="Arial" w:hAnsi="Arial" w:cs="Arial"/>
          <w:sz w:val="24"/>
          <w:szCs w:val="24"/>
        </w:rPr>
        <w:t>El</w:t>
      </w:r>
      <w:proofErr w:type="spellEnd"/>
      <w:r w:rsidR="00B454AB">
        <w:rPr>
          <w:rFonts w:ascii="Arial" w:hAnsi="Arial" w:cs="Arial"/>
          <w:sz w:val="24"/>
          <w:szCs w:val="24"/>
        </w:rPr>
        <w:t xml:space="preserve"> consignatario al </w:t>
      </w:r>
      <w:r>
        <w:rPr>
          <w:rFonts w:ascii="Arial" w:hAnsi="Arial" w:cs="Arial"/>
          <w:sz w:val="24"/>
          <w:szCs w:val="24"/>
        </w:rPr>
        <w:t xml:space="preserve">recibir </w:t>
      </w:r>
      <w:r w:rsidR="00B454AB">
        <w:rPr>
          <w:rFonts w:ascii="Arial" w:hAnsi="Arial" w:cs="Arial"/>
          <w:sz w:val="24"/>
          <w:szCs w:val="24"/>
        </w:rPr>
        <w:t>la merc</w:t>
      </w:r>
      <w:r>
        <w:rPr>
          <w:rFonts w:ascii="Arial" w:hAnsi="Arial" w:cs="Arial"/>
          <w:sz w:val="24"/>
          <w:szCs w:val="24"/>
        </w:rPr>
        <w:t>ancía</w:t>
      </w:r>
      <w:r w:rsidR="00B454AB">
        <w:rPr>
          <w:rFonts w:ascii="Arial" w:hAnsi="Arial" w:cs="Arial"/>
          <w:sz w:val="24"/>
          <w:szCs w:val="24"/>
        </w:rPr>
        <w:t>,</w:t>
      </w:r>
      <w:r>
        <w:rPr>
          <w:rFonts w:ascii="Arial" w:hAnsi="Arial" w:cs="Arial"/>
          <w:sz w:val="24"/>
          <w:szCs w:val="24"/>
        </w:rPr>
        <w:t xml:space="preserve"> cancela</w:t>
      </w:r>
      <w:r w:rsidR="00B454AB">
        <w:rPr>
          <w:rFonts w:ascii="Arial" w:hAnsi="Arial" w:cs="Arial"/>
          <w:sz w:val="24"/>
          <w:szCs w:val="24"/>
        </w:rPr>
        <w:t xml:space="preserve"> </w:t>
      </w:r>
      <w:r w:rsidR="0080504B">
        <w:rPr>
          <w:rFonts w:ascii="Arial" w:hAnsi="Arial" w:cs="Arial"/>
          <w:sz w:val="24"/>
          <w:szCs w:val="24"/>
        </w:rPr>
        <w:t xml:space="preserve">bolívares </w:t>
      </w:r>
      <w:r w:rsidR="00B454AB">
        <w:rPr>
          <w:rFonts w:ascii="Arial" w:hAnsi="Arial" w:cs="Arial"/>
          <w:sz w:val="24"/>
          <w:szCs w:val="24"/>
        </w:rPr>
        <w:t>60</w:t>
      </w:r>
      <w:r w:rsidR="0080504B">
        <w:rPr>
          <w:rFonts w:ascii="Arial" w:hAnsi="Arial" w:cs="Arial"/>
          <w:sz w:val="24"/>
          <w:szCs w:val="24"/>
        </w:rPr>
        <w:t>,00</w:t>
      </w:r>
      <w:r w:rsidR="00B454AB">
        <w:rPr>
          <w:rFonts w:ascii="Arial" w:hAnsi="Arial" w:cs="Arial"/>
          <w:sz w:val="24"/>
          <w:szCs w:val="24"/>
        </w:rPr>
        <w:t xml:space="preserve"> por gastos de </w:t>
      </w:r>
      <w:r w:rsidR="0080504B">
        <w:rPr>
          <w:rFonts w:ascii="Arial" w:hAnsi="Arial" w:cs="Arial"/>
          <w:sz w:val="24"/>
          <w:szCs w:val="24"/>
        </w:rPr>
        <w:t>transporte. Lo</w:t>
      </w:r>
      <w:r w:rsidR="00B454AB">
        <w:rPr>
          <w:rFonts w:ascii="Arial" w:hAnsi="Arial" w:cs="Arial"/>
          <w:sz w:val="24"/>
          <w:szCs w:val="24"/>
        </w:rPr>
        <w:t xml:space="preserve"> carga al co</w:t>
      </w:r>
      <w:r w:rsidR="0080504B">
        <w:rPr>
          <w:rFonts w:ascii="Arial" w:hAnsi="Arial" w:cs="Arial"/>
          <w:sz w:val="24"/>
          <w:szCs w:val="24"/>
        </w:rPr>
        <w:t xml:space="preserve">nsignador </w:t>
      </w:r>
    </w:p>
    <w:p w14:paraId="1B24DF99" w14:textId="4C2DB358" w:rsidR="00B454AB" w:rsidRDefault="0080504B" w:rsidP="0080504B">
      <w:pPr>
        <w:pStyle w:val="p1"/>
        <w:rPr>
          <w:rFonts w:ascii="Arial" w:hAnsi="Arial" w:cs="Arial"/>
          <w:sz w:val="24"/>
          <w:szCs w:val="24"/>
        </w:rPr>
      </w:pPr>
      <w:proofErr w:type="spellStart"/>
      <w:r>
        <w:rPr>
          <w:rFonts w:ascii="Arial" w:hAnsi="Arial" w:cs="Arial"/>
          <w:sz w:val="24"/>
          <w:szCs w:val="24"/>
        </w:rPr>
        <w:t>d.</w:t>
      </w:r>
      <w:r w:rsidR="00B454AB">
        <w:rPr>
          <w:rFonts w:ascii="Arial" w:hAnsi="Arial" w:cs="Arial"/>
          <w:sz w:val="24"/>
          <w:szCs w:val="24"/>
        </w:rPr>
        <w:t>El</w:t>
      </w:r>
      <w:proofErr w:type="spellEnd"/>
      <w:r w:rsidR="00B454AB">
        <w:rPr>
          <w:rFonts w:ascii="Arial" w:hAnsi="Arial" w:cs="Arial"/>
          <w:sz w:val="24"/>
          <w:szCs w:val="24"/>
        </w:rPr>
        <w:t xml:space="preserve"> co</w:t>
      </w:r>
      <w:r>
        <w:rPr>
          <w:rFonts w:ascii="Arial" w:hAnsi="Arial" w:cs="Arial"/>
          <w:sz w:val="24"/>
          <w:szCs w:val="24"/>
        </w:rPr>
        <w:t xml:space="preserve">nsignador </w:t>
      </w:r>
      <w:r w:rsidR="00B454AB">
        <w:rPr>
          <w:rFonts w:ascii="Arial" w:hAnsi="Arial" w:cs="Arial"/>
          <w:sz w:val="24"/>
          <w:szCs w:val="24"/>
        </w:rPr>
        <w:t xml:space="preserve">paga gastos diversos con </w:t>
      </w:r>
      <w:r w:rsidR="00FF2FE3">
        <w:rPr>
          <w:rFonts w:ascii="Arial" w:hAnsi="Arial" w:cs="Arial"/>
          <w:sz w:val="24"/>
          <w:szCs w:val="24"/>
        </w:rPr>
        <w:t>cheque, por</w:t>
      </w:r>
      <w:r w:rsidR="00B454AB">
        <w:rPr>
          <w:rFonts w:ascii="Arial" w:hAnsi="Arial" w:cs="Arial"/>
          <w:sz w:val="24"/>
          <w:szCs w:val="24"/>
        </w:rPr>
        <w:t xml:space="preserve"> el </w:t>
      </w:r>
      <w:r w:rsidR="00FF2FE3">
        <w:rPr>
          <w:rFonts w:ascii="Arial" w:hAnsi="Arial" w:cs="Arial"/>
          <w:sz w:val="24"/>
          <w:szCs w:val="24"/>
        </w:rPr>
        <w:t>envío</w:t>
      </w:r>
      <w:r w:rsidR="00B454AB">
        <w:rPr>
          <w:rFonts w:ascii="Arial" w:hAnsi="Arial" w:cs="Arial"/>
          <w:sz w:val="24"/>
          <w:szCs w:val="24"/>
        </w:rPr>
        <w:t xml:space="preserve"> de la </w:t>
      </w:r>
      <w:r w:rsidR="00FF2FE3">
        <w:rPr>
          <w:rFonts w:ascii="Arial" w:hAnsi="Arial" w:cs="Arial"/>
          <w:sz w:val="24"/>
          <w:szCs w:val="24"/>
        </w:rPr>
        <w:t>mercancía, por</w:t>
      </w:r>
    </w:p>
    <w:p w14:paraId="70A2B510" w14:textId="0AE9D13D" w:rsidR="00B454AB" w:rsidRDefault="00447EB0" w:rsidP="00B454AB">
      <w:pPr>
        <w:pStyle w:val="p1"/>
        <w:rPr>
          <w:rFonts w:ascii="Arial" w:hAnsi="Arial" w:cs="Arial"/>
          <w:sz w:val="24"/>
          <w:szCs w:val="24"/>
        </w:rPr>
      </w:pPr>
      <w:r>
        <w:rPr>
          <w:rFonts w:ascii="Arial" w:hAnsi="Arial" w:cs="Arial"/>
          <w:sz w:val="24"/>
          <w:szCs w:val="24"/>
        </w:rPr>
        <w:t>u</w:t>
      </w:r>
      <w:r w:rsidR="00B454AB">
        <w:rPr>
          <w:rFonts w:ascii="Arial" w:hAnsi="Arial" w:cs="Arial"/>
          <w:sz w:val="24"/>
          <w:szCs w:val="24"/>
        </w:rPr>
        <w:t>n total del 10%</w:t>
      </w:r>
    </w:p>
    <w:p w14:paraId="534754E8" w14:textId="7AAC3C8B" w:rsidR="00B454AB" w:rsidRDefault="00447EB0" w:rsidP="00B454AB">
      <w:pPr>
        <w:pStyle w:val="p1"/>
        <w:rPr>
          <w:rFonts w:ascii="Arial" w:hAnsi="Arial" w:cs="Arial"/>
          <w:sz w:val="24"/>
          <w:szCs w:val="24"/>
        </w:rPr>
      </w:pPr>
      <w:proofErr w:type="spellStart"/>
      <w:proofErr w:type="gramStart"/>
      <w:r>
        <w:rPr>
          <w:rFonts w:ascii="Arial" w:hAnsi="Arial" w:cs="Arial"/>
          <w:sz w:val="24"/>
          <w:szCs w:val="24"/>
        </w:rPr>
        <w:t>e.</w:t>
      </w:r>
      <w:r w:rsidR="00B454AB">
        <w:rPr>
          <w:rFonts w:ascii="Arial" w:hAnsi="Arial" w:cs="Arial"/>
          <w:sz w:val="24"/>
          <w:szCs w:val="24"/>
        </w:rPr>
        <w:t>El</w:t>
      </w:r>
      <w:proofErr w:type="spellEnd"/>
      <w:proofErr w:type="gramEnd"/>
      <w:r w:rsidR="00B454AB">
        <w:rPr>
          <w:rFonts w:ascii="Arial" w:hAnsi="Arial" w:cs="Arial"/>
          <w:sz w:val="24"/>
          <w:szCs w:val="24"/>
        </w:rPr>
        <w:t xml:space="preserve"> consignatario vendió </w:t>
      </w:r>
      <w:r>
        <w:rPr>
          <w:rFonts w:ascii="Arial" w:hAnsi="Arial" w:cs="Arial"/>
          <w:sz w:val="24"/>
          <w:szCs w:val="24"/>
        </w:rPr>
        <w:t>mercancías</w:t>
      </w:r>
      <w:r w:rsidR="00B454AB">
        <w:rPr>
          <w:rFonts w:ascii="Arial" w:hAnsi="Arial" w:cs="Arial"/>
          <w:sz w:val="24"/>
          <w:szCs w:val="24"/>
        </w:rPr>
        <w:t xml:space="preserve"> en consignación por </w:t>
      </w:r>
      <w:r>
        <w:rPr>
          <w:rFonts w:ascii="Arial" w:hAnsi="Arial" w:cs="Arial"/>
          <w:sz w:val="24"/>
          <w:szCs w:val="24"/>
        </w:rPr>
        <w:t xml:space="preserve">bolívares </w:t>
      </w:r>
      <w:r w:rsidR="00B454AB">
        <w:rPr>
          <w:rFonts w:ascii="Arial" w:hAnsi="Arial" w:cs="Arial"/>
          <w:sz w:val="24"/>
          <w:szCs w:val="24"/>
        </w:rPr>
        <w:t>8.000</w:t>
      </w:r>
      <w:r>
        <w:rPr>
          <w:rFonts w:ascii="Arial" w:hAnsi="Arial" w:cs="Arial"/>
          <w:sz w:val="24"/>
          <w:szCs w:val="24"/>
        </w:rPr>
        <w:t>,00 a</w:t>
      </w:r>
      <w:r w:rsidR="00B454AB">
        <w:rPr>
          <w:rFonts w:ascii="Arial" w:hAnsi="Arial" w:cs="Arial"/>
          <w:sz w:val="24"/>
          <w:szCs w:val="24"/>
        </w:rPr>
        <w:t xml:space="preserve"> </w:t>
      </w:r>
      <w:r>
        <w:rPr>
          <w:rFonts w:ascii="Arial" w:hAnsi="Arial" w:cs="Arial"/>
          <w:sz w:val="24"/>
          <w:szCs w:val="24"/>
        </w:rPr>
        <w:t>crédito</w:t>
      </w:r>
      <w:r w:rsidR="00B454AB">
        <w:rPr>
          <w:rFonts w:ascii="Arial" w:hAnsi="Arial" w:cs="Arial"/>
          <w:sz w:val="24"/>
          <w:szCs w:val="24"/>
        </w:rPr>
        <w:t>, su</w:t>
      </w:r>
      <w:r>
        <w:rPr>
          <w:rFonts w:ascii="Arial" w:hAnsi="Arial" w:cs="Arial"/>
          <w:sz w:val="24"/>
          <w:szCs w:val="24"/>
        </w:rPr>
        <w:t xml:space="preserve"> c</w:t>
      </w:r>
      <w:r w:rsidR="00B454AB">
        <w:rPr>
          <w:rFonts w:ascii="Arial" w:hAnsi="Arial" w:cs="Arial"/>
          <w:sz w:val="24"/>
          <w:szCs w:val="24"/>
        </w:rPr>
        <w:t>osto representa el 50%</w:t>
      </w:r>
    </w:p>
    <w:p w14:paraId="729125CA" w14:textId="25D0C0B3" w:rsidR="00B454AB" w:rsidRDefault="00A41BBB" w:rsidP="00B454AB">
      <w:pPr>
        <w:pStyle w:val="p1"/>
        <w:rPr>
          <w:rFonts w:ascii="Arial" w:hAnsi="Arial" w:cs="Arial"/>
          <w:sz w:val="24"/>
          <w:szCs w:val="24"/>
        </w:rPr>
      </w:pPr>
      <w:proofErr w:type="spellStart"/>
      <w:proofErr w:type="gramStart"/>
      <w:r>
        <w:rPr>
          <w:rFonts w:ascii="Arial" w:hAnsi="Arial" w:cs="Arial"/>
          <w:sz w:val="24"/>
          <w:szCs w:val="24"/>
        </w:rPr>
        <w:t>f.</w:t>
      </w:r>
      <w:r w:rsidR="00B454AB">
        <w:rPr>
          <w:rFonts w:ascii="Arial" w:hAnsi="Arial" w:cs="Arial"/>
          <w:sz w:val="24"/>
          <w:szCs w:val="24"/>
        </w:rPr>
        <w:t>El</w:t>
      </w:r>
      <w:proofErr w:type="spellEnd"/>
      <w:proofErr w:type="gramEnd"/>
      <w:r w:rsidR="00B454AB">
        <w:rPr>
          <w:rFonts w:ascii="Arial" w:hAnsi="Arial" w:cs="Arial"/>
          <w:sz w:val="24"/>
          <w:szCs w:val="24"/>
        </w:rPr>
        <w:t xml:space="preserve"> consignatario toma el 20% de comisión sobre las ventas efectuadas</w:t>
      </w:r>
    </w:p>
    <w:p w14:paraId="4563AA99" w14:textId="5BD1969F" w:rsidR="00B454AB" w:rsidRDefault="00A41BBB" w:rsidP="00B454AB">
      <w:pPr>
        <w:pStyle w:val="p1"/>
        <w:rPr>
          <w:rFonts w:ascii="Arial" w:hAnsi="Arial" w:cs="Arial"/>
          <w:sz w:val="24"/>
          <w:szCs w:val="24"/>
        </w:rPr>
      </w:pPr>
      <w:proofErr w:type="spellStart"/>
      <w:proofErr w:type="gramStart"/>
      <w:r>
        <w:rPr>
          <w:rFonts w:ascii="Arial" w:hAnsi="Arial" w:cs="Arial"/>
          <w:sz w:val="24"/>
          <w:szCs w:val="24"/>
        </w:rPr>
        <w:t>g.</w:t>
      </w:r>
      <w:r w:rsidR="00B454AB">
        <w:rPr>
          <w:rFonts w:ascii="Arial" w:hAnsi="Arial" w:cs="Arial"/>
          <w:sz w:val="24"/>
          <w:szCs w:val="24"/>
        </w:rPr>
        <w:t>El</w:t>
      </w:r>
      <w:proofErr w:type="spellEnd"/>
      <w:proofErr w:type="gramEnd"/>
      <w:r w:rsidR="00B454AB">
        <w:rPr>
          <w:rFonts w:ascii="Arial" w:hAnsi="Arial" w:cs="Arial"/>
          <w:sz w:val="24"/>
          <w:szCs w:val="24"/>
        </w:rPr>
        <w:t xml:space="preserve"> consignatario envía Bs.500 por transferencia</w:t>
      </w:r>
    </w:p>
    <w:p w14:paraId="4F512BE4" w14:textId="7AEA9E6A" w:rsidR="000431DD" w:rsidRPr="001A3B70" w:rsidRDefault="00A41BBB" w:rsidP="001A3B70">
      <w:pPr>
        <w:pStyle w:val="p1"/>
        <w:rPr>
          <w:rFonts w:ascii="Arial" w:hAnsi="Arial" w:cs="Arial"/>
          <w:sz w:val="24"/>
          <w:szCs w:val="24"/>
        </w:rPr>
      </w:pPr>
      <w:r>
        <w:rPr>
          <w:rFonts w:ascii="Arial" w:hAnsi="Arial" w:cs="Arial"/>
          <w:sz w:val="24"/>
          <w:szCs w:val="24"/>
        </w:rPr>
        <w:t>h.</w:t>
      </w:r>
      <w:r w:rsidR="00B454AB">
        <w:rPr>
          <w:rFonts w:ascii="Arial" w:hAnsi="Arial" w:cs="Arial"/>
          <w:sz w:val="24"/>
          <w:szCs w:val="24"/>
        </w:rPr>
        <w:t xml:space="preserve"> El co</w:t>
      </w:r>
      <w:r w:rsidR="006359F3">
        <w:rPr>
          <w:rFonts w:ascii="Arial" w:hAnsi="Arial" w:cs="Arial"/>
          <w:sz w:val="24"/>
          <w:szCs w:val="24"/>
        </w:rPr>
        <w:t>nsignador</w:t>
      </w:r>
      <w:r w:rsidR="00B454AB">
        <w:rPr>
          <w:rFonts w:ascii="Arial" w:hAnsi="Arial" w:cs="Arial"/>
          <w:sz w:val="24"/>
          <w:szCs w:val="24"/>
        </w:rPr>
        <w:t xml:space="preserve"> envía m</w:t>
      </w:r>
      <w:r w:rsidR="006359F3">
        <w:rPr>
          <w:rFonts w:ascii="Arial" w:hAnsi="Arial" w:cs="Arial"/>
          <w:sz w:val="24"/>
          <w:szCs w:val="24"/>
        </w:rPr>
        <w:t xml:space="preserve">ercancía </w:t>
      </w:r>
      <w:r w:rsidR="00B454AB">
        <w:rPr>
          <w:rFonts w:ascii="Arial" w:hAnsi="Arial" w:cs="Arial"/>
          <w:sz w:val="24"/>
          <w:szCs w:val="24"/>
        </w:rPr>
        <w:t>al consignatario por</w:t>
      </w:r>
      <w:r w:rsidR="006359F3">
        <w:rPr>
          <w:rFonts w:ascii="Arial" w:hAnsi="Arial" w:cs="Arial"/>
          <w:sz w:val="24"/>
          <w:szCs w:val="24"/>
        </w:rPr>
        <w:t xml:space="preserve"> </w:t>
      </w:r>
      <w:r w:rsidR="002452D8">
        <w:rPr>
          <w:rFonts w:ascii="Arial" w:hAnsi="Arial" w:cs="Arial"/>
          <w:sz w:val="24"/>
          <w:szCs w:val="24"/>
        </w:rPr>
        <w:t xml:space="preserve">bolívares </w:t>
      </w:r>
      <w:r w:rsidR="00B454AB">
        <w:rPr>
          <w:rFonts w:ascii="Arial" w:hAnsi="Arial" w:cs="Arial"/>
          <w:sz w:val="24"/>
          <w:szCs w:val="24"/>
        </w:rPr>
        <w:t>3.500, por la misma cancela</w:t>
      </w:r>
      <w:r w:rsidR="00B208F2">
        <w:rPr>
          <w:rFonts w:ascii="Arial" w:hAnsi="Arial" w:cs="Arial"/>
          <w:sz w:val="24"/>
          <w:szCs w:val="24"/>
        </w:rPr>
        <w:t xml:space="preserve"> con </w:t>
      </w:r>
      <w:r w:rsidR="00B454AB">
        <w:rPr>
          <w:rFonts w:ascii="Arial" w:hAnsi="Arial" w:cs="Arial"/>
          <w:sz w:val="24"/>
          <w:szCs w:val="24"/>
        </w:rPr>
        <w:t xml:space="preserve">efectivo gastos propios del </w:t>
      </w:r>
      <w:r w:rsidR="006359F3">
        <w:rPr>
          <w:rFonts w:ascii="Arial" w:hAnsi="Arial" w:cs="Arial"/>
          <w:sz w:val="24"/>
          <w:szCs w:val="24"/>
        </w:rPr>
        <w:t>envío</w:t>
      </w:r>
      <w:r w:rsidR="00B454AB">
        <w:rPr>
          <w:rFonts w:ascii="Arial" w:hAnsi="Arial" w:cs="Arial"/>
          <w:sz w:val="24"/>
          <w:szCs w:val="24"/>
        </w:rPr>
        <w:t xml:space="preserve"> por </w:t>
      </w:r>
      <w:r w:rsidR="002452D8">
        <w:rPr>
          <w:rFonts w:ascii="Arial" w:hAnsi="Arial" w:cs="Arial"/>
          <w:sz w:val="24"/>
          <w:szCs w:val="24"/>
        </w:rPr>
        <w:t>bolívares</w:t>
      </w:r>
      <w:r w:rsidR="006359F3">
        <w:rPr>
          <w:rFonts w:ascii="Arial" w:hAnsi="Arial" w:cs="Arial"/>
          <w:sz w:val="24"/>
          <w:szCs w:val="24"/>
        </w:rPr>
        <w:t xml:space="preserve"> 4</w:t>
      </w:r>
      <w:r w:rsidR="00B454AB">
        <w:rPr>
          <w:rFonts w:ascii="Arial" w:hAnsi="Arial" w:cs="Arial"/>
          <w:sz w:val="24"/>
          <w:szCs w:val="24"/>
        </w:rPr>
        <w:t>85</w:t>
      </w:r>
      <w:r w:rsidR="006359F3">
        <w:rPr>
          <w:rFonts w:ascii="Arial" w:hAnsi="Arial" w:cs="Arial"/>
          <w:sz w:val="24"/>
          <w:szCs w:val="24"/>
        </w:rPr>
        <w:t>,</w:t>
      </w:r>
      <w:r w:rsidR="00B208F2">
        <w:rPr>
          <w:rFonts w:ascii="Arial" w:hAnsi="Arial" w:cs="Arial"/>
          <w:sz w:val="24"/>
          <w:szCs w:val="24"/>
        </w:rPr>
        <w:t>00</w:t>
      </w:r>
    </w:p>
    <w:p w14:paraId="4163253B" w14:textId="14F15D2B" w:rsidR="00407FC6" w:rsidRDefault="00407FC6" w:rsidP="0074548C">
      <w:pPr>
        <w:spacing w:line="240" w:lineRule="auto"/>
        <w:jc w:val="center"/>
        <w:rPr>
          <w:rFonts w:ascii="Arial" w:hAnsi="Arial" w:cs="Arial"/>
          <w:b/>
          <w:bCs/>
          <w:sz w:val="24"/>
          <w:szCs w:val="24"/>
        </w:rPr>
      </w:pPr>
    </w:p>
    <w:p w14:paraId="0A900A46" w14:textId="77777777" w:rsidR="00407FC6" w:rsidRDefault="00407FC6">
      <w:pPr>
        <w:rPr>
          <w:rFonts w:ascii="Arial" w:hAnsi="Arial" w:cs="Arial"/>
          <w:b/>
          <w:bCs/>
          <w:sz w:val="24"/>
          <w:szCs w:val="24"/>
        </w:rPr>
      </w:pPr>
      <w:r>
        <w:rPr>
          <w:rFonts w:ascii="Arial" w:hAnsi="Arial" w:cs="Arial"/>
          <w:b/>
          <w:bCs/>
          <w:sz w:val="24"/>
          <w:szCs w:val="24"/>
        </w:rPr>
        <w:br w:type="page"/>
      </w:r>
    </w:p>
    <w:p w14:paraId="6078CA2F" w14:textId="77777777" w:rsidR="000431DD" w:rsidRPr="008E6FD3" w:rsidRDefault="000431DD" w:rsidP="0074548C">
      <w:pPr>
        <w:spacing w:line="240" w:lineRule="auto"/>
        <w:jc w:val="center"/>
        <w:rPr>
          <w:rFonts w:ascii="Arial" w:hAnsi="Arial" w:cs="Arial"/>
          <w:b/>
          <w:bCs/>
          <w:sz w:val="24"/>
          <w:szCs w:val="24"/>
        </w:rPr>
      </w:pPr>
    </w:p>
    <w:p w14:paraId="1947445A" w14:textId="336BB01B" w:rsidR="0074548C" w:rsidRPr="008E6FD3" w:rsidRDefault="008A2541" w:rsidP="0074548C">
      <w:pPr>
        <w:spacing w:line="240" w:lineRule="auto"/>
        <w:jc w:val="center"/>
        <w:rPr>
          <w:rFonts w:ascii="Arial" w:hAnsi="Arial" w:cs="Arial"/>
          <w:b/>
          <w:bCs/>
          <w:sz w:val="24"/>
          <w:szCs w:val="24"/>
        </w:rPr>
      </w:pPr>
      <w:r w:rsidRPr="008E6FD3">
        <w:rPr>
          <w:rFonts w:ascii="Arial" w:hAnsi="Arial" w:cs="Arial"/>
          <w:b/>
          <w:bCs/>
          <w:sz w:val="24"/>
          <w:szCs w:val="24"/>
        </w:rPr>
        <w:t>CONCLUSIÓN</w:t>
      </w:r>
    </w:p>
    <w:p w14:paraId="424D881E" w14:textId="77777777" w:rsidR="004E17D8" w:rsidRPr="008E6FD3" w:rsidRDefault="004E17D8" w:rsidP="0074548C">
      <w:pPr>
        <w:spacing w:line="240" w:lineRule="auto"/>
        <w:jc w:val="center"/>
        <w:rPr>
          <w:rFonts w:ascii="Arial" w:hAnsi="Arial" w:cs="Arial"/>
          <w:b/>
          <w:bCs/>
          <w:sz w:val="24"/>
          <w:szCs w:val="24"/>
        </w:rPr>
      </w:pPr>
    </w:p>
    <w:p w14:paraId="58FF9D88" w14:textId="6BD667A8" w:rsidR="005D4228" w:rsidRPr="008E6FD3" w:rsidRDefault="004E17D8" w:rsidP="005D4228">
      <w:pPr>
        <w:spacing w:after="0" w:line="240" w:lineRule="auto"/>
        <w:rPr>
          <w:rFonts w:ascii="Arial" w:eastAsiaTheme="minorEastAsia" w:hAnsi="Arial" w:cs="Arial"/>
          <w:sz w:val="24"/>
          <w:szCs w:val="24"/>
          <w:lang w:eastAsia="es-ES"/>
        </w:rPr>
      </w:pPr>
      <w:r w:rsidRPr="008E6FD3">
        <w:rPr>
          <w:rFonts w:ascii="Arial" w:eastAsiaTheme="minorEastAsia" w:hAnsi="Arial" w:cs="Arial"/>
          <w:sz w:val="24"/>
          <w:szCs w:val="24"/>
          <w:lang w:eastAsia="es-ES"/>
        </w:rPr>
        <w:t>La</w:t>
      </w:r>
      <w:r w:rsidR="005D4228" w:rsidRPr="008E6FD3">
        <w:rPr>
          <w:rFonts w:ascii="Arial" w:eastAsiaTheme="minorEastAsia" w:hAnsi="Arial" w:cs="Arial"/>
          <w:sz w:val="24"/>
          <w:szCs w:val="24"/>
          <w:lang w:eastAsia="es-ES"/>
        </w:rPr>
        <w:t xml:space="preserve"> consignación se </w:t>
      </w:r>
      <w:r w:rsidR="00D04DC2">
        <w:rPr>
          <w:rFonts w:ascii="Arial" w:eastAsiaTheme="minorEastAsia" w:hAnsi="Arial" w:cs="Arial"/>
          <w:sz w:val="24"/>
          <w:szCs w:val="24"/>
          <w:lang w:eastAsia="es-ES"/>
        </w:rPr>
        <w:t>define</w:t>
      </w:r>
      <w:r w:rsidR="005D4228" w:rsidRPr="008E6FD3">
        <w:rPr>
          <w:rFonts w:ascii="Arial" w:eastAsiaTheme="minorEastAsia" w:hAnsi="Arial" w:cs="Arial"/>
          <w:sz w:val="24"/>
          <w:szCs w:val="24"/>
          <w:lang w:eastAsia="es-ES"/>
        </w:rPr>
        <w:t xml:space="preserve"> como una estrategia comercial eficaz que ofrece a las empresas la oportunidad de ampliar su presencia en el mercado sin incurrir en los riesgos financieros típicos de la compra directa de inventario. Este modelo no solo permite a los consignadores introducir sus productos en nuevos puntos de venta, sino que también brinda a los consignatarios la posibilidad de diversificar su oferta sin comprometer </w:t>
      </w:r>
      <w:r w:rsidR="005D4228" w:rsidRPr="00D04DC2">
        <w:rPr>
          <w:rFonts w:ascii="Arial" w:eastAsiaTheme="minorEastAsia" w:hAnsi="Arial" w:cs="Arial"/>
          <w:sz w:val="24"/>
          <w:szCs w:val="24"/>
          <w:lang w:eastAsia="es-ES"/>
        </w:rPr>
        <w:t>capital inicial.</w:t>
      </w:r>
      <w:r w:rsidR="00D04DC2" w:rsidRPr="00D04DC2">
        <w:rPr>
          <w:rFonts w:ascii="Arial" w:eastAsiaTheme="minorEastAsia" w:hAnsi="Arial" w:cs="Arial"/>
          <w:sz w:val="24"/>
          <w:szCs w:val="24"/>
          <w:lang w:eastAsia="es-ES"/>
        </w:rPr>
        <w:t xml:space="preserve"> </w:t>
      </w:r>
      <w:r w:rsidR="005D4228" w:rsidRPr="00D04DC2">
        <w:rPr>
          <w:rFonts w:ascii="Arial" w:eastAsiaTheme="minorEastAsia" w:hAnsi="Arial" w:cs="Arial"/>
          <w:sz w:val="24"/>
          <w:szCs w:val="24"/>
          <w:lang w:eastAsia="es-ES"/>
        </w:rPr>
        <w:t>Sin embargo, para que la consignación sea verdaderamente efectiva, es fundamental</w:t>
      </w:r>
      <w:r w:rsidR="005D4228" w:rsidRPr="008E6FD3">
        <w:rPr>
          <w:rFonts w:ascii="Arial" w:eastAsiaTheme="minorEastAsia" w:hAnsi="Arial" w:cs="Arial"/>
          <w:sz w:val="24"/>
          <w:szCs w:val="24"/>
          <w:lang w:eastAsia="es-ES"/>
        </w:rPr>
        <w:t xml:space="preserve"> establecer acuerdos claros que definan responsabilidades, condiciones de venta y procedimientos para la gestión de devoluciones. La confianza y la comunicación abierta entre ambas partes son esenciales para superar los desafíos inherentes a este modelo, como la gestión del inventario y el seguimiento de ventas.</w:t>
      </w:r>
    </w:p>
    <w:p w14:paraId="614B5E2B" w14:textId="77777777" w:rsidR="005D4228" w:rsidRPr="008E6FD3" w:rsidRDefault="005D4228" w:rsidP="005D4228">
      <w:pPr>
        <w:spacing w:after="0" w:line="240" w:lineRule="auto"/>
        <w:rPr>
          <w:rFonts w:ascii="Arial" w:eastAsiaTheme="minorEastAsia" w:hAnsi="Arial" w:cs="Arial"/>
          <w:sz w:val="24"/>
          <w:szCs w:val="24"/>
          <w:lang w:eastAsia="es-ES"/>
        </w:rPr>
      </w:pPr>
    </w:p>
    <w:p w14:paraId="236889D0" w14:textId="77777777" w:rsidR="005D4228" w:rsidRPr="008E6FD3" w:rsidRDefault="005D4228" w:rsidP="005D4228">
      <w:pPr>
        <w:spacing w:after="0" w:line="240" w:lineRule="auto"/>
        <w:rPr>
          <w:rFonts w:ascii="Arial" w:eastAsiaTheme="minorEastAsia" w:hAnsi="Arial" w:cs="Arial"/>
          <w:sz w:val="24"/>
          <w:szCs w:val="24"/>
          <w:lang w:eastAsia="es-ES"/>
        </w:rPr>
      </w:pPr>
      <w:r w:rsidRPr="008E6FD3">
        <w:rPr>
          <w:rFonts w:ascii="Arial" w:eastAsiaTheme="minorEastAsia" w:hAnsi="Arial" w:cs="Arial"/>
          <w:sz w:val="24"/>
          <w:szCs w:val="24"/>
          <w:lang w:eastAsia="es-ES"/>
        </w:rPr>
        <w:t>Al implementar las mejores prácticas y fomentar relaciones colaborativas, las empresas pueden maximizar los beneficios de la consignación, transformándola en una herramienta poderosa para el crecimiento sostenible. En un entorno comercial cada vez más dinámico y competitivo, la consignación no solo representa un medio innovador de distribución, sino también una vía para construir alianzas estratégicas que potencien el éxito y la adaptabilidad en el mercado. Con un enfoque proactivo y bien estructurado, las organizaciones pueden aprovechar al máximo esta modalidad, alineándose con las expectativas cambiantes de los consumidores y posicionándose favorablemente para el futuro.</w:t>
      </w:r>
    </w:p>
    <w:p w14:paraId="0857B9DC" w14:textId="1CF14F84" w:rsidR="0074548C" w:rsidRPr="008E6FD3" w:rsidRDefault="0074548C" w:rsidP="005C17FE">
      <w:pPr>
        <w:spacing w:line="240" w:lineRule="auto"/>
        <w:jc w:val="both"/>
        <w:rPr>
          <w:rFonts w:ascii="Arial" w:hAnsi="Arial" w:cs="Arial"/>
          <w:sz w:val="24"/>
          <w:szCs w:val="24"/>
        </w:rPr>
      </w:pPr>
    </w:p>
    <w:p w14:paraId="213DCB80" w14:textId="1ED45CD4" w:rsidR="00564314" w:rsidRPr="008E6FD3" w:rsidRDefault="00564314" w:rsidP="00165F67">
      <w:pPr>
        <w:pStyle w:val="Prrafodelista"/>
        <w:spacing w:line="240" w:lineRule="auto"/>
        <w:ind w:left="1440"/>
        <w:jc w:val="both"/>
        <w:rPr>
          <w:rFonts w:ascii="Arial" w:hAnsi="Arial" w:cs="Arial"/>
          <w:sz w:val="24"/>
          <w:szCs w:val="24"/>
        </w:rPr>
      </w:pPr>
    </w:p>
    <w:p w14:paraId="16A87D1D" w14:textId="42EE6455" w:rsidR="0074548C" w:rsidRPr="008E6FD3" w:rsidRDefault="0074548C" w:rsidP="00165F67">
      <w:pPr>
        <w:pStyle w:val="Prrafodelista"/>
        <w:spacing w:line="240" w:lineRule="auto"/>
        <w:ind w:left="1440"/>
        <w:jc w:val="both"/>
        <w:rPr>
          <w:rFonts w:ascii="Arial" w:hAnsi="Arial" w:cs="Arial"/>
          <w:sz w:val="24"/>
          <w:szCs w:val="24"/>
        </w:rPr>
      </w:pPr>
    </w:p>
    <w:p w14:paraId="4E8BEE9D" w14:textId="77777777" w:rsidR="0074548C" w:rsidRPr="008E6FD3" w:rsidRDefault="0074548C">
      <w:pPr>
        <w:rPr>
          <w:rFonts w:ascii="Arial" w:hAnsi="Arial" w:cs="Arial"/>
          <w:sz w:val="24"/>
          <w:szCs w:val="24"/>
        </w:rPr>
      </w:pPr>
      <w:r w:rsidRPr="008E6FD3">
        <w:rPr>
          <w:rFonts w:ascii="Arial" w:hAnsi="Arial" w:cs="Arial"/>
          <w:sz w:val="24"/>
          <w:szCs w:val="24"/>
        </w:rPr>
        <w:br w:type="page"/>
      </w:r>
    </w:p>
    <w:p w14:paraId="36BC058D" w14:textId="680673F4" w:rsidR="00F85E78" w:rsidRPr="00D04DC2" w:rsidRDefault="009F098E" w:rsidP="009F098E">
      <w:pPr>
        <w:pStyle w:val="Prrafodelista"/>
        <w:spacing w:line="240" w:lineRule="auto"/>
        <w:ind w:left="1440"/>
        <w:jc w:val="center"/>
        <w:rPr>
          <w:rFonts w:ascii="Arial" w:hAnsi="Arial" w:cs="Arial"/>
          <w:b/>
          <w:bCs/>
          <w:sz w:val="24"/>
          <w:szCs w:val="24"/>
          <w:highlight w:val="yellow"/>
        </w:rPr>
      </w:pPr>
      <w:r w:rsidRPr="00D04DC2">
        <w:rPr>
          <w:rFonts w:ascii="Arial" w:hAnsi="Arial" w:cs="Arial"/>
          <w:b/>
          <w:bCs/>
          <w:sz w:val="24"/>
          <w:szCs w:val="24"/>
          <w:highlight w:val="yellow"/>
        </w:rPr>
        <w:lastRenderedPageBreak/>
        <w:t xml:space="preserve">BIBLIOGRAFÍAS </w:t>
      </w:r>
    </w:p>
    <w:p w14:paraId="53141B1A" w14:textId="77777777" w:rsidR="00E7178E" w:rsidRPr="00D04DC2" w:rsidRDefault="00E7178E" w:rsidP="00E7178E">
      <w:pPr>
        <w:spacing w:line="240" w:lineRule="auto"/>
        <w:jc w:val="both"/>
        <w:rPr>
          <w:rFonts w:ascii="Arial" w:hAnsi="Arial" w:cs="Arial"/>
          <w:b/>
          <w:bCs/>
          <w:sz w:val="24"/>
          <w:szCs w:val="24"/>
          <w:highlight w:val="yellow"/>
        </w:rPr>
      </w:pPr>
    </w:p>
    <w:p w14:paraId="2758B480" w14:textId="5A9B4602" w:rsidR="00E7178E" w:rsidRPr="00D04DC2" w:rsidRDefault="00E7178E" w:rsidP="00E7178E">
      <w:pPr>
        <w:spacing w:line="240" w:lineRule="auto"/>
        <w:jc w:val="both"/>
        <w:rPr>
          <w:rFonts w:ascii="Arial" w:hAnsi="Arial" w:cs="Arial"/>
          <w:b/>
          <w:bCs/>
          <w:sz w:val="24"/>
          <w:szCs w:val="24"/>
          <w:highlight w:val="yellow"/>
        </w:rPr>
      </w:pPr>
      <w:r w:rsidRPr="00D04DC2">
        <w:rPr>
          <w:rFonts w:ascii="Arial" w:hAnsi="Arial" w:cs="Arial"/>
          <w:b/>
          <w:bCs/>
          <w:sz w:val="24"/>
          <w:szCs w:val="24"/>
          <w:highlight w:val="yellow"/>
        </w:rPr>
        <w:t xml:space="preserve">José Melich-Orsini - Doctrina General del contrato </w:t>
      </w:r>
    </w:p>
    <w:p w14:paraId="66588B7D" w14:textId="77777777" w:rsidR="009F098E" w:rsidRPr="00D04DC2" w:rsidRDefault="009F098E" w:rsidP="00E7178E">
      <w:pPr>
        <w:spacing w:line="240" w:lineRule="auto"/>
        <w:jc w:val="both"/>
        <w:rPr>
          <w:rFonts w:ascii="Arial" w:hAnsi="Arial" w:cs="Arial"/>
          <w:b/>
          <w:bCs/>
          <w:sz w:val="24"/>
          <w:szCs w:val="24"/>
          <w:highlight w:val="yellow"/>
        </w:rPr>
      </w:pPr>
    </w:p>
    <w:p w14:paraId="5196E3AC" w14:textId="11115304" w:rsidR="00025A57" w:rsidRPr="00D04DC2" w:rsidRDefault="00E7178E" w:rsidP="00025A57">
      <w:pPr>
        <w:spacing w:line="240" w:lineRule="auto"/>
        <w:jc w:val="both"/>
        <w:rPr>
          <w:rFonts w:ascii="Arial" w:hAnsi="Arial" w:cs="Arial"/>
          <w:b/>
          <w:bCs/>
          <w:sz w:val="24"/>
          <w:szCs w:val="24"/>
          <w:highlight w:val="yellow"/>
        </w:rPr>
      </w:pPr>
      <w:r w:rsidRPr="00D04DC2">
        <w:rPr>
          <w:rFonts w:ascii="Arial" w:hAnsi="Arial" w:cs="Arial"/>
          <w:b/>
          <w:bCs/>
          <w:sz w:val="24"/>
          <w:szCs w:val="24"/>
          <w:highlight w:val="yellow"/>
        </w:rPr>
        <w:t>Código de comercio de la republica bolivariana de venezuela - titulo viii del contrato de comision</w:t>
      </w:r>
      <w:bookmarkStart w:id="0" w:name="_GoBack"/>
      <w:bookmarkEnd w:id="0"/>
    </w:p>
    <w:p w14:paraId="295D7722" w14:textId="77777777" w:rsidR="00DE513B" w:rsidRPr="00D04DC2" w:rsidRDefault="00DE513B" w:rsidP="00025A57">
      <w:pPr>
        <w:spacing w:line="240" w:lineRule="auto"/>
        <w:jc w:val="both"/>
        <w:rPr>
          <w:rFonts w:ascii="Arial" w:hAnsi="Arial" w:cs="Arial"/>
          <w:b/>
          <w:bCs/>
          <w:sz w:val="24"/>
          <w:szCs w:val="24"/>
          <w:highlight w:val="yellow"/>
        </w:rPr>
      </w:pPr>
    </w:p>
    <w:p w14:paraId="0D4806D1" w14:textId="4D3496B0" w:rsidR="00E7178E" w:rsidRPr="008E6FD3" w:rsidRDefault="00DE513B" w:rsidP="00DE513B">
      <w:pPr>
        <w:spacing w:line="240" w:lineRule="auto"/>
        <w:jc w:val="both"/>
        <w:rPr>
          <w:rFonts w:ascii="Arial" w:hAnsi="Arial" w:cs="Arial"/>
          <w:b/>
          <w:bCs/>
          <w:sz w:val="24"/>
          <w:szCs w:val="24"/>
        </w:rPr>
      </w:pPr>
      <w:r w:rsidRPr="00D04DC2">
        <w:rPr>
          <w:rFonts w:ascii="Arial" w:hAnsi="Arial" w:cs="Arial"/>
          <w:b/>
          <w:bCs/>
          <w:sz w:val="24"/>
          <w:szCs w:val="24"/>
          <w:highlight w:val="yellow"/>
        </w:rPr>
        <w:t>A. Redondo Curso Práctico de contabilidad General y Superior</w:t>
      </w:r>
    </w:p>
    <w:sectPr w:rsidR="00E7178E" w:rsidRPr="008E6FD3" w:rsidSect="009621B6">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19A5A" w14:textId="77777777" w:rsidR="000F747D" w:rsidRDefault="000F747D" w:rsidP="004E1DD5">
      <w:pPr>
        <w:spacing w:after="0" w:line="240" w:lineRule="auto"/>
      </w:pPr>
      <w:r>
        <w:separator/>
      </w:r>
    </w:p>
  </w:endnote>
  <w:endnote w:type="continuationSeparator" w:id="0">
    <w:p w14:paraId="5C5CEB15" w14:textId="77777777" w:rsidR="000F747D" w:rsidRDefault="000F747D" w:rsidP="004E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EmphasizedBody">
    <w:altName w:val="Cambria"/>
    <w:charset w:val="00"/>
    <w:family w:val="roman"/>
    <w:pitch w:val="default"/>
  </w:font>
  <w:font w:name=".SFUI-Regular">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3D3D1" w14:textId="77777777" w:rsidR="000F747D" w:rsidRDefault="000F747D" w:rsidP="004E1DD5">
      <w:pPr>
        <w:spacing w:after="0" w:line="240" w:lineRule="auto"/>
      </w:pPr>
      <w:r>
        <w:separator/>
      </w:r>
    </w:p>
  </w:footnote>
  <w:footnote w:type="continuationSeparator" w:id="0">
    <w:p w14:paraId="4BBA8E88" w14:textId="77777777" w:rsidR="000F747D" w:rsidRDefault="000F747D" w:rsidP="004E1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E909A" w14:textId="77777777" w:rsidR="00C81D30" w:rsidRDefault="00C81D30" w:rsidP="006815F6">
    <w:pPr>
      <w:pStyle w:val="Encabezado"/>
      <w:tabs>
        <w:tab w:val="clear" w:pos="4419"/>
        <w:tab w:val="clear" w:pos="8838"/>
        <w:tab w:val="right" w:pos="12438"/>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3F09"/>
    <w:multiLevelType w:val="hybridMultilevel"/>
    <w:tmpl w:val="D618F2CE"/>
    <w:lvl w:ilvl="0" w:tplc="FFFFFFFF">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5A00C7"/>
    <w:multiLevelType w:val="hybridMultilevel"/>
    <w:tmpl w:val="5AE6C30C"/>
    <w:lvl w:ilvl="0" w:tplc="FFFFFFFF">
      <w:start w:val="11"/>
      <w:numFmt w:val="decimal"/>
      <w:lvlText w:val="%1."/>
      <w:lvlJc w:val="left"/>
      <w:pPr>
        <w:ind w:left="740" w:hanging="380"/>
      </w:pPr>
      <w:rPr>
        <w:rFonts w:ascii="UICTFontTextStyleBody" w:hAnsi="UICTFontTextStyleBody"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2148D4"/>
    <w:multiLevelType w:val="hybridMultilevel"/>
    <w:tmpl w:val="668C6712"/>
    <w:lvl w:ilvl="0" w:tplc="FFFFFFFF">
      <w:start w:val="2"/>
      <w:numFmt w:val="bullet"/>
      <w:lvlText w:val="-"/>
      <w:lvlJc w:val="left"/>
      <w:pPr>
        <w:ind w:left="48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F84D41"/>
    <w:multiLevelType w:val="hybridMultilevel"/>
    <w:tmpl w:val="AFCA48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4792C59"/>
    <w:multiLevelType w:val="multilevel"/>
    <w:tmpl w:val="FFFFFFFF"/>
    <w:lvl w:ilvl="0">
      <w:start w:val="13"/>
      <w:numFmt w:val="decimal"/>
      <w:lvlText w:val="%1"/>
      <w:lvlJc w:val="left"/>
      <w:pPr>
        <w:ind w:left="540" w:hanging="540"/>
      </w:pPr>
      <w:rPr>
        <w:rFonts w:hint="default"/>
        <w:b/>
      </w:rPr>
    </w:lvl>
    <w:lvl w:ilvl="1">
      <w:start w:val="1"/>
      <w:numFmt w:val="decimal"/>
      <w:lvlText w:val="%1.%2"/>
      <w:lvlJc w:val="left"/>
      <w:pPr>
        <w:ind w:left="1140" w:hanging="72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4320" w:hanging="180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520" w:hanging="2160"/>
      </w:pPr>
      <w:rPr>
        <w:rFonts w:hint="default"/>
        <w:b/>
      </w:rPr>
    </w:lvl>
  </w:abstractNum>
  <w:abstractNum w:abstractNumId="5" w15:restartNumberingAfterBreak="0">
    <w:nsid w:val="17CD452E"/>
    <w:multiLevelType w:val="hybridMultilevel"/>
    <w:tmpl w:val="8756976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D736AE"/>
    <w:multiLevelType w:val="hybridMultilevel"/>
    <w:tmpl w:val="CF6CE7B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AD3DC9"/>
    <w:multiLevelType w:val="multilevel"/>
    <w:tmpl w:val="FFFFFFFF"/>
    <w:lvl w:ilvl="0">
      <w:start w:val="14"/>
      <w:numFmt w:val="decimal"/>
      <w:lvlText w:val="%1."/>
      <w:lvlJc w:val="left"/>
      <w:pPr>
        <w:ind w:left="600" w:hanging="600"/>
      </w:pPr>
      <w:rPr>
        <w:rFonts w:ascii="UICTFontTextStyleBody" w:hAnsi="UICTFontTextStyleBody" w:hint="default"/>
      </w:rPr>
    </w:lvl>
    <w:lvl w:ilvl="1">
      <w:start w:val="2"/>
      <w:numFmt w:val="decimal"/>
      <w:lvlText w:val="%1.%2."/>
      <w:lvlJc w:val="left"/>
      <w:pPr>
        <w:ind w:left="720" w:hanging="720"/>
      </w:pPr>
      <w:rPr>
        <w:rFonts w:ascii="UICTFontTextStyleBody" w:hAnsi="UICTFontTextStyleBody" w:hint="default"/>
      </w:rPr>
    </w:lvl>
    <w:lvl w:ilvl="2">
      <w:start w:val="1"/>
      <w:numFmt w:val="decimal"/>
      <w:lvlText w:val="%1.%2.%3."/>
      <w:lvlJc w:val="left"/>
      <w:pPr>
        <w:ind w:left="720" w:hanging="720"/>
      </w:pPr>
      <w:rPr>
        <w:rFonts w:ascii="UICTFontTextStyleBody" w:hAnsi="UICTFontTextStyleBody" w:hint="default"/>
      </w:rPr>
    </w:lvl>
    <w:lvl w:ilvl="3">
      <w:start w:val="1"/>
      <w:numFmt w:val="decimal"/>
      <w:lvlText w:val="%1.%2.%3.%4."/>
      <w:lvlJc w:val="left"/>
      <w:pPr>
        <w:ind w:left="1080" w:hanging="1080"/>
      </w:pPr>
      <w:rPr>
        <w:rFonts w:ascii="UICTFontTextStyleBody" w:hAnsi="UICTFontTextStyleBody" w:hint="default"/>
      </w:rPr>
    </w:lvl>
    <w:lvl w:ilvl="4">
      <w:start w:val="1"/>
      <w:numFmt w:val="decimal"/>
      <w:lvlText w:val="%1.%2.%3.%4.%5."/>
      <w:lvlJc w:val="left"/>
      <w:pPr>
        <w:ind w:left="1440" w:hanging="1440"/>
      </w:pPr>
      <w:rPr>
        <w:rFonts w:ascii="UICTFontTextStyleBody" w:hAnsi="UICTFontTextStyleBody" w:hint="default"/>
      </w:rPr>
    </w:lvl>
    <w:lvl w:ilvl="5">
      <w:start w:val="1"/>
      <w:numFmt w:val="decimal"/>
      <w:lvlText w:val="%1.%2.%3.%4.%5.%6."/>
      <w:lvlJc w:val="left"/>
      <w:pPr>
        <w:ind w:left="1440" w:hanging="1440"/>
      </w:pPr>
      <w:rPr>
        <w:rFonts w:ascii="UICTFontTextStyleBody" w:hAnsi="UICTFontTextStyleBody" w:hint="default"/>
      </w:rPr>
    </w:lvl>
    <w:lvl w:ilvl="6">
      <w:start w:val="1"/>
      <w:numFmt w:val="decimal"/>
      <w:lvlText w:val="%1.%2.%3.%4.%5.%6.%7."/>
      <w:lvlJc w:val="left"/>
      <w:pPr>
        <w:ind w:left="1800" w:hanging="1800"/>
      </w:pPr>
      <w:rPr>
        <w:rFonts w:ascii="UICTFontTextStyleBody" w:hAnsi="UICTFontTextStyleBody" w:hint="default"/>
      </w:rPr>
    </w:lvl>
    <w:lvl w:ilvl="7">
      <w:start w:val="1"/>
      <w:numFmt w:val="decimal"/>
      <w:lvlText w:val="%1.%2.%3.%4.%5.%6.%7.%8."/>
      <w:lvlJc w:val="left"/>
      <w:pPr>
        <w:ind w:left="1800" w:hanging="1800"/>
      </w:pPr>
      <w:rPr>
        <w:rFonts w:ascii="UICTFontTextStyleBody" w:hAnsi="UICTFontTextStyleBody" w:hint="default"/>
      </w:rPr>
    </w:lvl>
    <w:lvl w:ilvl="8">
      <w:start w:val="1"/>
      <w:numFmt w:val="decimal"/>
      <w:lvlText w:val="%1.%2.%3.%4.%5.%6.%7.%8.%9."/>
      <w:lvlJc w:val="left"/>
      <w:pPr>
        <w:ind w:left="2160" w:hanging="2160"/>
      </w:pPr>
      <w:rPr>
        <w:rFonts w:ascii="UICTFontTextStyleBody" w:hAnsi="UICTFontTextStyleBody" w:hint="default"/>
      </w:rPr>
    </w:lvl>
  </w:abstractNum>
  <w:abstractNum w:abstractNumId="8" w15:restartNumberingAfterBreak="0">
    <w:nsid w:val="1E33349A"/>
    <w:multiLevelType w:val="hybridMultilevel"/>
    <w:tmpl w:val="D132188A"/>
    <w:lvl w:ilvl="0" w:tplc="FFFFFFFF">
      <w:start w:val="10"/>
      <w:numFmt w:val="decimal"/>
      <w:lvlText w:val="%1."/>
      <w:lvlJc w:val="left"/>
      <w:pPr>
        <w:ind w:left="740" w:hanging="380"/>
      </w:pPr>
      <w:rPr>
        <w:rFonts w:ascii="UICTFontTextStyleBody" w:hAnsi="UICTFontTextStyleBody"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F3724D"/>
    <w:multiLevelType w:val="multilevel"/>
    <w:tmpl w:val="A6F2317A"/>
    <w:lvl w:ilvl="0">
      <w:start w:val="13"/>
      <w:numFmt w:val="decimal"/>
      <w:lvlText w:val="%1."/>
      <w:lvlJc w:val="left"/>
      <w:pPr>
        <w:ind w:left="600" w:hanging="600"/>
      </w:pPr>
      <w:rPr>
        <w:rFonts w:hint="default"/>
        <w:b/>
      </w:rPr>
    </w:lvl>
    <w:lvl w:ilvl="1">
      <w:start w:val="2"/>
      <w:numFmt w:val="decimal"/>
      <w:lvlText w:val="%1.%2."/>
      <w:lvlJc w:val="left"/>
      <w:pPr>
        <w:ind w:left="1140" w:hanging="72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4320" w:hanging="180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520" w:hanging="2160"/>
      </w:pPr>
      <w:rPr>
        <w:rFonts w:hint="default"/>
        <w:b/>
      </w:rPr>
    </w:lvl>
  </w:abstractNum>
  <w:abstractNum w:abstractNumId="10" w15:restartNumberingAfterBreak="0">
    <w:nsid w:val="26F82651"/>
    <w:multiLevelType w:val="hybridMultilevel"/>
    <w:tmpl w:val="66E26A26"/>
    <w:lvl w:ilvl="0" w:tplc="FFFFFFFF">
      <w:start w:val="2"/>
      <w:numFmt w:val="bullet"/>
      <w:lvlText w:val="-"/>
      <w:lvlJc w:val="left"/>
      <w:pPr>
        <w:ind w:left="480" w:hanging="360"/>
      </w:pPr>
      <w:rPr>
        <w:rFonts w:ascii="Arial" w:eastAsia="Calibri" w:hAnsi="Arial" w:cs="Arial" w:hint="default"/>
      </w:rPr>
    </w:lvl>
    <w:lvl w:ilvl="1" w:tplc="0C0A0003" w:tentative="1">
      <w:start w:val="1"/>
      <w:numFmt w:val="bullet"/>
      <w:lvlText w:val="o"/>
      <w:lvlJc w:val="left"/>
      <w:pPr>
        <w:ind w:left="1200" w:hanging="360"/>
      </w:pPr>
      <w:rPr>
        <w:rFonts w:ascii="Courier New" w:hAnsi="Courier New" w:cs="Courier New" w:hint="default"/>
      </w:rPr>
    </w:lvl>
    <w:lvl w:ilvl="2" w:tplc="0C0A0005" w:tentative="1">
      <w:start w:val="1"/>
      <w:numFmt w:val="bullet"/>
      <w:lvlText w:val=""/>
      <w:lvlJc w:val="left"/>
      <w:pPr>
        <w:ind w:left="1920" w:hanging="360"/>
      </w:pPr>
      <w:rPr>
        <w:rFonts w:ascii="Wingdings" w:hAnsi="Wingdings" w:hint="default"/>
      </w:rPr>
    </w:lvl>
    <w:lvl w:ilvl="3" w:tplc="0C0A0001" w:tentative="1">
      <w:start w:val="1"/>
      <w:numFmt w:val="bullet"/>
      <w:lvlText w:val=""/>
      <w:lvlJc w:val="left"/>
      <w:pPr>
        <w:ind w:left="2640" w:hanging="360"/>
      </w:pPr>
      <w:rPr>
        <w:rFonts w:ascii="Symbol" w:hAnsi="Symbol" w:hint="default"/>
      </w:rPr>
    </w:lvl>
    <w:lvl w:ilvl="4" w:tplc="0C0A0003" w:tentative="1">
      <w:start w:val="1"/>
      <w:numFmt w:val="bullet"/>
      <w:lvlText w:val="o"/>
      <w:lvlJc w:val="left"/>
      <w:pPr>
        <w:ind w:left="3360" w:hanging="360"/>
      </w:pPr>
      <w:rPr>
        <w:rFonts w:ascii="Courier New" w:hAnsi="Courier New" w:cs="Courier New" w:hint="default"/>
      </w:rPr>
    </w:lvl>
    <w:lvl w:ilvl="5" w:tplc="0C0A0005" w:tentative="1">
      <w:start w:val="1"/>
      <w:numFmt w:val="bullet"/>
      <w:lvlText w:val=""/>
      <w:lvlJc w:val="left"/>
      <w:pPr>
        <w:ind w:left="4080" w:hanging="360"/>
      </w:pPr>
      <w:rPr>
        <w:rFonts w:ascii="Wingdings" w:hAnsi="Wingdings" w:hint="default"/>
      </w:rPr>
    </w:lvl>
    <w:lvl w:ilvl="6" w:tplc="0C0A0001" w:tentative="1">
      <w:start w:val="1"/>
      <w:numFmt w:val="bullet"/>
      <w:lvlText w:val=""/>
      <w:lvlJc w:val="left"/>
      <w:pPr>
        <w:ind w:left="4800" w:hanging="360"/>
      </w:pPr>
      <w:rPr>
        <w:rFonts w:ascii="Symbol" w:hAnsi="Symbol" w:hint="default"/>
      </w:rPr>
    </w:lvl>
    <w:lvl w:ilvl="7" w:tplc="0C0A0003" w:tentative="1">
      <w:start w:val="1"/>
      <w:numFmt w:val="bullet"/>
      <w:lvlText w:val="o"/>
      <w:lvlJc w:val="left"/>
      <w:pPr>
        <w:ind w:left="5520" w:hanging="360"/>
      </w:pPr>
      <w:rPr>
        <w:rFonts w:ascii="Courier New" w:hAnsi="Courier New" w:cs="Courier New" w:hint="default"/>
      </w:rPr>
    </w:lvl>
    <w:lvl w:ilvl="8" w:tplc="0C0A0005" w:tentative="1">
      <w:start w:val="1"/>
      <w:numFmt w:val="bullet"/>
      <w:lvlText w:val=""/>
      <w:lvlJc w:val="left"/>
      <w:pPr>
        <w:ind w:left="6240" w:hanging="360"/>
      </w:pPr>
      <w:rPr>
        <w:rFonts w:ascii="Wingdings" w:hAnsi="Wingdings" w:hint="default"/>
      </w:rPr>
    </w:lvl>
  </w:abstractNum>
  <w:abstractNum w:abstractNumId="11" w15:restartNumberingAfterBreak="0">
    <w:nsid w:val="311C46F9"/>
    <w:multiLevelType w:val="multilevel"/>
    <w:tmpl w:val="BCB04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9D21F6"/>
    <w:multiLevelType w:val="hybridMultilevel"/>
    <w:tmpl w:val="0F50AC76"/>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3" w15:restartNumberingAfterBreak="0">
    <w:nsid w:val="463368C0"/>
    <w:multiLevelType w:val="hybridMultilevel"/>
    <w:tmpl w:val="8008501E"/>
    <w:lvl w:ilvl="0" w:tplc="FFFFFFFF">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BE378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F08AE"/>
    <w:multiLevelType w:val="hybridMultilevel"/>
    <w:tmpl w:val="CA2CB7F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FC08C7"/>
    <w:multiLevelType w:val="hybridMultilevel"/>
    <w:tmpl w:val="A92EB608"/>
    <w:lvl w:ilvl="0" w:tplc="FFFFFFFF">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57F35751"/>
    <w:multiLevelType w:val="hybridMultilevel"/>
    <w:tmpl w:val="F8707D7C"/>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8" w15:restartNumberingAfterBreak="0">
    <w:nsid w:val="5B0069B4"/>
    <w:multiLevelType w:val="hybridMultilevel"/>
    <w:tmpl w:val="BFB2C59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9" w15:restartNumberingAfterBreak="0">
    <w:nsid w:val="5D1F31BD"/>
    <w:multiLevelType w:val="multilevel"/>
    <w:tmpl w:val="FFFFFFFF"/>
    <w:lvl w:ilvl="0">
      <w:start w:val="14"/>
      <w:numFmt w:val="decimal"/>
      <w:lvlText w:val="%1"/>
      <w:lvlJc w:val="left"/>
      <w:pPr>
        <w:ind w:left="540" w:hanging="540"/>
      </w:pPr>
      <w:rPr>
        <w:rFonts w:ascii="UICTFontTextStyleBody" w:hAnsi="UICTFontTextStyleBody" w:hint="default"/>
      </w:rPr>
    </w:lvl>
    <w:lvl w:ilvl="1">
      <w:start w:val="2"/>
      <w:numFmt w:val="decimal"/>
      <w:lvlText w:val="%1.%2"/>
      <w:lvlJc w:val="left"/>
      <w:pPr>
        <w:ind w:left="720" w:hanging="720"/>
      </w:pPr>
      <w:rPr>
        <w:rFonts w:ascii="UICTFontTextStyleBody" w:hAnsi="UICTFontTextStyleBody" w:hint="default"/>
      </w:rPr>
    </w:lvl>
    <w:lvl w:ilvl="2">
      <w:start w:val="1"/>
      <w:numFmt w:val="decimal"/>
      <w:lvlText w:val="%1.%2.%3"/>
      <w:lvlJc w:val="left"/>
      <w:pPr>
        <w:ind w:left="720" w:hanging="720"/>
      </w:pPr>
      <w:rPr>
        <w:rFonts w:ascii="UICTFontTextStyleBody" w:hAnsi="UICTFontTextStyleBody" w:hint="default"/>
      </w:rPr>
    </w:lvl>
    <w:lvl w:ilvl="3">
      <w:start w:val="1"/>
      <w:numFmt w:val="decimal"/>
      <w:lvlText w:val="%1.%2.%3.%4"/>
      <w:lvlJc w:val="left"/>
      <w:pPr>
        <w:ind w:left="1080" w:hanging="1080"/>
      </w:pPr>
      <w:rPr>
        <w:rFonts w:ascii="UICTFontTextStyleBody" w:hAnsi="UICTFontTextStyleBody" w:hint="default"/>
      </w:rPr>
    </w:lvl>
    <w:lvl w:ilvl="4">
      <w:start w:val="1"/>
      <w:numFmt w:val="decimal"/>
      <w:lvlText w:val="%1.%2.%3.%4.%5"/>
      <w:lvlJc w:val="left"/>
      <w:pPr>
        <w:ind w:left="1080" w:hanging="1080"/>
      </w:pPr>
      <w:rPr>
        <w:rFonts w:ascii="UICTFontTextStyleBody" w:hAnsi="UICTFontTextStyleBody" w:hint="default"/>
      </w:rPr>
    </w:lvl>
    <w:lvl w:ilvl="5">
      <w:start w:val="1"/>
      <w:numFmt w:val="decimal"/>
      <w:lvlText w:val="%1.%2.%3.%4.%5.%6"/>
      <w:lvlJc w:val="left"/>
      <w:pPr>
        <w:ind w:left="1440" w:hanging="1440"/>
      </w:pPr>
      <w:rPr>
        <w:rFonts w:ascii="UICTFontTextStyleBody" w:hAnsi="UICTFontTextStyleBody" w:hint="default"/>
      </w:rPr>
    </w:lvl>
    <w:lvl w:ilvl="6">
      <w:start w:val="1"/>
      <w:numFmt w:val="decimal"/>
      <w:lvlText w:val="%1.%2.%3.%4.%5.%6.%7"/>
      <w:lvlJc w:val="left"/>
      <w:pPr>
        <w:ind w:left="1800" w:hanging="1800"/>
      </w:pPr>
      <w:rPr>
        <w:rFonts w:ascii="UICTFontTextStyleBody" w:hAnsi="UICTFontTextStyleBody" w:hint="default"/>
      </w:rPr>
    </w:lvl>
    <w:lvl w:ilvl="7">
      <w:start w:val="1"/>
      <w:numFmt w:val="decimal"/>
      <w:lvlText w:val="%1.%2.%3.%4.%5.%6.%7.%8"/>
      <w:lvlJc w:val="left"/>
      <w:pPr>
        <w:ind w:left="1800" w:hanging="1800"/>
      </w:pPr>
      <w:rPr>
        <w:rFonts w:ascii="UICTFontTextStyleBody" w:hAnsi="UICTFontTextStyleBody" w:hint="default"/>
      </w:rPr>
    </w:lvl>
    <w:lvl w:ilvl="8">
      <w:start w:val="1"/>
      <w:numFmt w:val="decimal"/>
      <w:lvlText w:val="%1.%2.%3.%4.%5.%6.%7.%8.%9"/>
      <w:lvlJc w:val="left"/>
      <w:pPr>
        <w:ind w:left="2160" w:hanging="2160"/>
      </w:pPr>
      <w:rPr>
        <w:rFonts w:ascii="UICTFontTextStyleBody" w:hAnsi="UICTFontTextStyleBody" w:hint="default"/>
      </w:rPr>
    </w:lvl>
  </w:abstractNum>
  <w:abstractNum w:abstractNumId="20" w15:restartNumberingAfterBreak="0">
    <w:nsid w:val="634C225D"/>
    <w:multiLevelType w:val="multilevel"/>
    <w:tmpl w:val="6EE6FCF6"/>
    <w:lvl w:ilvl="0">
      <w:start w:val="1"/>
      <w:numFmt w:val="decimal"/>
      <w:lvlText w:val="%1."/>
      <w:lvlJc w:val="left"/>
      <w:pPr>
        <w:ind w:left="420" w:hanging="360"/>
      </w:pPr>
      <w:rPr>
        <w:rFonts w:hint="default"/>
        <w:b/>
        <w:bCs/>
      </w:rPr>
    </w:lvl>
    <w:lvl w:ilvl="1">
      <w:start w:val="2"/>
      <w:numFmt w:val="decimal"/>
      <w:isLgl/>
      <w:lvlText w:val="%1.%2."/>
      <w:lvlJc w:val="left"/>
      <w:pPr>
        <w:ind w:left="780" w:hanging="720"/>
      </w:pPr>
      <w:rPr>
        <w:rFonts w:ascii="UICTFontTextStyleBody" w:hAnsi="UICTFontTextStyleBody" w:hint="default"/>
        <w:b/>
        <w:bCs/>
      </w:rPr>
    </w:lvl>
    <w:lvl w:ilvl="2">
      <w:start w:val="1"/>
      <w:numFmt w:val="decimal"/>
      <w:isLgl/>
      <w:lvlText w:val="%1.%2.%3."/>
      <w:lvlJc w:val="left"/>
      <w:pPr>
        <w:ind w:left="780" w:hanging="720"/>
      </w:pPr>
      <w:rPr>
        <w:rFonts w:ascii="UICTFontTextStyleBody" w:hAnsi="UICTFontTextStyleBody" w:hint="default"/>
      </w:rPr>
    </w:lvl>
    <w:lvl w:ilvl="3">
      <w:start w:val="1"/>
      <w:numFmt w:val="decimal"/>
      <w:isLgl/>
      <w:lvlText w:val="%1.%2.%3.%4."/>
      <w:lvlJc w:val="left"/>
      <w:pPr>
        <w:ind w:left="1140" w:hanging="1080"/>
      </w:pPr>
      <w:rPr>
        <w:rFonts w:ascii="UICTFontTextStyleBody" w:hAnsi="UICTFontTextStyleBody" w:hint="default"/>
      </w:rPr>
    </w:lvl>
    <w:lvl w:ilvl="4">
      <w:start w:val="1"/>
      <w:numFmt w:val="decimal"/>
      <w:isLgl/>
      <w:lvlText w:val="%1.%2.%3.%4.%5."/>
      <w:lvlJc w:val="left"/>
      <w:pPr>
        <w:ind w:left="1500" w:hanging="1440"/>
      </w:pPr>
      <w:rPr>
        <w:rFonts w:ascii="UICTFontTextStyleBody" w:hAnsi="UICTFontTextStyleBody" w:hint="default"/>
      </w:rPr>
    </w:lvl>
    <w:lvl w:ilvl="5">
      <w:start w:val="1"/>
      <w:numFmt w:val="decimal"/>
      <w:isLgl/>
      <w:lvlText w:val="%1.%2.%3.%4.%5.%6."/>
      <w:lvlJc w:val="left"/>
      <w:pPr>
        <w:ind w:left="1500" w:hanging="1440"/>
      </w:pPr>
      <w:rPr>
        <w:rFonts w:ascii="UICTFontTextStyleBody" w:hAnsi="UICTFontTextStyleBody" w:hint="default"/>
      </w:rPr>
    </w:lvl>
    <w:lvl w:ilvl="6">
      <w:start w:val="1"/>
      <w:numFmt w:val="decimal"/>
      <w:isLgl/>
      <w:lvlText w:val="%1.%2.%3.%4.%5.%6.%7."/>
      <w:lvlJc w:val="left"/>
      <w:pPr>
        <w:ind w:left="1860" w:hanging="1800"/>
      </w:pPr>
      <w:rPr>
        <w:rFonts w:ascii="UICTFontTextStyleBody" w:hAnsi="UICTFontTextStyleBody" w:hint="default"/>
      </w:rPr>
    </w:lvl>
    <w:lvl w:ilvl="7">
      <w:start w:val="1"/>
      <w:numFmt w:val="decimal"/>
      <w:isLgl/>
      <w:lvlText w:val="%1.%2.%3.%4.%5.%6.%7.%8."/>
      <w:lvlJc w:val="left"/>
      <w:pPr>
        <w:ind w:left="1860" w:hanging="1800"/>
      </w:pPr>
      <w:rPr>
        <w:rFonts w:ascii="UICTFontTextStyleBody" w:hAnsi="UICTFontTextStyleBody" w:hint="default"/>
      </w:rPr>
    </w:lvl>
    <w:lvl w:ilvl="8">
      <w:start w:val="1"/>
      <w:numFmt w:val="decimal"/>
      <w:isLgl/>
      <w:lvlText w:val="%1.%2.%3.%4.%5.%6.%7.%8.%9."/>
      <w:lvlJc w:val="left"/>
      <w:pPr>
        <w:ind w:left="2220" w:hanging="2160"/>
      </w:pPr>
      <w:rPr>
        <w:rFonts w:ascii="UICTFontTextStyleBody" w:hAnsi="UICTFontTextStyleBody" w:hint="default"/>
      </w:rPr>
    </w:lvl>
  </w:abstractNum>
  <w:abstractNum w:abstractNumId="21" w15:restartNumberingAfterBreak="0">
    <w:nsid w:val="63A20858"/>
    <w:multiLevelType w:val="multilevel"/>
    <w:tmpl w:val="FFFFFFFF"/>
    <w:lvl w:ilvl="0">
      <w:start w:val="1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22" w15:restartNumberingAfterBreak="0">
    <w:nsid w:val="6A685928"/>
    <w:multiLevelType w:val="hybridMultilevel"/>
    <w:tmpl w:val="1F0ED2A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0EC5D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8746C3"/>
    <w:multiLevelType w:val="hybridMultilevel"/>
    <w:tmpl w:val="D81AE882"/>
    <w:lvl w:ilvl="0" w:tplc="FFFFFFFF">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5" w15:restartNumberingAfterBreak="0">
    <w:nsid w:val="783E23B0"/>
    <w:multiLevelType w:val="hybridMultilevel"/>
    <w:tmpl w:val="72DCFF12"/>
    <w:lvl w:ilvl="0" w:tplc="FFFFFFFF">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6" w15:restartNumberingAfterBreak="0">
    <w:nsid w:val="7A380ABB"/>
    <w:multiLevelType w:val="hybridMultilevel"/>
    <w:tmpl w:val="91ECAEEA"/>
    <w:lvl w:ilvl="0" w:tplc="0C0A0001">
      <w:start w:val="1"/>
      <w:numFmt w:val="bullet"/>
      <w:lvlText w:val=""/>
      <w:lvlJc w:val="left"/>
      <w:pPr>
        <w:ind w:left="851" w:hanging="360"/>
      </w:pPr>
      <w:rPr>
        <w:rFonts w:ascii="Symbol" w:hAnsi="Symbol" w:hint="default"/>
      </w:rPr>
    </w:lvl>
    <w:lvl w:ilvl="1" w:tplc="0C0A0003" w:tentative="1">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27" w15:restartNumberingAfterBreak="0">
    <w:nsid w:val="7CE777F1"/>
    <w:multiLevelType w:val="multilevel"/>
    <w:tmpl w:val="ABE2A320"/>
    <w:lvl w:ilvl="0">
      <w:start w:val="1"/>
      <w:numFmt w:val="decimal"/>
      <w:lvlText w:val="%1."/>
      <w:lvlJc w:val="left"/>
      <w:pPr>
        <w:ind w:left="420" w:hanging="360"/>
      </w:pPr>
      <w:rPr>
        <w:rFonts w:hint="default"/>
        <w:b/>
        <w:bCs/>
      </w:rPr>
    </w:lvl>
    <w:lvl w:ilvl="1">
      <w:start w:val="2"/>
      <w:numFmt w:val="decimal"/>
      <w:isLgl/>
      <w:lvlText w:val="%1.%2."/>
      <w:lvlJc w:val="left"/>
      <w:pPr>
        <w:ind w:left="780" w:hanging="720"/>
      </w:pPr>
      <w:rPr>
        <w:rFonts w:ascii="UICTFontTextStyleBody" w:hAnsi="UICTFontTextStyleBody" w:hint="default"/>
      </w:rPr>
    </w:lvl>
    <w:lvl w:ilvl="2">
      <w:start w:val="1"/>
      <w:numFmt w:val="decimal"/>
      <w:isLgl/>
      <w:lvlText w:val="%1.%2.%3."/>
      <w:lvlJc w:val="left"/>
      <w:pPr>
        <w:ind w:left="780" w:hanging="720"/>
      </w:pPr>
      <w:rPr>
        <w:rFonts w:ascii="UICTFontTextStyleBody" w:hAnsi="UICTFontTextStyleBody" w:hint="default"/>
      </w:rPr>
    </w:lvl>
    <w:lvl w:ilvl="3">
      <w:start w:val="1"/>
      <w:numFmt w:val="decimal"/>
      <w:isLgl/>
      <w:lvlText w:val="%1.%2.%3.%4."/>
      <w:lvlJc w:val="left"/>
      <w:pPr>
        <w:ind w:left="1140" w:hanging="1080"/>
      </w:pPr>
      <w:rPr>
        <w:rFonts w:ascii="UICTFontTextStyleBody" w:hAnsi="UICTFontTextStyleBody" w:hint="default"/>
      </w:rPr>
    </w:lvl>
    <w:lvl w:ilvl="4">
      <w:start w:val="1"/>
      <w:numFmt w:val="decimal"/>
      <w:isLgl/>
      <w:lvlText w:val="%1.%2.%3.%4.%5."/>
      <w:lvlJc w:val="left"/>
      <w:pPr>
        <w:ind w:left="1500" w:hanging="1440"/>
      </w:pPr>
      <w:rPr>
        <w:rFonts w:ascii="UICTFontTextStyleBody" w:hAnsi="UICTFontTextStyleBody" w:hint="default"/>
      </w:rPr>
    </w:lvl>
    <w:lvl w:ilvl="5">
      <w:start w:val="1"/>
      <w:numFmt w:val="decimal"/>
      <w:isLgl/>
      <w:lvlText w:val="%1.%2.%3.%4.%5.%6."/>
      <w:lvlJc w:val="left"/>
      <w:pPr>
        <w:ind w:left="1500" w:hanging="1440"/>
      </w:pPr>
      <w:rPr>
        <w:rFonts w:ascii="UICTFontTextStyleBody" w:hAnsi="UICTFontTextStyleBody" w:hint="default"/>
      </w:rPr>
    </w:lvl>
    <w:lvl w:ilvl="6">
      <w:start w:val="1"/>
      <w:numFmt w:val="decimal"/>
      <w:isLgl/>
      <w:lvlText w:val="%1.%2.%3.%4.%5.%6.%7."/>
      <w:lvlJc w:val="left"/>
      <w:pPr>
        <w:ind w:left="1860" w:hanging="1800"/>
      </w:pPr>
      <w:rPr>
        <w:rFonts w:ascii="UICTFontTextStyleBody" w:hAnsi="UICTFontTextStyleBody" w:hint="default"/>
      </w:rPr>
    </w:lvl>
    <w:lvl w:ilvl="7">
      <w:start w:val="1"/>
      <w:numFmt w:val="decimal"/>
      <w:isLgl/>
      <w:lvlText w:val="%1.%2.%3.%4.%5.%6.%7.%8."/>
      <w:lvlJc w:val="left"/>
      <w:pPr>
        <w:ind w:left="1860" w:hanging="1800"/>
      </w:pPr>
      <w:rPr>
        <w:rFonts w:ascii="UICTFontTextStyleBody" w:hAnsi="UICTFontTextStyleBody" w:hint="default"/>
      </w:rPr>
    </w:lvl>
    <w:lvl w:ilvl="8">
      <w:start w:val="1"/>
      <w:numFmt w:val="decimal"/>
      <w:isLgl/>
      <w:lvlText w:val="%1.%2.%3.%4.%5.%6.%7.%8.%9."/>
      <w:lvlJc w:val="left"/>
      <w:pPr>
        <w:ind w:left="2220" w:hanging="2160"/>
      </w:pPr>
      <w:rPr>
        <w:rFonts w:ascii="UICTFontTextStyleBody" w:hAnsi="UICTFontTextStyleBody" w:hint="default"/>
      </w:rPr>
    </w:lvl>
  </w:abstractNum>
  <w:num w:numId="1">
    <w:abstractNumId w:val="5"/>
  </w:num>
  <w:num w:numId="2">
    <w:abstractNumId w:val="22"/>
  </w:num>
  <w:num w:numId="3">
    <w:abstractNumId w:val="15"/>
  </w:num>
  <w:num w:numId="4">
    <w:abstractNumId w:val="16"/>
  </w:num>
  <w:num w:numId="5">
    <w:abstractNumId w:val="0"/>
  </w:num>
  <w:num w:numId="6">
    <w:abstractNumId w:val="3"/>
  </w:num>
  <w:num w:numId="7">
    <w:abstractNumId w:val="24"/>
  </w:num>
  <w:num w:numId="8">
    <w:abstractNumId w:val="25"/>
  </w:num>
  <w:num w:numId="9">
    <w:abstractNumId w:val="13"/>
  </w:num>
  <w:num w:numId="10">
    <w:abstractNumId w:val="20"/>
  </w:num>
  <w:num w:numId="11">
    <w:abstractNumId w:val="17"/>
  </w:num>
  <w:num w:numId="12">
    <w:abstractNumId w:val="12"/>
  </w:num>
  <w:num w:numId="13">
    <w:abstractNumId w:val="18"/>
  </w:num>
  <w:num w:numId="14">
    <w:abstractNumId w:val="26"/>
  </w:num>
  <w:num w:numId="15">
    <w:abstractNumId w:val="10"/>
  </w:num>
  <w:num w:numId="16">
    <w:abstractNumId w:val="2"/>
  </w:num>
  <w:num w:numId="17">
    <w:abstractNumId w:val="23"/>
  </w:num>
  <w:num w:numId="18">
    <w:abstractNumId w:val="11"/>
  </w:num>
  <w:num w:numId="19">
    <w:abstractNumId w:val="14"/>
  </w:num>
  <w:num w:numId="20">
    <w:abstractNumId w:val="27"/>
  </w:num>
  <w:num w:numId="21">
    <w:abstractNumId w:val="4"/>
  </w:num>
  <w:num w:numId="22">
    <w:abstractNumId w:val="21"/>
  </w:num>
  <w:num w:numId="23">
    <w:abstractNumId w:val="9"/>
  </w:num>
  <w:num w:numId="24">
    <w:abstractNumId w:val="8"/>
  </w:num>
  <w:num w:numId="25">
    <w:abstractNumId w:val="1"/>
  </w:num>
  <w:num w:numId="26">
    <w:abstractNumId w:val="19"/>
  </w:num>
  <w:num w:numId="27">
    <w:abstractNumId w:val="7"/>
  </w:num>
  <w:num w:numId="2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D5"/>
    <w:rsid w:val="00004BA0"/>
    <w:rsid w:val="00006C03"/>
    <w:rsid w:val="00011E67"/>
    <w:rsid w:val="000161E3"/>
    <w:rsid w:val="000216F3"/>
    <w:rsid w:val="00021EA5"/>
    <w:rsid w:val="00024489"/>
    <w:rsid w:val="00025A57"/>
    <w:rsid w:val="00033160"/>
    <w:rsid w:val="00036DC5"/>
    <w:rsid w:val="00042DFD"/>
    <w:rsid w:val="000431DD"/>
    <w:rsid w:val="00050E1A"/>
    <w:rsid w:val="00055B57"/>
    <w:rsid w:val="00064B7A"/>
    <w:rsid w:val="0006535D"/>
    <w:rsid w:val="00065806"/>
    <w:rsid w:val="00066236"/>
    <w:rsid w:val="000663C7"/>
    <w:rsid w:val="00071F8E"/>
    <w:rsid w:val="00073C2B"/>
    <w:rsid w:val="00074007"/>
    <w:rsid w:val="00076DF0"/>
    <w:rsid w:val="0008275B"/>
    <w:rsid w:val="00084CC2"/>
    <w:rsid w:val="00084D36"/>
    <w:rsid w:val="00085202"/>
    <w:rsid w:val="00085858"/>
    <w:rsid w:val="0008742B"/>
    <w:rsid w:val="000900D9"/>
    <w:rsid w:val="0009091F"/>
    <w:rsid w:val="000A1B0A"/>
    <w:rsid w:val="000A1D26"/>
    <w:rsid w:val="000A3326"/>
    <w:rsid w:val="000A45CF"/>
    <w:rsid w:val="000A5518"/>
    <w:rsid w:val="000A5F17"/>
    <w:rsid w:val="000C08DE"/>
    <w:rsid w:val="000C0C1F"/>
    <w:rsid w:val="000C65F3"/>
    <w:rsid w:val="000D36EE"/>
    <w:rsid w:val="000F3CFC"/>
    <w:rsid w:val="000F7185"/>
    <w:rsid w:val="000F747D"/>
    <w:rsid w:val="00102698"/>
    <w:rsid w:val="001030BB"/>
    <w:rsid w:val="00103E8C"/>
    <w:rsid w:val="00106E53"/>
    <w:rsid w:val="00107C8D"/>
    <w:rsid w:val="001106B3"/>
    <w:rsid w:val="00113E13"/>
    <w:rsid w:val="00114B2C"/>
    <w:rsid w:val="00116D11"/>
    <w:rsid w:val="00120B9A"/>
    <w:rsid w:val="0012400E"/>
    <w:rsid w:val="00136592"/>
    <w:rsid w:val="001367DD"/>
    <w:rsid w:val="001369B7"/>
    <w:rsid w:val="001444AB"/>
    <w:rsid w:val="0014688F"/>
    <w:rsid w:val="00150351"/>
    <w:rsid w:val="00150A3B"/>
    <w:rsid w:val="001516DE"/>
    <w:rsid w:val="001530FB"/>
    <w:rsid w:val="00160670"/>
    <w:rsid w:val="001618E1"/>
    <w:rsid w:val="0016428A"/>
    <w:rsid w:val="00165F67"/>
    <w:rsid w:val="00167DC2"/>
    <w:rsid w:val="001723EF"/>
    <w:rsid w:val="001743F7"/>
    <w:rsid w:val="001753DE"/>
    <w:rsid w:val="001768D0"/>
    <w:rsid w:val="00181C21"/>
    <w:rsid w:val="00190641"/>
    <w:rsid w:val="00190AA1"/>
    <w:rsid w:val="00191836"/>
    <w:rsid w:val="00193362"/>
    <w:rsid w:val="00194E12"/>
    <w:rsid w:val="00196181"/>
    <w:rsid w:val="00196F56"/>
    <w:rsid w:val="001A2529"/>
    <w:rsid w:val="001A3B70"/>
    <w:rsid w:val="001A5F9A"/>
    <w:rsid w:val="001A738D"/>
    <w:rsid w:val="001B6203"/>
    <w:rsid w:val="001C0340"/>
    <w:rsid w:val="001C0643"/>
    <w:rsid w:val="001C5155"/>
    <w:rsid w:val="001D6AA0"/>
    <w:rsid w:val="001D7531"/>
    <w:rsid w:val="001E1A6A"/>
    <w:rsid w:val="001E3C02"/>
    <w:rsid w:val="001E4218"/>
    <w:rsid w:val="001E76A8"/>
    <w:rsid w:val="001E7986"/>
    <w:rsid w:val="001F29FB"/>
    <w:rsid w:val="001F6735"/>
    <w:rsid w:val="00202BF7"/>
    <w:rsid w:val="002053FE"/>
    <w:rsid w:val="00206BCE"/>
    <w:rsid w:val="00211050"/>
    <w:rsid w:val="002146BA"/>
    <w:rsid w:val="0021657C"/>
    <w:rsid w:val="002208ED"/>
    <w:rsid w:val="00222F54"/>
    <w:rsid w:val="002258DE"/>
    <w:rsid w:val="00230BE9"/>
    <w:rsid w:val="00240C49"/>
    <w:rsid w:val="002452D8"/>
    <w:rsid w:val="002459F8"/>
    <w:rsid w:val="00246AE5"/>
    <w:rsid w:val="00247905"/>
    <w:rsid w:val="00252646"/>
    <w:rsid w:val="00253597"/>
    <w:rsid w:val="002626CF"/>
    <w:rsid w:val="00266C6A"/>
    <w:rsid w:val="002701C1"/>
    <w:rsid w:val="00270429"/>
    <w:rsid w:val="00270F18"/>
    <w:rsid w:val="00273AD0"/>
    <w:rsid w:val="002760FB"/>
    <w:rsid w:val="00283207"/>
    <w:rsid w:val="002845FA"/>
    <w:rsid w:val="002849BD"/>
    <w:rsid w:val="00293A35"/>
    <w:rsid w:val="00294EDB"/>
    <w:rsid w:val="002950B5"/>
    <w:rsid w:val="0029715D"/>
    <w:rsid w:val="002A7237"/>
    <w:rsid w:val="002B0487"/>
    <w:rsid w:val="002B368B"/>
    <w:rsid w:val="002B5F29"/>
    <w:rsid w:val="002C5A8E"/>
    <w:rsid w:val="002C7913"/>
    <w:rsid w:val="002D74FE"/>
    <w:rsid w:val="002E0A25"/>
    <w:rsid w:val="002E0D82"/>
    <w:rsid w:val="002E39D4"/>
    <w:rsid w:val="002E49EB"/>
    <w:rsid w:val="002E4D23"/>
    <w:rsid w:val="002F10DD"/>
    <w:rsid w:val="002F1191"/>
    <w:rsid w:val="002F2291"/>
    <w:rsid w:val="002F2723"/>
    <w:rsid w:val="002F2726"/>
    <w:rsid w:val="00301576"/>
    <w:rsid w:val="003021BE"/>
    <w:rsid w:val="00302F00"/>
    <w:rsid w:val="003055E7"/>
    <w:rsid w:val="00305826"/>
    <w:rsid w:val="00306C53"/>
    <w:rsid w:val="00312904"/>
    <w:rsid w:val="0031395B"/>
    <w:rsid w:val="00316806"/>
    <w:rsid w:val="00317137"/>
    <w:rsid w:val="00320063"/>
    <w:rsid w:val="00322B04"/>
    <w:rsid w:val="0032561A"/>
    <w:rsid w:val="00327958"/>
    <w:rsid w:val="00333D09"/>
    <w:rsid w:val="00335C38"/>
    <w:rsid w:val="00337ADF"/>
    <w:rsid w:val="00337D8B"/>
    <w:rsid w:val="00341B59"/>
    <w:rsid w:val="003423A0"/>
    <w:rsid w:val="00343F03"/>
    <w:rsid w:val="00344DF2"/>
    <w:rsid w:val="00345BFD"/>
    <w:rsid w:val="00352056"/>
    <w:rsid w:val="00354206"/>
    <w:rsid w:val="003542F2"/>
    <w:rsid w:val="00354DAC"/>
    <w:rsid w:val="0035622E"/>
    <w:rsid w:val="00360D86"/>
    <w:rsid w:val="0036594C"/>
    <w:rsid w:val="003665EF"/>
    <w:rsid w:val="003707E6"/>
    <w:rsid w:val="00370891"/>
    <w:rsid w:val="00370F66"/>
    <w:rsid w:val="00373982"/>
    <w:rsid w:val="003750C1"/>
    <w:rsid w:val="00375AC6"/>
    <w:rsid w:val="00382AC9"/>
    <w:rsid w:val="0038575B"/>
    <w:rsid w:val="00386580"/>
    <w:rsid w:val="00390B46"/>
    <w:rsid w:val="0039163F"/>
    <w:rsid w:val="003A0013"/>
    <w:rsid w:val="003A0AAD"/>
    <w:rsid w:val="003A0B33"/>
    <w:rsid w:val="003A3386"/>
    <w:rsid w:val="003B0260"/>
    <w:rsid w:val="003B5D18"/>
    <w:rsid w:val="003B6A74"/>
    <w:rsid w:val="003B762B"/>
    <w:rsid w:val="003C25E5"/>
    <w:rsid w:val="003C447D"/>
    <w:rsid w:val="003D2998"/>
    <w:rsid w:val="003D5339"/>
    <w:rsid w:val="003D5F93"/>
    <w:rsid w:val="003D64E0"/>
    <w:rsid w:val="003D6EDF"/>
    <w:rsid w:val="003D79DA"/>
    <w:rsid w:val="003E0045"/>
    <w:rsid w:val="003E13DE"/>
    <w:rsid w:val="003E29E7"/>
    <w:rsid w:val="003E3CE4"/>
    <w:rsid w:val="003E4949"/>
    <w:rsid w:val="003E522A"/>
    <w:rsid w:val="003E5D53"/>
    <w:rsid w:val="003E71E2"/>
    <w:rsid w:val="003F2C71"/>
    <w:rsid w:val="003F7DF4"/>
    <w:rsid w:val="0040176D"/>
    <w:rsid w:val="004062E7"/>
    <w:rsid w:val="00407FC6"/>
    <w:rsid w:val="00421D59"/>
    <w:rsid w:val="00424239"/>
    <w:rsid w:val="004246F6"/>
    <w:rsid w:val="0042497B"/>
    <w:rsid w:val="00424FAE"/>
    <w:rsid w:val="00430802"/>
    <w:rsid w:val="00432A70"/>
    <w:rsid w:val="00441D4B"/>
    <w:rsid w:val="004433C1"/>
    <w:rsid w:val="00446893"/>
    <w:rsid w:val="00447362"/>
    <w:rsid w:val="00447EB0"/>
    <w:rsid w:val="00454857"/>
    <w:rsid w:val="004548B6"/>
    <w:rsid w:val="00454E42"/>
    <w:rsid w:val="004570D4"/>
    <w:rsid w:val="00457320"/>
    <w:rsid w:val="00460DA0"/>
    <w:rsid w:val="00470065"/>
    <w:rsid w:val="004747A9"/>
    <w:rsid w:val="00476FED"/>
    <w:rsid w:val="004804E1"/>
    <w:rsid w:val="00481F6A"/>
    <w:rsid w:val="00482626"/>
    <w:rsid w:val="004A01BE"/>
    <w:rsid w:val="004A0385"/>
    <w:rsid w:val="004A1824"/>
    <w:rsid w:val="004A23D2"/>
    <w:rsid w:val="004A25BD"/>
    <w:rsid w:val="004A55BD"/>
    <w:rsid w:val="004A578E"/>
    <w:rsid w:val="004A762B"/>
    <w:rsid w:val="004B614C"/>
    <w:rsid w:val="004D1A80"/>
    <w:rsid w:val="004D22C9"/>
    <w:rsid w:val="004D387B"/>
    <w:rsid w:val="004E17D8"/>
    <w:rsid w:val="004E1DD5"/>
    <w:rsid w:val="004E32C7"/>
    <w:rsid w:val="004E3CF7"/>
    <w:rsid w:val="004F1D7E"/>
    <w:rsid w:val="004F2358"/>
    <w:rsid w:val="004F53DC"/>
    <w:rsid w:val="004F564F"/>
    <w:rsid w:val="005005BF"/>
    <w:rsid w:val="00503973"/>
    <w:rsid w:val="00504C24"/>
    <w:rsid w:val="00510023"/>
    <w:rsid w:val="0051007C"/>
    <w:rsid w:val="00510CBB"/>
    <w:rsid w:val="00511B48"/>
    <w:rsid w:val="00514153"/>
    <w:rsid w:val="0051454B"/>
    <w:rsid w:val="005150EE"/>
    <w:rsid w:val="00524EE9"/>
    <w:rsid w:val="00525331"/>
    <w:rsid w:val="00527068"/>
    <w:rsid w:val="00530FC1"/>
    <w:rsid w:val="005317ED"/>
    <w:rsid w:val="005339A1"/>
    <w:rsid w:val="00537E69"/>
    <w:rsid w:val="00540281"/>
    <w:rsid w:val="005437FC"/>
    <w:rsid w:val="005439ED"/>
    <w:rsid w:val="005462BD"/>
    <w:rsid w:val="00547D12"/>
    <w:rsid w:val="00551F8F"/>
    <w:rsid w:val="00553C32"/>
    <w:rsid w:val="0055519F"/>
    <w:rsid w:val="00555515"/>
    <w:rsid w:val="00555AE7"/>
    <w:rsid w:val="00557CF7"/>
    <w:rsid w:val="00563D0F"/>
    <w:rsid w:val="00564314"/>
    <w:rsid w:val="0056436E"/>
    <w:rsid w:val="00567271"/>
    <w:rsid w:val="00582975"/>
    <w:rsid w:val="005A07E2"/>
    <w:rsid w:val="005A65C6"/>
    <w:rsid w:val="005A6CA5"/>
    <w:rsid w:val="005A7ACF"/>
    <w:rsid w:val="005B0E09"/>
    <w:rsid w:val="005B0F56"/>
    <w:rsid w:val="005B1897"/>
    <w:rsid w:val="005B4353"/>
    <w:rsid w:val="005B4CAA"/>
    <w:rsid w:val="005C17FE"/>
    <w:rsid w:val="005C6068"/>
    <w:rsid w:val="005D151A"/>
    <w:rsid w:val="005D1FE1"/>
    <w:rsid w:val="005D4228"/>
    <w:rsid w:val="005D4BE4"/>
    <w:rsid w:val="005E2A41"/>
    <w:rsid w:val="005E586D"/>
    <w:rsid w:val="005E5EB3"/>
    <w:rsid w:val="005E607C"/>
    <w:rsid w:val="005E64F2"/>
    <w:rsid w:val="005F1C77"/>
    <w:rsid w:val="005F4258"/>
    <w:rsid w:val="005F750E"/>
    <w:rsid w:val="005F7C2A"/>
    <w:rsid w:val="00600177"/>
    <w:rsid w:val="0060400F"/>
    <w:rsid w:val="00607740"/>
    <w:rsid w:val="00610282"/>
    <w:rsid w:val="00610773"/>
    <w:rsid w:val="0061506F"/>
    <w:rsid w:val="0061582C"/>
    <w:rsid w:val="00616A25"/>
    <w:rsid w:val="00620469"/>
    <w:rsid w:val="00621A21"/>
    <w:rsid w:val="00622630"/>
    <w:rsid w:val="00624F1F"/>
    <w:rsid w:val="006334DA"/>
    <w:rsid w:val="006335DA"/>
    <w:rsid w:val="006341A6"/>
    <w:rsid w:val="006359F3"/>
    <w:rsid w:val="006403E8"/>
    <w:rsid w:val="0064648C"/>
    <w:rsid w:val="00651275"/>
    <w:rsid w:val="006642F0"/>
    <w:rsid w:val="00664CC5"/>
    <w:rsid w:val="00666EB0"/>
    <w:rsid w:val="00673E68"/>
    <w:rsid w:val="006815F6"/>
    <w:rsid w:val="006816B1"/>
    <w:rsid w:val="006829A9"/>
    <w:rsid w:val="0068352A"/>
    <w:rsid w:val="006862C4"/>
    <w:rsid w:val="00686D45"/>
    <w:rsid w:val="00687808"/>
    <w:rsid w:val="00690C46"/>
    <w:rsid w:val="00697042"/>
    <w:rsid w:val="006A0B87"/>
    <w:rsid w:val="006A3118"/>
    <w:rsid w:val="006A644E"/>
    <w:rsid w:val="006B131E"/>
    <w:rsid w:val="006B2193"/>
    <w:rsid w:val="006B4B0F"/>
    <w:rsid w:val="006B7039"/>
    <w:rsid w:val="006C1822"/>
    <w:rsid w:val="006C492E"/>
    <w:rsid w:val="006C7A5C"/>
    <w:rsid w:val="006D1022"/>
    <w:rsid w:val="006E1976"/>
    <w:rsid w:val="006E5F99"/>
    <w:rsid w:val="006F129B"/>
    <w:rsid w:val="006F3B52"/>
    <w:rsid w:val="006F3BBB"/>
    <w:rsid w:val="006F488E"/>
    <w:rsid w:val="006F4FA2"/>
    <w:rsid w:val="006F5BCD"/>
    <w:rsid w:val="007006F2"/>
    <w:rsid w:val="0070084C"/>
    <w:rsid w:val="007136F7"/>
    <w:rsid w:val="00720D8A"/>
    <w:rsid w:val="00725DE3"/>
    <w:rsid w:val="0073290E"/>
    <w:rsid w:val="00737950"/>
    <w:rsid w:val="00740B46"/>
    <w:rsid w:val="00743E03"/>
    <w:rsid w:val="0074548C"/>
    <w:rsid w:val="007557D0"/>
    <w:rsid w:val="00756FCA"/>
    <w:rsid w:val="00761D15"/>
    <w:rsid w:val="007620E7"/>
    <w:rsid w:val="00764D58"/>
    <w:rsid w:val="00773F48"/>
    <w:rsid w:val="00785279"/>
    <w:rsid w:val="0079081E"/>
    <w:rsid w:val="00791176"/>
    <w:rsid w:val="00791DDE"/>
    <w:rsid w:val="0079227A"/>
    <w:rsid w:val="00792E3A"/>
    <w:rsid w:val="007963A1"/>
    <w:rsid w:val="007A61CF"/>
    <w:rsid w:val="007B3B1E"/>
    <w:rsid w:val="007B4A23"/>
    <w:rsid w:val="007B6CC0"/>
    <w:rsid w:val="007C2D84"/>
    <w:rsid w:val="007C3D04"/>
    <w:rsid w:val="007C700C"/>
    <w:rsid w:val="007D1D22"/>
    <w:rsid w:val="007D2C0C"/>
    <w:rsid w:val="007E2829"/>
    <w:rsid w:val="007E4020"/>
    <w:rsid w:val="007F1346"/>
    <w:rsid w:val="007F1C6B"/>
    <w:rsid w:val="007F2005"/>
    <w:rsid w:val="007F6207"/>
    <w:rsid w:val="008018B9"/>
    <w:rsid w:val="00801A48"/>
    <w:rsid w:val="0080504B"/>
    <w:rsid w:val="00807BD4"/>
    <w:rsid w:val="008163F7"/>
    <w:rsid w:val="008222F9"/>
    <w:rsid w:val="008223E3"/>
    <w:rsid w:val="0082503A"/>
    <w:rsid w:val="0082653A"/>
    <w:rsid w:val="00830626"/>
    <w:rsid w:val="008307A6"/>
    <w:rsid w:val="00833AB8"/>
    <w:rsid w:val="008405D6"/>
    <w:rsid w:val="0084258D"/>
    <w:rsid w:val="00843EA8"/>
    <w:rsid w:val="00847E15"/>
    <w:rsid w:val="008515BF"/>
    <w:rsid w:val="00853ADA"/>
    <w:rsid w:val="00857D0F"/>
    <w:rsid w:val="008608D2"/>
    <w:rsid w:val="00860A29"/>
    <w:rsid w:val="008631B2"/>
    <w:rsid w:val="00864379"/>
    <w:rsid w:val="0086777B"/>
    <w:rsid w:val="00874644"/>
    <w:rsid w:val="00876475"/>
    <w:rsid w:val="008766C0"/>
    <w:rsid w:val="00877707"/>
    <w:rsid w:val="00881E0B"/>
    <w:rsid w:val="00882EA4"/>
    <w:rsid w:val="008835DB"/>
    <w:rsid w:val="00885300"/>
    <w:rsid w:val="00886DA9"/>
    <w:rsid w:val="008928D7"/>
    <w:rsid w:val="008A2541"/>
    <w:rsid w:val="008A5CF7"/>
    <w:rsid w:val="008B1126"/>
    <w:rsid w:val="008B3257"/>
    <w:rsid w:val="008B5AC6"/>
    <w:rsid w:val="008C55BA"/>
    <w:rsid w:val="008C5F01"/>
    <w:rsid w:val="008C72AD"/>
    <w:rsid w:val="008D5F45"/>
    <w:rsid w:val="008D6AEC"/>
    <w:rsid w:val="008E2325"/>
    <w:rsid w:val="008E279C"/>
    <w:rsid w:val="008E2964"/>
    <w:rsid w:val="008E6FD3"/>
    <w:rsid w:val="008E7731"/>
    <w:rsid w:val="008F11C2"/>
    <w:rsid w:val="008F2844"/>
    <w:rsid w:val="008F7E5C"/>
    <w:rsid w:val="0090153F"/>
    <w:rsid w:val="00901CC5"/>
    <w:rsid w:val="00902A20"/>
    <w:rsid w:val="00903303"/>
    <w:rsid w:val="009077AB"/>
    <w:rsid w:val="009108EB"/>
    <w:rsid w:val="00911ADC"/>
    <w:rsid w:val="00913446"/>
    <w:rsid w:val="0091539F"/>
    <w:rsid w:val="0092066D"/>
    <w:rsid w:val="00922460"/>
    <w:rsid w:val="009271F6"/>
    <w:rsid w:val="0093048A"/>
    <w:rsid w:val="00930DE6"/>
    <w:rsid w:val="00930ECB"/>
    <w:rsid w:val="00934D75"/>
    <w:rsid w:val="00941EFF"/>
    <w:rsid w:val="00942C5C"/>
    <w:rsid w:val="009432E6"/>
    <w:rsid w:val="00946169"/>
    <w:rsid w:val="00946F2A"/>
    <w:rsid w:val="0095331F"/>
    <w:rsid w:val="0095334E"/>
    <w:rsid w:val="009538E4"/>
    <w:rsid w:val="00957972"/>
    <w:rsid w:val="009621B6"/>
    <w:rsid w:val="00964AC1"/>
    <w:rsid w:val="00966157"/>
    <w:rsid w:val="00967083"/>
    <w:rsid w:val="009675BE"/>
    <w:rsid w:val="009748A1"/>
    <w:rsid w:val="00976DA7"/>
    <w:rsid w:val="0098001A"/>
    <w:rsid w:val="00980262"/>
    <w:rsid w:val="00984011"/>
    <w:rsid w:val="00984105"/>
    <w:rsid w:val="00986FC8"/>
    <w:rsid w:val="009877B0"/>
    <w:rsid w:val="00990CE2"/>
    <w:rsid w:val="00993D49"/>
    <w:rsid w:val="0099415A"/>
    <w:rsid w:val="00997978"/>
    <w:rsid w:val="009A09B3"/>
    <w:rsid w:val="009A5B24"/>
    <w:rsid w:val="009B1DFB"/>
    <w:rsid w:val="009B1F4E"/>
    <w:rsid w:val="009B22C6"/>
    <w:rsid w:val="009B322D"/>
    <w:rsid w:val="009B5E34"/>
    <w:rsid w:val="009B65F7"/>
    <w:rsid w:val="009C2042"/>
    <w:rsid w:val="009C2F22"/>
    <w:rsid w:val="009C53BB"/>
    <w:rsid w:val="009C658C"/>
    <w:rsid w:val="009C7EA5"/>
    <w:rsid w:val="009D0115"/>
    <w:rsid w:val="009D0D5A"/>
    <w:rsid w:val="009E0EF5"/>
    <w:rsid w:val="009E0F35"/>
    <w:rsid w:val="009E4937"/>
    <w:rsid w:val="009E79A3"/>
    <w:rsid w:val="009F04AA"/>
    <w:rsid w:val="009F098E"/>
    <w:rsid w:val="009F3FE8"/>
    <w:rsid w:val="009F7858"/>
    <w:rsid w:val="00A019AA"/>
    <w:rsid w:val="00A02365"/>
    <w:rsid w:val="00A12524"/>
    <w:rsid w:val="00A142D9"/>
    <w:rsid w:val="00A159B3"/>
    <w:rsid w:val="00A2112B"/>
    <w:rsid w:val="00A22F2F"/>
    <w:rsid w:val="00A25A0D"/>
    <w:rsid w:val="00A26049"/>
    <w:rsid w:val="00A27905"/>
    <w:rsid w:val="00A315D6"/>
    <w:rsid w:val="00A32A50"/>
    <w:rsid w:val="00A33D15"/>
    <w:rsid w:val="00A361FD"/>
    <w:rsid w:val="00A37F71"/>
    <w:rsid w:val="00A40A48"/>
    <w:rsid w:val="00A41832"/>
    <w:rsid w:val="00A41BBB"/>
    <w:rsid w:val="00A43899"/>
    <w:rsid w:val="00A45D03"/>
    <w:rsid w:val="00A51C90"/>
    <w:rsid w:val="00A520F3"/>
    <w:rsid w:val="00A661DD"/>
    <w:rsid w:val="00A66BB9"/>
    <w:rsid w:val="00A70EF0"/>
    <w:rsid w:val="00A714DC"/>
    <w:rsid w:val="00A71AE4"/>
    <w:rsid w:val="00A71B4D"/>
    <w:rsid w:val="00A75E42"/>
    <w:rsid w:val="00A82DB3"/>
    <w:rsid w:val="00A85B39"/>
    <w:rsid w:val="00A9095E"/>
    <w:rsid w:val="00A91C4C"/>
    <w:rsid w:val="00A93007"/>
    <w:rsid w:val="00A949E3"/>
    <w:rsid w:val="00AA110A"/>
    <w:rsid w:val="00AA2CE5"/>
    <w:rsid w:val="00AA3190"/>
    <w:rsid w:val="00AA6DDE"/>
    <w:rsid w:val="00AB037F"/>
    <w:rsid w:val="00AB5115"/>
    <w:rsid w:val="00AB6104"/>
    <w:rsid w:val="00AC129F"/>
    <w:rsid w:val="00AC4611"/>
    <w:rsid w:val="00AD054B"/>
    <w:rsid w:val="00AD069D"/>
    <w:rsid w:val="00AD4F53"/>
    <w:rsid w:val="00AD6C16"/>
    <w:rsid w:val="00AD7BEF"/>
    <w:rsid w:val="00AE18C1"/>
    <w:rsid w:val="00AE2CD5"/>
    <w:rsid w:val="00AE4AD4"/>
    <w:rsid w:val="00AE4B26"/>
    <w:rsid w:val="00AF104F"/>
    <w:rsid w:val="00AF406C"/>
    <w:rsid w:val="00AF4936"/>
    <w:rsid w:val="00AF4F7B"/>
    <w:rsid w:val="00B06765"/>
    <w:rsid w:val="00B067D9"/>
    <w:rsid w:val="00B1068D"/>
    <w:rsid w:val="00B11B06"/>
    <w:rsid w:val="00B11EAB"/>
    <w:rsid w:val="00B14191"/>
    <w:rsid w:val="00B15C37"/>
    <w:rsid w:val="00B17BD5"/>
    <w:rsid w:val="00B17E6A"/>
    <w:rsid w:val="00B208F2"/>
    <w:rsid w:val="00B249A6"/>
    <w:rsid w:val="00B272AC"/>
    <w:rsid w:val="00B30B4B"/>
    <w:rsid w:val="00B33D49"/>
    <w:rsid w:val="00B35C60"/>
    <w:rsid w:val="00B454AB"/>
    <w:rsid w:val="00B47C4C"/>
    <w:rsid w:val="00B51AA8"/>
    <w:rsid w:val="00B57BDA"/>
    <w:rsid w:val="00B6307D"/>
    <w:rsid w:val="00B667F5"/>
    <w:rsid w:val="00B72EA5"/>
    <w:rsid w:val="00B7403F"/>
    <w:rsid w:val="00B747D4"/>
    <w:rsid w:val="00B7763A"/>
    <w:rsid w:val="00B8317D"/>
    <w:rsid w:val="00B831D4"/>
    <w:rsid w:val="00B90A27"/>
    <w:rsid w:val="00B90D89"/>
    <w:rsid w:val="00B945FE"/>
    <w:rsid w:val="00B94883"/>
    <w:rsid w:val="00B97687"/>
    <w:rsid w:val="00BA1305"/>
    <w:rsid w:val="00BA2C7B"/>
    <w:rsid w:val="00BB0478"/>
    <w:rsid w:val="00BB4ADC"/>
    <w:rsid w:val="00BB58E4"/>
    <w:rsid w:val="00BC0804"/>
    <w:rsid w:val="00BC72BE"/>
    <w:rsid w:val="00BD200D"/>
    <w:rsid w:val="00BD7437"/>
    <w:rsid w:val="00BE08A8"/>
    <w:rsid w:val="00BE3504"/>
    <w:rsid w:val="00BE61AC"/>
    <w:rsid w:val="00BE71FA"/>
    <w:rsid w:val="00BF0F04"/>
    <w:rsid w:val="00BF1FA9"/>
    <w:rsid w:val="00BF5E8C"/>
    <w:rsid w:val="00BF71A5"/>
    <w:rsid w:val="00BF73C7"/>
    <w:rsid w:val="00BF7C16"/>
    <w:rsid w:val="00C046A8"/>
    <w:rsid w:val="00C11CEF"/>
    <w:rsid w:val="00C151CB"/>
    <w:rsid w:val="00C155B9"/>
    <w:rsid w:val="00C21A6B"/>
    <w:rsid w:val="00C22B00"/>
    <w:rsid w:val="00C32888"/>
    <w:rsid w:val="00C33CB0"/>
    <w:rsid w:val="00C36B65"/>
    <w:rsid w:val="00C37D96"/>
    <w:rsid w:val="00C41EBC"/>
    <w:rsid w:val="00C43600"/>
    <w:rsid w:val="00C43F76"/>
    <w:rsid w:val="00C468B5"/>
    <w:rsid w:val="00C5104B"/>
    <w:rsid w:val="00C537FC"/>
    <w:rsid w:val="00C53C2D"/>
    <w:rsid w:val="00C62C55"/>
    <w:rsid w:val="00C62F0D"/>
    <w:rsid w:val="00C64DC6"/>
    <w:rsid w:val="00C71336"/>
    <w:rsid w:val="00C74CC0"/>
    <w:rsid w:val="00C771AF"/>
    <w:rsid w:val="00C776ED"/>
    <w:rsid w:val="00C8013E"/>
    <w:rsid w:val="00C81AA1"/>
    <w:rsid w:val="00C81D30"/>
    <w:rsid w:val="00C85A21"/>
    <w:rsid w:val="00C876FB"/>
    <w:rsid w:val="00CB192A"/>
    <w:rsid w:val="00CB1A66"/>
    <w:rsid w:val="00CB1E31"/>
    <w:rsid w:val="00CB3087"/>
    <w:rsid w:val="00CB390F"/>
    <w:rsid w:val="00CB3DB2"/>
    <w:rsid w:val="00CB707C"/>
    <w:rsid w:val="00CB7166"/>
    <w:rsid w:val="00CB765F"/>
    <w:rsid w:val="00CB7677"/>
    <w:rsid w:val="00CC16CE"/>
    <w:rsid w:val="00CC56D8"/>
    <w:rsid w:val="00CD2F20"/>
    <w:rsid w:val="00CE1CAD"/>
    <w:rsid w:val="00CE23E9"/>
    <w:rsid w:val="00CE4522"/>
    <w:rsid w:val="00CF07C4"/>
    <w:rsid w:val="00CF08CD"/>
    <w:rsid w:val="00CF0E3F"/>
    <w:rsid w:val="00CF1285"/>
    <w:rsid w:val="00CF6419"/>
    <w:rsid w:val="00CF64C9"/>
    <w:rsid w:val="00CF7953"/>
    <w:rsid w:val="00D03FC7"/>
    <w:rsid w:val="00D048C9"/>
    <w:rsid w:val="00D04DC2"/>
    <w:rsid w:val="00D11B43"/>
    <w:rsid w:val="00D13A6A"/>
    <w:rsid w:val="00D13A7D"/>
    <w:rsid w:val="00D16A24"/>
    <w:rsid w:val="00D17201"/>
    <w:rsid w:val="00D1729C"/>
    <w:rsid w:val="00D21990"/>
    <w:rsid w:val="00D22493"/>
    <w:rsid w:val="00D22860"/>
    <w:rsid w:val="00D23F41"/>
    <w:rsid w:val="00D27020"/>
    <w:rsid w:val="00D27939"/>
    <w:rsid w:val="00D304D4"/>
    <w:rsid w:val="00D329EC"/>
    <w:rsid w:val="00D35EBB"/>
    <w:rsid w:val="00D360E3"/>
    <w:rsid w:val="00D36FB2"/>
    <w:rsid w:val="00D37DAD"/>
    <w:rsid w:val="00D42D4B"/>
    <w:rsid w:val="00D43117"/>
    <w:rsid w:val="00D44864"/>
    <w:rsid w:val="00D458B4"/>
    <w:rsid w:val="00D677B3"/>
    <w:rsid w:val="00D67C1F"/>
    <w:rsid w:val="00D67F08"/>
    <w:rsid w:val="00D77001"/>
    <w:rsid w:val="00D81697"/>
    <w:rsid w:val="00D81B9F"/>
    <w:rsid w:val="00D8348B"/>
    <w:rsid w:val="00D84DBA"/>
    <w:rsid w:val="00D9090F"/>
    <w:rsid w:val="00D91D0D"/>
    <w:rsid w:val="00D96965"/>
    <w:rsid w:val="00D9738C"/>
    <w:rsid w:val="00DA123C"/>
    <w:rsid w:val="00DA3EA8"/>
    <w:rsid w:val="00DA45B6"/>
    <w:rsid w:val="00DA65FE"/>
    <w:rsid w:val="00DB0E15"/>
    <w:rsid w:val="00DB289B"/>
    <w:rsid w:val="00DB52A1"/>
    <w:rsid w:val="00DB70CD"/>
    <w:rsid w:val="00DC1BD2"/>
    <w:rsid w:val="00DC2FF5"/>
    <w:rsid w:val="00DC334C"/>
    <w:rsid w:val="00DC4CC8"/>
    <w:rsid w:val="00DC555F"/>
    <w:rsid w:val="00DC7900"/>
    <w:rsid w:val="00DD3DB9"/>
    <w:rsid w:val="00DD6160"/>
    <w:rsid w:val="00DE513B"/>
    <w:rsid w:val="00DE6383"/>
    <w:rsid w:val="00DF1759"/>
    <w:rsid w:val="00DF5796"/>
    <w:rsid w:val="00E075D2"/>
    <w:rsid w:val="00E17AFA"/>
    <w:rsid w:val="00E17BDE"/>
    <w:rsid w:val="00E20499"/>
    <w:rsid w:val="00E25ABF"/>
    <w:rsid w:val="00E272CD"/>
    <w:rsid w:val="00E364B1"/>
    <w:rsid w:val="00E4196E"/>
    <w:rsid w:val="00E4435E"/>
    <w:rsid w:val="00E464DD"/>
    <w:rsid w:val="00E465A5"/>
    <w:rsid w:val="00E50B4D"/>
    <w:rsid w:val="00E51210"/>
    <w:rsid w:val="00E541DE"/>
    <w:rsid w:val="00E54906"/>
    <w:rsid w:val="00E54BB7"/>
    <w:rsid w:val="00E56753"/>
    <w:rsid w:val="00E6126A"/>
    <w:rsid w:val="00E645E2"/>
    <w:rsid w:val="00E66429"/>
    <w:rsid w:val="00E7178E"/>
    <w:rsid w:val="00E75308"/>
    <w:rsid w:val="00E75608"/>
    <w:rsid w:val="00E768C9"/>
    <w:rsid w:val="00E76EDF"/>
    <w:rsid w:val="00E84263"/>
    <w:rsid w:val="00E904A4"/>
    <w:rsid w:val="00E907D2"/>
    <w:rsid w:val="00E93961"/>
    <w:rsid w:val="00E939BC"/>
    <w:rsid w:val="00E9699C"/>
    <w:rsid w:val="00EA2EF8"/>
    <w:rsid w:val="00EA5302"/>
    <w:rsid w:val="00EA5D69"/>
    <w:rsid w:val="00EA616E"/>
    <w:rsid w:val="00EB1F1E"/>
    <w:rsid w:val="00EB2167"/>
    <w:rsid w:val="00EB3869"/>
    <w:rsid w:val="00EB3903"/>
    <w:rsid w:val="00EB4833"/>
    <w:rsid w:val="00EB7DF6"/>
    <w:rsid w:val="00EC3AA9"/>
    <w:rsid w:val="00EC5467"/>
    <w:rsid w:val="00EC79F2"/>
    <w:rsid w:val="00EE0F30"/>
    <w:rsid w:val="00EE1EBA"/>
    <w:rsid w:val="00EE41C1"/>
    <w:rsid w:val="00EE51AA"/>
    <w:rsid w:val="00EE6199"/>
    <w:rsid w:val="00EF0384"/>
    <w:rsid w:val="00EF5738"/>
    <w:rsid w:val="00EF7F3D"/>
    <w:rsid w:val="00EF7FD5"/>
    <w:rsid w:val="00F05297"/>
    <w:rsid w:val="00F12B3E"/>
    <w:rsid w:val="00F14276"/>
    <w:rsid w:val="00F23F7D"/>
    <w:rsid w:val="00F23FB6"/>
    <w:rsid w:val="00F24FF3"/>
    <w:rsid w:val="00F27834"/>
    <w:rsid w:val="00F30379"/>
    <w:rsid w:val="00F322FB"/>
    <w:rsid w:val="00F3232F"/>
    <w:rsid w:val="00F330A2"/>
    <w:rsid w:val="00F33A26"/>
    <w:rsid w:val="00F35376"/>
    <w:rsid w:val="00F40B99"/>
    <w:rsid w:val="00F456FC"/>
    <w:rsid w:val="00F46543"/>
    <w:rsid w:val="00F51C80"/>
    <w:rsid w:val="00F6209F"/>
    <w:rsid w:val="00F6398C"/>
    <w:rsid w:val="00F66992"/>
    <w:rsid w:val="00F673D9"/>
    <w:rsid w:val="00F70C82"/>
    <w:rsid w:val="00F7569A"/>
    <w:rsid w:val="00F7650E"/>
    <w:rsid w:val="00F81690"/>
    <w:rsid w:val="00F81EBD"/>
    <w:rsid w:val="00F837DE"/>
    <w:rsid w:val="00F84C23"/>
    <w:rsid w:val="00F85E78"/>
    <w:rsid w:val="00F9263E"/>
    <w:rsid w:val="00F94B62"/>
    <w:rsid w:val="00F96A3B"/>
    <w:rsid w:val="00FA2D21"/>
    <w:rsid w:val="00FA382B"/>
    <w:rsid w:val="00FA5D22"/>
    <w:rsid w:val="00FA7110"/>
    <w:rsid w:val="00FA7907"/>
    <w:rsid w:val="00FB2ECB"/>
    <w:rsid w:val="00FB55AB"/>
    <w:rsid w:val="00FB65AF"/>
    <w:rsid w:val="00FC49FD"/>
    <w:rsid w:val="00FC5CDA"/>
    <w:rsid w:val="00FD560F"/>
    <w:rsid w:val="00FD7BA8"/>
    <w:rsid w:val="00FE14A3"/>
    <w:rsid w:val="00FE3516"/>
    <w:rsid w:val="00FE3B0E"/>
    <w:rsid w:val="00FE53FE"/>
    <w:rsid w:val="00FE5BD1"/>
    <w:rsid w:val="00FE7827"/>
    <w:rsid w:val="00FF0CDD"/>
    <w:rsid w:val="00FF118C"/>
    <w:rsid w:val="00FF1C76"/>
    <w:rsid w:val="00FF2FE3"/>
    <w:rsid w:val="00FF603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66574"/>
  <w15:chartTrackingRefBased/>
  <w15:docId w15:val="{B111806F-2FF5-4933-8180-5898A023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1DD5"/>
    <w:rPr>
      <w:rFonts w:ascii="Calibri" w:eastAsia="Calibri" w:hAnsi="Calibri" w:cs="Calibri"/>
      <w:lang w:eastAsia="es-VE"/>
    </w:rPr>
  </w:style>
  <w:style w:type="paragraph" w:styleId="Ttulo1">
    <w:name w:val="heading 1"/>
    <w:basedOn w:val="Normal"/>
    <w:next w:val="Normal"/>
    <w:link w:val="Ttulo1Car"/>
    <w:uiPriority w:val="9"/>
    <w:qFormat/>
    <w:rsid w:val="00822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2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4A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1D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DD5"/>
    <w:rPr>
      <w:rFonts w:ascii="Calibri" w:eastAsia="Calibri" w:hAnsi="Calibri" w:cs="Calibri"/>
      <w:lang w:eastAsia="es-VE"/>
    </w:rPr>
  </w:style>
  <w:style w:type="paragraph" w:styleId="Piedepgina">
    <w:name w:val="footer"/>
    <w:basedOn w:val="Normal"/>
    <w:link w:val="PiedepginaCar"/>
    <w:uiPriority w:val="99"/>
    <w:unhideWhenUsed/>
    <w:rsid w:val="004E1D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DD5"/>
    <w:rPr>
      <w:rFonts w:ascii="Calibri" w:eastAsia="Calibri" w:hAnsi="Calibri" w:cs="Calibri"/>
      <w:lang w:eastAsia="es-VE"/>
    </w:rPr>
  </w:style>
  <w:style w:type="paragraph" w:styleId="Prrafodelista">
    <w:name w:val="List Paragraph"/>
    <w:basedOn w:val="Normal"/>
    <w:uiPriority w:val="34"/>
    <w:qFormat/>
    <w:rsid w:val="00610773"/>
    <w:pPr>
      <w:ind w:left="720"/>
      <w:contextualSpacing/>
    </w:pPr>
  </w:style>
  <w:style w:type="character" w:styleId="Hipervnculo">
    <w:name w:val="Hyperlink"/>
    <w:basedOn w:val="Fuentedeprrafopredeter"/>
    <w:uiPriority w:val="99"/>
    <w:unhideWhenUsed/>
    <w:rsid w:val="001E1A6A"/>
    <w:rPr>
      <w:color w:val="0563C1" w:themeColor="hyperlink"/>
      <w:u w:val="single"/>
    </w:rPr>
  </w:style>
  <w:style w:type="paragraph" w:styleId="NormalWeb">
    <w:name w:val="Normal (Web)"/>
    <w:basedOn w:val="Normal"/>
    <w:uiPriority w:val="99"/>
    <w:semiHidden/>
    <w:unhideWhenUsed/>
    <w:rsid w:val="00120B9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20B9A"/>
    <w:rPr>
      <w:b/>
      <w:bCs/>
    </w:rPr>
  </w:style>
  <w:style w:type="character" w:styleId="nfasis">
    <w:name w:val="Emphasis"/>
    <w:basedOn w:val="Fuentedeprrafopredeter"/>
    <w:uiPriority w:val="20"/>
    <w:qFormat/>
    <w:rsid w:val="00120B9A"/>
    <w:rPr>
      <w:i/>
      <w:iCs/>
    </w:rPr>
  </w:style>
  <w:style w:type="character" w:customStyle="1" w:styleId="Ttulo1Car">
    <w:name w:val="Título 1 Car"/>
    <w:basedOn w:val="Fuentedeprrafopredeter"/>
    <w:link w:val="Ttulo1"/>
    <w:uiPriority w:val="9"/>
    <w:rsid w:val="008222F9"/>
    <w:rPr>
      <w:rFonts w:asciiTheme="majorHAnsi" w:eastAsiaTheme="majorEastAsia" w:hAnsiTheme="majorHAnsi" w:cstheme="majorBidi"/>
      <w:color w:val="2E74B5" w:themeColor="accent1" w:themeShade="BF"/>
      <w:sz w:val="32"/>
      <w:szCs w:val="32"/>
      <w:lang w:eastAsia="es-VE"/>
    </w:rPr>
  </w:style>
  <w:style w:type="character" w:customStyle="1" w:styleId="Ttulo2Car">
    <w:name w:val="Título 2 Car"/>
    <w:basedOn w:val="Fuentedeprrafopredeter"/>
    <w:link w:val="Ttulo2"/>
    <w:uiPriority w:val="9"/>
    <w:rsid w:val="008222F9"/>
    <w:rPr>
      <w:rFonts w:asciiTheme="majorHAnsi" w:eastAsiaTheme="majorEastAsia" w:hAnsiTheme="majorHAnsi" w:cstheme="majorBidi"/>
      <w:color w:val="2E74B5" w:themeColor="accent1" w:themeShade="BF"/>
      <w:sz w:val="26"/>
      <w:szCs w:val="26"/>
      <w:lang w:eastAsia="es-VE"/>
    </w:rPr>
  </w:style>
  <w:style w:type="character" w:customStyle="1" w:styleId="Ttulo3Car">
    <w:name w:val="Título 3 Car"/>
    <w:basedOn w:val="Fuentedeprrafopredeter"/>
    <w:link w:val="Ttulo3"/>
    <w:uiPriority w:val="9"/>
    <w:rsid w:val="00AE4AD4"/>
    <w:rPr>
      <w:rFonts w:asciiTheme="majorHAnsi" w:eastAsiaTheme="majorEastAsia" w:hAnsiTheme="majorHAnsi" w:cstheme="majorBidi"/>
      <w:color w:val="1F4D78" w:themeColor="accent1" w:themeShade="7F"/>
      <w:sz w:val="24"/>
      <w:szCs w:val="24"/>
      <w:lang w:eastAsia="es-VE"/>
    </w:rPr>
  </w:style>
  <w:style w:type="paragraph" w:styleId="TtuloTDC">
    <w:name w:val="TOC Heading"/>
    <w:basedOn w:val="Ttulo1"/>
    <w:next w:val="Normal"/>
    <w:uiPriority w:val="39"/>
    <w:unhideWhenUsed/>
    <w:qFormat/>
    <w:rsid w:val="00AE4AD4"/>
    <w:pPr>
      <w:outlineLvl w:val="9"/>
    </w:pPr>
  </w:style>
  <w:style w:type="paragraph" w:styleId="TDC1">
    <w:name w:val="toc 1"/>
    <w:basedOn w:val="Normal"/>
    <w:next w:val="Normal"/>
    <w:autoRedefine/>
    <w:uiPriority w:val="39"/>
    <w:unhideWhenUsed/>
    <w:rsid w:val="00AE4AD4"/>
    <w:pPr>
      <w:spacing w:after="100"/>
    </w:pPr>
  </w:style>
  <w:style w:type="paragraph" w:styleId="TDC2">
    <w:name w:val="toc 2"/>
    <w:basedOn w:val="Normal"/>
    <w:next w:val="Normal"/>
    <w:autoRedefine/>
    <w:uiPriority w:val="39"/>
    <w:unhideWhenUsed/>
    <w:rsid w:val="00AE4AD4"/>
    <w:pPr>
      <w:spacing w:after="100"/>
      <w:ind w:left="220"/>
    </w:pPr>
  </w:style>
  <w:style w:type="paragraph" w:styleId="TDC3">
    <w:name w:val="toc 3"/>
    <w:basedOn w:val="Normal"/>
    <w:next w:val="Normal"/>
    <w:autoRedefine/>
    <w:uiPriority w:val="39"/>
    <w:unhideWhenUsed/>
    <w:rsid w:val="00AE4AD4"/>
    <w:pPr>
      <w:spacing w:after="100"/>
      <w:ind w:left="440"/>
    </w:pPr>
  </w:style>
  <w:style w:type="character" w:styleId="Hipervnculovisitado">
    <w:name w:val="FollowedHyperlink"/>
    <w:basedOn w:val="Fuentedeprrafopredeter"/>
    <w:uiPriority w:val="99"/>
    <w:semiHidden/>
    <w:unhideWhenUsed/>
    <w:rsid w:val="00360D86"/>
    <w:rPr>
      <w:color w:val="954F72" w:themeColor="followedHyperlink"/>
      <w:u w:val="single"/>
    </w:rPr>
  </w:style>
  <w:style w:type="table" w:styleId="Tablaconcuadrcula">
    <w:name w:val="Table Grid"/>
    <w:basedOn w:val="Tablanormal"/>
    <w:uiPriority w:val="39"/>
    <w:rsid w:val="00E36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3">
    <w:name w:val="Grid Table 1 Light Accent 3"/>
    <w:basedOn w:val="Tablanormal"/>
    <w:uiPriority w:val="46"/>
    <w:rsid w:val="00B17E6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UnresolvedMention">
    <w:name w:val="Unresolved Mention"/>
    <w:basedOn w:val="Fuentedeprrafopredeter"/>
    <w:uiPriority w:val="99"/>
    <w:semiHidden/>
    <w:unhideWhenUsed/>
    <w:rsid w:val="00F85E78"/>
    <w:rPr>
      <w:color w:val="605E5C"/>
      <w:shd w:val="clear" w:color="auto" w:fill="E1DFDD"/>
    </w:rPr>
  </w:style>
  <w:style w:type="paragraph" w:customStyle="1" w:styleId="p1">
    <w:name w:val="p1"/>
    <w:basedOn w:val="Normal"/>
    <w:rsid w:val="00320063"/>
    <w:pPr>
      <w:spacing w:after="0" w:line="240" w:lineRule="auto"/>
    </w:pPr>
    <w:rPr>
      <w:rFonts w:ascii=".AppleSystemUIFont" w:eastAsiaTheme="minorEastAsia" w:hAnsi=".AppleSystemUIFont" w:cs="Times New Roman"/>
      <w:sz w:val="26"/>
      <w:szCs w:val="26"/>
      <w:lang w:eastAsia="es-ES"/>
    </w:rPr>
  </w:style>
  <w:style w:type="character" w:customStyle="1" w:styleId="s1">
    <w:name w:val="s1"/>
    <w:basedOn w:val="Fuentedeprrafopredeter"/>
    <w:rsid w:val="00320063"/>
    <w:rPr>
      <w:rFonts w:ascii="UICTFontTextStyleBody" w:hAnsi="UICTFontTextStyleBody" w:hint="default"/>
      <w:b w:val="0"/>
      <w:bCs w:val="0"/>
      <w:i w:val="0"/>
      <w:iCs w:val="0"/>
      <w:sz w:val="26"/>
      <w:szCs w:val="26"/>
    </w:rPr>
  </w:style>
  <w:style w:type="character" w:customStyle="1" w:styleId="apple-converted-space">
    <w:name w:val="apple-converted-space"/>
    <w:basedOn w:val="Fuentedeprrafopredeter"/>
    <w:rsid w:val="008B3257"/>
  </w:style>
  <w:style w:type="paragraph" w:customStyle="1" w:styleId="p2">
    <w:name w:val="p2"/>
    <w:basedOn w:val="Normal"/>
    <w:rsid w:val="00CB7677"/>
    <w:pPr>
      <w:spacing w:after="0" w:line="240" w:lineRule="auto"/>
    </w:pPr>
    <w:rPr>
      <w:rFonts w:ascii=".AppleSystemUIFont" w:eastAsiaTheme="minorEastAsia" w:hAnsi=".AppleSystemUIFont" w:cs="Times New Roman"/>
      <w:sz w:val="26"/>
      <w:szCs w:val="26"/>
      <w:lang w:eastAsia="es-ES"/>
    </w:rPr>
  </w:style>
  <w:style w:type="paragraph" w:customStyle="1" w:styleId="li1">
    <w:name w:val="li1"/>
    <w:basedOn w:val="Normal"/>
    <w:rsid w:val="006829A9"/>
    <w:pPr>
      <w:spacing w:after="0" w:line="240" w:lineRule="auto"/>
    </w:pPr>
    <w:rPr>
      <w:rFonts w:ascii=".AppleSystemUIFont" w:eastAsiaTheme="minorEastAsia" w:hAnsi=".AppleSystemUIFont" w:cs="Times New Roman"/>
      <w:sz w:val="26"/>
      <w:szCs w:val="26"/>
      <w:lang w:eastAsia="es-ES"/>
    </w:rPr>
  </w:style>
  <w:style w:type="character" w:customStyle="1" w:styleId="s2">
    <w:name w:val="s2"/>
    <w:basedOn w:val="Fuentedeprrafopredeter"/>
    <w:rsid w:val="006F3BBB"/>
    <w:rPr>
      <w:rFonts w:ascii="UICTFontTextStyleEmphasizedBody" w:hAnsi="UICTFontTextStyleEmphasizedBody" w:hint="default"/>
      <w:b/>
      <w:bCs/>
      <w:i w:val="0"/>
      <w:iCs w:val="0"/>
      <w:sz w:val="26"/>
      <w:szCs w:val="26"/>
      <w:u w:val="single"/>
    </w:rPr>
  </w:style>
  <w:style w:type="character" w:customStyle="1" w:styleId="s3">
    <w:name w:val="s3"/>
    <w:basedOn w:val="Fuentedeprrafopredeter"/>
    <w:rsid w:val="006F3BBB"/>
    <w:rPr>
      <w:rFonts w:ascii="UICTFontTextStyleEmphasizedBody" w:hAnsi="UICTFontTextStyleEmphasizedBody" w:hint="default"/>
      <w:b/>
      <w:bCs/>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08811">
      <w:bodyDiv w:val="1"/>
      <w:marLeft w:val="0"/>
      <w:marRight w:val="0"/>
      <w:marTop w:val="0"/>
      <w:marBottom w:val="0"/>
      <w:divBdr>
        <w:top w:val="none" w:sz="0" w:space="0" w:color="auto"/>
        <w:left w:val="none" w:sz="0" w:space="0" w:color="auto"/>
        <w:bottom w:val="none" w:sz="0" w:space="0" w:color="auto"/>
        <w:right w:val="none" w:sz="0" w:space="0" w:color="auto"/>
      </w:divBdr>
    </w:div>
    <w:div w:id="4205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202E6-B5A9-465B-90F0-D0A0A081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11</Pages>
  <Words>2845</Words>
  <Characters>15653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Maglis Daibel Mijares López</dc:creator>
  <cp:keywords/>
  <dc:description/>
  <cp:lastModifiedBy>FRANK CLEMENTE</cp:lastModifiedBy>
  <cp:revision>1</cp:revision>
  <cp:lastPrinted>2025-09-30T17:10:00Z</cp:lastPrinted>
  <dcterms:created xsi:type="dcterms:W3CDTF">2025-09-30T16:06:00Z</dcterms:created>
  <dcterms:modified xsi:type="dcterms:W3CDTF">2025-10-01T17:23:00Z</dcterms:modified>
</cp:coreProperties>
</file>