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808080"/>
          <w:sz w:val="20"/>
          <w:szCs w:val="20"/>
          <w:rtl w:val="0"/>
        </w:rPr>
        <w:t xml:space="preserve">FIXUS — KINESIOLOGÍA Y RENDIMIENTO</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b w:val="1"/>
          <w:bCs w:val="1"/>
          <w:sz w:val="44"/>
          <w:szCs w:val="44"/>
          <w:rtl w:val="0"/>
        </w:rPr>
        <w:t xml:space="preserve">Perfiles de Avatar — Kinesiología</w:t>
      </w:r>
      <w:r w:rsidDel="00000000" w:rsidR="00000000" w:rsidRPr="00000000">
        <w:rPr>
          <w:rtl w:val="0"/>
        </w:rPr>
      </w:r>
    </w:p>
    <w:p w:rsidR="00000000" w:rsidDel="00000000" w:rsidP="00000000" w:rsidRDefault="00000000" w:rsidRPr="00000000" w14:paraId="00000003">
      <w:pPr>
        <w:pBdr>
          <w:bottom w:color="1a1a1a" w:space="6" w:sz="12" w:val="single"/>
        </w:pBdr>
        <w:spacing w:after="240" w:lineRule="auto"/>
        <w:rPr/>
      </w:pPr>
      <w:r w:rsidDel="00000000" w:rsidR="00000000" w:rsidRPr="00000000">
        <w:rPr>
          <w:rFonts w:ascii="Calibri" w:cs="Calibri" w:eastAsia="Calibri" w:hAnsi="Calibri"/>
          <w:color w:val="404040"/>
          <w:sz w:val="22"/>
          <w:szCs w:val="22"/>
          <w:rtl w:val="0"/>
        </w:rPr>
        <w:t xml:space="preserve">Base para campañas, landing y guiones del servicio de kinesiología</w:t>
      </w:r>
      <w:r w:rsidDel="00000000" w:rsidR="00000000" w:rsidRPr="00000000">
        <w:rPr>
          <w:rtl w:val="0"/>
        </w:rPr>
      </w:r>
    </w:p>
    <w:p w:rsidR="00000000" w:rsidDel="00000000" w:rsidP="00000000" w:rsidRDefault="00000000" w:rsidRPr="00000000" w14:paraId="00000004">
      <w:pPr>
        <w:spacing w:after="100" w:line="276" w:lineRule="auto"/>
        <w:rPr/>
      </w:pPr>
      <w:r w:rsidDel="00000000" w:rsidR="00000000" w:rsidRPr="00000000">
        <w:rPr>
          <w:rFonts w:ascii="Calibri" w:cs="Calibri" w:eastAsia="Calibri" w:hAnsi="Calibri"/>
          <w:i w:val="0"/>
          <w:iCs w:val="0"/>
          <w:sz w:val="22"/>
          <w:szCs w:val="22"/>
          <w:rtl w:val="0"/>
        </w:rPr>
        <w:t xml:space="preserve">Documento de trabajo interno. Define a quién le hablamos en el embudo de kinesiología, con qué palabras y qué necesitamos grabar para cada perfil. La entrada pagada del embudo es la evaluación kinesiológica a $24.990, con la venta del plan hecha de forma presencial.</w:t>
      </w:r>
      <w:r w:rsidDel="00000000" w:rsidR="00000000" w:rsidRPr="00000000">
        <w:rPr>
          <w:rtl w:val="0"/>
        </w:rPr>
      </w:r>
    </w:p>
    <w:p w:rsidR="00000000" w:rsidDel="00000000" w:rsidP="00000000" w:rsidRDefault="00000000" w:rsidRPr="00000000" w14:paraId="00000005">
      <w:pPr>
        <w:pStyle w:val="Heading2"/>
        <w:pBdr>
          <w:bottom w:color="c0c0c0" w:space="4" w:sz="6" w:val="single"/>
        </w:pBdr>
        <w:spacing w:after="120" w:before="300" w:lineRule="auto"/>
        <w:rPr/>
      </w:pPr>
      <w:r w:rsidDel="00000000" w:rsidR="00000000" w:rsidRPr="00000000">
        <w:rPr>
          <w:rFonts w:ascii="Calibri" w:cs="Calibri" w:eastAsia="Calibri" w:hAnsi="Calibri"/>
          <w:b w:val="1"/>
          <w:bCs w:val="1"/>
          <w:color w:val="1a1a1a"/>
          <w:sz w:val="26"/>
          <w:szCs w:val="26"/>
          <w:rtl w:val="0"/>
        </w:rPr>
        <w:t xml:space="preserve">Marco general del servicio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Radio geográfico: más amplio que el 3 a 1. Providencia sí o sí, más Las Condes, Ñuñoa y La Reina. El paciente de kine se mueve más: pide permiso en la pega y viaja si el centro le gustó.</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Precios de referencia: evaluación $24.990. Plan de 10 sesiones a $300.000, reembolsable con orden médica.</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servicio con camilla se atiende abajo. Arriba, con Pipe, se trabaja principalmente reintegro deportivo.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el servicio con mejor puente hacia entrenamiento: mucha gente pasa de kine a quedarse entrenando.</w:t>
      </w:r>
      <w:r w:rsidDel="00000000" w:rsidR="00000000" w:rsidRPr="00000000">
        <w:rPr>
          <w:rtl w:val="0"/>
        </w:rPr>
      </w:r>
    </w:p>
    <w:p w:rsidR="00000000" w:rsidDel="00000000" w:rsidP="00000000" w:rsidRDefault="00000000" w:rsidRPr="00000000" w14:paraId="0000000A">
      <w:pPr>
        <w:pStyle w:val="Heading1"/>
        <w:spacing w:after="160" w:before="360" w:lineRule="auto"/>
        <w:rPr/>
      </w:pPr>
      <w:r w:rsidDel="00000000" w:rsidR="00000000" w:rsidRPr="00000000">
        <w:rPr>
          <w:rFonts w:ascii="Calibri" w:cs="Calibri" w:eastAsia="Calibri" w:hAnsi="Calibri"/>
          <w:b w:val="1"/>
          <w:bCs w:val="1"/>
          <w:color w:val="1a1a1a"/>
          <w:sz w:val="30"/>
          <w:szCs w:val="30"/>
          <w:rtl w:val="0"/>
        </w:rPr>
        <w:t xml:space="preserve">Avatar 1 — “El lesionado que quiere volver a jugar”</w:t>
      </w:r>
      <w:r w:rsidDel="00000000" w:rsidR="00000000" w:rsidRPr="00000000">
        <w:rPr>
          <w:rtl w:val="0"/>
        </w:rPr>
      </w:r>
    </w:p>
    <w:p w:rsidR="00000000" w:rsidDel="00000000" w:rsidP="00000000" w:rsidRDefault="00000000" w:rsidRPr="00000000" w14:paraId="0000000B">
      <w:pPr>
        <w:spacing w:after="100" w:line="276" w:lineRule="auto"/>
        <w:rPr/>
      </w:pPr>
      <w:r w:rsidDel="00000000" w:rsidR="00000000" w:rsidRPr="00000000">
        <w:rPr>
          <w:rFonts w:ascii="Calibri" w:cs="Calibri" w:eastAsia="Calibri" w:hAnsi="Calibri"/>
          <w:b w:val="1"/>
          <w:bCs w:val="1"/>
          <w:sz w:val="22"/>
          <w:szCs w:val="22"/>
          <w:rtl w:val="0"/>
        </w:rPr>
        <w:t xml:space="preserve">Perfil: </w:t>
      </w:r>
      <w:r w:rsidDel="00000000" w:rsidR="00000000" w:rsidRPr="00000000">
        <w:rPr>
          <w:rFonts w:ascii="Calibri" w:cs="Calibri" w:eastAsia="Calibri" w:hAnsi="Calibri"/>
          <w:sz w:val="22"/>
          <w:szCs w:val="22"/>
          <w:rtl w:val="0"/>
        </w:rPr>
        <w:t xml:space="preserve">Mayoritariamente hombre, 25 a 40 años. Deportista amateur o recreativo: fútbol, liga, pádel, gimnasio. Es el perfil principal de kine y el más fácil de convertir.</w:t>
      </w:r>
      <w:r w:rsidDel="00000000" w:rsidR="00000000" w:rsidRPr="00000000">
        <w:rPr>
          <w:rtl w:val="0"/>
        </w:rPr>
      </w:r>
    </w:p>
    <w:p w:rsidR="00000000" w:rsidDel="00000000" w:rsidP="00000000" w:rsidRDefault="00000000" w:rsidRPr="00000000" w14:paraId="0000000C">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Situación y detonante</w:t>
      </w:r>
      <w:r w:rsidDel="00000000" w:rsidR="00000000" w:rsidRPr="00000000">
        <w:rPr>
          <w:rtl w:val="0"/>
        </w:rPr>
      </w:r>
    </w:p>
    <w:p w:rsidR="00000000" w:rsidDel="00000000" w:rsidP="00000000" w:rsidRDefault="00000000" w:rsidRPr="00000000" w14:paraId="0000000D">
      <w:pPr>
        <w:spacing w:after="100" w:line="276" w:lineRule="auto"/>
        <w:rPr/>
      </w:pPr>
      <w:r w:rsidDel="00000000" w:rsidR="00000000" w:rsidRPr="00000000">
        <w:rPr>
          <w:rFonts w:ascii="Calibri" w:cs="Calibri" w:eastAsia="Calibri" w:hAnsi="Calibri"/>
          <w:i w:val="0"/>
          <w:iCs w:val="0"/>
          <w:sz w:val="22"/>
          <w:szCs w:val="22"/>
          <w:rtl w:val="0"/>
        </w:rPr>
        <w:t xml:space="preserve">Se lesionó jugando y la lesión le impide hacer lo que le gusta. Tobillo, desgarro, cruzado, el clásico pinchazo que lo sacó de la cancha. Es una decisión urgente: no lo va a patear, porque cada semana sin jugar le pesa. Consulta rápido y compara poco.</w:t>
      </w:r>
      <w:r w:rsidDel="00000000" w:rsidR="00000000" w:rsidRPr="00000000">
        <w:rPr>
          <w:rtl w:val="0"/>
        </w:rPr>
      </w:r>
    </w:p>
    <w:p w:rsidR="00000000" w:rsidDel="00000000" w:rsidP="00000000" w:rsidRDefault="00000000" w:rsidRPr="00000000" w14:paraId="0000000E">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Cómo lo dice</w:t>
      </w:r>
      <w:r w:rsidDel="00000000" w:rsidR="00000000" w:rsidRPr="00000000">
        <w:rPr>
          <w:rtl w:val="0"/>
        </w:rPr>
      </w:r>
    </w:p>
    <w:p w:rsidR="00000000" w:rsidDel="00000000" w:rsidP="00000000" w:rsidRDefault="00000000" w:rsidRPr="00000000" w14:paraId="0000000F">
      <w:pPr>
        <w:pBdr>
          <w:left w:color="b0b0b0" w:space="8" w:sz="12" w:val="single"/>
        </w:pBdr>
        <w:spacing w:after="60" w:line="276" w:lineRule="auto"/>
        <w:ind w:left="431" w:firstLine="0"/>
        <w:rPr/>
      </w:pPr>
      <w:r w:rsidDel="00000000" w:rsidR="00000000" w:rsidRPr="00000000">
        <w:rPr>
          <w:rFonts w:ascii="Calibri" w:cs="Calibri" w:eastAsia="Calibri" w:hAnsi="Calibri"/>
          <w:i w:val="1"/>
          <w:iCs w:val="1"/>
          <w:color w:val="404040"/>
          <w:sz w:val="22"/>
          <w:szCs w:val="22"/>
          <w:rtl w:val="0"/>
        </w:rPr>
        <w:t xml:space="preserve">“Me desgarré jugando y no he podido volver.”</w:t>
      </w:r>
      <w:r w:rsidDel="00000000" w:rsidR="00000000" w:rsidRPr="00000000">
        <w:rPr>
          <w:rtl w:val="0"/>
        </w:rPr>
      </w:r>
    </w:p>
    <w:p w:rsidR="00000000" w:rsidDel="00000000" w:rsidP="00000000" w:rsidRDefault="00000000" w:rsidRPr="00000000" w14:paraId="00000010">
      <w:pPr>
        <w:pBdr>
          <w:left w:color="b0b0b0" w:space="8" w:sz="12" w:val="single"/>
        </w:pBdr>
        <w:spacing w:after="60" w:line="276" w:lineRule="auto"/>
        <w:ind w:left="431" w:firstLine="0"/>
        <w:rPr/>
      </w:pPr>
      <w:r w:rsidDel="00000000" w:rsidR="00000000" w:rsidRPr="00000000">
        <w:rPr>
          <w:rFonts w:ascii="Calibri" w:cs="Calibri" w:eastAsia="Calibri" w:hAnsi="Calibri"/>
          <w:i w:val="1"/>
          <w:iCs w:val="1"/>
          <w:color w:val="404040"/>
          <w:sz w:val="22"/>
          <w:szCs w:val="22"/>
          <w:rtl w:val="0"/>
        </w:rPr>
        <w:t xml:space="preserve">“Me torcí el tobillo y ya van tres semanas.”</w:t>
      </w:r>
      <w:r w:rsidDel="00000000" w:rsidR="00000000" w:rsidRPr="00000000">
        <w:rPr>
          <w:rtl w:val="0"/>
        </w:rPr>
      </w:r>
    </w:p>
    <w:p w:rsidR="00000000" w:rsidDel="00000000" w:rsidP="00000000" w:rsidRDefault="00000000" w:rsidRPr="00000000" w14:paraId="00000011">
      <w:pPr>
        <w:pBdr>
          <w:left w:color="b0b0b0" w:space="8" w:sz="12" w:val="single"/>
        </w:pBdr>
        <w:spacing w:after="60" w:line="276" w:lineRule="auto"/>
        <w:ind w:left="431" w:firstLine="0"/>
        <w:rPr/>
      </w:pPr>
      <w:r w:rsidDel="00000000" w:rsidR="00000000" w:rsidRPr="00000000">
        <w:rPr>
          <w:rFonts w:ascii="Calibri" w:cs="Calibri" w:eastAsia="Calibri" w:hAnsi="Calibri"/>
          <w:i w:val="1"/>
          <w:iCs w:val="1"/>
          <w:color w:val="404040"/>
          <w:sz w:val="22"/>
          <w:szCs w:val="22"/>
          <w:rtl w:val="0"/>
        </w:rPr>
        <w:t xml:space="preserve">“¿Estás haciendo kine? Tengo un esguince, quiero volver a jugar.”</w:t>
      </w:r>
      <w:r w:rsidDel="00000000" w:rsidR="00000000" w:rsidRPr="00000000">
        <w:rPr>
          <w:rtl w:val="0"/>
        </w:rPr>
      </w:r>
    </w:p>
    <w:p w:rsidR="00000000" w:rsidDel="00000000" w:rsidP="00000000" w:rsidRDefault="00000000" w:rsidRPr="00000000" w14:paraId="00000012">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Qué ya intentó</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Hielo, reposo y aguantar.</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Volver a jugar antes de tiempo y recaer. Muy común.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Preguntarle al amigo que sabe o buscar ejercicios en YouTube.</w:t>
      </w:r>
      <w:r w:rsidDel="00000000" w:rsidR="00000000" w:rsidRPr="00000000">
        <w:rPr>
          <w:rtl w:val="0"/>
        </w:rPr>
      </w:r>
    </w:p>
    <w:p w:rsidR="00000000" w:rsidDel="00000000" w:rsidP="00000000" w:rsidRDefault="00000000" w:rsidRPr="00000000" w14:paraId="00000016">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Objeciones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“¿Cuánto me voy a demorar en volver?” — la duda que realmente importa.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“¿Necesito orden médica? ¿Puedo reembolsar en la isapre?”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“¿Vale la pena o se me pasa solo?”</w:t>
      </w:r>
      <w:r w:rsidDel="00000000" w:rsidR="00000000" w:rsidRPr="00000000">
        <w:rPr>
          <w:rtl w:val="0"/>
        </w:rPr>
      </w:r>
    </w:p>
    <w:p w:rsidR="00000000" w:rsidDel="00000000" w:rsidP="00000000" w:rsidRDefault="00000000" w:rsidRPr="00000000" w14:paraId="0000001A">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Qué lo hace decir que sí</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Plazos claros: que le digan cuándo vuelve a la cancha.</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kinesiólogo también sea deportista y hable su idioma.</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proceso no termine en el alta: reintegro deportivo real, volver más fuerte que antes.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al trámite: orden médica online barata para poder reembolsar.</w:t>
      </w:r>
      <w:r w:rsidDel="00000000" w:rsidR="00000000" w:rsidRPr="00000000">
        <w:rPr>
          <w:rtl w:val="0"/>
        </w:rPr>
      </w:r>
    </w:p>
    <w:p w:rsidR="00000000" w:rsidDel="00000000" w:rsidP="00000000" w:rsidRDefault="00000000" w:rsidRPr="00000000" w14:paraId="0000001F">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Ángulo de mensaje</w:t>
      </w:r>
      <w:r w:rsidDel="00000000" w:rsidR="00000000" w:rsidRPr="00000000">
        <w:rPr>
          <w:rtl w:val="0"/>
        </w:rPr>
      </w:r>
    </w:p>
    <w:p w:rsidR="00000000" w:rsidDel="00000000" w:rsidP="00000000" w:rsidRDefault="00000000" w:rsidRPr="00000000" w14:paraId="00000020">
      <w:pPr>
        <w:spacing w:after="100" w:line="276" w:lineRule="auto"/>
        <w:rPr/>
      </w:pPr>
      <w:r w:rsidDel="00000000" w:rsidR="00000000" w:rsidRPr="00000000">
        <w:rPr>
          <w:rFonts w:ascii="Calibri" w:cs="Calibri" w:eastAsia="Calibri" w:hAnsi="Calibri"/>
          <w:i w:val="0"/>
          <w:iCs w:val="0"/>
          <w:sz w:val="22"/>
          <w:szCs w:val="22"/>
          <w:rtl w:val="0"/>
        </w:rPr>
        <w:t xml:space="preserve">Vuelve a jugar sin miedo a que se te vuelva a romper. Evaluamos tu lesión, te decimos en cuánto vuelves y te preparamos para aguantar el partido completo.</w:t>
      </w:r>
      <w:r w:rsidDel="00000000" w:rsidR="00000000" w:rsidRPr="00000000">
        <w:rPr>
          <w:rtl w:val="0"/>
        </w:rPr>
      </w:r>
    </w:p>
    <w:p w:rsidR="00000000" w:rsidDel="00000000" w:rsidP="00000000" w:rsidRDefault="00000000" w:rsidRPr="00000000" w14:paraId="00000021">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Ganchos de anuncio</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 desgarraste hace un mes y todavía no vuelves a la cancha.”</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“Volver a jugar antes de tiempo es la razón #1 por la que te vuelves a lesionar.”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“¿Cuándo vuelvo a jugar? Te lo respondemos en la primera sesión.”</w:t>
      </w:r>
      <w:r w:rsidDel="00000000" w:rsidR="00000000" w:rsidRPr="00000000">
        <w:rPr>
          <w:rtl w:val="0"/>
        </w:rPr>
      </w:r>
    </w:p>
    <w:p w:rsidR="00000000" w:rsidDel="00000000" w:rsidP="00000000" w:rsidRDefault="00000000" w:rsidRPr="00000000" w14:paraId="00000025">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Continuidad</w:t>
      </w:r>
      <w:r w:rsidDel="00000000" w:rsidR="00000000" w:rsidRPr="00000000">
        <w:rPr>
          <w:rtl w:val="0"/>
        </w:rPr>
      </w:r>
    </w:p>
    <w:p w:rsidR="00000000" w:rsidDel="00000000" w:rsidP="00000000" w:rsidRDefault="00000000" w:rsidRPr="00000000" w14:paraId="00000026">
      <w:pPr>
        <w:spacing w:after="100" w:line="276" w:lineRule="auto"/>
        <w:rPr/>
      </w:pPr>
      <w:r w:rsidDel="00000000" w:rsidR="00000000" w:rsidRPr="00000000">
        <w:rPr>
          <w:rFonts w:ascii="Calibri" w:cs="Calibri" w:eastAsia="Calibri" w:hAnsi="Calibri"/>
          <w:i w:val="0"/>
          <w:iCs w:val="0"/>
          <w:sz w:val="22"/>
          <w:szCs w:val="22"/>
          <w:rtl w:val="0"/>
        </w:rPr>
        <w:t xml:space="preserve">Es el avatar con mejor puente hacia entrenamiento: termina el reintegro y se queda en el 3 a 1 o en el 1 a 1. La landing debería insinuarlo, sin desviar la venta de la evaluación.</w:t>
      </w:r>
      <w:r w:rsidDel="00000000" w:rsidR="00000000" w:rsidRPr="00000000">
        <w:rPr>
          <w:rtl w:val="0"/>
        </w:rPr>
      </w:r>
    </w:p>
    <w:p w:rsidR="00000000" w:rsidDel="00000000" w:rsidP="00000000" w:rsidRDefault="00000000" w:rsidRPr="00000000" w14:paraId="00000027">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Testimonio a grabar</w:t>
      </w:r>
      <w:r w:rsidDel="00000000" w:rsidR="00000000" w:rsidRPr="00000000">
        <w:rPr>
          <w:rtl w:val="0"/>
        </w:rPr>
      </w:r>
    </w:p>
    <w:p w:rsidR="00000000" w:rsidDel="00000000" w:rsidP="00000000" w:rsidRDefault="00000000" w:rsidRPr="00000000" w14:paraId="00000028">
      <w:pPr>
        <w:spacing w:after="100" w:line="276" w:lineRule="auto"/>
        <w:rPr/>
      </w:pPr>
      <w:r w:rsidDel="00000000" w:rsidR="00000000" w:rsidRPr="00000000">
        <w:rPr>
          <w:rFonts w:ascii="Calibri" w:cs="Calibri" w:eastAsia="Calibri" w:hAnsi="Calibri"/>
          <w:i w:val="0"/>
          <w:iCs w:val="0"/>
          <w:sz w:val="22"/>
          <w:szCs w:val="22"/>
          <w:rtl w:val="0"/>
        </w:rPr>
        <w:t xml:space="preserve">Deportista amateur que se lesionó, se recuperó en Fixus y volvió a jugar. Ideal si además se quedó entrenando.</w:t>
      </w:r>
      <w:r w:rsidDel="00000000" w:rsidR="00000000" w:rsidRPr="00000000">
        <w:rPr>
          <w:rtl w:val="0"/>
        </w:rPr>
      </w:r>
    </w:p>
    <w:p w:rsidR="00000000" w:rsidDel="00000000" w:rsidP="00000000" w:rsidRDefault="00000000" w:rsidRPr="00000000" w14:paraId="00000029">
      <w:pPr>
        <w:pStyle w:val="Heading1"/>
        <w:spacing w:after="160" w:before="360" w:lineRule="auto"/>
        <w:rPr/>
      </w:pPr>
      <w:r w:rsidDel="00000000" w:rsidR="00000000" w:rsidRPr="00000000">
        <w:rPr>
          <w:rFonts w:ascii="Calibri" w:cs="Calibri" w:eastAsia="Calibri" w:hAnsi="Calibri"/>
          <w:b w:val="1"/>
          <w:bCs w:val="1"/>
          <w:color w:val="1a1a1a"/>
          <w:sz w:val="30"/>
          <w:szCs w:val="30"/>
          <w:rtl w:val="0"/>
        </w:rPr>
        <w:t xml:space="preserve">Avatar 2 — “El dolor que lleva meses pateando”</w:t>
      </w:r>
      <w:r w:rsidDel="00000000" w:rsidR="00000000" w:rsidRPr="00000000">
        <w:rPr>
          <w:rtl w:val="0"/>
        </w:rPr>
      </w:r>
    </w:p>
    <w:p w:rsidR="00000000" w:rsidDel="00000000" w:rsidP="00000000" w:rsidRDefault="00000000" w:rsidRPr="00000000" w14:paraId="0000002A">
      <w:pPr>
        <w:spacing w:after="100" w:line="276" w:lineRule="auto"/>
        <w:rPr/>
      </w:pPr>
      <w:r w:rsidDel="00000000" w:rsidR="00000000" w:rsidRPr="00000000">
        <w:rPr>
          <w:rFonts w:ascii="Calibri" w:cs="Calibri" w:eastAsia="Calibri" w:hAnsi="Calibri"/>
          <w:b w:val="1"/>
          <w:bCs w:val="1"/>
          <w:sz w:val="22"/>
          <w:szCs w:val="22"/>
          <w:rtl w:val="0"/>
        </w:rPr>
        <w:t xml:space="preserve">Perfil: </w:t>
      </w:r>
      <w:r w:rsidDel="00000000" w:rsidR="00000000" w:rsidRPr="00000000">
        <w:rPr>
          <w:rFonts w:ascii="Calibri" w:cs="Calibri" w:eastAsia="Calibri" w:hAnsi="Calibri"/>
          <w:sz w:val="22"/>
          <w:szCs w:val="22"/>
          <w:rtl w:val="0"/>
        </w:rPr>
        <w:t xml:space="preserve">Hombre o mujer, 40 a 55+ años. No deportista. Trabajo de oficina, mucho tiempo sentado o cargas repetitivas.</w:t>
      </w:r>
      <w:r w:rsidDel="00000000" w:rsidR="00000000" w:rsidRPr="00000000">
        <w:rPr>
          <w:rtl w:val="0"/>
        </w:rPr>
      </w:r>
    </w:p>
    <w:p w:rsidR="00000000" w:rsidDel="00000000" w:rsidP="00000000" w:rsidRDefault="00000000" w:rsidRPr="00000000" w14:paraId="0000002B">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Situación y detonante</w:t>
      </w:r>
      <w:r w:rsidDel="00000000" w:rsidR="00000000" w:rsidRPr="00000000">
        <w:rPr>
          <w:rtl w:val="0"/>
        </w:rPr>
      </w:r>
    </w:p>
    <w:p w:rsidR="00000000" w:rsidDel="00000000" w:rsidP="00000000" w:rsidRDefault="00000000" w:rsidRPr="00000000" w14:paraId="0000002C">
      <w:pPr>
        <w:spacing w:after="100" w:line="276" w:lineRule="auto"/>
        <w:rPr/>
      </w:pPr>
      <w:r w:rsidDel="00000000" w:rsidR="00000000" w:rsidRPr="00000000">
        <w:rPr>
          <w:rFonts w:ascii="Calibri" w:cs="Calibri" w:eastAsia="Calibri" w:hAnsi="Calibri"/>
          <w:i w:val="0"/>
          <w:iCs w:val="0"/>
          <w:sz w:val="22"/>
          <w:szCs w:val="22"/>
          <w:rtl w:val="0"/>
        </w:rPr>
        <w:t xml:space="preserve">Partió con una molestia y la aguantó. Meses, a veces un año. Hombro (manguito rotador) o espalda baja (lumbago) son los dos grandes. El detonante no es el dolor en sí: es cuando el dolor empieza a impedirle cosas del día a día — dormir bien, cargar las bolsas, agacharse, trabajar la jornada completa. Ahí recién va al médico, y el médico le da 10 sesiones de kine.</w:t>
      </w:r>
      <w:r w:rsidDel="00000000" w:rsidR="00000000" w:rsidRPr="00000000">
        <w:rPr>
          <w:rtl w:val="0"/>
        </w:rPr>
      </w:r>
    </w:p>
    <w:p w:rsidR="00000000" w:rsidDel="00000000" w:rsidP="00000000" w:rsidRDefault="00000000" w:rsidRPr="00000000" w14:paraId="0000002D">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Cómo lo dice</w:t>
      </w:r>
      <w:r w:rsidDel="00000000" w:rsidR="00000000" w:rsidRPr="00000000">
        <w:rPr>
          <w:rtl w:val="0"/>
        </w:rPr>
      </w:r>
    </w:p>
    <w:p w:rsidR="00000000" w:rsidDel="00000000" w:rsidP="00000000" w:rsidRDefault="00000000" w:rsidRPr="00000000" w14:paraId="0000002E">
      <w:pPr>
        <w:pBdr>
          <w:left w:color="b0b0b0" w:space="8" w:sz="12" w:val="single"/>
        </w:pBdr>
        <w:spacing w:after="60" w:line="276" w:lineRule="auto"/>
        <w:ind w:left="431" w:firstLine="0"/>
        <w:rPr/>
      </w:pPr>
      <w:r w:rsidDel="00000000" w:rsidR="00000000" w:rsidRPr="00000000">
        <w:rPr>
          <w:rFonts w:ascii="Calibri" w:cs="Calibri" w:eastAsia="Calibri" w:hAnsi="Calibri"/>
          <w:i w:val="1"/>
          <w:iCs w:val="1"/>
          <w:color w:val="404040"/>
          <w:sz w:val="22"/>
          <w:szCs w:val="22"/>
          <w:rtl w:val="0"/>
        </w:rPr>
        <w:t xml:space="preserve">“Llevo como un año con esto y pensé que se me iba a pasar.”</w:t>
      </w:r>
      <w:r w:rsidDel="00000000" w:rsidR="00000000" w:rsidRPr="00000000">
        <w:rPr>
          <w:rtl w:val="0"/>
        </w:rPr>
      </w:r>
    </w:p>
    <w:p w:rsidR="00000000" w:rsidDel="00000000" w:rsidP="00000000" w:rsidRDefault="00000000" w:rsidRPr="00000000" w14:paraId="0000002F">
      <w:pPr>
        <w:pBdr>
          <w:left w:color="b0b0b0" w:space="8" w:sz="12" w:val="single"/>
        </w:pBdr>
        <w:spacing w:after="60" w:line="276" w:lineRule="auto"/>
        <w:ind w:left="431" w:firstLine="0"/>
        <w:rPr/>
      </w:pPr>
      <w:r w:rsidDel="00000000" w:rsidR="00000000" w:rsidRPr="00000000">
        <w:rPr>
          <w:rFonts w:ascii="Calibri" w:cs="Calibri" w:eastAsia="Calibri" w:hAnsi="Calibri"/>
          <w:i w:val="1"/>
          <w:iCs w:val="1"/>
          <w:color w:val="404040"/>
          <w:sz w:val="22"/>
          <w:szCs w:val="22"/>
          <w:rtl w:val="0"/>
        </w:rPr>
        <w:t xml:space="preserve">“El doctor me dio 10 sesiones de kine.”</w:t>
      </w:r>
      <w:r w:rsidDel="00000000" w:rsidR="00000000" w:rsidRPr="00000000">
        <w:rPr>
          <w:rtl w:val="0"/>
        </w:rPr>
      </w:r>
    </w:p>
    <w:p w:rsidR="00000000" w:rsidDel="00000000" w:rsidP="00000000" w:rsidRDefault="00000000" w:rsidRPr="00000000" w14:paraId="00000030">
      <w:pPr>
        <w:pBdr>
          <w:left w:color="b0b0b0" w:space="8" w:sz="12" w:val="single"/>
        </w:pBdr>
        <w:spacing w:after="60" w:line="276" w:lineRule="auto"/>
        <w:ind w:left="431" w:firstLine="0"/>
        <w:rPr/>
      </w:pPr>
      <w:r w:rsidDel="00000000" w:rsidR="00000000" w:rsidRPr="00000000">
        <w:rPr>
          <w:rFonts w:ascii="Calibri" w:cs="Calibri" w:eastAsia="Calibri" w:hAnsi="Calibri"/>
          <w:i w:val="1"/>
          <w:iCs w:val="1"/>
          <w:color w:val="404040"/>
          <w:sz w:val="22"/>
          <w:szCs w:val="22"/>
          <w:rtl w:val="0"/>
        </w:rPr>
        <w:t xml:space="preserve">“Ya no puedo dormir de ese lado / ya no me puedo agachar.”</w:t>
      </w:r>
      <w:r w:rsidDel="00000000" w:rsidR="00000000" w:rsidRPr="00000000">
        <w:rPr>
          <w:rtl w:val="0"/>
        </w:rPr>
      </w:r>
    </w:p>
    <w:p w:rsidR="00000000" w:rsidDel="00000000" w:rsidP="00000000" w:rsidRDefault="00000000" w:rsidRPr="00000000" w14:paraId="00000031">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Qué ya intentó</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Analgésicos y antiinflamatorios.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Masajes, parches, calor.</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Aguantar. Es lo que más hizo.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veces: kine antes, que “no le resultó” — porque fue solo camilla, sin ejercicio ni causa.</w:t>
      </w:r>
      <w:r w:rsidDel="00000000" w:rsidR="00000000" w:rsidRPr="00000000">
        <w:rPr>
          <w:rtl w:val="0"/>
        </w:rPr>
      </w:r>
    </w:p>
    <w:p w:rsidR="00000000" w:rsidDel="00000000" w:rsidP="00000000" w:rsidRDefault="00000000" w:rsidRPr="00000000" w14:paraId="00000036">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Objeciones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 hice kine y no me resultó.” — la objeción más importante de este avatar.</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mi edad esto ya no tiene arreglo.”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“¿Cuánto me va a costar? ¿Me lo reembolsa la isapre?”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tengo tiempo para venir dos veces por semana.”</w:t>
      </w:r>
      <w:r w:rsidDel="00000000" w:rsidR="00000000" w:rsidRPr="00000000">
        <w:rPr>
          <w:rtl w:val="0"/>
        </w:rPr>
      </w:r>
    </w:p>
    <w:p w:rsidR="00000000" w:rsidDel="00000000" w:rsidP="00000000" w:rsidRDefault="00000000" w:rsidRPr="00000000" w14:paraId="0000003B">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Qué lo hace decir que sí</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le expliquen por qué le duele, no solo que le pongan las manos encima.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el tratamiento incluya ejercicio y no solo camilla — así el dolor no vuelve.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respaldo de la orden médica y el reembolso.</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Trato cercano y sin tecnicismos. Este avatar se pierde si le hablamos en clínico.</w:t>
      </w:r>
      <w:r w:rsidDel="00000000" w:rsidR="00000000" w:rsidRPr="00000000">
        <w:rPr>
          <w:rtl w:val="0"/>
        </w:rPr>
      </w:r>
    </w:p>
    <w:p w:rsidR="00000000" w:rsidDel="00000000" w:rsidP="00000000" w:rsidRDefault="00000000" w:rsidRPr="00000000" w14:paraId="00000040">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Ángulo de mensaje</w:t>
      </w:r>
      <w:r w:rsidDel="00000000" w:rsidR="00000000" w:rsidRPr="00000000">
        <w:rPr>
          <w:rtl w:val="0"/>
        </w:rPr>
      </w:r>
    </w:p>
    <w:p w:rsidR="00000000" w:rsidDel="00000000" w:rsidP="00000000" w:rsidRDefault="00000000" w:rsidRPr="00000000" w14:paraId="00000041">
      <w:pPr>
        <w:spacing w:after="100" w:line="276" w:lineRule="auto"/>
        <w:rPr/>
      </w:pPr>
      <w:r w:rsidDel="00000000" w:rsidR="00000000" w:rsidRPr="00000000">
        <w:rPr>
          <w:rFonts w:ascii="Calibri" w:cs="Calibri" w:eastAsia="Calibri" w:hAnsi="Calibri"/>
          <w:i w:val="0"/>
          <w:iCs w:val="0"/>
          <w:sz w:val="22"/>
          <w:szCs w:val="22"/>
          <w:rtl w:val="0"/>
        </w:rPr>
        <w:t xml:space="preserve">Llevas meses aguantando ese dolor de espalda esperando que se pase solo. No se pasa solo. Te explicamos por qué te duele y te damos un plan para que deje de volver.</w:t>
      </w:r>
      <w:r w:rsidDel="00000000" w:rsidR="00000000" w:rsidRPr="00000000">
        <w:rPr>
          <w:rtl w:val="0"/>
        </w:rPr>
      </w:r>
    </w:p>
    <w:p w:rsidR="00000000" w:rsidDel="00000000" w:rsidP="00000000" w:rsidRDefault="00000000" w:rsidRPr="00000000" w14:paraId="00000042">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Ganchos de anuncio</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“¿Cuántos meses llevas diciendo que se te va a pasar?”</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tu kine anterior fue puro masaje, por eso el dolor volvió.”</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doctor te dio 10 sesiones. Que sirvan.”</w:t>
      </w:r>
      <w:r w:rsidDel="00000000" w:rsidR="00000000" w:rsidRPr="00000000">
        <w:rPr>
          <w:rtl w:val="0"/>
        </w:rPr>
      </w:r>
    </w:p>
    <w:p w:rsidR="00000000" w:rsidDel="00000000" w:rsidP="00000000" w:rsidRDefault="00000000" w:rsidRPr="00000000" w14:paraId="00000046">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Variante — post-operado</w:t>
      </w:r>
      <w:r w:rsidDel="00000000" w:rsidR="00000000" w:rsidRPr="00000000">
        <w:rPr>
          <w:rtl w:val="0"/>
        </w:rPr>
      </w:r>
    </w:p>
    <w:p w:rsidR="00000000" w:rsidDel="00000000" w:rsidP="00000000" w:rsidRDefault="00000000" w:rsidRPr="00000000" w14:paraId="00000047">
      <w:pPr>
        <w:spacing w:after="100" w:line="276" w:lineRule="auto"/>
        <w:rPr/>
      </w:pPr>
      <w:r w:rsidDel="00000000" w:rsidR="00000000" w:rsidRPr="00000000">
        <w:rPr>
          <w:rFonts w:ascii="Calibri" w:cs="Calibri" w:eastAsia="Calibri" w:hAnsi="Calibri"/>
          <w:i w:val="0"/>
          <w:iCs w:val="0"/>
          <w:sz w:val="22"/>
          <w:szCs w:val="22"/>
          <w:rtl w:val="0"/>
        </w:rPr>
        <w:t xml:space="preserve">Mismo perfil etario, llega derivado directamente del médico tras una cirugía. Es el caso más claro para el plan completo de 10 sesiones con camilla. No requiere campaña propia por ahora: se cubre con la misma landing, mencionando post-operatorio como uno de los motivos de consulta.</w:t>
      </w:r>
      <w:r w:rsidDel="00000000" w:rsidR="00000000" w:rsidRPr="00000000">
        <w:rPr>
          <w:rtl w:val="0"/>
        </w:rPr>
      </w:r>
    </w:p>
    <w:p w:rsidR="00000000" w:rsidDel="00000000" w:rsidP="00000000" w:rsidRDefault="00000000" w:rsidRPr="00000000" w14:paraId="00000048">
      <w:pPr>
        <w:pStyle w:val="Heading3"/>
        <w:spacing w:after="80" w:before="200" w:lineRule="auto"/>
        <w:rPr/>
      </w:pPr>
      <w:r w:rsidDel="00000000" w:rsidR="00000000" w:rsidRPr="00000000">
        <w:rPr>
          <w:rFonts w:ascii="Calibri" w:cs="Calibri" w:eastAsia="Calibri" w:hAnsi="Calibri"/>
          <w:b w:val="1"/>
          <w:bCs w:val="1"/>
          <w:color w:val="404040"/>
          <w:sz w:val="22"/>
          <w:szCs w:val="22"/>
          <w:rtl w:val="0"/>
        </w:rPr>
        <w:t xml:space="preserve">Testimonio a grabar</w:t>
      </w:r>
      <w:r w:rsidDel="00000000" w:rsidR="00000000" w:rsidRPr="00000000">
        <w:rPr>
          <w:rtl w:val="0"/>
        </w:rPr>
      </w:r>
    </w:p>
    <w:p w:rsidR="00000000" w:rsidDel="00000000" w:rsidP="00000000" w:rsidRDefault="00000000" w:rsidRPr="00000000" w14:paraId="00000049">
      <w:pPr>
        <w:spacing w:after="100" w:line="276" w:lineRule="auto"/>
        <w:rPr/>
      </w:pPr>
      <w:r w:rsidDel="00000000" w:rsidR="00000000" w:rsidRPr="00000000">
        <w:rPr>
          <w:rFonts w:ascii="Calibri" w:cs="Calibri" w:eastAsia="Calibri" w:hAnsi="Calibri"/>
          <w:i w:val="0"/>
          <w:iCs w:val="0"/>
          <w:sz w:val="22"/>
          <w:szCs w:val="22"/>
          <w:rtl w:val="0"/>
        </w:rPr>
        <w:t xml:space="preserve">Paciente de 40+ con dolor de espalda o de hombro que llevaba mucho tiempo. Que diga cuánto lo pateó y cómo está ahora.</w:t>
      </w:r>
      <w:r w:rsidDel="00000000" w:rsidR="00000000" w:rsidRPr="00000000">
        <w:rPr>
          <w:rtl w:val="0"/>
        </w:rPr>
      </w:r>
    </w:p>
    <w:p w:rsidR="00000000" w:rsidDel="00000000" w:rsidP="00000000" w:rsidRDefault="00000000" w:rsidRPr="00000000" w14:paraId="0000004A">
      <w:pPr>
        <w:pStyle w:val="Heading1"/>
        <w:spacing w:after="160" w:before="360" w:lineRule="auto"/>
        <w:rPr/>
      </w:pPr>
      <w:r w:rsidDel="00000000" w:rsidR="00000000" w:rsidRPr="00000000">
        <w:rPr>
          <w:rFonts w:ascii="Calibri" w:cs="Calibri" w:eastAsia="Calibri" w:hAnsi="Calibri"/>
          <w:b w:val="1"/>
          <w:bCs w:val="1"/>
          <w:color w:val="1a1a1a"/>
          <w:sz w:val="30"/>
          <w:szCs w:val="30"/>
          <w:rtl w:val="0"/>
        </w:rPr>
        <w:t xml:space="preserve">Reglas transversales de kinesiología</w:t>
      </w:r>
      <w:r w:rsidDel="00000000" w:rsidR="00000000" w:rsidRPr="00000000">
        <w:rPr>
          <w:rtl w:val="0"/>
        </w:rPr>
      </w:r>
    </w:p>
    <w:p w:rsidR="00000000" w:rsidDel="00000000" w:rsidP="00000000" w:rsidRDefault="00000000" w:rsidRPr="00000000" w14:paraId="0000004B">
      <w:pPr>
        <w:pStyle w:val="Heading2"/>
        <w:pBdr>
          <w:bottom w:color="c0c0c0" w:space="4" w:sz="6" w:val="single"/>
        </w:pBdr>
        <w:spacing w:after="120" w:before="300" w:lineRule="auto"/>
        <w:rPr/>
      </w:pPr>
      <w:r w:rsidDel="00000000" w:rsidR="00000000" w:rsidRPr="00000000">
        <w:rPr>
          <w:rFonts w:ascii="Calibri" w:cs="Calibri" w:eastAsia="Calibri" w:hAnsi="Calibri"/>
          <w:b w:val="1"/>
          <w:bCs w:val="1"/>
          <w:color w:val="1a1a1a"/>
          <w:sz w:val="26"/>
          <w:szCs w:val="26"/>
          <w:rtl w:val="0"/>
        </w:rPr>
        <w:t xml:space="preserve">Las dos confusiones que hay que romper siempre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“Kine es puro masaje.” Sobre todo para el avatar 2, que muchas veces ya tuvo una mala experiencia previa. Hay que mostrar evaluación y ejercicio, no solo camilla.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“Fixus es un gimnasio.” La landing de kine no debe mezclarse con la del 3 a 1: son dolores distintos y la persona se pierde si ve todos los servicios juntos.</w:t>
      </w:r>
      <w:r w:rsidDel="00000000" w:rsidR="00000000" w:rsidRPr="00000000">
        <w:rPr>
          <w:rtl w:val="0"/>
        </w:rPr>
      </w:r>
    </w:p>
    <w:p w:rsidR="00000000" w:rsidDel="00000000" w:rsidP="00000000" w:rsidRDefault="00000000" w:rsidRPr="00000000" w14:paraId="0000004E">
      <w:pPr>
        <w:pStyle w:val="Heading2"/>
        <w:pBdr>
          <w:bottom w:color="c0c0c0" w:space="4" w:sz="6" w:val="single"/>
        </w:pBdr>
        <w:spacing w:after="120" w:before="300" w:lineRule="auto"/>
        <w:rPr/>
      </w:pPr>
      <w:r w:rsidDel="00000000" w:rsidR="00000000" w:rsidRPr="00000000">
        <w:rPr>
          <w:rFonts w:ascii="Calibri" w:cs="Calibri" w:eastAsia="Calibri" w:hAnsi="Calibri"/>
          <w:b w:val="1"/>
          <w:bCs w:val="1"/>
          <w:color w:val="1a1a1a"/>
          <w:sz w:val="26"/>
          <w:szCs w:val="26"/>
          <w:rtl w:val="0"/>
        </w:rPr>
        <w:t xml:space="preserve">Lenguaje</w:t>
      </w:r>
      <w:r w:rsidDel="00000000" w:rsidR="00000000" w:rsidRPr="00000000">
        <w:rPr>
          <w:rtl w:val="0"/>
        </w:rPr>
      </w:r>
    </w:p>
    <w:p w:rsidR="00000000" w:rsidDel="00000000" w:rsidP="00000000" w:rsidRDefault="00000000" w:rsidRPr="00000000" w14:paraId="0000004F">
      <w:pPr>
        <w:spacing w:after="100" w:line="276" w:lineRule="auto"/>
        <w:rPr/>
      </w:pPr>
      <w:r w:rsidDel="00000000" w:rsidR="00000000" w:rsidRPr="00000000">
        <w:rPr>
          <w:rFonts w:ascii="Calibri" w:cs="Calibri" w:eastAsia="Calibri" w:hAnsi="Calibri"/>
          <w:i w:val="0"/>
          <w:iCs w:val="0"/>
          <w:sz w:val="22"/>
          <w:szCs w:val="22"/>
          <w:rtl w:val="0"/>
        </w:rPr>
        <w:t xml:space="preserve">Humano, no técnico. Reemplazos obligatorios: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“Reintegro deportivo” → “volver a jugar tranquilo y romperla el fin de semana”.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“Evaluación kinesiológica funcional” → “te revisamos y te decimos qué tienes y en cuánto vuelves”.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“Patología de manguito rotador” → “ese dolor de hombro que no te deja dormir”.</w:t>
      </w:r>
      <w:r w:rsidDel="00000000" w:rsidR="00000000" w:rsidRPr="00000000">
        <w:rPr>
          <w:rtl w:val="0"/>
        </w:rPr>
      </w:r>
    </w:p>
    <w:p w:rsidR="00000000" w:rsidDel="00000000" w:rsidP="00000000" w:rsidRDefault="00000000" w:rsidRPr="00000000" w14:paraId="00000053">
      <w:pPr>
        <w:pStyle w:val="Heading2"/>
        <w:pBdr>
          <w:bottom w:color="c0c0c0" w:space="4" w:sz="6" w:val="single"/>
        </w:pBdr>
        <w:spacing w:after="120" w:before="300" w:lineRule="auto"/>
        <w:rPr/>
      </w:pPr>
      <w:r w:rsidDel="00000000" w:rsidR="00000000" w:rsidRPr="00000000">
        <w:rPr>
          <w:rFonts w:ascii="Calibri" w:cs="Calibri" w:eastAsia="Calibri" w:hAnsi="Calibri"/>
          <w:b w:val="1"/>
          <w:bCs w:val="1"/>
          <w:color w:val="1a1a1a"/>
          <w:sz w:val="26"/>
          <w:szCs w:val="26"/>
          <w:rtl w:val="0"/>
        </w:rPr>
        <w:t xml:space="preserve">El trámite como objeción</w:t>
      </w:r>
      <w:r w:rsidDel="00000000" w:rsidR="00000000" w:rsidRPr="00000000">
        <w:rPr>
          <w:rtl w:val="0"/>
        </w:rPr>
      </w:r>
    </w:p>
    <w:p w:rsidR="00000000" w:rsidDel="00000000" w:rsidP="00000000" w:rsidRDefault="00000000" w:rsidRPr="00000000" w14:paraId="00000054">
      <w:pPr>
        <w:spacing w:after="100" w:line="276" w:lineRule="auto"/>
        <w:rPr/>
      </w:pPr>
      <w:r w:rsidDel="00000000" w:rsidR="00000000" w:rsidRPr="00000000">
        <w:rPr>
          <w:rFonts w:ascii="Calibri" w:cs="Calibri" w:eastAsia="Calibri" w:hAnsi="Calibri"/>
          <w:i w:val="0"/>
          <w:iCs w:val="0"/>
          <w:sz w:val="22"/>
          <w:szCs w:val="22"/>
          <w:rtl w:val="0"/>
        </w:rPr>
        <w:t xml:space="preserve">En ambos avatares la orden médica aparece como fricción, no como requisito insalvable. Conviene resolverla dentro del embudo: explicar que se puede atender sin orden, pero que con ella se reembolsa en la isapre, y mencionar que hoy existen órdenes médicas online por unos pocos miles de pesos. Eso saca del camino la excusa de “primero tengo que ir al doctor”.</w:t>
      </w:r>
      <w:r w:rsidDel="00000000" w:rsidR="00000000" w:rsidRPr="00000000">
        <w:rPr>
          <w:rtl w:val="0"/>
        </w:rPr>
      </w:r>
    </w:p>
    <w:p w:rsidR="00000000" w:rsidDel="00000000" w:rsidP="00000000" w:rsidRDefault="00000000" w:rsidRPr="00000000" w14:paraId="00000055">
      <w:pPr>
        <w:pStyle w:val="Heading2"/>
        <w:pBdr>
          <w:bottom w:color="c0c0c0" w:space="4" w:sz="6" w:val="single"/>
        </w:pBdr>
        <w:spacing w:after="120" w:before="300" w:lineRule="auto"/>
        <w:rPr/>
      </w:pPr>
      <w:r w:rsidDel="00000000" w:rsidR="00000000" w:rsidRPr="00000000">
        <w:rPr>
          <w:rFonts w:ascii="Calibri" w:cs="Calibri" w:eastAsia="Calibri" w:hAnsi="Calibri"/>
          <w:b w:val="1"/>
          <w:bCs w:val="1"/>
          <w:color w:val="1a1a1a"/>
          <w:sz w:val="26"/>
          <w:szCs w:val="26"/>
          <w:rtl w:val="0"/>
        </w:rPr>
        <w:t xml:space="preserve">Recursos a grabar</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testimonios, uno por avatar: deportista lesionado que volvió a jugar y paciente 40+ con dolor crónico.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B-rolls horizontales del box de abajo: evaluación, camilla, trabajo con ejercicio, equipamiento.</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Tomas de evaluación a un deportista, para respaldar visualmente el avatar 1.</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1" w:right="0" w:hanging="25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Tomas exteriores: Metro Colón y fachada del edificio.</w:t>
      </w:r>
      <w:r w:rsidDel="00000000" w:rsidR="00000000" w:rsidRPr="00000000">
        <w:rPr>
          <w:rtl w:val="0"/>
        </w:rPr>
      </w:r>
    </w:p>
    <w:sectPr>
      <w:pgSz w:h="16838" w:w="11906" w:orient="portrait"/>
      <w:pgMar w:bottom="1100" w:top="11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