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</w:p>
    <w:p>
      <w:pPr>
        <w:pStyle w:val="Sous-titre"/>
        <w:bidi w:val="0"/>
      </w:pPr>
      <w:r>
        <w:rPr>
          <w:rtl w:val="0"/>
        </w:rPr>
        <w:t>Politique de protection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</w:t>
      </w:r>
    </w:p>
    <w:p>
      <w:pPr>
        <w:pStyle w:val="Titre secondaire"/>
        <w:bidi w:val="0"/>
      </w:pPr>
    </w:p>
    <w:p>
      <w:pPr>
        <w:pStyle w:val="Titre secondaire"/>
        <w:numPr>
          <w:ilvl w:val="0"/>
          <w:numId w:val="2"/>
        </w:numPr>
        <w:jc w:val="left"/>
        <w:rPr>
          <w:lang w:val="fr-FR"/>
        </w:rPr>
      </w:pPr>
      <w:r>
        <w:rPr>
          <w:rtl w:val="0"/>
          <w:lang w:val="fr-FR"/>
        </w:rPr>
        <w:t>Notre engagement en mati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de protection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</w:t>
      </w:r>
    </w:p>
    <w:p>
      <w:pPr>
        <w:pStyle w:val="Corps"/>
        <w:bidi w:val="0"/>
      </w:pPr>
      <w:r>
        <w:rPr>
          <w:rtl w:val="0"/>
        </w:rPr>
        <w:t>Dans le cadre de ses activit</w:t>
      </w:r>
      <w:r>
        <w:rPr>
          <w:rtl w:val="0"/>
        </w:rPr>
        <w:t>é</w:t>
      </w:r>
      <w:r>
        <w:rPr>
          <w:rtl w:val="0"/>
        </w:rPr>
        <w:t>s, Codeloccol, en tant que responsable de traitement, est amen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recueillir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res personnel, prot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 xml:space="preserve">es par : 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La loi n</w:t>
      </w:r>
      <w:r>
        <w:rPr>
          <w:rtl w:val="0"/>
        </w:rPr>
        <w:t>°</w:t>
      </w:r>
      <w:r>
        <w:rPr>
          <w:rtl w:val="0"/>
        </w:rPr>
        <w:t xml:space="preserve">2017-28 du 03 mai 2017 relative </w:t>
      </w:r>
      <w:r>
        <w:rPr>
          <w:rtl w:val="0"/>
        </w:rPr>
        <w:t xml:space="preserve">à </w:t>
      </w:r>
      <w:r>
        <w:rPr>
          <w:rtl w:val="0"/>
        </w:rPr>
        <w:t>la protection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La loi n</w:t>
      </w:r>
      <w:r>
        <w:rPr>
          <w:rtl w:val="0"/>
        </w:rPr>
        <w:t>°</w:t>
      </w:r>
      <w:r>
        <w:rPr>
          <w:rtl w:val="0"/>
        </w:rPr>
        <w:t>2019-71 modifiant la loi n</w:t>
      </w:r>
      <w:r>
        <w:rPr>
          <w:rtl w:val="0"/>
        </w:rPr>
        <w:t>°</w:t>
      </w:r>
      <w:r>
        <w:rPr>
          <w:rtl w:val="0"/>
        </w:rPr>
        <w:t xml:space="preserve">2017-28 du 03 mai 2017 relative </w:t>
      </w:r>
      <w:r>
        <w:rPr>
          <w:rtl w:val="0"/>
        </w:rPr>
        <w:t xml:space="preserve">à </w:t>
      </w:r>
      <w:r>
        <w:rPr>
          <w:rtl w:val="0"/>
        </w:rPr>
        <w:t>la protection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cret n</w:t>
      </w:r>
      <w:r>
        <w:rPr>
          <w:rtl w:val="0"/>
        </w:rPr>
        <w:t>°</w:t>
      </w:r>
      <w:r>
        <w:rPr>
          <w:rtl w:val="0"/>
        </w:rPr>
        <w:t>2020-309 fixant les modalit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application de la loi n</w:t>
      </w:r>
      <w:r>
        <w:rPr>
          <w:rtl w:val="0"/>
        </w:rPr>
        <w:t>°</w:t>
      </w:r>
      <w:r>
        <w:rPr>
          <w:rtl w:val="0"/>
        </w:rPr>
        <w:t xml:space="preserve">2017-28 du 03 mai 2017 relative </w:t>
      </w:r>
      <w:r>
        <w:rPr>
          <w:rtl w:val="0"/>
        </w:rPr>
        <w:t xml:space="preserve">à </w:t>
      </w:r>
      <w:r>
        <w:rPr>
          <w:rtl w:val="0"/>
        </w:rPr>
        <w:t>la protection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modifi</w:t>
      </w:r>
      <w:r>
        <w:rPr>
          <w:rtl w:val="0"/>
        </w:rPr>
        <w:t>é</w:t>
      </w:r>
      <w:r>
        <w:rPr>
          <w:rtl w:val="0"/>
        </w:rPr>
        <w:t>e et compl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e par la loi n</w:t>
      </w:r>
      <w:r>
        <w:rPr>
          <w:rtl w:val="0"/>
        </w:rPr>
        <w:t>°</w:t>
      </w:r>
      <w:r>
        <w:rPr>
          <w:rtl w:val="0"/>
        </w:rPr>
        <w:t>2019-71 du 24 d</w:t>
      </w:r>
      <w:r>
        <w:rPr>
          <w:rtl w:val="0"/>
        </w:rPr>
        <w:t>é</w:t>
      </w:r>
      <w:r>
        <w:rPr>
          <w:rtl w:val="0"/>
        </w:rPr>
        <w:t xml:space="preserve">cembre 2019. </w:t>
      </w:r>
    </w:p>
    <w:p>
      <w:pPr>
        <w:pStyle w:val="Corps"/>
        <w:bidi w:val="0"/>
      </w:pPr>
      <w:r>
        <w:rPr>
          <w:rtl w:val="0"/>
        </w:rPr>
        <w:t>Cette politique a pour objet de d</w:t>
      </w:r>
      <w:r>
        <w:rPr>
          <w:rtl w:val="0"/>
        </w:rPr>
        <w:t>é</w:t>
      </w:r>
      <w:r>
        <w:rPr>
          <w:rtl w:val="0"/>
        </w:rPr>
        <w:t>crire les traitements de donn</w:t>
      </w:r>
      <w:r>
        <w:rPr>
          <w:rtl w:val="0"/>
        </w:rPr>
        <w:t>é</w:t>
      </w:r>
      <w:r>
        <w:rPr>
          <w:rtl w:val="0"/>
        </w:rPr>
        <w:t>es personnelles mis en oeuvre par Codeloccol dans le cadre de ses activit</w:t>
      </w:r>
      <w:r>
        <w:rPr>
          <w:rtl w:val="0"/>
        </w:rPr>
        <w:t>é</w:t>
      </w:r>
      <w:r>
        <w:rPr>
          <w:rtl w:val="0"/>
        </w:rPr>
        <w:t>s et d</w:t>
      </w:r>
      <w:r>
        <w:rPr>
          <w:rtl w:val="0"/>
        </w:rPr>
        <w:t>é</w:t>
      </w:r>
      <w:r>
        <w:rPr>
          <w:rtl w:val="0"/>
        </w:rPr>
        <w:t>crire les droits dont vous disposez en vertu des lois et d</w:t>
      </w:r>
      <w:r>
        <w:rPr>
          <w:rtl w:val="0"/>
        </w:rPr>
        <w:t>é</w:t>
      </w:r>
      <w:r>
        <w:rPr>
          <w:rtl w:val="0"/>
        </w:rPr>
        <w:t>cret sus-cit</w:t>
      </w:r>
      <w:r>
        <w:rPr>
          <w:rtl w:val="0"/>
        </w:rPr>
        <w:t>é</w:t>
      </w:r>
      <w:r>
        <w:rPr>
          <w:rtl w:val="0"/>
        </w:rPr>
        <w:t xml:space="preserve">s. </w:t>
      </w:r>
    </w:p>
    <w:p>
      <w:pPr>
        <w:pStyle w:val="Titre secondaire"/>
        <w:jc w:val="left"/>
      </w:pPr>
      <w:r>
        <w:rPr>
          <w:rtl w:val="0"/>
          <w:lang w:val="fr-FR"/>
        </w:rPr>
        <w:t>2. Termes 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finitions </w:t>
      </w:r>
    </w:p>
    <w:p>
      <w:pPr>
        <w:pStyle w:val="Corps"/>
        <w:jc w:val="both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personnelle</w:t>
      </w:r>
      <w:r>
        <w:rPr>
          <w:b w:val="1"/>
          <w:bCs w:val="1"/>
          <w:rtl w:val="0"/>
          <w:lang w:val="fr-FR"/>
        </w:rPr>
        <w:t> </w:t>
      </w:r>
      <w:r>
        <w:rPr>
          <w:b w:val="1"/>
          <w:bCs w:val="1"/>
          <w:rtl w:val="0"/>
          <w:lang w:val="fr-FR"/>
        </w:rPr>
        <w:t>ou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caract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re personnel </w:t>
      </w:r>
      <w:r>
        <w:rPr>
          <w:b w:val="1"/>
          <w:bCs w:val="1"/>
          <w:rtl w:val="0"/>
          <w:lang w:val="fr-FR"/>
        </w:rPr>
        <w:t xml:space="preserve">» </w:t>
      </w:r>
      <w:r>
        <w:rPr>
          <w:rStyle w:val="Aucun"/>
          <w:b w:val="0"/>
          <w:bCs w:val="0"/>
          <w:rtl w:val="0"/>
          <w:lang w:val="fr-FR"/>
        </w:rPr>
        <w:t>: Toute information de quelque nature qu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elle soit et ind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pendamment de son support, y compris le son et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 xml:space="preserve">image, relative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une personne physique identifi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ou identifiable directement ou indirectement, par 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f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rence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un num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ro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 xml:space="preserve">identification ou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 xml:space="preserve">plusieurs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l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ments sp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cifiques, propres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son identit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physique, physiologique, g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tique, psychique, culturelle, sociale ou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conomique ;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Traitement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personnelles</w:t>
      </w:r>
      <w:r>
        <w:rPr>
          <w:rStyle w:val="Aucun"/>
          <w:b w:val="0"/>
          <w:bCs w:val="0"/>
          <w:rtl w:val="0"/>
          <w:lang w:val="fr-FR"/>
        </w:rPr>
        <w:t xml:space="preserve"> » </w:t>
      </w:r>
      <w:r>
        <w:rPr>
          <w:rStyle w:val="Aucun"/>
          <w:b w:val="0"/>
          <w:bCs w:val="0"/>
          <w:rtl w:val="0"/>
          <w:lang w:val="fr-FR"/>
        </w:rPr>
        <w:t>: toute op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ration 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alis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sur des donn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es personnelles quel que soit le proc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utilis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 xml:space="preserve">;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Responsable de traitement</w:t>
      </w:r>
      <w:r>
        <w:rPr>
          <w:rStyle w:val="Aucun"/>
          <w:b w:val="0"/>
          <w:bCs w:val="0"/>
          <w:rtl w:val="0"/>
          <w:lang w:val="fr-FR"/>
        </w:rPr>
        <w:t xml:space="preserve"> » </w:t>
      </w:r>
      <w:r>
        <w:rPr>
          <w:rStyle w:val="Aucun"/>
          <w:b w:val="0"/>
          <w:bCs w:val="0"/>
          <w:rtl w:val="0"/>
          <w:lang w:val="fr-FR"/>
        </w:rPr>
        <w:t>: La personne physique ou morale, publique ou priv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e, ou le service, qui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termine, seul ou avec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autres, les finalit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s et les moyens du traitement ;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Finalit</w:t>
      </w:r>
      <w:r>
        <w:rPr>
          <w:b w:val="1"/>
          <w:bCs w:val="1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 » </w:t>
      </w:r>
      <w:r>
        <w:rPr>
          <w:rStyle w:val="Aucun"/>
          <w:b w:val="0"/>
          <w:bCs w:val="0"/>
          <w:rtl w:val="0"/>
          <w:lang w:val="fr-FR"/>
        </w:rPr>
        <w:t>: la finalit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du traitement est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objectif principal de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utilisation des donn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es personnelles collect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es ;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Sous-traitant</w:t>
      </w:r>
      <w:r>
        <w:rPr>
          <w:rStyle w:val="Aucun"/>
          <w:b w:val="0"/>
          <w:bCs w:val="0"/>
          <w:rtl w:val="0"/>
          <w:lang w:val="fr-FR"/>
        </w:rPr>
        <w:t xml:space="preserve"> » </w:t>
      </w:r>
      <w:r>
        <w:rPr>
          <w:rStyle w:val="Aucun"/>
          <w:b w:val="0"/>
          <w:bCs w:val="0"/>
          <w:rtl w:val="0"/>
          <w:lang w:val="fr-FR"/>
        </w:rPr>
        <w:t>: la personne physique ou morale, publique ou priv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e, qui traite des donn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es personnelles pour le compte du responsable de traitement. </w:t>
      </w:r>
    </w:p>
    <w:p>
      <w:pPr>
        <w:pStyle w:val="Titre secondaire"/>
        <w:jc w:val="left"/>
        <w:rPr>
          <w:rStyle w:val="Aucun"/>
        </w:rPr>
      </w:pPr>
      <w:r>
        <w:rPr>
          <w:rStyle w:val="Aucun"/>
          <w:rtl w:val="0"/>
          <w:lang w:val="fr-FR"/>
        </w:rPr>
        <w:t>3.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caract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personnel que nous collectons</w:t>
      </w:r>
    </w:p>
    <w:p>
      <w:pPr>
        <w:pStyle w:val="Corps"/>
        <w:bidi w:val="0"/>
        <w:rPr>
          <w:rStyle w:val="Aucun"/>
        </w:rPr>
      </w:pPr>
      <w:r>
        <w:rPr>
          <w:rStyle w:val="Aucun"/>
          <w:rtl w:val="0"/>
          <w:lang w:val="fr-FR"/>
        </w:rPr>
        <w:t xml:space="preserve">Dans le cadre de votre participation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nos 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nous auront 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/sommes susceptibles de collecter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suivantes vous concernant : </w:t>
      </w:r>
    </w:p>
    <w:p>
      <w:pPr>
        <w:pStyle w:val="Corps"/>
        <w:numPr>
          <w:ilvl w:val="0"/>
          <w:numId w:val="5"/>
        </w:numPr>
        <w:bidi w:val="0"/>
      </w:pPr>
      <w:r>
        <w:rPr>
          <w:rStyle w:val="Aucun"/>
          <w:rtl w:val="0"/>
          <w:lang w:val="fr-FR"/>
        </w:rPr>
        <w:t>Nom,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nom, Date et Lieu de Naissance, Niveau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instruction, Profession, Lieu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sidence, Email, Num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 de 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phone. </w:t>
      </w:r>
    </w:p>
    <w:p>
      <w:pPr>
        <w:pStyle w:val="Corps"/>
        <w:bidi w:val="0"/>
        <w:rPr>
          <w:rStyle w:val="Aucun"/>
        </w:rPr>
      </w:pPr>
    </w:p>
    <w:p>
      <w:pPr>
        <w:pStyle w:val="Titre secondaire"/>
        <w:jc w:val="left"/>
        <w:rPr>
          <w:rStyle w:val="Aucun"/>
        </w:rPr>
      </w:pPr>
      <w:r>
        <w:rPr>
          <w:rStyle w:val="Aucun"/>
          <w:rtl w:val="0"/>
          <w:lang w:val="fr-FR"/>
        </w:rPr>
        <w:t>4. Les finalit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pour lesquelles nous utilisons vos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Corps"/>
        <w:bidi w:val="0"/>
        <w:rPr>
          <w:rStyle w:val="Aucun"/>
        </w:rPr>
      </w:pPr>
      <w:r>
        <w:rPr>
          <w:rStyle w:val="Aucun"/>
          <w:rtl w:val="0"/>
          <w:lang w:val="fr-FR"/>
        </w:rPr>
        <w:t>Nous traitons vos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uniquement pour des finalit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et uniquement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de ces derni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res. </w:t>
      </w:r>
    </w:p>
    <w:p>
      <w:pPr>
        <w:pStyle w:val="Corps"/>
        <w:bidi w:val="0"/>
        <w:rPr>
          <w:rStyle w:val="Aucun"/>
        </w:rPr>
      </w:pPr>
      <w:r>
        <w:rPr>
          <w:rStyle w:val="Aucun"/>
          <w:rtl w:val="0"/>
          <w:lang w:val="fr-FR"/>
        </w:rPr>
        <w:t xml:space="preserve">Ce sont : </w:t>
      </w:r>
    </w:p>
    <w:p>
      <w:pPr>
        <w:pStyle w:val="Corps"/>
        <w:numPr>
          <w:ilvl w:val="0"/>
          <w:numId w:val="6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Finalit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1</w:t>
      </w:r>
    </w:p>
    <w:p>
      <w:pPr>
        <w:pStyle w:val="Corps"/>
        <w:bidi w:val="0"/>
      </w:pPr>
      <w:r>
        <w:rPr>
          <w:rtl w:val="0"/>
        </w:rPr>
        <w:t>Proc</w:t>
      </w:r>
      <w:r>
        <w:rPr>
          <w:rtl w:val="0"/>
        </w:rPr>
        <w:t>é</w:t>
      </w:r>
      <w:r>
        <w:rPr>
          <w:rtl w:val="0"/>
        </w:rPr>
        <w:t xml:space="preserve">der </w:t>
      </w:r>
      <w:r>
        <w:rPr>
          <w:rtl w:val="0"/>
        </w:rPr>
        <w:t xml:space="preserve">à </w:t>
      </w:r>
      <w:r>
        <w:rPr>
          <w:rtl w:val="0"/>
        </w:rPr>
        <w:t>un examen de votre profil dans le caract</w:t>
      </w:r>
      <w:r>
        <w:rPr>
          <w:rtl w:val="0"/>
        </w:rPr>
        <w:t>è</w:t>
      </w:r>
      <w:r>
        <w:rPr>
          <w:rtl w:val="0"/>
        </w:rPr>
        <w:t>re de la proc</w:t>
      </w:r>
      <w:r>
        <w:rPr>
          <w:rtl w:val="0"/>
        </w:rPr>
        <w:t>é</w:t>
      </w:r>
      <w:r>
        <w:rPr>
          <w:rtl w:val="0"/>
        </w:rPr>
        <w:t>dure de selection afin que vous puissiez avoir acc</w:t>
      </w:r>
      <w:r>
        <w:rPr>
          <w:rtl w:val="0"/>
        </w:rPr>
        <w:t>è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un ou l</w:t>
      </w:r>
      <w:r>
        <w:rPr>
          <w:rtl w:val="0"/>
        </w:rPr>
        <w:t>’</w:t>
      </w:r>
      <w:r>
        <w:rPr>
          <w:rtl w:val="0"/>
        </w:rPr>
        <w:t xml:space="preserve">autre de nos programmes. </w:t>
      </w:r>
    </w:p>
    <w:p>
      <w:pPr>
        <w:pStyle w:val="Corps"/>
        <w:numPr>
          <w:ilvl w:val="0"/>
          <w:numId w:val="6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Finalit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2</w:t>
      </w:r>
    </w:p>
    <w:p>
      <w:pPr>
        <w:pStyle w:val="Corps"/>
        <w:bidi w:val="0"/>
      </w:pPr>
      <w:r>
        <w:rPr>
          <w:rtl w:val="0"/>
        </w:rPr>
        <w:t>Vous tenir au courant de nos diff</w:t>
      </w:r>
      <w:r>
        <w:rPr>
          <w:rtl w:val="0"/>
        </w:rPr>
        <w:t>é</w:t>
      </w:r>
      <w:r>
        <w:rPr>
          <w:rtl w:val="0"/>
        </w:rPr>
        <w:t>rentes activit</w:t>
      </w:r>
      <w:r>
        <w:rPr>
          <w:rtl w:val="0"/>
        </w:rPr>
        <w:t>é</w:t>
      </w:r>
      <w:r>
        <w:rPr>
          <w:rtl w:val="0"/>
        </w:rPr>
        <w:t xml:space="preserve">s notamment </w:t>
      </w:r>
      <w:r>
        <w:rPr>
          <w:rtl w:val="0"/>
        </w:rPr>
        <w:t xml:space="preserve">à </w:t>
      </w:r>
      <w:r>
        <w:rPr>
          <w:rtl w:val="0"/>
        </w:rPr>
        <w:t>travers la diffusion d</w:t>
      </w:r>
      <w:r>
        <w:rPr>
          <w:rtl w:val="0"/>
        </w:rPr>
        <w:t>’</w:t>
      </w:r>
      <w:r>
        <w:rPr>
          <w:rtl w:val="0"/>
        </w:rPr>
        <w:t xml:space="preserve">une news letter. </w:t>
      </w:r>
    </w:p>
    <w:p>
      <w:pPr>
        <w:pStyle w:val="Corps"/>
        <w:numPr>
          <w:ilvl w:val="0"/>
          <w:numId w:val="6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Finalit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3 </w:t>
      </w:r>
    </w:p>
    <w:p>
      <w:pPr>
        <w:pStyle w:val="Corps"/>
        <w:bidi w:val="0"/>
      </w:pPr>
      <w:r>
        <w:rPr>
          <w:rtl w:val="0"/>
        </w:rPr>
        <w:t>Sauvegarder vos donn</w:t>
      </w:r>
      <w:r>
        <w:rPr>
          <w:rtl w:val="0"/>
        </w:rPr>
        <w:t>é</w:t>
      </w:r>
      <w:r>
        <w:rPr>
          <w:rtl w:val="0"/>
        </w:rPr>
        <w:t>es dans le but de faciliter votre acc</w:t>
      </w:r>
      <w:r>
        <w:rPr>
          <w:rtl w:val="0"/>
        </w:rPr>
        <w:t>è</w:t>
      </w:r>
      <w:r>
        <w:rPr>
          <w:rtl w:val="0"/>
        </w:rPr>
        <w:t>s ult</w:t>
      </w:r>
      <w:r>
        <w:rPr>
          <w:rtl w:val="0"/>
        </w:rPr>
        <w:t>é</w:t>
      </w:r>
      <w:r>
        <w:rPr>
          <w:rtl w:val="0"/>
        </w:rPr>
        <w:t xml:space="preserve">rieur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un ou l</w:t>
      </w:r>
      <w:r>
        <w:rPr>
          <w:rtl w:val="0"/>
        </w:rPr>
        <w:t>’</w:t>
      </w:r>
      <w:r>
        <w:rPr>
          <w:rtl w:val="0"/>
        </w:rPr>
        <w:t xml:space="preserve">autre de nos programme. </w:t>
      </w:r>
    </w:p>
    <w:p>
      <w:pPr>
        <w:pStyle w:val="Corps"/>
        <w:numPr>
          <w:ilvl w:val="0"/>
          <w:numId w:val="6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Finalit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4</w:t>
      </w:r>
    </w:p>
    <w:p>
      <w:pPr>
        <w:pStyle w:val="Corps"/>
        <w:bidi w:val="0"/>
      </w:pPr>
      <w:r>
        <w:rPr>
          <w:rtl w:val="0"/>
        </w:rPr>
        <w:t>Afin de faire des analyses sur vos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rences et adjuster nos offres. </w:t>
      </w:r>
    </w:p>
    <w:p>
      <w:pPr>
        <w:pStyle w:val="Titre secondaire"/>
        <w:jc w:val="left"/>
      </w:pPr>
      <w:r>
        <w:rPr>
          <w:rtl w:val="0"/>
          <w:lang w:val="fr-FR"/>
        </w:rPr>
        <w:t>5. Transfert et partage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bidi w:val="0"/>
      </w:pPr>
      <w:r>
        <w:rPr>
          <w:rtl w:val="0"/>
        </w:rPr>
        <w:t>Vos donn</w:t>
      </w:r>
      <w:r>
        <w:rPr>
          <w:rtl w:val="0"/>
        </w:rPr>
        <w:t>é</w:t>
      </w:r>
      <w:r>
        <w:rPr>
          <w:rtl w:val="0"/>
        </w:rPr>
        <w:t>es personnelles sont destin</w:t>
      </w:r>
      <w:r>
        <w:rPr>
          <w:rtl w:val="0"/>
        </w:rPr>
        <w:t>é</w:t>
      </w:r>
      <w:r>
        <w:rPr>
          <w:rtl w:val="0"/>
        </w:rPr>
        <w:t>es aux services et aux personnes habilit</w:t>
      </w:r>
      <w:r>
        <w:rPr>
          <w:rtl w:val="0"/>
        </w:rPr>
        <w:t>é</w:t>
      </w:r>
      <w:r>
        <w:rPr>
          <w:rtl w:val="0"/>
        </w:rPr>
        <w:t xml:space="preserve">s au sein de notre organisation. Elles peuvent </w:t>
      </w:r>
      <w:r>
        <w:rPr>
          <w:rtl w:val="0"/>
        </w:rPr>
        <w:t>ê</w:t>
      </w:r>
      <w:r>
        <w:rPr>
          <w:rtl w:val="0"/>
        </w:rPr>
        <w:t>tre communiqu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des prestataires, partenaires ou sous-traitants; le partage de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des tiers s</w:t>
      </w:r>
      <w:r>
        <w:rPr>
          <w:rtl w:val="0"/>
        </w:rPr>
        <w:t>’</w:t>
      </w:r>
      <w:r>
        <w:rPr>
          <w:rtl w:val="0"/>
        </w:rPr>
        <w:t>effectue conform</w:t>
      </w:r>
      <w:r>
        <w:rPr>
          <w:rtl w:val="0"/>
        </w:rPr>
        <w:t>é</w:t>
      </w:r>
      <w:r>
        <w:rPr>
          <w:rtl w:val="0"/>
        </w:rPr>
        <w:t>ment aux dispositions l</w:t>
      </w:r>
      <w:r>
        <w:rPr>
          <w:rtl w:val="0"/>
        </w:rPr>
        <w:t>é</w:t>
      </w:r>
      <w:r>
        <w:rPr>
          <w:rtl w:val="0"/>
        </w:rPr>
        <w:t>gales en mati</w:t>
      </w:r>
      <w:r>
        <w:rPr>
          <w:rtl w:val="0"/>
        </w:rPr>
        <w:t>è</w:t>
      </w:r>
      <w:r>
        <w:rPr>
          <w:rtl w:val="0"/>
        </w:rPr>
        <w:t>re de protection des donn</w:t>
      </w:r>
      <w:r>
        <w:rPr>
          <w:rtl w:val="0"/>
        </w:rPr>
        <w:t>é</w:t>
      </w:r>
      <w:r>
        <w:rPr>
          <w:rtl w:val="0"/>
        </w:rPr>
        <w:t xml:space="preserve">es personnelles. </w:t>
      </w:r>
    </w:p>
    <w:p>
      <w:pPr>
        <w:pStyle w:val="Corps"/>
        <w:bidi w:val="0"/>
      </w:pPr>
    </w:p>
    <w:p>
      <w:pPr>
        <w:pStyle w:val="Titre secondaire"/>
        <w:jc w:val="left"/>
      </w:pPr>
      <w:r>
        <w:rPr>
          <w:rtl w:val="0"/>
          <w:lang w:val="fr-FR"/>
        </w:rPr>
        <w:t>6. 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conservation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"/>
        <w:bidi w:val="0"/>
      </w:pPr>
      <w:r>
        <w:rPr>
          <w:rtl w:val="0"/>
        </w:rPr>
        <w:t>Vos donn</w:t>
      </w:r>
      <w:r>
        <w:rPr>
          <w:rtl w:val="0"/>
        </w:rPr>
        <w:t>é</w:t>
      </w:r>
      <w:r>
        <w:rPr>
          <w:rtl w:val="0"/>
        </w:rPr>
        <w:t>es personnelles sont conserv</w:t>
      </w:r>
      <w:r>
        <w:rPr>
          <w:rtl w:val="0"/>
        </w:rPr>
        <w:t>é</w:t>
      </w:r>
      <w:r>
        <w:rPr>
          <w:rtl w:val="0"/>
        </w:rPr>
        <w:t>es pour la dur</w:t>
      </w:r>
      <w:r>
        <w:rPr>
          <w:rtl w:val="0"/>
        </w:rPr>
        <w:t>é</w:t>
      </w:r>
      <w:r>
        <w:rPr>
          <w:rtl w:val="0"/>
        </w:rPr>
        <w:t>e n</w:t>
      </w:r>
      <w:r>
        <w:rPr>
          <w:rtl w:val="0"/>
        </w:rPr>
        <w:t>é</w:t>
      </w:r>
      <w:r>
        <w:rPr>
          <w:rtl w:val="0"/>
        </w:rPr>
        <w:t xml:space="preserve">cessaire </w:t>
      </w:r>
      <w:r>
        <w:rPr>
          <w:rtl w:val="0"/>
        </w:rPr>
        <w:t xml:space="preserve">à </w:t>
      </w:r>
      <w:r>
        <w:rPr>
          <w:rtl w:val="0"/>
        </w:rPr>
        <w:t>la r</w:t>
      </w:r>
      <w:r>
        <w:rPr>
          <w:rtl w:val="0"/>
        </w:rPr>
        <w:t>é</w:t>
      </w:r>
      <w:r>
        <w:rPr>
          <w:rtl w:val="0"/>
        </w:rPr>
        <w:t>alisation des finalit</w:t>
      </w:r>
      <w:r>
        <w:rPr>
          <w:rtl w:val="0"/>
        </w:rPr>
        <w:t>é</w:t>
      </w:r>
      <w:r>
        <w:rPr>
          <w:rtl w:val="0"/>
        </w:rPr>
        <w:t>s des traitements des donn</w:t>
      </w:r>
      <w:r>
        <w:rPr>
          <w:rtl w:val="0"/>
        </w:rPr>
        <w:t>é</w:t>
      </w:r>
      <w:r>
        <w:rPr>
          <w:rtl w:val="0"/>
        </w:rPr>
        <w:t>es personnelles pour lesquelles elles sont collect</w:t>
      </w:r>
      <w:r>
        <w:rPr>
          <w:rtl w:val="0"/>
        </w:rPr>
        <w:t>é</w:t>
      </w:r>
      <w:r>
        <w:rPr>
          <w:rtl w:val="0"/>
        </w:rPr>
        <w:t>es et trait</w:t>
      </w:r>
      <w:r>
        <w:rPr>
          <w:rtl w:val="0"/>
        </w:rPr>
        <w:t>é</w:t>
      </w:r>
      <w:r>
        <w:rPr>
          <w:rtl w:val="0"/>
        </w:rPr>
        <w:t>es. Elles seront d</w:t>
      </w:r>
      <w:r>
        <w:rPr>
          <w:rtl w:val="0"/>
        </w:rPr>
        <w:t>é</w:t>
      </w:r>
      <w:r>
        <w:rPr>
          <w:rtl w:val="0"/>
        </w:rPr>
        <w:t>truites d</w:t>
      </w:r>
      <w:r>
        <w:rPr>
          <w:rtl w:val="0"/>
        </w:rPr>
        <w:t>è</w:t>
      </w:r>
      <w:r>
        <w:rPr>
          <w:rtl w:val="0"/>
        </w:rPr>
        <w:t xml:space="preserve">s que nous ne les utiliserons plus. </w:t>
      </w:r>
    </w:p>
    <w:p>
      <w:pPr>
        <w:pStyle w:val="Corps"/>
        <w:bidi w:val="0"/>
      </w:pPr>
    </w:p>
    <w:p>
      <w:pPr>
        <w:pStyle w:val="Titre secondaire"/>
        <w:jc w:val="left"/>
      </w:pPr>
      <w:r>
        <w:rPr>
          <w:rtl w:val="0"/>
          <w:lang w:val="fr-FR"/>
        </w:rPr>
        <w:t xml:space="preserve">7. Vos droits </w:t>
      </w:r>
    </w:p>
    <w:p>
      <w:pPr>
        <w:pStyle w:val="Corps"/>
        <w:bidi w:val="0"/>
      </w:pPr>
      <w:r>
        <w:rPr>
          <w:rtl w:val="0"/>
        </w:rPr>
        <w:t>Conform</w:t>
      </w:r>
      <w:r>
        <w:rPr>
          <w:rtl w:val="0"/>
        </w:rPr>
        <w:t>é</w:t>
      </w:r>
      <w:r>
        <w:rPr>
          <w:rtl w:val="0"/>
        </w:rPr>
        <w:t xml:space="preserve">ment </w:t>
      </w:r>
      <w:r>
        <w:rPr>
          <w:rtl w:val="0"/>
        </w:rPr>
        <w:t xml:space="preserve">à </w:t>
      </w:r>
      <w:r>
        <w:rPr>
          <w:rtl w:val="0"/>
        </w:rPr>
        <w:t>la loi 2017-28 du 03 mai 2017 modifi</w:t>
      </w:r>
      <w:r>
        <w:rPr>
          <w:rtl w:val="0"/>
        </w:rPr>
        <w:t xml:space="preserve">é </w:t>
      </w:r>
      <w:r>
        <w:rPr>
          <w:rtl w:val="0"/>
        </w:rPr>
        <w:t>par la loi 2019-71 :</w:t>
      </w:r>
    </w:p>
    <w:p>
      <w:pPr>
        <w:pStyle w:val="Titre"/>
        <w:bidi w:val="0"/>
      </w:pPr>
      <w:r>
        <w:rPr>
          <w:rtl w:val="0"/>
        </w:rPr>
        <w:t xml:space="preserve">Droit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information :</w:t>
      </w:r>
    </w:p>
    <w:p>
      <w:pPr>
        <w:pStyle w:val="Corps"/>
        <w:bidi w:val="0"/>
      </w:pPr>
      <w:r>
        <w:rPr>
          <w:rtl w:val="0"/>
        </w:rPr>
        <w:t xml:space="preserve">Nous sommes tenu de vous communiquer les informations suivantes : 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Notre identit</w:t>
      </w:r>
      <w:r>
        <w:rPr>
          <w:rtl w:val="0"/>
        </w:rPr>
        <w:t xml:space="preserve">é </w:t>
      </w:r>
      <w:r>
        <w:rPr>
          <w:rtl w:val="0"/>
        </w:rPr>
        <w:t xml:space="preserve">et, le cas </w:t>
      </w:r>
      <w:r>
        <w:rPr>
          <w:rtl w:val="0"/>
        </w:rPr>
        <w:t>é</w:t>
      </w:r>
      <w:r>
        <w:rPr>
          <w:rtl w:val="0"/>
        </w:rPr>
        <w:t>ch</w:t>
      </w:r>
      <w:r>
        <w:rPr>
          <w:rtl w:val="0"/>
        </w:rPr>
        <w:t>é</w:t>
      </w:r>
      <w:r>
        <w:rPr>
          <w:rtl w:val="0"/>
        </w:rPr>
        <w:t>ant, celle de notre repr</w:t>
      </w:r>
      <w:r>
        <w:rPr>
          <w:rtl w:val="0"/>
        </w:rPr>
        <w:t>é</w:t>
      </w:r>
      <w:r>
        <w:rPr>
          <w:rtl w:val="0"/>
        </w:rPr>
        <w:t>sentant d</w:t>
      </w:r>
      <w:r>
        <w:rPr>
          <w:rtl w:val="0"/>
        </w:rPr>
        <w:t>û</w:t>
      </w:r>
      <w:r>
        <w:rPr>
          <w:rtl w:val="0"/>
        </w:rPr>
        <w:t>ment mandat</w:t>
      </w:r>
      <w:r>
        <w:rPr>
          <w:rtl w:val="0"/>
        </w:rPr>
        <w:t xml:space="preserve">é </w:t>
      </w:r>
      <w:r>
        <w:rPr>
          <w:rtl w:val="0"/>
        </w:rPr>
        <w:t>;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La ou les finalit</w:t>
      </w:r>
      <w:r>
        <w:rPr>
          <w:rtl w:val="0"/>
        </w:rPr>
        <w:t xml:space="preserve">é </w:t>
      </w:r>
      <w:r>
        <w:rPr>
          <w:rtl w:val="0"/>
        </w:rPr>
        <w:t>(s) d</w:t>
      </w:r>
      <w:r>
        <w:rPr>
          <w:rtl w:val="0"/>
        </w:rPr>
        <w:t>é</w:t>
      </w:r>
      <w:r>
        <w:rPr>
          <w:rtl w:val="0"/>
        </w:rPr>
        <w:t>termin</w:t>
      </w:r>
      <w:r>
        <w:rPr>
          <w:rtl w:val="0"/>
        </w:rPr>
        <w:t>é</w:t>
      </w:r>
      <w:r>
        <w:rPr>
          <w:rtl w:val="0"/>
        </w:rPr>
        <w:t>e (s) du traitement auquel les donn</w:t>
      </w:r>
      <w:r>
        <w:rPr>
          <w:rtl w:val="0"/>
        </w:rPr>
        <w:t>é</w:t>
      </w:r>
      <w:r>
        <w:rPr>
          <w:rtl w:val="0"/>
        </w:rPr>
        <w:t>es sont destin</w:t>
      </w:r>
      <w:r>
        <w:rPr>
          <w:rtl w:val="0"/>
        </w:rPr>
        <w:t>é</w:t>
      </w:r>
      <w:r>
        <w:rPr>
          <w:rtl w:val="0"/>
        </w:rPr>
        <w:t>es ;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Les cat</w:t>
      </w:r>
      <w:r>
        <w:rPr>
          <w:rtl w:val="0"/>
        </w:rPr>
        <w:t>é</w:t>
      </w:r>
      <w:r>
        <w:rPr>
          <w:rtl w:val="0"/>
        </w:rPr>
        <w:t>gories de donn</w:t>
      </w:r>
      <w:r>
        <w:rPr>
          <w:rtl w:val="0"/>
        </w:rPr>
        <w:t>é</w:t>
      </w:r>
      <w:r>
        <w:rPr>
          <w:rtl w:val="0"/>
        </w:rPr>
        <w:t>es concern</w:t>
      </w:r>
      <w:r>
        <w:rPr>
          <w:rtl w:val="0"/>
        </w:rPr>
        <w:t>é</w:t>
      </w:r>
      <w:r>
        <w:rPr>
          <w:rtl w:val="0"/>
        </w:rPr>
        <w:t xml:space="preserve">es ;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Le ou les destinataires auxquels les donn</w:t>
      </w:r>
      <w:r>
        <w:rPr>
          <w:rtl w:val="0"/>
        </w:rPr>
        <w:t>é</w:t>
      </w:r>
      <w:r>
        <w:rPr>
          <w:rtl w:val="0"/>
        </w:rPr>
        <w:t>es sont susceptibles d</w:t>
      </w:r>
      <w:r>
        <w:rPr>
          <w:rtl w:val="0"/>
        </w:rPr>
        <w:t>’ê</w:t>
      </w:r>
      <w:r>
        <w:rPr>
          <w:rtl w:val="0"/>
        </w:rPr>
        <w:t>tre communiqu</w:t>
      </w:r>
      <w:r>
        <w:rPr>
          <w:rtl w:val="0"/>
        </w:rPr>
        <w:t>é</w:t>
      </w:r>
      <w:r>
        <w:rPr>
          <w:rtl w:val="0"/>
        </w:rPr>
        <w:t xml:space="preserve">es ;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La possibilit</w:t>
      </w:r>
      <w:r>
        <w:rPr>
          <w:rtl w:val="0"/>
        </w:rPr>
        <w:t xml:space="preserve">é </w:t>
      </w:r>
      <w:r>
        <w:rPr>
          <w:rtl w:val="0"/>
        </w:rPr>
        <w:t xml:space="preserve">de refuser de figurer sur le fichier en cause ;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existence d</w:t>
      </w:r>
      <w:r>
        <w:rPr>
          <w:rtl w:val="0"/>
        </w:rPr>
        <w:t>’</w:t>
      </w:r>
      <w:r>
        <w:rPr>
          <w:rtl w:val="0"/>
        </w:rPr>
        <w:t>un droit d</w:t>
      </w:r>
      <w:r>
        <w:rPr>
          <w:rtl w:val="0"/>
        </w:rPr>
        <w:t>’</w:t>
      </w:r>
      <w:r>
        <w:rPr>
          <w:rtl w:val="0"/>
        </w:rPr>
        <w:t>acc</w:t>
      </w:r>
      <w:r>
        <w:rPr>
          <w:rtl w:val="0"/>
        </w:rPr>
        <w:t>è</w:t>
      </w:r>
      <w:r>
        <w:rPr>
          <w:rtl w:val="0"/>
        </w:rPr>
        <w:t>s aux donn</w:t>
      </w:r>
      <w:r>
        <w:rPr>
          <w:rtl w:val="0"/>
        </w:rPr>
        <w:t>é</w:t>
      </w:r>
      <w:r>
        <w:rPr>
          <w:rtl w:val="0"/>
        </w:rPr>
        <w:t>es vous concernant et d</w:t>
      </w:r>
      <w:r>
        <w:rPr>
          <w:rtl w:val="0"/>
        </w:rPr>
        <w:t>’</w:t>
      </w:r>
      <w:r>
        <w:rPr>
          <w:rtl w:val="0"/>
        </w:rPr>
        <w:t>un droit de rectification de ces donn</w:t>
      </w:r>
      <w:r>
        <w:rPr>
          <w:rtl w:val="0"/>
        </w:rPr>
        <w:t>é</w:t>
      </w:r>
      <w:r>
        <w:rPr>
          <w:rtl w:val="0"/>
        </w:rPr>
        <w:t>es ;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ventualit</w:t>
      </w:r>
      <w:r>
        <w:rPr>
          <w:rtl w:val="0"/>
        </w:rPr>
        <w:t xml:space="preserve">é </w:t>
      </w:r>
      <w:r>
        <w:rPr>
          <w:rtl w:val="0"/>
        </w:rPr>
        <w:t>de tout transfert de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destination d</w:t>
      </w:r>
      <w:r>
        <w:rPr>
          <w:rtl w:val="0"/>
        </w:rPr>
        <w:t>’</w:t>
      </w:r>
      <w:r>
        <w:rPr>
          <w:rtl w:val="0"/>
        </w:rPr>
        <w:t xml:space="preserve">un pays tiers.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Les informations permettant de connaitre et de contester le traitement ;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La confirmation que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vous concernant font ou ne font pas l</w:t>
      </w:r>
      <w:r>
        <w:rPr>
          <w:rtl w:val="0"/>
        </w:rPr>
        <w:t>’</w:t>
      </w:r>
      <w:r>
        <w:rPr>
          <w:rtl w:val="0"/>
        </w:rPr>
        <w:t xml:space="preserve">objet de ce traitement ;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La communication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 xml:space="preserve">re personnel qui vous concerne ainsi que de toute information disponible quant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origine de celle-ci ;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Les informations relatives aux finalit</w:t>
      </w:r>
      <w:r>
        <w:rPr>
          <w:rtl w:val="0"/>
        </w:rPr>
        <w:t>é</w:t>
      </w:r>
      <w:r>
        <w:rPr>
          <w:rtl w:val="0"/>
        </w:rPr>
        <w:t>s du traitement, aux cat</w:t>
      </w:r>
      <w:r>
        <w:rPr>
          <w:rtl w:val="0"/>
        </w:rPr>
        <w:t>é</w:t>
      </w:r>
      <w:r>
        <w:rPr>
          <w:rtl w:val="0"/>
        </w:rPr>
        <w:t>gories de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trait</w:t>
      </w:r>
      <w:r>
        <w:rPr>
          <w:rtl w:val="0"/>
        </w:rPr>
        <w:t>é</w:t>
      </w:r>
      <w:r>
        <w:rPr>
          <w:rtl w:val="0"/>
        </w:rPr>
        <w:t>es et aux destinataires ou aux cat</w:t>
      </w:r>
      <w:r>
        <w:rPr>
          <w:rtl w:val="0"/>
        </w:rPr>
        <w:t>é</w:t>
      </w:r>
      <w:r>
        <w:rPr>
          <w:rtl w:val="0"/>
        </w:rPr>
        <w:t>gories de destinataires auxquels les donn</w:t>
      </w:r>
      <w:r>
        <w:rPr>
          <w:rtl w:val="0"/>
        </w:rPr>
        <w:t>é</w:t>
      </w:r>
      <w:r>
        <w:rPr>
          <w:rtl w:val="0"/>
        </w:rPr>
        <w:t>es sont communiqu</w:t>
      </w:r>
      <w:r>
        <w:rPr>
          <w:rtl w:val="0"/>
        </w:rPr>
        <w:t>é</w:t>
      </w:r>
      <w:r>
        <w:rPr>
          <w:rtl w:val="0"/>
        </w:rPr>
        <w:t xml:space="preserve">es. 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Vous informez avant que des donn</w:t>
      </w:r>
      <w:r>
        <w:rPr>
          <w:rtl w:val="0"/>
        </w:rPr>
        <w:t>é</w:t>
      </w:r>
      <w:r>
        <w:rPr>
          <w:rtl w:val="0"/>
        </w:rPr>
        <w:t>es vous concernant ne soient pour la premi</w:t>
      </w:r>
      <w:r>
        <w:rPr>
          <w:rtl w:val="0"/>
        </w:rPr>
        <w:t>è</w:t>
      </w:r>
      <w:r>
        <w:rPr>
          <w:rtl w:val="0"/>
        </w:rPr>
        <w:t>re fois communiqu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des tiers ou utilis</w:t>
      </w:r>
      <w:r>
        <w:rPr>
          <w:rtl w:val="0"/>
        </w:rPr>
        <w:t>é</w:t>
      </w:r>
      <w:r>
        <w:rPr>
          <w:rtl w:val="0"/>
        </w:rPr>
        <w:t xml:space="preserve">es pour le compte de tiers </w:t>
      </w:r>
      <w:r>
        <w:rPr>
          <w:rtl w:val="0"/>
        </w:rPr>
        <w:t xml:space="preserve">à </w:t>
      </w:r>
      <w:r>
        <w:rPr>
          <w:rtl w:val="0"/>
        </w:rPr>
        <w:t>des fins de prospection et de se voir, express</w:t>
      </w:r>
      <w:r>
        <w:rPr>
          <w:rtl w:val="0"/>
        </w:rPr>
        <w:t>é</w:t>
      </w:r>
      <w:r>
        <w:rPr>
          <w:rtl w:val="0"/>
        </w:rPr>
        <w:t>ment accorder le droit de s</w:t>
      </w:r>
      <w:r>
        <w:rPr>
          <w:rtl w:val="0"/>
        </w:rPr>
        <w:t>’</w:t>
      </w:r>
      <w:r>
        <w:rPr>
          <w:rtl w:val="0"/>
        </w:rPr>
        <w:t xml:space="preserve">opposer, gratuitement, </w:t>
      </w:r>
      <w:r>
        <w:rPr>
          <w:rtl w:val="0"/>
        </w:rPr>
        <w:t xml:space="preserve">à </w:t>
      </w:r>
      <w:r>
        <w:rPr>
          <w:rtl w:val="0"/>
        </w:rPr>
        <w:t xml:space="preserve">la dite communication ou utilisation. </w:t>
      </w:r>
    </w:p>
    <w:p>
      <w:pPr>
        <w:pStyle w:val="Titre"/>
        <w:bidi w:val="0"/>
      </w:pPr>
      <w:r>
        <w:rPr>
          <w:rtl w:val="0"/>
        </w:rPr>
        <w:t>Droit d</w:t>
      </w:r>
      <w:r>
        <w:rPr>
          <w:rtl w:val="0"/>
        </w:rPr>
        <w:t>’</w:t>
      </w:r>
      <w:r>
        <w:rPr>
          <w:rtl w:val="0"/>
        </w:rPr>
        <w:t xml:space="preserve">opposition :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Vous pouvez vous opposer pour des motifs l</w:t>
      </w:r>
      <w:r>
        <w:rPr>
          <w:rtl w:val="0"/>
        </w:rPr>
        <w:t>é</w:t>
      </w:r>
      <w:r>
        <w:rPr>
          <w:rtl w:val="0"/>
        </w:rPr>
        <w:t xml:space="preserve">gitimes tenant </w:t>
      </w:r>
      <w:r>
        <w:rPr>
          <w:rtl w:val="0"/>
        </w:rPr>
        <w:t xml:space="preserve">à </w:t>
      </w:r>
      <w:r>
        <w:rPr>
          <w:rtl w:val="0"/>
        </w:rPr>
        <w:t>votre situation particuli</w:t>
      </w:r>
      <w:r>
        <w:rPr>
          <w:rtl w:val="0"/>
        </w:rPr>
        <w:t>è</w:t>
      </w:r>
      <w:r>
        <w:rPr>
          <w:rtl w:val="0"/>
        </w:rPr>
        <w:t xml:space="preserve">re, </w:t>
      </w:r>
      <w:r>
        <w:rPr>
          <w:rtl w:val="0"/>
        </w:rPr>
        <w:t xml:space="preserve">à </w:t>
      </w:r>
      <w:r>
        <w:rPr>
          <w:rtl w:val="0"/>
        </w:rPr>
        <w:t>ce que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vous concernant fassent l</w:t>
      </w:r>
      <w:r>
        <w:rPr>
          <w:rtl w:val="0"/>
        </w:rPr>
        <w:t>’</w:t>
      </w:r>
      <w:r>
        <w:rPr>
          <w:rtl w:val="0"/>
        </w:rPr>
        <w:t>objet d</w:t>
      </w:r>
      <w:r>
        <w:rPr>
          <w:rtl w:val="0"/>
        </w:rPr>
        <w:t>’</w:t>
      </w:r>
      <w:r>
        <w:rPr>
          <w:rtl w:val="0"/>
        </w:rPr>
        <w:t>un traitement, sauf en cas de dispositions l</w:t>
      </w:r>
      <w:r>
        <w:rPr>
          <w:rtl w:val="0"/>
        </w:rPr>
        <w:t>é</w:t>
      </w:r>
      <w:r>
        <w:rPr>
          <w:rtl w:val="0"/>
        </w:rPr>
        <w:t>gales pr</w:t>
      </w:r>
      <w:r>
        <w:rPr>
          <w:rtl w:val="0"/>
        </w:rPr>
        <w:t>é</w:t>
      </w:r>
      <w:r>
        <w:rPr>
          <w:rtl w:val="0"/>
        </w:rPr>
        <w:t>voyant express</w:t>
      </w:r>
      <w:r>
        <w:rPr>
          <w:rtl w:val="0"/>
        </w:rPr>
        <w:t>é</w:t>
      </w:r>
      <w:r>
        <w:rPr>
          <w:rtl w:val="0"/>
        </w:rPr>
        <w:t>ment le traitement. En cas d</w:t>
      </w:r>
      <w:r>
        <w:rPr>
          <w:rtl w:val="0"/>
        </w:rPr>
        <w:t>’</w:t>
      </w:r>
      <w:r>
        <w:rPr>
          <w:rtl w:val="0"/>
        </w:rPr>
        <w:t>opposition l</w:t>
      </w:r>
      <w:r>
        <w:rPr>
          <w:rtl w:val="0"/>
        </w:rPr>
        <w:t>é</w:t>
      </w:r>
      <w:r>
        <w:rPr>
          <w:rtl w:val="0"/>
        </w:rPr>
        <w:t>gitime, le traitement mis en oeuvre par le responsable du traitement ne peut porter sur les donn</w:t>
      </w:r>
      <w:r>
        <w:rPr>
          <w:rtl w:val="0"/>
        </w:rPr>
        <w:t>é</w:t>
      </w:r>
      <w:r>
        <w:rPr>
          <w:rtl w:val="0"/>
        </w:rPr>
        <w:t>es en cause ;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Vous pouvez vous opposer, sur votre demande et gratuitement, au traitement des donn</w:t>
      </w:r>
      <w:r>
        <w:rPr>
          <w:rtl w:val="0"/>
        </w:rPr>
        <w:t>é</w:t>
      </w:r>
      <w:r>
        <w:rPr>
          <w:rtl w:val="0"/>
        </w:rPr>
        <w:t xml:space="preserve">es vous concernant </w:t>
      </w:r>
      <w:r>
        <w:rPr>
          <w:rtl w:val="0"/>
        </w:rPr>
        <w:t xml:space="preserve">à </w:t>
      </w:r>
      <w:r>
        <w:rPr>
          <w:rtl w:val="0"/>
        </w:rPr>
        <w:t>des fins de prospection ;</w:t>
      </w:r>
    </w:p>
    <w:p>
      <w:pPr>
        <w:pStyle w:val="Titre"/>
        <w:bidi w:val="0"/>
      </w:pPr>
      <w:r>
        <w:rPr>
          <w:rtl w:val="0"/>
        </w:rPr>
        <w:t xml:space="preserve">Droit de modification/suppression :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 xml:space="preserve">Vous pouvez exiger de nous la rectification, la completion, la mise </w:t>
      </w:r>
      <w:r>
        <w:rPr>
          <w:rtl w:val="0"/>
        </w:rPr>
        <w:t xml:space="preserve">à </w:t>
      </w:r>
      <w:r>
        <w:rPr>
          <w:rtl w:val="0"/>
        </w:rPr>
        <w:t>jour, le verrouillage ou la suppression de vos donn</w:t>
      </w:r>
      <w:r>
        <w:rPr>
          <w:rtl w:val="0"/>
        </w:rPr>
        <w:t>é</w:t>
      </w:r>
      <w:r>
        <w:rPr>
          <w:rtl w:val="0"/>
        </w:rPr>
        <w:t>es personnels, qui sont inexactes, incompl</w:t>
      </w:r>
      <w:r>
        <w:rPr>
          <w:rtl w:val="0"/>
        </w:rPr>
        <w:t>è</w:t>
      </w:r>
      <w:r>
        <w:rPr>
          <w:rtl w:val="0"/>
        </w:rPr>
        <w:t xml:space="preserve">tes, </w:t>
      </w:r>
      <w:r>
        <w:rPr>
          <w:rtl w:val="0"/>
        </w:rPr>
        <w:t>é</w:t>
      </w:r>
      <w:r>
        <w:rPr>
          <w:rtl w:val="0"/>
        </w:rPr>
        <w:t>quivoques,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é</w:t>
      </w:r>
      <w:r>
        <w:rPr>
          <w:rtl w:val="0"/>
        </w:rPr>
        <w:t>es, ou dont la collecte, l</w:t>
      </w:r>
      <w:r>
        <w:rPr>
          <w:rtl w:val="0"/>
        </w:rPr>
        <w:t>’</w:t>
      </w:r>
      <w:r>
        <w:rPr>
          <w:rtl w:val="0"/>
        </w:rPr>
        <w:t>utilisation, la communication ou la conservation est interdite.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En cas d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è</w:t>
      </w:r>
      <w:r>
        <w:rPr>
          <w:rtl w:val="0"/>
        </w:rPr>
        <w:t xml:space="preserve">s, vos ayant droit peuvent, si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port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leur connaissance leur laissent pr</w:t>
      </w:r>
      <w:r>
        <w:rPr>
          <w:rtl w:val="0"/>
        </w:rPr>
        <w:t>é</w:t>
      </w:r>
      <w:r>
        <w:rPr>
          <w:rtl w:val="0"/>
        </w:rPr>
        <w:t>sumer que vos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personnel, faisant l</w:t>
      </w:r>
      <w:r>
        <w:rPr>
          <w:rtl w:val="0"/>
        </w:rPr>
        <w:t>’</w:t>
      </w:r>
      <w:r>
        <w:rPr>
          <w:rtl w:val="0"/>
        </w:rPr>
        <w:t>objet d</w:t>
      </w:r>
      <w:r>
        <w:rPr>
          <w:rtl w:val="0"/>
        </w:rPr>
        <w:t>’</w:t>
      </w:r>
      <w:r>
        <w:rPr>
          <w:rtl w:val="0"/>
        </w:rPr>
        <w:t>un traitement n</w:t>
      </w:r>
      <w:r>
        <w:rPr>
          <w:rtl w:val="0"/>
        </w:rPr>
        <w:t>’</w:t>
      </w:r>
      <w:r>
        <w:rPr>
          <w:rtl w:val="0"/>
        </w:rPr>
        <w:t xml:space="preserve">ont pas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actualis</w:t>
      </w:r>
      <w:r>
        <w:rPr>
          <w:rtl w:val="0"/>
        </w:rPr>
        <w:t>é</w:t>
      </w:r>
      <w:r>
        <w:rPr>
          <w:rtl w:val="0"/>
        </w:rPr>
        <w:t>es, exiger de nous de proc</w:t>
      </w:r>
      <w:r>
        <w:rPr>
          <w:rtl w:val="0"/>
        </w:rPr>
        <w:t>é</w:t>
      </w:r>
      <w:r>
        <w:rPr>
          <w:rtl w:val="0"/>
        </w:rPr>
        <w:t xml:space="preserve">der aux mise </w:t>
      </w:r>
      <w:r>
        <w:rPr>
          <w:rtl w:val="0"/>
        </w:rPr>
        <w:t xml:space="preserve">à </w:t>
      </w:r>
      <w:r>
        <w:rPr>
          <w:rtl w:val="0"/>
        </w:rPr>
        <w:t xml:space="preserve">jour qui doivent en </w:t>
      </w:r>
      <w:r>
        <w:rPr>
          <w:rtl w:val="0"/>
        </w:rPr>
        <w:t>ê</w:t>
      </w:r>
      <w:r>
        <w:rPr>
          <w:rtl w:val="0"/>
        </w:rPr>
        <w:t>tre la cons</w:t>
      </w:r>
      <w:r>
        <w:rPr>
          <w:rtl w:val="0"/>
        </w:rPr>
        <w:t>é</w:t>
      </w:r>
      <w:r>
        <w:rPr>
          <w:rtl w:val="0"/>
        </w:rPr>
        <w:t xml:space="preserve">quence. </w:t>
      </w:r>
    </w:p>
    <w:p>
      <w:pPr>
        <w:pStyle w:val="Corps"/>
        <w:numPr>
          <w:ilvl w:val="0"/>
          <w:numId w:val="5"/>
        </w:numPr>
        <w:bidi w:val="0"/>
      </w:pPr>
      <w:r>
        <w:rPr>
          <w:rtl w:val="0"/>
        </w:rPr>
        <w:t>Vous avez le droit d</w:t>
      </w:r>
      <w:r>
        <w:rPr>
          <w:rtl w:val="0"/>
        </w:rPr>
        <w:t>’</w:t>
      </w:r>
      <w:r>
        <w:rPr>
          <w:rtl w:val="0"/>
        </w:rPr>
        <w:t>obtenir de nous l</w:t>
      </w:r>
      <w:r>
        <w:rPr>
          <w:rtl w:val="0"/>
        </w:rPr>
        <w:t>’</w:t>
      </w:r>
      <w:r>
        <w:rPr>
          <w:rtl w:val="0"/>
        </w:rPr>
        <w:t>effacement et la cessation de la diffusion de vos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en particulier concernant les donn</w:t>
      </w:r>
      <w:r>
        <w:rPr>
          <w:rtl w:val="0"/>
        </w:rPr>
        <w:t>é</w:t>
      </w:r>
      <w:r>
        <w:rPr>
          <w:rtl w:val="0"/>
        </w:rPr>
        <w:t xml:space="preserve">es que vous avez rendu disponibles </w:t>
      </w:r>
      <w:r>
        <w:rPr>
          <w:rtl w:val="0"/>
        </w:rPr>
        <w:t>é</w:t>
      </w:r>
      <w:r>
        <w:rPr>
          <w:rtl w:val="0"/>
        </w:rPr>
        <w:t>tant mineur ou pour l</w:t>
      </w:r>
      <w:r>
        <w:rPr>
          <w:rtl w:val="0"/>
        </w:rPr>
        <w:t>’</w:t>
      </w:r>
      <w:r>
        <w:rPr>
          <w:rtl w:val="0"/>
        </w:rPr>
        <w:t xml:space="preserve">un des motifs suivants : </w:t>
      </w:r>
    </w:p>
    <w:p>
      <w:pPr>
        <w:pStyle w:val="Corps"/>
        <w:bidi w:val="0"/>
      </w:pPr>
      <w:r>
        <w:rPr>
          <w:rtl w:val="0"/>
        </w:rPr>
        <w:tab/>
        <w:tab/>
        <w:t>- les donn</w:t>
      </w:r>
      <w:r>
        <w:rPr>
          <w:rtl w:val="0"/>
        </w:rPr>
        <w:t>é</w:t>
      </w:r>
      <w:r>
        <w:rPr>
          <w:rtl w:val="0"/>
        </w:rPr>
        <w:t>es ne sont plus n</w:t>
      </w:r>
      <w:r>
        <w:rPr>
          <w:rtl w:val="0"/>
        </w:rPr>
        <w:t>é</w:t>
      </w:r>
      <w:r>
        <w:rPr>
          <w:rtl w:val="0"/>
        </w:rPr>
        <w:t>cessaires au regard des finalit</w:t>
      </w:r>
      <w:r>
        <w:rPr>
          <w:rtl w:val="0"/>
        </w:rPr>
        <w:t>é</w:t>
      </w:r>
      <w:r>
        <w:rPr>
          <w:rtl w:val="0"/>
        </w:rPr>
        <w:t xml:space="preserve">s pour lesquelles </w:t>
        <w:tab/>
        <w:tab/>
        <w:tab/>
        <w:t xml:space="preserve">elles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collect</w:t>
      </w:r>
      <w:r>
        <w:rPr>
          <w:rtl w:val="0"/>
        </w:rPr>
        <w:t>é</w:t>
      </w:r>
      <w:r>
        <w:rPr>
          <w:rtl w:val="0"/>
        </w:rPr>
        <w:t>es ou trait</w:t>
      </w:r>
      <w:r>
        <w:rPr>
          <w:rtl w:val="0"/>
        </w:rPr>
        <w:t>é</w:t>
      </w:r>
      <w:r>
        <w:rPr>
          <w:rtl w:val="0"/>
        </w:rPr>
        <w:t>es ;</w:t>
      </w:r>
    </w:p>
    <w:p>
      <w:pPr>
        <w:pStyle w:val="Corps"/>
        <w:bidi w:val="0"/>
      </w:pPr>
      <w:r>
        <w:rPr>
          <w:rtl w:val="0"/>
        </w:rPr>
        <w:tab/>
        <w:tab/>
        <w:t>- vous avez retir</w:t>
      </w:r>
      <w:r>
        <w:rPr>
          <w:rtl w:val="0"/>
        </w:rPr>
        <w:t xml:space="preserve">é </w:t>
      </w:r>
      <w:r>
        <w:rPr>
          <w:rtl w:val="0"/>
        </w:rPr>
        <w:t>le consentement sur lequel est fond</w:t>
      </w:r>
      <w:r>
        <w:rPr>
          <w:rtl w:val="0"/>
        </w:rPr>
        <w:t xml:space="preserve">é </w:t>
      </w:r>
      <w:r>
        <w:rPr>
          <w:rtl w:val="0"/>
        </w:rPr>
        <w:t xml:space="preserve">le traitement ou lorsque </w:t>
        <w:tab/>
        <w:tab/>
        <w:tab/>
        <w:t>le d</w:t>
      </w:r>
      <w:r>
        <w:rPr>
          <w:rtl w:val="0"/>
        </w:rPr>
        <w:t>é</w:t>
      </w:r>
      <w:r>
        <w:rPr>
          <w:rtl w:val="0"/>
        </w:rPr>
        <w:t>lai de conservation autoris</w:t>
      </w:r>
      <w:r>
        <w:rPr>
          <w:rtl w:val="0"/>
        </w:rPr>
        <w:t xml:space="preserve">é </w:t>
      </w:r>
      <w:r>
        <w:rPr>
          <w:rtl w:val="0"/>
        </w:rPr>
        <w:t>a expir</w:t>
      </w:r>
      <w:r>
        <w:rPr>
          <w:rtl w:val="0"/>
        </w:rPr>
        <w:t xml:space="preserve">é </w:t>
      </w:r>
      <w:r>
        <w:rPr>
          <w:rtl w:val="0"/>
        </w:rPr>
        <w:t>et qu</w:t>
      </w:r>
      <w:r>
        <w:rPr>
          <w:rtl w:val="0"/>
        </w:rPr>
        <w:t>’</w:t>
      </w:r>
      <w:r>
        <w:rPr>
          <w:rtl w:val="0"/>
        </w:rPr>
        <w:t>il n</w:t>
      </w:r>
      <w:r>
        <w:rPr>
          <w:rtl w:val="0"/>
        </w:rPr>
        <w:t>’</w:t>
      </w:r>
      <w:r>
        <w:rPr>
          <w:rtl w:val="0"/>
        </w:rPr>
        <w:t>existe pas d</w:t>
      </w:r>
      <w:r>
        <w:rPr>
          <w:rtl w:val="0"/>
        </w:rPr>
        <w:t>’</w:t>
      </w:r>
      <w:r>
        <w:rPr>
          <w:rtl w:val="0"/>
        </w:rPr>
        <w:t xml:space="preserve">autre motif </w:t>
        <w:tab/>
        <w:tab/>
        <w:tab/>
        <w:tab/>
        <w:t>l</w:t>
      </w:r>
      <w:r>
        <w:rPr>
          <w:rtl w:val="0"/>
        </w:rPr>
        <w:t>é</w:t>
      </w:r>
      <w:r>
        <w:rPr>
          <w:rtl w:val="0"/>
        </w:rPr>
        <w:t>gal au traitement des donn</w:t>
      </w:r>
      <w:r>
        <w:rPr>
          <w:rtl w:val="0"/>
        </w:rPr>
        <w:t>é</w:t>
      </w:r>
      <w:r>
        <w:rPr>
          <w:rtl w:val="0"/>
        </w:rPr>
        <w:t xml:space="preserve">es ; </w:t>
      </w:r>
    </w:p>
    <w:p>
      <w:pPr>
        <w:pStyle w:val="Corps"/>
        <w:bidi w:val="0"/>
      </w:pPr>
      <w:r>
        <w:rPr>
          <w:rtl w:val="0"/>
        </w:rPr>
        <w:tab/>
        <w:tab/>
        <w:t>- vous vous opposez au traitement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 xml:space="preserve">re personnel vous </w:t>
        <w:tab/>
        <w:tab/>
        <w:tab/>
        <w:tab/>
        <w:t>concernant lorsqu</w:t>
      </w:r>
      <w:r>
        <w:rPr>
          <w:rtl w:val="0"/>
        </w:rPr>
        <w:t>’</w:t>
      </w:r>
      <w:r>
        <w:rPr>
          <w:rtl w:val="0"/>
        </w:rPr>
        <w:t>il n</w:t>
      </w:r>
      <w:r>
        <w:rPr>
          <w:rtl w:val="0"/>
        </w:rPr>
        <w:t>’</w:t>
      </w:r>
      <w:r>
        <w:rPr>
          <w:rtl w:val="0"/>
        </w:rPr>
        <w:t>existe pas de motif l</w:t>
      </w:r>
      <w:r>
        <w:rPr>
          <w:rtl w:val="0"/>
        </w:rPr>
        <w:t>é</w:t>
      </w:r>
      <w:r>
        <w:rPr>
          <w:rtl w:val="0"/>
        </w:rPr>
        <w:t xml:space="preserve">gal audit traitement ; </w:t>
      </w:r>
    </w:p>
    <w:p>
      <w:pPr>
        <w:pStyle w:val="Corps"/>
        <w:bidi w:val="0"/>
      </w:pPr>
      <w:r>
        <w:rPr>
          <w:rtl w:val="0"/>
        </w:rPr>
        <w:tab/>
        <w:tab/>
        <w:t>- le traitement des donn</w:t>
      </w:r>
      <w:r>
        <w:rPr>
          <w:rtl w:val="0"/>
        </w:rPr>
        <w:t>é</w:t>
      </w:r>
      <w:r>
        <w:rPr>
          <w:rtl w:val="0"/>
        </w:rPr>
        <w:t>es n</w:t>
      </w:r>
      <w:r>
        <w:rPr>
          <w:rtl w:val="0"/>
        </w:rPr>
        <w:t>’</w:t>
      </w:r>
      <w:r>
        <w:rPr>
          <w:rtl w:val="0"/>
        </w:rPr>
        <w:t xml:space="preserve">est pas conforme aux dispositions de la </w:t>
        <w:tab/>
        <w:tab/>
        <w:tab/>
        <w:tab/>
        <w:t xml:space="preserve">loi relative </w:t>
      </w:r>
      <w:r>
        <w:rPr>
          <w:rtl w:val="0"/>
        </w:rPr>
        <w:t xml:space="preserve">à </w:t>
      </w:r>
      <w:r>
        <w:rPr>
          <w:rtl w:val="0"/>
        </w:rPr>
        <w:t>la protection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;</w:t>
      </w:r>
    </w:p>
    <w:p>
      <w:pPr>
        <w:pStyle w:val="Corps"/>
        <w:bidi w:val="0"/>
      </w:pPr>
      <w:r>
        <w:rPr>
          <w:rtl w:val="0"/>
        </w:rPr>
        <w:tab/>
        <w:tab/>
        <w:t>- pour tout autre motif l</w:t>
      </w:r>
      <w:r>
        <w:rPr>
          <w:rtl w:val="0"/>
        </w:rPr>
        <w:t>é</w:t>
      </w:r>
      <w:r>
        <w:rPr>
          <w:rtl w:val="0"/>
        </w:rPr>
        <w:t xml:space="preserve">gitime. 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Toute demande concernant l</w:t>
      </w:r>
      <w:r>
        <w:rPr>
          <w:rtl w:val="0"/>
        </w:rPr>
        <w:t>’</w:t>
      </w:r>
      <w:r>
        <w:rPr>
          <w:rtl w:val="0"/>
        </w:rPr>
        <w:t xml:space="preserve">exercice de vos droits doit </w:t>
      </w:r>
      <w:r>
        <w:rPr>
          <w:rtl w:val="0"/>
        </w:rPr>
        <w:t>ê</w:t>
      </w:r>
      <w:r>
        <w:rPr>
          <w:rtl w:val="0"/>
        </w:rPr>
        <w:t>tre adress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"mailto:info@codeloccol.org"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info@codeloccol.org</w:t>
      </w:r>
      <w:r>
        <w:rPr/>
        <w:fldChar w:fldCharType="end" w:fldLock="0"/>
      </w:r>
      <w:r>
        <w:rPr>
          <w:rStyle w:val="Aucun"/>
          <w:i w:val="1"/>
          <w:iCs w:val="1"/>
          <w:rtl w:val="0"/>
          <w:lang w:val="fr-FR"/>
        </w:rPr>
        <w:t xml:space="preserve">. </w:t>
      </w:r>
      <w:r>
        <w:rPr>
          <w:rtl w:val="0"/>
        </w:rPr>
        <w:t xml:space="preserve">Il pourra vous </w:t>
      </w:r>
      <w:r>
        <w:rPr>
          <w:rtl w:val="0"/>
        </w:rPr>
        <w:t>ê</w:t>
      </w:r>
      <w:r>
        <w:rPr>
          <w:rtl w:val="0"/>
        </w:rPr>
        <w:t>tre demand</w:t>
      </w:r>
      <w:r>
        <w:rPr>
          <w:rtl w:val="0"/>
        </w:rPr>
        <w:t xml:space="preserve">é </w:t>
      </w:r>
      <w:r>
        <w:rPr>
          <w:rtl w:val="0"/>
        </w:rPr>
        <w:t>une pi</w:t>
      </w:r>
      <w:r>
        <w:rPr>
          <w:rtl w:val="0"/>
        </w:rPr>
        <w:t>è</w:t>
      </w:r>
      <w:r>
        <w:rPr>
          <w:rtl w:val="0"/>
        </w:rPr>
        <w:t>ce d</w:t>
      </w:r>
      <w:r>
        <w:rPr>
          <w:rtl w:val="0"/>
        </w:rPr>
        <w:t>’</w:t>
      </w:r>
      <w:r>
        <w:rPr>
          <w:rtl w:val="0"/>
        </w:rPr>
        <w:t>identit</w:t>
      </w:r>
      <w:r>
        <w:rPr>
          <w:rtl w:val="0"/>
        </w:rPr>
        <w:t xml:space="preserve">é </w:t>
      </w:r>
      <w:r>
        <w:rPr>
          <w:rtl w:val="0"/>
        </w:rPr>
        <w:t>afin de vous identifier de mani</w:t>
      </w:r>
      <w:r>
        <w:rPr>
          <w:rtl w:val="0"/>
        </w:rPr>
        <w:t>è</w:t>
      </w:r>
      <w:r>
        <w:rPr>
          <w:rtl w:val="0"/>
        </w:rPr>
        <w:t>re certaine si n</w:t>
      </w:r>
      <w:r>
        <w:rPr>
          <w:rtl w:val="0"/>
        </w:rPr>
        <w:t>é</w:t>
      </w:r>
      <w:r>
        <w:rPr>
          <w:rtl w:val="0"/>
        </w:rPr>
        <w:t xml:space="preserve">cessaire.  </w:t>
      </w:r>
    </w:p>
    <w:p>
      <w:pPr>
        <w:pStyle w:val="Corps"/>
        <w:bidi w:val="0"/>
      </w:pPr>
      <w:r>
        <w:rPr>
          <w:rtl w:val="0"/>
        </w:rPr>
        <w:t>Pour en savoir plus sur vos droits, en compl</w:t>
      </w:r>
      <w:r>
        <w:rPr>
          <w:rtl w:val="0"/>
        </w:rPr>
        <w:t>é</w:t>
      </w:r>
      <w:r>
        <w:rPr>
          <w:rtl w:val="0"/>
        </w:rPr>
        <w:t>ment de ceux mentionn</w:t>
      </w:r>
      <w:r>
        <w:rPr>
          <w:rtl w:val="0"/>
        </w:rPr>
        <w:t>é</w:t>
      </w:r>
      <w:r>
        <w:rPr>
          <w:rtl w:val="0"/>
        </w:rPr>
        <w:t xml:space="preserve">s ci-dessus, vous pouvez </w:t>
      </w:r>
      <w:r>
        <w:rPr>
          <w:rtl w:val="0"/>
        </w:rPr>
        <w:t>é</w:t>
      </w:r>
      <w:r>
        <w:rPr>
          <w:rtl w:val="0"/>
        </w:rPr>
        <w:t>galement prendre contact avec la Haute Autorit</w:t>
      </w:r>
      <w:r>
        <w:rPr>
          <w:rtl w:val="0"/>
        </w:rPr>
        <w:t xml:space="preserve">é </w:t>
      </w:r>
      <w:r>
        <w:rPr>
          <w:rtl w:val="0"/>
        </w:rPr>
        <w:t>de Protection des Donn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caract</w:t>
      </w:r>
      <w:r>
        <w:rPr>
          <w:rtl w:val="0"/>
        </w:rPr>
        <w:t>è</w:t>
      </w:r>
      <w:r>
        <w:rPr>
          <w:rtl w:val="0"/>
        </w:rPr>
        <w:t>re Personnel (HAPDP) - Boulevard de l</w:t>
      </w:r>
      <w:r>
        <w:rPr>
          <w:rtl w:val="0"/>
        </w:rPr>
        <w:t>’</w:t>
      </w:r>
      <w:r>
        <w:rPr>
          <w:rtl w:val="0"/>
        </w:rPr>
        <w:t>ind</w:t>
      </w:r>
      <w:r>
        <w:rPr>
          <w:rtl w:val="0"/>
        </w:rPr>
        <w:t>é</w:t>
      </w:r>
      <w:r>
        <w:rPr>
          <w:rtl w:val="0"/>
        </w:rPr>
        <w:t xml:space="preserve">pendance, Quartier Any Kouara, Porte 2296 BP 13053 Niamey - Niger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"mailto:contact@hapdp.ne"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contact@hapdp.ne</w:t>
      </w:r>
      <w:r>
        <w:rPr/>
        <w:fldChar w:fldCharType="end" w:fldLock="0"/>
      </w:r>
      <w:r>
        <w:rPr>
          <w:rtl w:val="0"/>
        </w:rPr>
        <w:t xml:space="preserve"> +227 20 33 12 03. </w:t>
      </w:r>
    </w:p>
    <w:p>
      <w:pPr>
        <w:pStyle w:val="Corps"/>
        <w:bidi w:val="0"/>
      </w:pPr>
    </w:p>
    <w:p>
      <w:pPr>
        <w:pStyle w:val="Titre secondaire"/>
        <w:jc w:val="left"/>
      </w:pPr>
      <w:r>
        <w:rPr>
          <w:rtl w:val="0"/>
          <w:lang w:val="fr-FR"/>
        </w:rPr>
        <w:t>8. Mesures de protection de vos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</w:t>
      </w:r>
    </w:p>
    <w:p>
      <w:pPr>
        <w:pStyle w:val="Corps 2"/>
        <w:bidi w:val="0"/>
      </w:pPr>
    </w:p>
    <w:p>
      <w:pPr>
        <w:pStyle w:val="Corps"/>
        <w:bidi w:val="0"/>
      </w:pPr>
      <w:r>
        <w:rPr>
          <w:rtl w:val="0"/>
        </w:rPr>
        <w:t xml:space="preserve">Nous nous engageons </w:t>
      </w:r>
      <w:r>
        <w:rPr>
          <w:rtl w:val="0"/>
        </w:rPr>
        <w:t xml:space="preserve">à </w:t>
      </w:r>
      <w:r>
        <w:rPr>
          <w:rtl w:val="0"/>
        </w:rPr>
        <w:t>mettre en oeuvre des mesures techniques (h</w:t>
      </w:r>
      <w:r>
        <w:rPr>
          <w:rtl w:val="0"/>
        </w:rPr>
        <w:t>é</w:t>
      </w:r>
      <w:r>
        <w:rPr>
          <w:rtl w:val="0"/>
        </w:rPr>
        <w:t>bergement, maintenance et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des syst</w:t>
      </w:r>
      <w:r>
        <w:rPr>
          <w:rtl w:val="0"/>
        </w:rPr>
        <w:t>è</w:t>
      </w:r>
      <w:r>
        <w:rPr>
          <w:rtl w:val="0"/>
        </w:rPr>
        <w:t>mes d</w:t>
      </w:r>
      <w:r>
        <w:rPr>
          <w:rtl w:val="0"/>
        </w:rPr>
        <w:t>’</w:t>
      </w:r>
      <w:r>
        <w:rPr>
          <w:rtl w:val="0"/>
        </w:rPr>
        <w:t>information, s</w:t>
      </w:r>
      <w:r>
        <w:rPr>
          <w:rtl w:val="0"/>
        </w:rPr>
        <w:t>é</w:t>
      </w:r>
      <w:r>
        <w:rPr>
          <w:rtl w:val="0"/>
        </w:rPr>
        <w:t>curisation des acc</w:t>
      </w:r>
      <w:r>
        <w:rPr>
          <w:rtl w:val="0"/>
        </w:rPr>
        <w:t>è</w:t>
      </w:r>
      <w:r>
        <w:rPr>
          <w:rtl w:val="0"/>
        </w:rPr>
        <w:t>s, etc</w:t>
      </w:r>
      <w:r>
        <w:rPr>
          <w:rtl w:val="0"/>
        </w:rPr>
        <w:t>…</w:t>
      </w:r>
      <w:r>
        <w:rPr>
          <w:rtl w:val="0"/>
        </w:rPr>
        <w:t xml:space="preserve">) et organisationnelles (responsabilisation et sensibilisation des </w:t>
      </w:r>
      <w:r>
        <w:rPr>
          <w:rtl w:val="0"/>
        </w:rPr>
        <w:t>é</w:t>
      </w:r>
      <w:r>
        <w:rPr>
          <w:rtl w:val="0"/>
        </w:rPr>
        <w:t>quipes) afin de garantir la protection et la confidentialit</w:t>
      </w:r>
      <w:r>
        <w:rPr>
          <w:rtl w:val="0"/>
        </w:rPr>
        <w:t xml:space="preserve">é </w:t>
      </w:r>
      <w:r>
        <w:rPr>
          <w:rtl w:val="0"/>
        </w:rPr>
        <w:t>de vos donn</w:t>
      </w:r>
      <w:r>
        <w:rPr>
          <w:rtl w:val="0"/>
        </w:rPr>
        <w:t>é</w:t>
      </w:r>
      <w:r>
        <w:rPr>
          <w:rtl w:val="0"/>
        </w:rPr>
        <w:t xml:space="preserve">es. </w:t>
      </w:r>
    </w:p>
    <w:p>
      <w:pPr>
        <w:pStyle w:val="Corps"/>
        <w:bidi w:val="0"/>
      </w:pPr>
    </w:p>
    <w:p>
      <w:pPr>
        <w:pStyle w:val="Titre secondaire"/>
        <w:jc w:val="left"/>
      </w:pPr>
      <w:r>
        <w:rPr>
          <w:rtl w:val="0"/>
          <w:lang w:val="fr-FR"/>
        </w:rPr>
        <w:t xml:space="preserve">9. Mise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de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politique</w:t>
      </w:r>
    </w:p>
    <w:p>
      <w:pPr>
        <w:pStyle w:val="Corps 2"/>
        <w:bidi w:val="0"/>
      </w:pPr>
      <w:r>
        <w:rPr>
          <w:rFonts w:cs="Arial Unicode MS" w:eastAsia="Arial Unicode MS"/>
          <w:rtl w:val="0"/>
          <w:lang w:val="fr-FR"/>
        </w:rPr>
        <w:t>Notre politique de protection des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personnelles sera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guli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rement actualis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pour tenir compte des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volutions 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gislatives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glementaires.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rPr>
        <w:rtl w:val="0"/>
        <w:lang w:val="fr-FR"/>
      </w:rPr>
      <w:t>Politique PDP</w:t>
    </w:r>
    <w:r>
      <w:tab/>
    </w:r>
    <w:r>
      <w:rPr>
        <w:rtl w:val="0"/>
        <w:lang w:val="fr-FR"/>
      </w:rPr>
      <w:t>Codeloccol</w:t>
    </w: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07" w:hanging="5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9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0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0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80"/>
        </w:tabs>
        <w:ind w:left="5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</w:tabs>
        <w:ind w:left="7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440"/>
        </w:tabs>
        <w:ind w:left="9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20"/>
        </w:tabs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00"/>
        </w:tabs>
        <w:ind w:left="12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</w:tabs>
        <w:ind w:left="14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</w:tabs>
        <w:ind w:left="16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720"/>
          </w:tabs>
          <w:ind w:left="1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900"/>
          </w:tabs>
          <w:ind w:left="3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080"/>
          </w:tabs>
          <w:ind w:left="5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260"/>
          </w:tabs>
          <w:ind w:left="7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440"/>
          </w:tabs>
          <w:ind w:left="90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620"/>
          </w:tabs>
          <w:ind w:left="108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800"/>
          </w:tabs>
          <w:ind w:left="126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980"/>
          </w:tabs>
          <w:ind w:left="144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160"/>
          </w:tabs>
          <w:ind w:left="1620" w:firstLine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720"/>
          </w:tabs>
          <w:ind w:left="18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900"/>
          </w:tabs>
          <w:ind w:left="36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080"/>
          </w:tabs>
          <w:ind w:left="54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260"/>
          </w:tabs>
          <w:ind w:left="72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1440"/>
          </w:tabs>
          <w:ind w:left="90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1620"/>
          </w:tabs>
          <w:ind w:left="108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1800"/>
          </w:tabs>
          <w:ind w:left="126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1980"/>
          </w:tabs>
          <w:ind w:left="144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2160"/>
          </w:tabs>
          <w:ind w:left="1620" w:firstLine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DC5922"/>
        </w14:solidFill>
      </w14:textFill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5C432B"/>
        </w14:solidFill>
      </w14:textFill>
    </w:rPr>
  </w:style>
  <w:style w:type="numbering" w:styleId="Nombres">
    <w:name w:val="Nombr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3"/>
      </w:numPr>
    </w:pPr>
  </w:style>
  <w:style w:type="character" w:styleId="Aucun">
    <w:name w:val="Aucun"/>
    <w:rPr>
      <w:lang w:val="fr-FR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