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733"/>
          <w:sz w:val="40"/>
          <w:szCs w:val="40"/>
        </w:rPr>
        <w:t xml:space="preserve">FORGERON</w:t>
      </w:r>
    </w:p>
    <w:p>
      <w:pPr>
        <w:spacing w:after="160"/>
      </w:pPr>
      <w:r>
        <w:rPr>
          <w:color w:val="6B7686"/>
          <w:sz w:val="22"/>
          <w:szCs w:val="22"/>
        </w:rPr>
        <w:t xml:space="preserve">Supporting Evidence — METI-funded UniPods AI Programme (timbuktoo / UNDP)</w:t>
      </w:r>
    </w:p>
    <w:p>
      <w:pPr>
        <w:pBdr>
          <w:bottom w:val="single" w:color="E4E8EE" w:sz="6" w:space="1"/>
        </w:pBdr>
        <w:spacing w:after="120"/>
      </w:pPr>
    </w:p>
    <w:p>
      <w:pPr>
        <w:spacing w:after="100"/>
      </w:pPr>
      <w:r>
        <w:rPr>
          <w:b/>
          <w:bCs/>
          <w:color w:val="1F2733"/>
          <w:sz w:val="21"/>
          <w:szCs w:val="21"/>
        </w:rPr>
        <w:t xml:space="preserve">Applicant: </w:t>
      </w:r>
      <w:r>
        <w:rPr>
          <w:color w:val="1F2733"/>
          <w:sz w:val="21"/>
          <w:szCs w:val="21"/>
        </w:rPr>
        <w:t xml:space="preserve">Lamine SACKO — Founder &amp; Engineer</w:t>
      </w:r>
    </w:p>
    <w:p>
      <w:pPr>
        <w:spacing w:after="100"/>
      </w:pPr>
      <w:r>
        <w:rPr>
          <w:b/>
          <w:bCs/>
          <w:color w:val="1F2733"/>
          <w:sz w:val="21"/>
          <w:szCs w:val="21"/>
        </w:rPr>
        <w:t xml:space="preserve">Email: </w:t>
      </w:r>
      <w:r>
        <w:rPr>
          <w:color w:val="1F2733"/>
          <w:sz w:val="21"/>
          <w:szCs w:val="21"/>
        </w:rPr>
        <w:t xml:space="preserve">sackolamine994@gmail.com</w:t>
      </w:r>
    </w:p>
    <w:p>
      <w:pPr>
        <w:spacing w:after="100"/>
      </w:pPr>
      <w:r>
        <w:rPr>
          <w:b/>
          <w:bCs/>
          <w:color w:val="1F2733"/>
          <w:sz w:val="21"/>
          <w:szCs w:val="21"/>
        </w:rPr>
        <w:t xml:space="preserve">Country: </w:t>
      </w:r>
      <w:r>
        <w:rPr>
          <w:color w:val="1F2733"/>
          <w:sz w:val="21"/>
          <w:szCs w:val="21"/>
        </w:rPr>
        <w:t xml:space="preserve">Mali</w:t>
      </w:r>
    </w:p>
    <w:p>
      <w:pPr>
        <w:spacing w:after="100"/>
      </w:pPr>
      <w:r>
        <w:rPr>
          <w:b/>
          <w:bCs/>
          <w:color w:val="1F2733"/>
          <w:sz w:val="21"/>
          <w:szCs w:val="21"/>
        </w:rPr>
        <w:t xml:space="preserve">Product: </w:t>
      </w:r>
      <w:r>
        <w:rPr>
          <w:color w:val="1F2733"/>
          <w:sz w:val="21"/>
          <w:szCs w:val="21"/>
        </w:rPr>
        <w:t xml:space="preserve">Forgeron — an AI-piloted 5-axis CNC controller that turns a low-cost ESP32 into an industrial-grade machine controller operated in plain language.</w:t>
      </w:r>
    </w:p>
    <w:p>
      <w:pPr>
        <w:pStyle w:val="Heading2"/>
        <w:spacing w:after="80" w:before="220"/>
      </w:pPr>
      <w:r>
        <w:rPr>
          <w:b/>
          <w:bCs/>
          <w:color w:val="C8551A"/>
          <w:sz w:val="26"/>
          <w:szCs w:val="26"/>
        </w:rPr>
        <w:t xml:space="preserve">1. Live code / working application</w:t>
      </w:r>
    </w:p>
    <w:p>
      <w:pPr>
        <w:spacing w:after="100"/>
      </w:pPr>
      <w:r>
        <w:rPr>
          <w:color w:val="1F2733"/>
          <w:sz w:val="21"/>
          <w:szCs w:val="21"/>
        </w:rPr>
        <w:t xml:space="preserve">Full open-source codebase (Flutter app, FluidNC integration, AI agent). The app is functional and demonstrable on real hardware and in simulation mode.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733"/>
          <w:sz w:val="21"/>
          <w:szCs w:val="21"/>
        </w:rPr>
        <w:t xml:space="preserve">GitHub repository: </w:t>
      </w:r>
      <w:hyperlink w:history="1" r:id="rIdsggdxsrdwzg4ctlxgmmv3">
        <w:r>
          <w:rPr>
            <w:rStyle w:val="Hyperlink"/>
            <w:sz w:val="21"/>
            <w:szCs w:val="21"/>
          </w:rPr>
          <w:t xml:space="preserve">https://github.com/professeurp2/forgeron</w:t>
        </w:r>
      </w:hyperlink>
    </w:p>
    <w:p>
      <w:pPr>
        <w:pStyle w:val="Heading2"/>
        <w:spacing w:after="80" w:before="220"/>
      </w:pPr>
      <w:r>
        <w:rPr>
          <w:b/>
          <w:bCs/>
          <w:color w:val="C8551A"/>
          <w:sz w:val="26"/>
          <w:szCs w:val="26"/>
        </w:rPr>
        <w:t xml:space="preserve">2. Demo video</w:t>
      </w:r>
    </w:p>
    <w:p>
      <w:pPr>
        <w:spacing w:after="100"/>
      </w:pPr>
      <w:r>
        <w:rPr>
          <w:color w:val="1F2733"/>
          <w:sz w:val="21"/>
          <w:szCs w:val="21"/>
        </w:rPr>
        <w:t xml:space="preserve">Short walkthrough of the app driving the 5-axis machine, including the AI agent controlling the machine by plain-language commands.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733"/>
          <w:sz w:val="21"/>
          <w:szCs w:val="21"/>
        </w:rPr>
        <w:t xml:space="preserve">Video link: </w:t>
      </w:r>
      <w:hyperlink w:history="1" r:id="rIdulkccslocnckhgt6p1s9i">
        <w:r>
          <w:rPr>
            <w:rStyle w:val="Hyperlink"/>
            <w:sz w:val="21"/>
            <w:szCs w:val="21"/>
          </w:rPr>
          <w:t xml:space="preserve">https://youtube.com/shorts/wCH-2Z9WxEw</w:t>
        </w:r>
      </w:hyperlink>
    </w:p>
    <w:p>
      <w:pPr>
        <w:pStyle w:val="Heading2"/>
        <w:spacing w:after="80" w:before="220"/>
      </w:pPr>
      <w:r>
        <w:rPr>
          <w:b/>
          <w:bCs/>
          <w:color w:val="C8551A"/>
          <w:sz w:val="26"/>
          <w:szCs w:val="26"/>
        </w:rPr>
        <w:t xml:space="preserve">3. Physical machine (hardware proof)</w:t>
      </w:r>
    </w:p>
    <w:p>
      <w:pPr>
        <w:spacing w:after="100"/>
      </w:pPr>
      <w:r>
        <w:rPr>
          <w:color w:val="1F2733"/>
          <w:sz w:val="21"/>
          <w:szCs w:val="21"/>
        </w:rPr>
        <w:t xml:space="preserve">A fully built, working physical 5-axis CNC machine: ESP32 DevKit V1 + FluidNC v3.7 + 5× TB6600 drivers, X/Y/Z linear + A/C rotary (Trunnion) axes. See attached photos and the one-pager.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733"/>
          <w:sz w:val="21"/>
          <w:szCs w:val="21"/>
        </w:rPr>
        <w:t xml:space="preserve">A photo of the real, fully assembled machine is attached with this application as a separate image file.</w:t>
      </w:r>
    </w:p>
    <w:p>
      <w:pPr>
        <w:pStyle w:val="Heading2"/>
        <w:spacing w:after="80" w:before="220"/>
      </w:pPr>
      <w:r>
        <w:rPr>
          <w:b/>
          <w:bCs/>
          <w:color w:val="C8551A"/>
          <w:sz w:val="26"/>
          <w:szCs w:val="26"/>
        </w:rPr>
        <w:t xml:space="preserve">4. AI capability (technical evidence)</w:t>
      </w:r>
    </w:p>
    <w:p>
      <w:pPr>
        <w:spacing w:after="100"/>
      </w:pPr>
      <w:r>
        <w:rPr>
          <w:color w:val="1F2733"/>
          <w:sz w:val="21"/>
          <w:szCs w:val="21"/>
        </w:rPr>
        <w:t xml:space="preserve">The core AI is an agentic assistant: an LLM using function calling, exposed to 12 safe machine-control tools, with a permissions layer and a pre-motion trajectory validator that prevents collisions. Key source files: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733"/>
          <w:sz w:val="21"/>
          <w:szCs w:val="21"/>
        </w:rPr>
        <w:t xml:space="preserve">AI agent (Gemini function calling): </w:t>
      </w:r>
      <w:r>
        <w:rPr>
          <w:color w:val="1F2733"/>
          <w:sz w:val="21"/>
          <w:szCs w:val="21"/>
        </w:rPr>
        <w:t xml:space="preserve">lib/application/services/ai_agent_service.dart, ai_agent_tools.dart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733"/>
          <w:sz w:val="21"/>
          <w:szCs w:val="21"/>
        </w:rPr>
        <w:t xml:space="preserve">Lookahead safety validation: </w:t>
      </w:r>
      <w:r>
        <w:rPr>
          <w:color w:val="1F2733"/>
          <w:sz w:val="21"/>
          <w:szCs w:val="21"/>
        </w:rPr>
        <w:t xml:space="preserve">lib/core/utils/trajectory_validator.dart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733"/>
          <w:sz w:val="21"/>
          <w:szCs w:val="21"/>
        </w:rPr>
        <w:t xml:space="preserve">Connectivity resilience (cellular routing): </w:t>
      </w:r>
      <w:r>
        <w:rPr>
          <w:color w:val="1F2733"/>
          <w:sz w:val="21"/>
          <w:szCs w:val="21"/>
        </w:rPr>
        <w:t xml:space="preserve">lib/core/net/cellular_http_client.dart</w:t>
      </w:r>
    </w:p>
    <w:p>
      <w:pPr>
        <w:pStyle w:val="Heading2"/>
        <w:spacing w:after="80" w:before="220"/>
      </w:pPr>
      <w:r>
        <w:rPr>
          <w:b/>
          <w:bCs/>
          <w:color w:val="C8551A"/>
          <w:sz w:val="26"/>
          <w:szCs w:val="26"/>
        </w:rPr>
        <w:t xml:space="preserve">5. Market interest / partner</w:t>
      </w:r>
    </w:p>
    <w:p>
      <w:pPr>
        <w:spacing w:after="100"/>
      </w:pPr>
      <w:r>
        <w:rPr>
          <w:color w:val="1F2733"/>
          <w:sz w:val="21"/>
          <w:szCs w:val="21"/>
        </w:rPr>
        <w:t xml:space="preserve">Initial conversation held with the management of Kouratechnique regarding testing and adoption of Forgeron in a real machining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color w:val="6B7686"/>
          <w:sz w:val="19"/>
          <w:szCs w:val="19"/>
        </w:rPr>
        <w:t xml:space="preserve">[ If a support letter from Kouratechnique is obtained, attach it here as evidence ]</w:t>
      </w:r>
    </w:p>
    <w:p>
      <w:pPr>
        <w:pStyle w:val="Heading2"/>
        <w:spacing w:after="80" w:before="220"/>
      </w:pPr>
      <w:r>
        <w:rPr>
          <w:b/>
          <w:bCs/>
          <w:color w:val="C8551A"/>
          <w:sz w:val="26"/>
          <w:szCs w:val="26"/>
        </w:rPr>
        <w:t xml:space="preserve">6. One-pager (pitch summary)</w:t>
      </w:r>
    </w:p>
    <w:p>
      <w:pPr>
        <w:spacing w:after="100"/>
      </w:pPr>
      <w:r>
        <w:rPr>
          <w:color w:val="1F2733"/>
          <w:sz w:val="21"/>
          <w:szCs w:val="21"/>
        </w:rPr>
        <w:t xml:space="preserve">A one-page summary of the problem, solution, AI, market and traction is attached as Forgeron_OnePager.pdf.</w:t>
      </w:r>
    </w:p>
    <w:p>
      <w:pPr>
        <w:pBdr>
          <w:bottom w:val="single" w:color="E4E8EE" w:sz="6" w:space="1"/>
        </w:pBdr>
        <w:spacing w:after="120"/>
      </w:pPr>
    </w:p>
    <w:p>
      <w:pPr>
        <w:spacing w:before="120"/>
      </w:pPr>
      <w:r>
        <w:rPr>
          <w:i/>
          <w:iCs/>
          <w:color w:val="6B7686"/>
          <w:sz w:val="19"/>
          <w:szCs w:val="19"/>
        </w:rPr>
        <w:t xml:space="preserve">All information provided in this application is accurate and true. — Lamine SACKO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ggdxsrdwzg4ctlxgmmv3" Type="http://schemas.openxmlformats.org/officeDocument/2006/relationships/hyperlink" Target="https://github.com/professeurp2/forgeron" TargetMode="External"/><Relationship Id="rIdulkccslocnckhgt6p1s9i" Type="http://schemas.openxmlformats.org/officeDocument/2006/relationships/hyperlink" Target="https://youtube.com/shorts/wCH-2Z9WxEw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Forgeron — Supporting Evidence</dc:title>
  <dc:creator>Lamine SACKO</dc:creator>
  <cp:lastModifiedBy>Un-named</cp:lastModifiedBy>
  <cp:revision>1</cp:revision>
  <dcterms:created xsi:type="dcterms:W3CDTF">2026-08-13T22:13:41.396Z</dcterms:created>
  <dcterms:modified xsi:type="dcterms:W3CDTF">2026-08-13T22:13:41.397Z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