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CHECKLIST 1 – BEFORE OPERATION COMMENCE</w:t>
            </w:r>
          </w:p>
        </w:tc>
        <w:tc>
          <w:tcPr>
            <w:tcW w:type="pct" w:w="30%"/>
          </w:tcPr>
          <w:p>
            <w:r>
              <w:rPr>
                <w:b/>
                <w:bCs/>
              </w:rPr>
              <w:t xml:space="preserve">Form No: </w:t>
            </w:r>
            <w:r>
              <w:t xml:space="preserve">OPS-OFD-001</w:t>
            </w:r>
          </w:p>
          <w:p>
            <w:r>
              <w:rPr>
                <w:b/>
                <w:bCs/>
              </w:rPr>
              <w:t xml:space="preserve">Rev No: </w:t>
            </w:r>
            <w:r>
              <w:t xml:space="preserve">3.0</w:t>
            </w:r>
          </w:p>
          <w:p>
            <w:r>
              <w:rPr>
                <w:b/>
                <w:bCs/>
              </w:rPr>
              <w:t xml:space="preserve">Rev Date: </w:t>
            </w:r>
            <w:r>
              <w:t xml:space="preserve">27 Mar 2026, 05:30</w:t>
            </w:r>
          </w:p>
          <w:p>
            <w:r>
              <w:rPr>
                <w:b/>
                <w:bCs/>
              </w:rPr>
              <w:t xml:space="preserve">Approved By: </w:t>
            </w:r>
            <w:r>
              <w:t xml:space="preserve">JS</w:t>
            </w:r>
          </w:p>
          <w:p>
            <w:r>
              <w:rPr>
                <w:b/>
                <w:bCs/>
              </w:rPr>
              <w:t xml:space="preserve">Page: </w:t>
            </w:r>
            <w:r>
              <w:t xml:space="preserve">1 of 2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Vessel Name</w:t>
            </w:r>
          </w:p>
        </w:tc>
        <w:tc>
          <w:p>
            <w:r>
              <w:rPr>
                <w:b w:val="false"/>
                <w:bCs w:val="false"/>
              </w:rPr>
              <w:t xml:space="preserve">Bert Quinn</w:t>
            </w:r>
          </w:p>
        </w:tc>
      </w:tr>
      <w:tr>
        <w:tc>
          <w:p>
            <w:r>
              <w:rPr>
                <w:b/>
                <w:bCs/>
              </w:rPr>
              <w:t xml:space="preserve">Ship Operator</w:t>
            </w:r>
          </w:p>
        </w:tc>
        <w:tc>
          <w:p>
            <w:r>
              <w:rPr>
                <w:b w:val="false"/>
                <w:bCs w:val="false"/>
              </w:rPr>
              <w:t xml:space="preserve">Eum dicta vero quisq</w:t>
            </w:r>
          </w:p>
        </w:tc>
      </w:tr>
      <w:tr>
        <w:tc>
          <w:p>
            <w:r>
              <w:rPr>
                <w:b/>
                <w:bCs/>
              </w:rPr>
              <w:t xml:space="preserve">Charterer</w:t>
            </w:r>
          </w:p>
        </w:tc>
        <w:tc>
          <w:p>
            <w:r>
              <w:rPr>
                <w:b w:val="false"/>
                <w:bCs w:val="false"/>
              </w:rPr>
              <w:t xml:space="preserve">Enim veniam esse a</w:t>
            </w:r>
          </w:p>
        </w:tc>
      </w:tr>
      <w:tr>
        <w:tc>
          <w:p>
            <w:r>
              <w:rPr>
                <w:b/>
                <w:bCs/>
              </w:rPr>
              <w:t xml:space="preserve">STS Organizer</w:t>
            </w:r>
          </w:p>
        </w:tc>
        <w:tc>
          <w:p>
            <w:r>
              <w:rPr>
                <w:b w:val="false"/>
                <w:bCs w:val="false"/>
              </w:rPr>
              <w:t xml:space="preserve">Aut laboris est natu</w:t>
            </w:r>
          </w:p>
        </w:tc>
      </w:tr>
      <w:tr>
        <w:tc>
          <w:p>
            <w:r>
              <w:rPr>
                <w:b/>
                <w:bCs/>
              </w:rPr>
              <w:t xml:space="preserve">Planned Transfer Date</w:t>
            </w:r>
          </w:p>
        </w:tc>
        <w:tc>
          <w:p>
            <w:r>
              <w:rPr>
                <w:b w:val="false"/>
                <w:bCs w:val="false"/>
              </w:rPr>
              <w:t xml:space="preserve">17 Jun 2009, 06:41</w:t>
            </w:r>
          </w:p>
        </w:tc>
      </w:tr>
      <w:tr>
        <w:tc>
          <w:p>
            <w:r>
              <w:rPr>
                <w:b/>
                <w:bCs/>
              </w:rPr>
              <w:t xml:space="preserve">Transfer Location</w:t>
            </w:r>
          </w:p>
        </w:tc>
        <w:tc>
          <w:p>
            <w:r>
              <w:rPr>
                <w:b w:val="false"/>
                <w:bCs w:val="false"/>
              </w:rPr>
              <w:t xml:space="preserve">Fugit incidunt cum</w:t>
            </w:r>
          </w:p>
        </w:tc>
      </w:tr>
      <w:tr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 w:val="false"/>
                <w:bCs w:val="false"/>
              </w:rPr>
              <w:t xml:space="preserve">Quia provident comm</w:t>
            </w:r>
          </w:p>
        </w:tc>
      </w:tr>
      <w:tr>
        <w:tc>
          <w:p>
            <w:r>
              <w:rPr>
                <w:b/>
                <w:bCs/>
              </w:rPr>
              <w:t xml:space="preserve">Constant Heading Ship</w:t>
            </w:r>
          </w:p>
        </w:tc>
        <w:tc>
          <w:p>
            <w:r>
              <w:rPr>
                <w:b w:val="false"/>
                <w:bCs w:val="false"/>
              </w:rPr>
              <w:t xml:space="preserve">Ipsam commodi quod c</w:t>
            </w:r>
          </w:p>
        </w:tc>
      </w:tr>
      <w:tr>
        <w:tc>
          <w:p>
            <w:r>
              <w:rPr>
                <w:b/>
                <w:bCs/>
              </w:rPr>
              <w:t xml:space="preserve">Manoeuvring Ship</w:t>
            </w:r>
          </w:p>
        </w:tc>
        <w:tc>
          <w:p>
            <w:r>
              <w:rPr>
                <w:b w:val="false"/>
                <w:bCs w:val="false"/>
              </w:rPr>
              <w:t xml:space="preserve">Animi aut veniam e</w:t>
            </w:r>
          </w:p>
        </w:tc>
      </w:tr>
      <w:tr>
        <w:tc>
          <w:p>
            <w:r>
              <w:rPr>
                <w:b/>
                <w:bCs/>
              </w:rPr>
              <w:t xml:space="preserve">POAC / STS Superintendent</w:t>
            </w:r>
          </w:p>
        </w:tc>
        <w:tc>
          <w:p>
            <w:r>
              <w:rPr>
                <w:b w:val="false"/>
                <w:bCs w:val="false"/>
              </w:rPr>
              <w:t xml:space="preserve">Mollitia et fugit e</w:t>
            </w:r>
          </w:p>
        </w:tc>
      </w:tr>
      <w:tr>
        <w:tc>
          <w:p>
            <w:r>
              <w:rPr>
                <w:b/>
                <w:bCs/>
              </w:rPr>
              <w:t xml:space="preserve">Applicable Joint Plan Operation</w:t>
            </w:r>
          </w:p>
        </w:tc>
        <w:tc>
          <w:p>
            <w:r>
              <w:rPr>
                <w:b w:val="false"/>
                <w:bCs w:val="false"/>
              </w:rPr>
              <w:t xml:space="preserve">Dolore ratione sed q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CL</w:t>
            </w:r>
          </w:p>
        </w:tc>
        <w:tc>
          <w:p>
            <w:r>
              <w:rPr>
                <w:b/>
                <w:bCs/>
              </w:rPr>
              <w:t xml:space="preserve">Generic Checks</w:t>
            </w:r>
          </w:p>
        </w:tc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rPr>
                <w:b/>
                <w:bCs/>
              </w:rPr>
              <w:t xml:space="preserve">Remarks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A copy of the JPO has been received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Quia dolorem nihil 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Effective communications are established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Maiores cupidatat sa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Ship handling characteristics exchanged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Ad ipsum soluta mod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The ship is upright at a suitable trim, without any overhanging projections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Eum labore totam min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Maneuvering, mooring and navigational equipment has been tested and found in good order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Proident fugiat est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Engineers have been briefed on engine speed (and speed adjustment) requirements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Soluta veniam commo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Main engine(s) are available without any power limitations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Tempora facere numqu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Weather forecasts have been reviewed and will be monitored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Consectetur eiusmod 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</w:rPr>
              <w:t xml:space="preserve">Crew briefed on the mooring procedure and JPO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Vel excepturi in hic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STS contingency plan agreed and an appropriate emergency drill has been conducted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Ut nihil omnis ea co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</w:rPr>
              <w:t xml:space="preserve">Notifications required by local regulations are sent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Ipsam est aut aute a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Name: Beatrice Phillips</w:t>
            </w:r>
          </w:p>
          <w:p>
            <w:r>
              <w:t xml:space="preserve">Rank: Veniam suscipit ali</w:t>
            </w:r>
          </w:p>
        </w:tc>
        <w:tc>
          <w:p>
            <w:r>
              <w:t xml:space="preserve">Date: 22 Jul 1971, 05:30</w:t>
            </w:r>
          </w:p>
        </w:tc>
        <w:tc>
          <w:p>
            <w:r>
              <w:t xml:space="preserve">Signature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f0cb32681cd9db6ff64c6b545717d271762e0be3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2026-03-27T07:32:42.765Z</dcterms:created>
  <dcterms:modified xsi:type="dcterms:W3CDTF">2026-03-27T07:32:42.765Z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