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065D" w14:textId="77777777" w:rsidR="001F1CB8" w:rsidRDefault="001F1CB8">
      <w:pPr>
        <w:rPr>
          <w:b/>
          <w:bCs/>
          <w:lang w:val="pt-BR"/>
        </w:rPr>
      </w:pPr>
    </w:p>
    <w:p w14:paraId="0118BD78" w14:textId="005CA142" w:rsidR="007D7D8D" w:rsidRDefault="00B4454B">
      <w:pPr>
        <w:rPr>
          <w:lang w:val="pt-BR"/>
        </w:rPr>
      </w:pPr>
      <w:r w:rsidRPr="00B4454B">
        <w:rPr>
          <w:b/>
          <w:bCs/>
          <w:lang w:val="pt-BR"/>
        </w:rPr>
        <w:t>3. Vigilância espiritual como dever permanente do pastor (v.31).</w:t>
      </w:r>
      <w:r w:rsidRPr="00B4454B">
        <w:rPr>
          <w:lang w:val="pt-BR"/>
        </w:rPr>
        <w:t> Diante desses perigos, Paulo exorta os presbíteros à vigilância constante, lembrando-lhes que por três anos advertiu a igreja com lágrimas (v.31). Vigiar implica cuidar, alimentar e proteger o rebanho com amor e fidelidade, seguindo o exemplo do Bom Pastor (1Pe 5.2,3; Jo 10.11). Essa exortação também se aplica à Igreja hoje: líderes e membros são chamados a permanecer atentos, firmes na Palavra e sensíveis à voz do Espírito. Com essa advertência solene, Paulo prepara os presbíteros para compreenderem que o cuidado pastoral exige dependência da graça divina.</w:t>
      </w:r>
    </w:p>
    <w:p w14:paraId="1C7F0682" w14:textId="5BF56419" w:rsidR="00D225E1" w:rsidRDefault="00D225E1">
      <w:pPr>
        <w:rPr>
          <w:lang w:val="pt-BR"/>
        </w:rPr>
      </w:pPr>
      <w:r>
        <w:rPr>
          <w:lang w:val="pt-BR"/>
        </w:rPr>
        <w:tab/>
      </w:r>
      <w:r w:rsidRPr="00D225E1">
        <w:rPr>
          <w:lang w:val="pt-BR"/>
        </w:rPr>
        <w:t> </w:t>
      </w:r>
      <w:r w:rsidRPr="00D225E1">
        <w:rPr>
          <w:highlight w:val="yellow"/>
          <w:lang w:val="pt-BR"/>
        </w:rPr>
        <w:t>‘A eterna vigilância é o preço da liberdade’.</w:t>
      </w:r>
    </w:p>
    <w:p w14:paraId="4D56F585" w14:textId="77777777" w:rsidR="000E0010" w:rsidRDefault="000E0010">
      <w:pPr>
        <w:rPr>
          <w:lang w:val="pt-BR"/>
        </w:rPr>
      </w:pPr>
    </w:p>
    <w:p w14:paraId="06901BE6" w14:textId="77777777" w:rsidR="000E0010" w:rsidRPr="000E0010" w:rsidRDefault="000E0010" w:rsidP="000E0010">
      <w:pPr>
        <w:pStyle w:val="Ttulo2"/>
        <w:rPr>
          <w:lang w:val="pt-BR"/>
        </w:rPr>
      </w:pPr>
      <w:r w:rsidRPr="000E0010">
        <w:rPr>
          <w:lang w:val="pt-BR"/>
        </w:rPr>
        <w:t>III. O CUIDADO PASTORAL DE PAULO COM OS LÍDERES DA IGREJA</w:t>
      </w:r>
    </w:p>
    <w:p w14:paraId="618B081D" w14:textId="77777777" w:rsidR="000E0010" w:rsidRPr="000E0010" w:rsidRDefault="000E0010" w:rsidP="000E0010">
      <w:pPr>
        <w:rPr>
          <w:b/>
          <w:bCs/>
          <w:lang w:val="pt-BR"/>
        </w:rPr>
      </w:pPr>
      <w:r w:rsidRPr="000E0010">
        <w:rPr>
          <w:b/>
          <w:bCs/>
          <w:lang w:val="pt-BR"/>
        </w:rPr>
        <w:t> </w:t>
      </w:r>
    </w:p>
    <w:p w14:paraId="2DC33E44" w14:textId="77777777" w:rsidR="000E0010" w:rsidRPr="00D37143" w:rsidRDefault="000E0010" w:rsidP="00D37143">
      <w:pPr>
        <w:jc w:val="both"/>
        <w:rPr>
          <w:lang w:val="pt-BR"/>
        </w:rPr>
      </w:pPr>
      <w:r w:rsidRPr="007D45F5">
        <w:rPr>
          <w:b/>
          <w:bCs/>
          <w:lang w:val="pt-BR"/>
        </w:rPr>
        <w:t>1. A Palavra de Deus como fundamento seguro do ministério (v.32).</w:t>
      </w:r>
      <w:r w:rsidRPr="00D37143">
        <w:rPr>
          <w:lang w:val="pt-BR"/>
        </w:rPr>
        <w:t xml:space="preserve"> Ao concluir sua exortação, Paulo entrega os presbíteros “a Deus e à palavra da sua graça”, revelando o coração do cuidado pastoral: a centralidade das Escrituras. </w:t>
      </w:r>
      <w:commentRangeStart w:id="0"/>
      <w:r w:rsidRPr="00BD10C2">
        <w:rPr>
          <w:highlight w:val="yellow"/>
          <w:lang w:val="pt-BR"/>
        </w:rPr>
        <w:t>É a Palavra que edifica, amadurece e conduz o crente à herança entre os santificados (Ef 4.12; Rm 8.17).</w:t>
      </w:r>
      <w:r w:rsidRPr="00D37143">
        <w:rPr>
          <w:lang w:val="pt-BR"/>
        </w:rPr>
        <w:t xml:space="preserve"> </w:t>
      </w:r>
      <w:commentRangeEnd w:id="0"/>
      <w:r w:rsidR="00452BFB" w:rsidRPr="00D37143">
        <w:rPr>
          <w:rStyle w:val="Refdecomentrio"/>
          <w:sz w:val="24"/>
          <w:szCs w:val="24"/>
          <w:lang w:val="pt-BR"/>
        </w:rPr>
        <w:commentReference w:id="0"/>
      </w:r>
      <w:r w:rsidRPr="00D37143">
        <w:rPr>
          <w:lang w:val="pt-BR"/>
        </w:rPr>
        <w:t xml:space="preserve">A fidelidade apostólica não se apoia em autoridade pessoal nem em tradições humanas, mas na submissão plena à Palavra confiada por Deus </w:t>
      </w:r>
      <w:r w:rsidRPr="006828C2">
        <w:rPr>
          <w:highlight w:val="yellow"/>
          <w:lang w:val="pt-BR"/>
        </w:rPr>
        <w:t>(2Tm 1.14</w:t>
      </w:r>
      <w:r w:rsidRPr="00D37143">
        <w:rPr>
          <w:lang w:val="pt-BR"/>
        </w:rPr>
        <w:t xml:space="preserve">). </w:t>
      </w:r>
      <w:r w:rsidRPr="00D37143">
        <w:rPr>
          <w:b/>
          <w:bCs/>
          <w:highlight w:val="yellow"/>
          <w:lang w:val="pt-BR"/>
        </w:rPr>
        <w:t>O verdadeiro líder jamais se coloca acima das Escrituras, mas se deixa governar por elas, pois somente a Palavra preserva a Igreja firme e frutífera.</w:t>
      </w:r>
    </w:p>
    <w:p w14:paraId="3638889A" w14:textId="77777777" w:rsidR="000E0010" w:rsidRPr="00D37143" w:rsidRDefault="000E0010" w:rsidP="000E0010">
      <w:pPr>
        <w:rPr>
          <w:lang w:val="pt-BR"/>
        </w:rPr>
      </w:pPr>
      <w:r w:rsidRPr="007D45F5">
        <w:rPr>
          <w:b/>
          <w:bCs/>
          <w:lang w:val="pt-BR"/>
        </w:rPr>
        <w:t>2. O exemplo de desprendimento e serviço cristão (vv.33-35).</w:t>
      </w:r>
      <w:r w:rsidRPr="00D37143">
        <w:rPr>
          <w:lang w:val="pt-BR"/>
        </w:rPr>
        <w:t xml:space="preserve"> Paulo reforça sua integridade ao declarar que não cobiçou riquezas nem buscou ganhos pessoais. Pelo contrário, trabalhou com as próprias mãos para suprir suas necessidades e ajudar os que estavam com ele (At 18.3). </w:t>
      </w:r>
      <w:r w:rsidRPr="00020E46">
        <w:rPr>
          <w:highlight w:val="yellow"/>
          <w:lang w:val="pt-BR"/>
        </w:rPr>
        <w:t>Esse testemunho confronta diretamente a postura de falsos obreiros, movidos pela ganância e pelo desejo de lucro (1Tm 6.5-10; 2Pe 2.14,15)</w:t>
      </w:r>
      <w:r w:rsidRPr="00D37143">
        <w:rPr>
          <w:lang w:val="pt-BR"/>
        </w:rPr>
        <w:t xml:space="preserve">. Ao citar as palavras do Senhor Jesus — </w:t>
      </w:r>
      <w:commentRangeStart w:id="1"/>
      <w:r w:rsidRPr="00D37143">
        <w:rPr>
          <w:lang w:val="pt-BR"/>
        </w:rPr>
        <w:t>“Mais bem-aventurada coisa é dar do que receber”</w:t>
      </w:r>
      <w:commentRangeEnd w:id="1"/>
      <w:r w:rsidR="00792EAA" w:rsidRPr="00D37143">
        <w:rPr>
          <w:rStyle w:val="Refdecomentrio"/>
          <w:sz w:val="24"/>
          <w:szCs w:val="24"/>
          <w:lang w:val="pt-BR"/>
        </w:rPr>
        <w:commentReference w:id="1"/>
      </w:r>
      <w:r w:rsidRPr="00D37143">
        <w:rPr>
          <w:lang w:val="pt-BR"/>
        </w:rPr>
        <w:t xml:space="preserve"> (v.35) — Paulo ensina que o ministério autêntico é marcado pelo serviço sacrificial e pelo cuidado com os fracos, e não pela exploração do rebanho.</w:t>
      </w:r>
    </w:p>
    <w:p w14:paraId="31DD43E1" w14:textId="77777777" w:rsidR="000E0010" w:rsidRPr="000E0010" w:rsidRDefault="000E0010" w:rsidP="000E0010">
      <w:pPr>
        <w:rPr>
          <w:b/>
          <w:bCs/>
          <w:lang w:val="pt-BR"/>
        </w:rPr>
      </w:pPr>
      <w:r w:rsidRPr="007D45F5">
        <w:rPr>
          <w:b/>
          <w:bCs/>
          <w:lang w:val="pt-BR"/>
        </w:rPr>
        <w:t>3. Uma despedida marcada por amor, comunhão e lágrimas (vv.36-38).</w:t>
      </w:r>
      <w:r w:rsidRPr="00D37143">
        <w:rPr>
          <w:lang w:val="pt-BR"/>
        </w:rPr>
        <w:t xml:space="preserve"> O encontro termina em oração, lágrimas e abraços, revelando a profundidade do vínculo espiritual entre Paulo e os líderes de Éfeso. Suas lágrimas expressam sofrimento (v.19; Fp 3.18), zelo pastoral (v.31) e amor sincero (v.37). Esse afeto mostra que a defesa da verdade jamais deve ser dissociada do amor cristão. </w:t>
      </w:r>
      <w:r w:rsidRPr="007D45F5">
        <w:rPr>
          <w:highlight w:val="yellow"/>
          <w:lang w:val="pt-BR"/>
        </w:rPr>
        <w:t xml:space="preserve">Anos depois, embora elogiada por sua firmeza </w:t>
      </w:r>
      <w:r w:rsidRPr="007D45F5">
        <w:rPr>
          <w:highlight w:val="yellow"/>
          <w:lang w:val="pt-BR"/>
        </w:rPr>
        <w:lastRenderedPageBreak/>
        <w:t>doutrinária, a igreja de Éfeso seria advertida por ter</w:t>
      </w:r>
      <w:r w:rsidRPr="007D45F5">
        <w:rPr>
          <w:b/>
          <w:bCs/>
          <w:highlight w:val="yellow"/>
          <w:lang w:val="pt-BR"/>
        </w:rPr>
        <w:t xml:space="preserve"> abandonado o primeiro amor </w:t>
      </w:r>
      <w:commentRangeStart w:id="2"/>
      <w:r w:rsidRPr="007D45F5">
        <w:rPr>
          <w:b/>
          <w:bCs/>
          <w:highlight w:val="yellow"/>
          <w:lang w:val="pt-BR"/>
        </w:rPr>
        <w:t>(Ap</w:t>
      </w:r>
      <w:r w:rsidRPr="000E0010">
        <w:rPr>
          <w:b/>
          <w:bCs/>
          <w:lang w:val="pt-BR"/>
        </w:rPr>
        <w:t xml:space="preserve"> 2.4). O </w:t>
      </w:r>
      <w:commentRangeEnd w:id="2"/>
      <w:r w:rsidR="00A43F4D" w:rsidRPr="000E0010">
        <w:rPr>
          <w:rStyle w:val="Refdecomentrio"/>
          <w:b/>
          <w:bCs/>
          <w:sz w:val="24"/>
          <w:szCs w:val="24"/>
          <w:lang w:val="pt-BR"/>
        </w:rPr>
        <w:commentReference w:id="2"/>
      </w:r>
      <w:r w:rsidRPr="000E0010">
        <w:rPr>
          <w:b/>
          <w:bCs/>
          <w:lang w:val="pt-BR"/>
        </w:rPr>
        <w:t xml:space="preserve">cuidado pastoral, portanto, </w:t>
      </w:r>
      <w:commentRangeStart w:id="3"/>
      <w:r w:rsidRPr="000E0010">
        <w:rPr>
          <w:b/>
          <w:bCs/>
          <w:lang w:val="pt-BR"/>
        </w:rPr>
        <w:t>exige equilíbrio entre verdade e amor.</w:t>
      </w:r>
      <w:commentRangeEnd w:id="3"/>
      <w:r w:rsidR="00AB0B9F" w:rsidRPr="000E0010">
        <w:rPr>
          <w:rStyle w:val="Refdecomentrio"/>
          <w:b/>
          <w:bCs/>
          <w:sz w:val="24"/>
          <w:szCs w:val="24"/>
          <w:lang w:val="pt-BR"/>
        </w:rPr>
        <w:commentReference w:id="3"/>
      </w:r>
      <w:r w:rsidRPr="000E0010">
        <w:rPr>
          <w:b/>
          <w:bCs/>
          <w:lang w:val="pt-BR"/>
        </w:rPr>
        <w:t xml:space="preserve"> A Igreja permanece viva quando guarda a sã doutrina sem perder a chama da comunhão, da oração e da devoção sincera a Cristo.</w:t>
      </w:r>
    </w:p>
    <w:p w14:paraId="7848A936" w14:textId="7570E1B7" w:rsidR="00F575F2" w:rsidRPr="00D225E1" w:rsidRDefault="00F575F2" w:rsidP="000E0010">
      <w:pPr>
        <w:rPr>
          <w:lang w:val="pt-BR"/>
        </w:rPr>
      </w:pPr>
    </w:p>
    <w:sectPr w:rsidR="00F575F2" w:rsidRPr="00D22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6-08-23T07:15:00Z" w:initials="Ad">
    <w:p w14:paraId="7CE9F710" w14:textId="77777777" w:rsidR="00452BFB" w:rsidRDefault="00452BFB" w:rsidP="00452BFB">
      <w:pPr>
        <w:pStyle w:val="Textodecomentrio"/>
      </w:pPr>
      <w:r>
        <w:rPr>
          <w:rStyle w:val="Refdecomentrio"/>
        </w:rPr>
        <w:annotationRef/>
      </w:r>
      <w:r>
        <w:t>Paulo Adverte Timoteo a manejar bem apalavra da verdade [2 Timoteo: 2.15]</w:t>
      </w:r>
    </w:p>
  </w:comment>
  <w:comment w:id="1" w:author="Alessandro dos Santos" w:date="2026-08-23T07:19:00Z" w:initials="Ad">
    <w:p w14:paraId="73096AF2" w14:textId="77777777" w:rsidR="00792EAA" w:rsidRDefault="00792EAA" w:rsidP="00792EAA">
      <w:pPr>
        <w:pStyle w:val="Textodecomentrio"/>
      </w:pPr>
      <w:r>
        <w:rPr>
          <w:rStyle w:val="Refdecomentrio"/>
        </w:rPr>
        <w:annotationRef/>
      </w:r>
      <w:r>
        <w:t>Explicar o complemento da resdista “</w:t>
      </w:r>
      <w:r>
        <w:rPr>
          <w:b/>
          <w:bCs/>
          <w:color w:val="996600"/>
          <w:highlight w:val="white"/>
        </w:rPr>
        <w:t>“O ALTRUÍSMO DE PAULO.</w:t>
      </w:r>
      <w:r>
        <w:t xml:space="preserve"> ”</w:t>
      </w:r>
    </w:p>
  </w:comment>
  <w:comment w:id="2" w:author="Alessandro dos Santos" w:date="2026-08-23T07:20:00Z" w:initials="Ad">
    <w:p w14:paraId="3204AD3C" w14:textId="77777777" w:rsidR="00A43F4D" w:rsidRDefault="00A43F4D" w:rsidP="00A43F4D">
      <w:pPr>
        <w:pStyle w:val="Textodecomentrio"/>
      </w:pPr>
      <w:r>
        <w:rPr>
          <w:rStyle w:val="Refdecomentrio"/>
        </w:rPr>
        <w:annotationRef/>
      </w:r>
      <w:r>
        <w:t>Ler o texto</w:t>
      </w:r>
    </w:p>
  </w:comment>
  <w:comment w:id="3" w:author="Alessandro dos Santos" w:date="2026-08-23T07:27:00Z" w:initials="Ad">
    <w:p w14:paraId="7BE1F9A6" w14:textId="77777777" w:rsidR="00AB0B9F" w:rsidRDefault="00AB0B9F" w:rsidP="00AB0B9F">
      <w:pPr>
        <w:pStyle w:val="Textodecomentrio"/>
      </w:pPr>
      <w:r>
        <w:rPr>
          <w:rStyle w:val="Refdecomentrio"/>
        </w:rPr>
        <w:annotationRef/>
      </w:r>
      <w:r>
        <w:rPr>
          <w:color w:val="1A1A1A"/>
          <w:highlight w:val="white"/>
        </w:rPr>
        <w:t>O exemplo de Paulo é muito atual e deve ser observado pelos líderes das igrejas de nossos dias. Afinal de contas, estamos vivendo os tempos trabalhosos de que tanto o apóstolo dos gentios falava (2Tm 3.1).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E9F710" w15:done="0"/>
  <w15:commentEx w15:paraId="73096AF2" w15:done="0"/>
  <w15:commentEx w15:paraId="3204AD3C" w15:done="0"/>
  <w15:commentEx w15:paraId="7BE1F9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BC4ECB" w16cex:dateUtc="2026-08-23T10:15:00Z"/>
  <w16cex:commentExtensible w16cex:durableId="412E54A2" w16cex:dateUtc="2026-08-23T10:19:00Z"/>
  <w16cex:commentExtensible w16cex:durableId="6C1BEAFB" w16cex:dateUtc="2026-08-23T10:20:00Z"/>
  <w16cex:commentExtensible w16cex:durableId="14362E96" w16cex:dateUtc="2026-08-23T1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E9F710" w16cid:durableId="44BC4ECB"/>
  <w16cid:commentId w16cid:paraId="73096AF2" w16cid:durableId="412E54A2"/>
  <w16cid:commentId w16cid:paraId="3204AD3C" w16cid:durableId="6C1BEAFB"/>
  <w16cid:commentId w16cid:paraId="7BE1F9A6" w16cid:durableId="14362E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AB"/>
    <w:rsid w:val="00020E46"/>
    <w:rsid w:val="000E0010"/>
    <w:rsid w:val="001F1CB8"/>
    <w:rsid w:val="002824AB"/>
    <w:rsid w:val="00452BFB"/>
    <w:rsid w:val="006828C2"/>
    <w:rsid w:val="00792EAA"/>
    <w:rsid w:val="007D45F5"/>
    <w:rsid w:val="007D7D8D"/>
    <w:rsid w:val="00A25F22"/>
    <w:rsid w:val="00A43F4D"/>
    <w:rsid w:val="00AB0B9F"/>
    <w:rsid w:val="00B4454B"/>
    <w:rsid w:val="00BD10C2"/>
    <w:rsid w:val="00D225E1"/>
    <w:rsid w:val="00D37143"/>
    <w:rsid w:val="00EC56A0"/>
    <w:rsid w:val="00F5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BC63"/>
  <w15:chartTrackingRefBased/>
  <w15:docId w15:val="{03C1E8DB-6F88-4E70-A56D-16F92F45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2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2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2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4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4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4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4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4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4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4AB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452B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52BF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52BF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52B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52B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15</cp:revision>
  <dcterms:created xsi:type="dcterms:W3CDTF">2026-08-23T09:49:00Z</dcterms:created>
  <dcterms:modified xsi:type="dcterms:W3CDTF">2026-08-23T10:41:00Z</dcterms:modified>
</cp:coreProperties>
</file>