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3ED53C3C" w:rsidR="007D7D8D" w:rsidRDefault="007D7D8D"/>
    <w:sectPr w:rsidR="007D7D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4096ED08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3026E6" w:rsidRPr="003026E6">
      <w:rPr>
        <w:lang w:val="pt-BR"/>
      </w:rPr>
      <w:t>Pontos controvertidos d</w:t>
    </w:r>
    <w:r w:rsidR="003026E6">
      <w:rPr>
        <w:lang w:val="pt-BR"/>
      </w:rPr>
      <w:t>a Bíblia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1F5F46"/>
    <w:rsid w:val="002E3D91"/>
    <w:rsid w:val="003026E6"/>
    <w:rsid w:val="007D7D8D"/>
    <w:rsid w:val="008B0C89"/>
    <w:rsid w:val="009944E4"/>
    <w:rsid w:val="00A25F22"/>
    <w:rsid w:val="00CB4F79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4</cp:revision>
  <dcterms:created xsi:type="dcterms:W3CDTF">2025-05-14T22:53:00Z</dcterms:created>
  <dcterms:modified xsi:type="dcterms:W3CDTF">2025-05-14T23:09:00Z</dcterms:modified>
</cp:coreProperties>
</file>