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Computer Information — Question Bank (v1.0)</w:t>
      </w:r>
    </w:p>
    <w:p>
      <w:r/>
      <w:r>
        <w:rPr>
          <w:b/>
        </w:rPr>
        <w:t>Subject:</w:t>
      </w:r>
      <w:r>
        <w:t xml:space="preserve"> Computer Information | </w:t>
      </w:r>
      <w:r>
        <w:rPr>
          <w:b/>
        </w:rPr>
        <w:t>Audience:</w:t>
      </w:r>
      <w:r>
        <w:t xml:space="preserve"> Law students (BA-LLB / equivalent)  </w:t>
      </w:r>
    </w:p>
    <w:p>
      <w:r/>
      <w:r>
        <w:rPr>
          <w:b/>
        </w:rPr>
        <w:t>Coverage:</w:t>
      </w:r>
      <w:r>
        <w:t xml:space="preserve"> Units T1–T5 | </w:t>
      </w:r>
      <w:r>
        <w:rPr>
          <w:b/>
        </w:rPr>
        <w:t>Objectives:</w:t>
      </w:r>
      <w:r>
        <w:t xml:space="preserve"> Obj 1–9  </w:t>
      </w:r>
    </w:p>
    <w:p>
      <w:r/>
      <w:r>
        <w:rPr>
          <w:b/>
        </w:rPr>
        <w:t>Bloom tags:</w:t>
      </w:r>
      <w:r>
        <w:t xml:space="preserve"> Remember (R), Understand (U), Apply (A), Analyze (An), Evaluate (E), Create (C)</w:t>
      </w:r>
    </w:p>
    <w:p>
      <w:r>
        <w:t>---</w:t>
      </w:r>
    </w:p>
    <w:p>
      <w:pPr>
        <w:pStyle w:val="Heading2"/>
      </w:pPr>
      <w:r>
        <w:t>Section A — Easy [Easy]</w:t>
      </w:r>
    </w:p>
    <w:p>
      <w:pPr>
        <w:pStyle w:val="Heading3"/>
      </w:pPr>
      <w:r>
        <w:t>E1</w:t>
      </w:r>
    </w:p>
    <w:p>
      <w:r/>
      <w:r>
        <w:rPr>
          <w:b/>
        </w:rPr>
        <w:t>[Easy] [Remember] [Obj 1]</w:t>
      </w:r>
      <w:r>
        <w:t xml:space="preserve"> Define a computer in one sentence suitable for a legal practice context.</w:t>
      </w:r>
    </w:p>
    <w:p>
      <w:r/>
      <w:r>
        <w:rPr>
          <w:b/>
        </w:rPr>
        <w:t>Answer:</w:t>
      </w:r>
      <w:r>
        <w:t xml:space="preserve"> A computer is an electronic device that accepts data as input, processes it according to programmed instructions, and produces information as output for tasks such as drafting, research, and record-keeping.</w:t>
      </w:r>
    </w:p>
    <w:p>
      <w:r>
        <w:t>---</w:t>
      </w:r>
    </w:p>
    <w:p>
      <w:pPr>
        <w:pStyle w:val="Heading3"/>
      </w:pPr>
      <w:r>
        <w:t>E2</w:t>
      </w:r>
    </w:p>
    <w:p>
      <w:r/>
      <w:r>
        <w:rPr>
          <w:b/>
        </w:rPr>
        <w:t>[Easy] [Remember] [Obj 1]</w:t>
      </w:r>
      <w:r>
        <w:t xml:space="preserve"> Name the four functional units of a computer system in the IPO model.</w:t>
      </w:r>
    </w:p>
    <w:p>
      <w:r/>
      <w:r>
        <w:rPr>
          <w:b/>
        </w:rPr>
        <w:t>Answer:</w:t>
      </w:r>
      <w:r>
        <w:t xml:space="preserve"> Input, Process, Output, and Storage.</w:t>
      </w:r>
    </w:p>
    <w:p>
      <w:r>
        <w:t>---</w:t>
      </w:r>
    </w:p>
    <w:p>
      <w:pPr>
        <w:pStyle w:val="Heading3"/>
      </w:pPr>
      <w:r>
        <w:t>E3</w:t>
      </w:r>
    </w:p>
    <w:p>
      <w:r/>
      <w:r>
        <w:rPr>
          <w:b/>
        </w:rPr>
        <w:t>[Easy] [Remember] [Obj 1]</w:t>
      </w:r>
      <w:r>
        <w:t xml:space="preserve"> What is the primary function of an operating system?</w:t>
      </w:r>
    </w:p>
    <w:p>
      <w:r/>
      <w:r>
        <w:rPr>
          <w:b/>
        </w:rPr>
        <w:t>Answer:</w:t>
      </w:r>
      <w:r>
        <w:t xml:space="preserve"> An operating system manages hardware resources, provides a user interface, and runs application software (e.g., Word, browser) on behalf of the user.</w:t>
      </w:r>
    </w:p>
    <w:p>
      <w:r>
        <w:t>---</w:t>
      </w:r>
    </w:p>
    <w:p>
      <w:pPr>
        <w:pStyle w:val="Heading3"/>
      </w:pPr>
      <w:r>
        <w:t>E4</w:t>
      </w:r>
    </w:p>
    <w:p>
      <w:r/>
      <w:r>
        <w:rPr>
          <w:b/>
        </w:rPr>
        <w:t>[Easy] [Understand] [Obj 1]</w:t>
      </w:r>
      <w:r>
        <w:t xml:space="preserve"> Distinguish between hardware and software with one example of each used in a law office.</w:t>
      </w:r>
    </w:p>
    <w:p>
      <w:r/>
      <w:r>
        <w:rPr>
          <w:b/>
        </w:rPr>
        <w:t>Answer:</w:t>
      </w:r>
      <w:r>
        <w:t xml:space="preserve"> Hardware is physical equipment (e.g., printer, scanner); software is programs/instructions (e.g., MS Word, case-management application).</w:t>
      </w:r>
    </w:p>
    <w:p>
      <w:r>
        <w:t>---</w:t>
      </w:r>
    </w:p>
    <w:p>
      <w:pPr>
        <w:pStyle w:val="Heading3"/>
      </w:pPr>
      <w:r>
        <w:t>E5</w:t>
      </w:r>
    </w:p>
    <w:p>
      <w:r/>
      <w:r>
        <w:rPr>
          <w:b/>
        </w:rPr>
        <w:t>[Easy] [Remember] [Obj 2]</w:t>
      </w:r>
      <w:r>
        <w:t xml:space="preserve"> What does "AI" stand for, and give one legal application.</w:t>
      </w:r>
    </w:p>
    <w:p>
      <w:r/>
      <w:r>
        <w:rPr>
          <w:b/>
        </w:rPr>
        <w:t>Answer:</w:t>
      </w:r>
      <w:r>
        <w:t xml:space="preserve"> Artificial Intelligence. Example application: automated legal research, document summarization, or predictive case analytics.</w:t>
      </w:r>
    </w:p>
    <w:p>
      <w:r>
        <w:t>---</w:t>
      </w:r>
    </w:p>
    <w:p>
      <w:pPr>
        <w:pStyle w:val="Heading3"/>
      </w:pPr>
      <w:r>
        <w:t>E6</w:t>
      </w:r>
    </w:p>
    <w:p>
      <w:r/>
      <w:r>
        <w:rPr>
          <w:b/>
        </w:rPr>
        <w:t>[Easy] [Remember] [Obj 3]</w:t>
      </w:r>
      <w:r>
        <w:t xml:space="preserve"> What is the purpose of "Track Changes" in MS Word?</w:t>
      </w:r>
    </w:p>
    <w:p>
      <w:r/>
      <w:r>
        <w:rPr>
          <w:b/>
        </w:rPr>
        <w:t>Answer:</w:t>
      </w:r>
      <w:r>
        <w:t xml:space="preserve"> It records insertions, deletions, and formatting edits so reviewers can see who changed what and accept or reject revisions—essential for collaborative legal drafting.</w:t>
      </w:r>
    </w:p>
    <w:p>
      <w:r>
        <w:t>---</w:t>
      </w:r>
    </w:p>
    <w:p>
      <w:pPr>
        <w:pStyle w:val="Heading3"/>
      </w:pPr>
      <w:r>
        <w:t>E7</w:t>
      </w:r>
    </w:p>
    <w:p>
      <w:r/>
      <w:r>
        <w:rPr>
          <w:b/>
        </w:rPr>
        <w:t>[Easy] [Remember] [Obj 5]</w:t>
      </w:r>
      <w:r>
        <w:t xml:space="preserve"> What is the difference between an Excel workbook and a worksheet?</w:t>
      </w:r>
    </w:p>
    <w:p>
      <w:r/>
      <w:r>
        <w:rPr>
          <w:b/>
        </w:rPr>
        <w:t>Answer:</w:t>
      </w:r>
      <w:r>
        <w:t xml:space="preserve"> A workbook is the entire Excel file (.xlsx); a worksheet is a single tab/sheet within that workbook.</w:t>
      </w:r>
    </w:p>
    <w:p>
      <w:r>
        <w:t>---</w:t>
      </w:r>
    </w:p>
    <w:p>
      <w:pPr>
        <w:pStyle w:val="Heading3"/>
      </w:pPr>
      <w:r>
        <w:t>E8</w:t>
      </w:r>
    </w:p>
    <w:p>
      <w:r/>
      <w:r>
        <w:rPr>
          <w:b/>
        </w:rPr>
        <w:t>[Easy] [Remember] [Obj 5]</w:t>
      </w:r>
      <w:r>
        <w:t xml:space="preserve"> Write the Excel formula to sum values in cells B2 through B10.</w:t>
      </w:r>
    </w:p>
    <w:p>
      <w:r/>
      <w:r>
        <w:rPr>
          <w:b/>
        </w:rPr>
        <w:t>Answer:</w:t>
      </w:r>
      <w:r>
        <w:t xml:space="preserve"> =SUM(B2:B10)</w:t>
      </w:r>
    </w:p>
    <w:p>
      <w:r>
        <w:t>---</w:t>
      </w:r>
    </w:p>
    <w:p>
      <w:pPr>
        <w:pStyle w:val="Heading3"/>
      </w:pPr>
      <w:r>
        <w:t>E9</w:t>
      </w:r>
    </w:p>
    <w:p>
      <w:r/>
      <w:r>
        <w:rPr>
          <w:b/>
        </w:rPr>
        <w:t>[Easy] [Remember] [Obj 6]</w:t>
      </w:r>
      <w:r>
        <w:t xml:space="preserve"> State two design principles for effective legal PowerPoint slides.</w:t>
      </w:r>
    </w:p>
    <w:p>
      <w:r/>
      <w:r>
        <w:rPr>
          <w:b/>
        </w:rPr>
        <w:t>Answer:</w:t>
      </w:r>
      <w:r>
        <w:t xml:space="preserve"> Any two of: one main idea per slide; readable font size; high contrast; minimal text; consistent theme; purposeful (not excessive) animations.</w:t>
      </w:r>
    </w:p>
    <w:p>
      <w:r>
        <w:t>---</w:t>
      </w:r>
    </w:p>
    <w:p>
      <w:pPr>
        <w:pStyle w:val="Heading3"/>
      </w:pPr>
      <w:r>
        <w:t>E10</w:t>
      </w:r>
    </w:p>
    <w:p>
      <w:r/>
      <w:r>
        <w:rPr>
          <w:b/>
        </w:rPr>
        <w:t>[Easy] [Understand] [Obj 8]</w:t>
      </w:r>
      <w:r>
        <w:t xml:space="preserve"> Define "hallucination" in the context of generative AI used for legal work.</w:t>
      </w:r>
    </w:p>
    <w:p>
      <w:r/>
      <w:r>
        <w:rPr>
          <w:b/>
        </w:rPr>
        <w:t>Answer:</w:t>
      </w:r>
      <w:r>
        <w:t xml:space="preserve"> A hallucination is when an AI system confidently produces incorrect or fabricated information—such as fake case citations or non-existent statutes.</w:t>
      </w:r>
    </w:p>
    <w:p>
      <w:r>
        <w:t>---</w:t>
      </w:r>
    </w:p>
    <w:p>
      <w:pPr>
        <w:pStyle w:val="Heading3"/>
      </w:pPr>
      <w:r>
        <w:t>E11</w:t>
      </w:r>
    </w:p>
    <w:p>
      <w:r/>
      <w:r>
        <w:rPr>
          <w:b/>
        </w:rPr>
        <w:t>[Easy] [Remember] [Obj 4]</w:t>
      </w:r>
      <w:r>
        <w:t xml:space="preserve"> List three standard sections of a legal notice.</w:t>
      </w:r>
    </w:p>
    <w:p>
      <w:r/>
      <w:r>
        <w:rPr>
          <w:b/>
        </w:rPr>
        <w:t>Answer:</w:t>
      </w:r>
      <w:r>
        <w:t xml:space="preserve"> Heading (parties and date); body (facts, legal basis, demand/relief); signature block with advocate details and place.</w:t>
      </w:r>
    </w:p>
    <w:p>
      <w:r>
        <w:t>---</w:t>
      </w:r>
    </w:p>
    <w:p>
      <w:pPr>
        <w:pStyle w:val="Heading3"/>
      </w:pPr>
      <w:r>
        <w:t>E12</w:t>
      </w:r>
    </w:p>
    <w:p>
      <w:r/>
      <w:r>
        <w:rPr>
          <w:b/>
        </w:rPr>
        <w:t>[Easy] [Understand] [Obj 1]</w:t>
      </w:r>
      <w:r>
        <w:t xml:space="preserve"> What is digital communication? Give two examples relevant to legal practice.</w:t>
      </w:r>
    </w:p>
    <w:p>
      <w:r/>
      <w:r>
        <w:rPr>
          <w:b/>
        </w:rPr>
        <w:t>Answer:</w:t>
      </w:r>
      <w:r>
        <w:t xml:space="preserve"> Exchange of information through electronic channels. Examples: professional email, video conferencing for client meetings, secure messaging within a firm.</w:t>
      </w:r>
    </w:p>
    <w:p>
      <w:r>
        <w:t>---</w:t>
      </w:r>
    </w:p>
    <w:p>
      <w:pPr>
        <w:pStyle w:val="Heading2"/>
      </w:pPr>
      <w:r>
        <w:t>Section B — Medium [Medium]</w:t>
      </w:r>
    </w:p>
    <w:p>
      <w:pPr>
        <w:pStyle w:val="Heading3"/>
      </w:pPr>
      <w:r>
        <w:t>M1</w:t>
      </w:r>
    </w:p>
    <w:p>
      <w:r/>
      <w:r>
        <w:rPr>
          <w:b/>
        </w:rPr>
        <w:t>[Medium] [Understand] [Obj 1]</w:t>
      </w:r>
      <w:r>
        <w:t xml:space="preserve"> Explain the roles of input, process, output, and storage when a law student searches a judgment database and saves a PDF.</w:t>
      </w:r>
    </w:p>
    <w:p>
      <w:r/>
      <w:r>
        <w:rPr>
          <w:b/>
        </w:rPr>
        <w:t>Answer:</w:t>
      </w:r>
      <w:r>
        <w:t xml:space="preserve"> Input: keyboard/mouse queries and clicks. Process: OS and browser run the search; server retrieves results. Output: results displayed on screen; PDF rendered. Storage: judgment saved to disk/cloud; browser cache may temporarily hold data.</w:t>
      </w:r>
    </w:p>
    <w:p>
      <w:r>
        <w:t>---</w:t>
      </w:r>
    </w:p>
    <w:p>
      <w:pPr>
        <w:pStyle w:val="Heading3"/>
      </w:pPr>
      <w:r>
        <w:t>M2</w:t>
      </w:r>
    </w:p>
    <w:p>
      <w:r/>
      <w:r>
        <w:rPr>
          <w:b/>
        </w:rPr>
        <w:t>[Medium] [Apply] [Obj 3]</w:t>
      </w:r>
      <w:r>
        <w:t xml:space="preserve"> Outline the steps to create a mail merge for sending individualized hearing notices to 50 clients from an Excel list.</w:t>
      </w:r>
    </w:p>
    <w:p>
      <w:r/>
      <w:r>
        <w:rPr>
          <w:b/>
        </w:rPr>
        <w:t>Answer:</w:t>
      </w:r>
      <w:r>
        <w:t xml:space="preserve"> (1) Prepare Excel data source with fields (name, case no., date). (2) Create Word notice template with merge fields. (3) Mailings → Select Recipients → Use Existing List. (4) Insert merge fields. (5) Preview results. (6) Finish &amp; Merge → Edit Individual Documents or Print.</w:t>
      </w:r>
    </w:p>
    <w:p>
      <w:r>
        <w:t>---</w:t>
      </w:r>
    </w:p>
    <w:p>
      <w:pPr>
        <w:pStyle w:val="Heading3"/>
      </w:pPr>
      <w:r>
        <w:t>M3</w:t>
      </w:r>
    </w:p>
    <w:p>
      <w:r/>
      <w:r>
        <w:rPr>
          <w:b/>
        </w:rPr>
        <w:t>[Medium] [Apply] [Obj 4]</w:t>
      </w:r>
      <w:r>
        <w:t xml:space="preserve"> Describe the structural elements of an affidavit suitable for filing.</w:t>
      </w:r>
    </w:p>
    <w:p>
      <w:r/>
      <w:r>
        <w:rPr>
          <w:b/>
        </w:rPr>
        <w:t>Answer:</w:t>
      </w:r>
      <w:r>
        <w:t xml:space="preserve"> Title/caption; introductory paragraph (deponent identity, competence); numbered paragraphs of facts in first person; verification clause ("verified at… on this…"); signature of deponent; attestation by oath commissioner/notary with seal.</w:t>
      </w:r>
    </w:p>
    <w:p>
      <w:r>
        <w:t>---</w:t>
      </w:r>
    </w:p>
    <w:p>
      <w:pPr>
        <w:pStyle w:val="Heading3"/>
      </w:pPr>
      <w:r>
        <w:t>M4</w:t>
      </w:r>
    </w:p>
    <w:p>
      <w:r/>
      <w:r>
        <w:rPr>
          <w:b/>
        </w:rPr>
        <w:t>[Medium] [Apply] [Obj 5]</w:t>
      </w:r>
      <w:r>
        <w:t xml:space="preserve"> A case tracker has columns: Case ID (A), Status (B), Hearing Date (C). Write a formula in D2 to display "Urgent" if hearing is within 7 days of TODAY(), else "Routine". (Assume C2 holds a valid date.)</w:t>
      </w:r>
    </w:p>
    <w:p>
      <w:r/>
      <w:r>
        <w:rPr>
          <w:b/>
        </w:rPr>
        <w:t>Answer:</w:t>
      </w:r>
      <w:r>
        <w:t xml:space="preserve"> =IF(C2-TODAY()&lt;=7,"Urgent","Routine")  </w:t>
      </w:r>
    </w:p>
    <w:p>
      <w:r>
        <w:t>(Alternative acceptable: =IF(C2&lt;=TODAY()+7,"Urgent","Routine"))</w:t>
      </w:r>
    </w:p>
    <w:p>
      <w:r>
        <w:t>---</w:t>
      </w:r>
    </w:p>
    <w:p>
      <w:pPr>
        <w:pStyle w:val="Heading3"/>
      </w:pPr>
      <w:r>
        <w:t>M5</w:t>
      </w:r>
    </w:p>
    <w:p>
      <w:r/>
      <w:r>
        <w:rPr>
          <w:b/>
        </w:rPr>
        <w:t>[Medium] [Apply] [Obj 5]</w:t>
      </w:r>
      <w:r>
        <w:t xml:space="preserve"> Explain how AutoFilter helps manage a chambers case register with 200 matters.</w:t>
      </w:r>
    </w:p>
    <w:p>
      <w:r/>
      <w:r>
        <w:rPr>
          <w:b/>
        </w:rPr>
        <w:t>Answer:</w:t>
      </w:r>
      <w:r>
        <w:t xml:space="preserve"> AutoFilter displays only rows matching criteria (e.g., status = "Pending", court = "High Court") without deleting data, enabling quick review of subsets, hearing lists, and advocate workload—critical for daily case management.</w:t>
      </w:r>
    </w:p>
    <w:p>
      <w:r>
        <w:t>---</w:t>
      </w:r>
    </w:p>
    <w:p>
      <w:pPr>
        <w:pStyle w:val="Heading3"/>
      </w:pPr>
      <w:r>
        <w:t>M6</w:t>
      </w:r>
    </w:p>
    <w:p>
      <w:r/>
      <w:r>
        <w:rPr>
          <w:b/>
        </w:rPr>
        <w:t>[Medium] [Apply] [Obj 5]</w:t>
      </w:r>
      <w:r>
        <w:t xml:space="preserve"> A billing sheet lists hours in column E and rate in column F. What formula in G2 calculates fee for row 2?</w:t>
      </w:r>
    </w:p>
    <w:p>
      <w:r/>
      <w:r>
        <w:rPr>
          <w:b/>
        </w:rPr>
        <w:t>Answer:</w:t>
      </w:r>
      <w:r>
        <w:t xml:space="preserve"> =E2*F2</w:t>
      </w:r>
    </w:p>
    <w:p>
      <w:r>
        <w:t>---</w:t>
      </w:r>
    </w:p>
    <w:p>
      <w:pPr>
        <w:pStyle w:val="Heading3"/>
      </w:pPr>
      <w:r>
        <w:t>M7</w:t>
      </w:r>
    </w:p>
    <w:p>
      <w:r/>
      <w:r>
        <w:rPr>
          <w:b/>
        </w:rPr>
        <w:t>[Medium] [Apply] [Obj 6]</w:t>
      </w:r>
      <w:r>
        <w:t xml:space="preserve"> Sketch the recommended slide sequence for a moot court presentation (list slide titles only).</w:t>
      </w:r>
    </w:p>
    <w:p>
      <w:r/>
      <w:r>
        <w:rPr>
          <w:b/>
        </w:rPr>
        <w:t>Answer:</w:t>
      </w:r>
      <w:r>
        <w:t xml:space="preserve"> Title → Facts → Issues Presented → Arguments for Petitioner → Arguments for Respondent (or rebuttal) → Authorities Cited → Prayer/Relief Sought → Thank You / Questions.</w:t>
      </w:r>
    </w:p>
    <w:p>
      <w:r>
        <w:t>---</w:t>
      </w:r>
    </w:p>
    <w:p>
      <w:pPr>
        <w:pStyle w:val="Heading3"/>
      </w:pPr>
      <w:r>
        <w:t>M8</w:t>
      </w:r>
    </w:p>
    <w:p>
      <w:r/>
      <w:r>
        <w:rPr>
          <w:b/>
        </w:rPr>
        <w:t>[Medium] [Understand] [Obj 2]</w:t>
      </w:r>
      <w:r>
        <w:t xml:space="preserve"> Briefly compare rule-based AI and machine-learning AI with one legal example each.</w:t>
      </w:r>
    </w:p>
    <w:p>
      <w:r/>
      <w:r>
        <w:rPr>
          <w:b/>
        </w:rPr>
        <w:t>Answer:</w:t>
      </w:r>
      <w:r>
        <w:t xml:space="preserve"> Rule-based systems follow explicit if-then logic (e.g., tax calculator from fixed rules). Machine-learning systems learn patterns from data (e.g., predicting case outcomes from historical judgments). Both may appear in legal tech with different transparency implications.</w:t>
      </w:r>
    </w:p>
    <w:p>
      <w:r>
        <w:t>---</w:t>
      </w:r>
    </w:p>
    <w:p>
      <w:pPr>
        <w:pStyle w:val="Heading3"/>
      </w:pPr>
      <w:r>
        <w:t>M9</w:t>
      </w:r>
    </w:p>
    <w:p>
      <w:r/>
      <w:r>
        <w:rPr>
          <w:b/>
        </w:rPr>
        <w:t>[Medium] [Analyze] [Obj 8]</w:t>
      </w:r>
      <w:r>
        <w:t xml:space="preserve"> A junior associate pastes a client's full case file into a public generative AI chatbot to draft a petition. Identify three ethical/legal risks.</w:t>
      </w:r>
    </w:p>
    <w:p>
      <w:r/>
      <w:r>
        <w:rPr>
          <w:b/>
        </w:rPr>
        <w:t>Answer:</w:t>
      </w:r>
      <w:r>
        <w:t xml:space="preserve"> (1) Breach of client confidentiality and professional duty. (2) Potential violation of data-protection obligations. (3) Unreliable output (hallucinated citations) creating malpractice risk; possible unauthorized practice concerns if used without supervision.</w:t>
      </w:r>
    </w:p>
    <w:p>
      <w:r>
        <w:t>---</w:t>
      </w:r>
    </w:p>
    <w:p>
      <w:pPr>
        <w:pStyle w:val="Heading3"/>
      </w:pPr>
      <w:r>
        <w:t>M10</w:t>
      </w:r>
    </w:p>
    <w:p>
      <w:r/>
      <w:r>
        <w:rPr>
          <w:b/>
        </w:rPr>
        <w:t>[Medium] [Apply] [Obj 3]</w:t>
      </w:r>
      <w:r>
        <w:t xml:space="preserve"> How do headers, footers, and page numbers support court filing requirements?</w:t>
      </w:r>
    </w:p>
    <w:p>
      <w:r/>
      <w:r>
        <w:rPr>
          <w:b/>
        </w:rPr>
        <w:t>Answer:</w:t>
      </w:r>
      <w:r>
        <w:t xml:space="preserve"> They provide consistent identification (case title, document type), pagination for multi-page filings, and professional layout meeting chamber/court conventions—reducing rejection for formatting defects.</w:t>
      </w:r>
    </w:p>
    <w:p>
      <w:r>
        <w:t>---</w:t>
      </w:r>
    </w:p>
    <w:p>
      <w:pPr>
        <w:pStyle w:val="Heading3"/>
      </w:pPr>
      <w:r>
        <w:t>M11</w:t>
      </w:r>
    </w:p>
    <w:p>
      <w:r/>
      <w:r>
        <w:rPr>
          <w:b/>
        </w:rPr>
        <w:t>[Medium] [Understand] [Obj 7]</w:t>
      </w:r>
      <w:r>
        <w:t xml:space="preserve"> What is "human-in-the-loop" review when using AI for legal summarization?</w:t>
      </w:r>
    </w:p>
    <w:p>
      <w:r/>
      <w:r>
        <w:rPr>
          <w:b/>
        </w:rPr>
        <w:t>Answer:</w:t>
      </w:r>
      <w:r>
        <w:t xml:space="preserve"> A qualified person reads the source material and the AI summary, verifies accuracy against originals, corrects errors, and takes professional responsibility before the summary is used in advice or filings.</w:t>
      </w:r>
    </w:p>
    <w:p>
      <w:r>
        <w:t>---</w:t>
      </w:r>
    </w:p>
    <w:p>
      <w:pPr>
        <w:pStyle w:val="Heading3"/>
      </w:pPr>
      <w:r>
        <w:t>M12</w:t>
      </w:r>
    </w:p>
    <w:p>
      <w:r/>
      <w:r>
        <w:rPr>
          <w:b/>
        </w:rPr>
        <w:t>[Medium] [Apply] [Obj 9]</w:t>
      </w:r>
      <w:r>
        <w:t xml:space="preserve"> List four file-management practices for secure legal work on a shared lab computer.</w:t>
      </w:r>
    </w:p>
    <w:p>
      <w:r/>
      <w:r>
        <w:rPr>
          <w:b/>
        </w:rPr>
        <w:t>Answer:</w:t>
      </w:r>
      <w:r>
        <w:t xml:space="preserve"> Log out after use; save to designated user folder not desktop; use meaningful file names (client matter + doc type + date); avoid leaving confidential PDFs in downloads; back up to approved cloud/USB per institutional policy.</w:t>
      </w:r>
    </w:p>
    <w:p>
      <w:r>
        <w:t>---</w:t>
      </w:r>
    </w:p>
    <w:p>
      <w:pPr>
        <w:pStyle w:val="Heading2"/>
      </w:pPr>
      <w:r>
        <w:t>Section C — Hard [Hard]</w:t>
      </w:r>
    </w:p>
    <w:p>
      <w:pPr>
        <w:pStyle w:val="Heading3"/>
      </w:pPr>
      <w:r>
        <w:t>H1</w:t>
      </w:r>
    </w:p>
    <w:p>
      <w:r/>
      <w:r>
        <w:rPr>
          <w:b/>
        </w:rPr>
        <w:t>[Hard] [Analyze] [Obj 1, 9]</w:t>
      </w:r>
      <w:r>
        <w:t xml:space="preserve"> A firm's internet fails during an online hearing. Map which computer components and services are involved and suggest a contingency using digital communication tools already covered in the syllabus.</w:t>
      </w:r>
    </w:p>
    <w:p>
      <w:r/>
      <w:r>
        <w:rPr>
          <w:b/>
        </w:rPr>
        <w:t>Answer:</w:t>
      </w:r>
      <w:r>
        <w:t xml:space="preserve"> Components: NIC/router (hardware), OS network stack, browser/VC app (software), ISP (external). Contingency: switch to mobile hotspot (alternate network), notify court via official email/phone, join via smartphone app, ensure backup of documents on local storage; document the disruption for the record.</w:t>
      </w:r>
    </w:p>
    <w:p>
      <w:r>
        <w:t>---</w:t>
      </w:r>
    </w:p>
    <w:p>
      <w:pPr>
        <w:pStyle w:val="Heading3"/>
      </w:pPr>
      <w:r>
        <w:t>H2</w:t>
      </w:r>
    </w:p>
    <w:p>
      <w:r/>
      <w:r>
        <w:rPr>
          <w:b/>
        </w:rPr>
        <w:t>[Hard] [Apply] [Obj 4, 3]</w:t>
      </w:r>
      <w:r>
        <w:t xml:space="preserve"> Draft an outline (headings and bullet points only) for a rent agreement between landlord and tenant using Word structural conventions—not full legal text.</w:t>
      </w:r>
    </w:p>
    <w:p>
      <w:r/>
      <w:r>
        <w:rPr>
          <w:b/>
        </w:rPr>
        <w:t>Answer:</w:t>
      </w:r>
      <w:r>
        <w:t xml:space="preserve"> Title; Parties clause; Recitals; Definitions; Term and rent; Security deposit; Maintenance and utilities; Termination; Dispute resolution; Governing law; Witness block; Schedule (property description); Signature lines. Formatting: styles for headings, numbered clauses, page numbers in footer, table for rent schedule optional.</w:t>
      </w:r>
    </w:p>
    <w:p>
      <w:r>
        <w:t>---</w:t>
      </w:r>
    </w:p>
    <w:p>
      <w:pPr>
        <w:pStyle w:val="Heading3"/>
      </w:pPr>
      <w:r>
        <w:t>H3</w:t>
      </w:r>
    </w:p>
    <w:p>
      <w:r/>
      <w:r>
        <w:rPr>
          <w:b/>
        </w:rPr>
        <w:t>[Hard] [Apply] [Obj 5]</w:t>
      </w:r>
      <w:r>
        <w:t xml:space="preserve"> Given a client table (A: Client ID, B: Name, C: Matter Type, D: Fees Due), explain how you would use SORT, FILTER, and a chart to prepare a monthly collections report for the senior partner.</w:t>
      </w:r>
    </w:p>
    <w:p>
      <w:r/>
      <w:r>
        <w:rPr>
          <w:b/>
        </w:rPr>
        <w:t>Answer:</w:t>
      </w:r>
      <w:r>
        <w:t xml:space="preserve"> FILTER rows where Fees Due &gt; 0; SORT by Fees Due descending; add SUM for total outstanding; insert column chart by Matter Type or top 10 clients by amount; label chart with date range; ensure client identifiers are handled per privacy policy before sharing.</w:t>
      </w:r>
    </w:p>
    <w:p>
      <w:r>
        <w:t>---</w:t>
      </w:r>
    </w:p>
    <w:p>
      <w:pPr>
        <w:pStyle w:val="Heading3"/>
      </w:pPr>
      <w:r>
        <w:t>H4</w:t>
      </w:r>
    </w:p>
    <w:p>
      <w:r/>
      <w:r>
        <w:rPr>
          <w:b/>
        </w:rPr>
        <w:t>[Hard] [Analyze] [Obj 5]</w:t>
      </w:r>
      <w:r>
        <w:t xml:space="preserve"> Why does merging cells in a case-tracking spreadsheet often break sorting and filtering? How would you redesign the sheet?</w:t>
      </w:r>
    </w:p>
    <w:p>
      <w:r/>
      <w:r>
        <w:rPr>
          <w:b/>
        </w:rPr>
        <w:t>Answer:</w:t>
      </w:r>
      <w:r>
        <w:t xml:space="preserve"> Merged cells create irregular ranges that Excel treats as single blocks, disrupting column-wise sort/filter logic. Redesign: one row per case; use "Wrap Text" and consistent column widths instead of merges; use Center Across Selection for titles if needed; keep header row unmerged.</w:t>
      </w:r>
    </w:p>
    <w:p>
      <w:r>
        <w:t>---</w:t>
      </w:r>
    </w:p>
    <w:p>
      <w:pPr>
        <w:pStyle w:val="Heading3"/>
      </w:pPr>
      <w:r>
        <w:t>H5</w:t>
      </w:r>
    </w:p>
    <w:p>
      <w:r/>
      <w:r>
        <w:rPr>
          <w:b/>
        </w:rPr>
        <w:t>[Hard] [Create] [Obj 6]</w:t>
      </w:r>
      <w:r>
        <w:t xml:space="preserve"> Design specifications for a 10-slide "Legal Awareness: Cybercrime" presentation including where to use SmartArt, a chart, and one animation—and justify each choice.</w:t>
      </w:r>
    </w:p>
    <w:p>
      <w:r/>
      <w:r>
        <w:rPr>
          <w:b/>
        </w:rPr>
        <w:t>Answer:</w:t>
      </w:r>
      <w:r>
        <w:t xml:space="preserve"> e.g., Slide 3 SmartArt (process: report → investigate → prosecute) for clarity; Slide 7 chart (bar: complaint categories) for data impact; Slide 5 single animation (bullet reveal) to pace definitions; avoid animating every slide; speaker notes for IPC/IT Act references; high-contrast theme for classroom projection.</w:t>
      </w:r>
    </w:p>
    <w:p>
      <w:r>
        <w:t>---</w:t>
      </w:r>
    </w:p>
    <w:p>
      <w:pPr>
        <w:pStyle w:val="Heading3"/>
      </w:pPr>
      <w:r>
        <w:t>H6</w:t>
      </w:r>
    </w:p>
    <w:p>
      <w:r/>
      <w:r>
        <w:rPr>
          <w:b/>
        </w:rPr>
        <w:t>[Hard] [Evaluate] [Obj 8, 7]</w:t>
      </w:r>
      <w:r>
        <w:t xml:space="preserve"> An AI legal research tool returns a citation that does not appear in the official reporter. Construct a step-by-step verification protocol before citing it in a memo.</w:t>
      </w:r>
    </w:p>
    <w:p>
      <w:r/>
      <w:r>
        <w:rPr>
          <w:b/>
        </w:rPr>
        <w:t>Answer:</w:t>
      </w:r>
      <w:r>
        <w:t xml:space="preserve"> (1) Search citation in authoritative database (SCC Online, Manupatra, official court site). (2) Read the actual judgment heading and headnote. (3) Confirm jurisdiction and year match the proposition. (4) Cross-check parallel citations. (5) If unverifiable, discard and note AI error. (6) Document human verification in work product; do not rely on AI alone.</w:t>
      </w:r>
    </w:p>
    <w:p>
      <w:r>
        <w:t>---</w:t>
      </w:r>
    </w:p>
    <w:p>
      <w:pPr>
        <w:pStyle w:val="Heading3"/>
      </w:pPr>
      <w:r>
        <w:t>H7</w:t>
      </w:r>
    </w:p>
    <w:p>
      <w:r/>
      <w:r>
        <w:rPr>
          <w:b/>
        </w:rPr>
        <w:t>[Hard] [Evaluate] [Obj 8]</w:t>
      </w:r>
      <w:r>
        <w:t xml:space="preserve"> Compare responsible and irresponsible use of generative AI in drafting a bail application across dimensions: accuracy, privacy, bias, and accountability.</w:t>
      </w:r>
    </w:p>
    <w:p>
      <w:r/>
      <w:r>
        <w:rPr>
          <w:b/>
        </w:rPr>
        <w:t>Answer:</w:t>
      </w:r>
      <w:r>
        <w:t xml:space="preserve"> Responsible: redacted facts, verified citations, senior review, disclosure if required by court rules, jurisdiction-specific arguments. Irresponsible: confidential data uploaded, uncited AI text filed as-is, generic arguments ignoring accused's socio-economic context (bias), no advocate sign-off. Accountability rests with the advocate, not the tool.</w:t>
      </w:r>
    </w:p>
    <w:p>
      <w:r>
        <w:t>---</w:t>
      </w:r>
    </w:p>
    <w:p>
      <w:pPr>
        <w:pStyle w:val="Heading3"/>
      </w:pPr>
      <w:r>
        <w:t>H8</w:t>
      </w:r>
    </w:p>
    <w:p>
      <w:r/>
      <w:r>
        <w:rPr>
          <w:b/>
        </w:rPr>
        <w:t>[Hard] [Analyze] [Obj 2, 8]</w:t>
      </w:r>
      <w:r>
        <w:t xml:space="preserve"> Discuss three limitations of AI in law that remain relevant even as models improve, with syllabus-aligned examples.</w:t>
      </w:r>
    </w:p>
    <w:p>
      <w:r/>
      <w:r>
        <w:rPr>
          <w:b/>
        </w:rPr>
        <w:t>Answer:</w:t>
      </w:r>
      <w:r>
        <w:t xml:space="preserve"> (1) Hallucination/false citations—undermines research integrity. (2) Jurisdictional nuance—training data may not reflect local statute/court hierarchy. (3) Ethical accountability—AI cannot exercise professional judgment, client counseling, or appear in court; bias in training data may skew outcomes in sentencing analytics or contract review.</w:t>
      </w:r>
    </w:p>
    <w:p>
      <w:r>
        <w:t>---</w:t>
      </w:r>
    </w:p>
    <w:p>
      <w:pPr>
        <w:pStyle w:val="Heading2"/>
      </w:pPr>
      <w:r>
        <w:t>Answer Key Summary (Quick Reference)</w:t>
      </w:r>
    </w:p>
    <w:p>
      <w:r>
        <w:t>ID | Answer gist</w:t>
      </w:r>
    </w:p>
    <w:p>
      <w:r>
        <w:t>E1–E12 | See individual answers above</w:t>
      </w:r>
    </w:p>
    <w:p>
      <w:r>
        <w:t>M1–M12 | See individual answers above</w:t>
      </w:r>
    </w:p>
    <w:p>
      <w:r>
        <w:t>H1–H8 | See individual answers above</w:t>
      </w:r>
    </w:p>
    <w:p>
      <w:r/>
      <w:r>
        <w:rPr>
          <w:b/>
        </w:rPr>
        <w:t>Counts:</w:t>
      </w:r>
      <w:r>
        <w:t xml:space="preserve"> Easy 12 | Medium 12 | Hard 8 | </w:t>
      </w:r>
      <w:r>
        <w:rPr>
          <w:b/>
        </w:rPr>
        <w:t>Total: 32 questions</w:t>
      </w:r>
      <w:r/>
    </w:p>
    <w:p>
      <w:r>
        <w:t>---</w:t>
      </w:r>
    </w:p>
    <w:p>
      <w:r>
        <w:t>End of question bank —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