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— Labs: Introduction to Basic Computing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Mapped syllabus practicals:</w:t>
      </w:r>
      <w:r>
        <w:t xml:space="preserve"> 1</w:t>
      </w:r>
    </w:p>
    <w:p>
      <w:pPr>
        <w:pStyle w:val="Heading2"/>
      </w:pPr>
      <w:r>
        <w:t>Lab 1 — Basic Computer Operations, File Management, Internet &amp; Legal Research Databases</w:t>
      </w:r>
    </w:p>
    <w:p>
      <w:r/>
      <w:r>
        <w:rPr>
          <w:b/>
        </w:rPr>
        <w:t>Unit:</w:t>
      </w:r>
      <w:r>
        <w:t xml:space="preserve"> T1 | </w:t>
      </w:r>
      <w:r>
        <w:rPr>
          <w:b/>
        </w:rPr>
        <w:t>Objectives:</w:t>
      </w:r>
      <w:r>
        <w:t xml:space="preserve"> Obj 1, 9 | </w:t>
      </w:r>
      <w:r>
        <w:rPr>
          <w:b/>
        </w:rPr>
        <w:t>Duration:</w:t>
      </w:r>
      <w:r>
        <w:t xml:space="preserve"> 2 hours (recommended)</w:t>
      </w:r>
    </w:p>
    <w:p>
      <w:pPr>
        <w:pStyle w:val="Heading3"/>
      </w:pPr>
      <w:r>
        <w:t>Objectives</w:t>
      </w:r>
    </w:p>
    <w:p>
      <w:pPr>
        <w:pStyle w:val="ListBullet"/>
      </w:pPr>
      <w:r>
        <w:t>Perform fundamental file and folder operations on a Windows/Linux lab system.</w:t>
      </w:r>
    </w:p>
    <w:p>
      <w:pPr>
        <w:pStyle w:val="ListBullet"/>
      </w:pPr>
      <w:r>
        <w:t>Navigate the internet safely and locate authoritative legal resources.</w:t>
      </w:r>
    </w:p>
    <w:p>
      <w:pPr>
        <w:pStyle w:val="ListBullet"/>
      </w:pPr>
      <w:r>
        <w:t>Conduct a structured search in at least one online legal database or official court portal.</w:t>
      </w:r>
    </w:p>
    <w:p>
      <w:pPr>
        <w:pStyle w:val="Heading3"/>
      </w:pPr>
      <w:r>
        <w:t>Setup</w:t>
      </w:r>
    </w:p>
    <w:p>
      <w:pPr>
        <w:pStyle w:val="ListBullet"/>
      </w:pPr>
      <w:r>
        <w:t>Lab PC with internet access and standard browser (Chrome/Edge/Firefox).</w:t>
      </w:r>
    </w:p>
    <w:p>
      <w:pPr>
        <w:pStyle w:val="ListBullet"/>
      </w:pPr>
      <w:r>
        <w:t>Institutional login if required; notepad for recording search strategy.</w:t>
      </w:r>
    </w:p>
    <w:p>
      <w:pPr>
        <w:pStyle w:val="ListBullet"/>
      </w:pPr>
      <w:r>
        <w:t>Access to at least one legal database (e.g., Indian Kanoon, official court website, SCC Online trial, or instructor-provided portal).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File management</w:t>
      </w:r>
      <w:r/>
    </w:p>
    <w:p>
      <w:r>
        <w:t xml:space="preserve">   - Create folder: CI_Lab01_RollNo_LastName.</w:t>
      </w:r>
    </w:p>
    <w:p>
      <w:r>
        <w:t xml:space="preserve">   - Inside, create subfolders: Drafts, Research, Submissions.</w:t>
      </w:r>
    </w:p>
    <w:p>
      <w:r>
        <w:t xml:space="preserve">   - Create a text file readme.txt describing folder purpose; rename and move it to Submissions.</w:t>
      </w:r>
    </w:p>
    <w:p>
      <w:r>
        <w:t xml:space="preserve">   - Copy a sample PDF judgment into Research; note file size and path.</w:t>
      </w:r>
    </w:p>
    <w:p>
      <w:pPr>
        <w:pStyle w:val="ListBullet"/>
      </w:pPr>
      <w:r/>
      <w:r>
        <w:rPr>
          <w:b/>
        </w:rPr>
        <w:t>System orientation</w:t>
      </w:r>
      <w:r/>
    </w:p>
    <w:p>
      <w:r>
        <w:t xml:space="preserve">   - Identify: CPU, monitor, keyboard, storage drive, and OS version (Settings → System → About).</w:t>
      </w:r>
    </w:p>
    <w:p>
      <w:r>
        <w:t xml:space="preserve">   - Open Task Manager or system monitor; note RAM usage with browser open (links to hardware/software understanding).</w:t>
      </w:r>
    </w:p>
    <w:p>
      <w:pPr>
        <w:pStyle w:val="ListBullet"/>
      </w:pPr>
      <w:r/>
      <w:r>
        <w:rPr>
          <w:b/>
        </w:rPr>
        <w:t>Internet &amp; communication</w:t>
      </w:r>
      <w:r/>
    </w:p>
    <w:p>
      <w:r>
        <w:t xml:space="preserve">   - Configure bookmark for your university email or webmail.</w:t>
      </w:r>
    </w:p>
    <w:p>
      <w:r>
        <w:t xml:space="preserve">   - Compose a </w:t>
      </w:r>
      <w:r>
        <w:rPr>
          <w:b/>
        </w:rPr>
        <w:t>draft</w:t>
      </w:r>
      <w:r>
        <w:t xml:space="preserve"> professional email to a senior advocate requesting a meeting—do not send; save as PDF or screenshot for checkpoint.</w:t>
      </w:r>
    </w:p>
    <w:p>
      <w:pPr>
        <w:pStyle w:val="ListBullet"/>
      </w:pPr>
      <w:r/>
      <w:r>
        <w:rPr>
          <w:b/>
        </w:rPr>
        <w:t>Legal research</w:t>
      </w:r>
      <w:r/>
    </w:p>
    <w:p>
      <w:r>
        <w:t xml:space="preserve">   - Choose a reported case on a syllabus-relevant topic (e.g., right to privacy, bail).</w:t>
      </w:r>
    </w:p>
    <w:p>
      <w:r>
        <w:t xml:space="preserve">   - Search using </w:t>
      </w:r>
      <w:r>
        <w:rPr>
          <w:b/>
        </w:rPr>
        <w:t>case name</w:t>
      </w:r>
      <w:r>
        <w:t xml:space="preserve"> and </w:t>
      </w:r>
      <w:r>
        <w:rPr>
          <w:b/>
        </w:rPr>
        <w:t>keyword</w:t>
      </w:r>
      <w:r>
        <w:t xml:space="preserve"> strategies.</w:t>
      </w:r>
    </w:p>
    <w:p>
      <w:r>
        <w:t xml:space="preserve">   - Record: database used, search string, citation, court, year, and one-sentence holding.</w:t>
      </w:r>
    </w:p>
    <w:p>
      <w:r>
        <w:t xml:space="preserve">   - Download or save PDF to Research.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Organized folder hierarchy with readme and saved judgment PDF.</w:t>
      </w:r>
    </w:p>
    <w:p>
      <w:pPr>
        <w:pStyle w:val="ListBullet"/>
      </w:pPr>
      <w:r>
        <w:t>Written research log (half page) with citation and holding.</w:t>
      </w:r>
    </w:p>
    <w:p>
      <w:pPr>
        <w:pStyle w:val="ListBullet"/>
      </w:pPr>
      <w:r>
        <w:t>Draft professional email demonstrating digital communication norms.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Folder structure created correctly | </w:t>
      </w:r>
    </w:p>
    <w:p>
      <w:r>
        <w:t xml:space="preserve">2 | File copy/rename/move demonstrated | </w:t>
      </w:r>
    </w:p>
    <w:p>
      <w:r>
        <w:t xml:space="preserve">3 | OS/hardware identification completed | </w:t>
      </w:r>
    </w:p>
    <w:p>
      <w:r>
        <w:t xml:space="preserve">4 | Legal database search with valid citation | </w:t>
      </w:r>
    </w:p>
    <w:p>
      <w:r>
        <w:t xml:space="preserve">5 | Research log submitted | 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