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Jane Doe</w:t>
      </w:r>
    </w:p>
    <w:p>
      <w:r>
        <w:t>Research Interests</w:t>
      </w:r>
    </w:p>
    <w:p>
      <w:r>
        <w:t>Machine learning and water resources engineering for sustainability.</w:t>
      </w:r>
    </w:p>
  </w:body>
</w:document>
</file>