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87" w:rsidRDefault="00350987" w:rsidP="00350987">
      <w:pPr>
        <w:pStyle w:val="TxBrp4"/>
        <w:spacing w:line="277" w:lineRule="exact"/>
        <w:jc w:val="center"/>
        <w:rPr>
          <w:b/>
          <w:sz w:val="28"/>
          <w:szCs w:val="28"/>
          <w:lang w:val="pt-BR"/>
        </w:rPr>
      </w:pPr>
    </w:p>
    <w:p w:rsidR="00350987" w:rsidRPr="00350987" w:rsidRDefault="00350987" w:rsidP="00350987">
      <w:pPr>
        <w:pStyle w:val="TxBrp4"/>
        <w:spacing w:line="277" w:lineRule="exact"/>
        <w:jc w:val="center"/>
        <w:rPr>
          <w:b/>
          <w:sz w:val="28"/>
          <w:szCs w:val="28"/>
          <w:lang w:val="pt-BR"/>
        </w:rPr>
      </w:pPr>
      <w:r w:rsidRPr="00350987">
        <w:rPr>
          <w:b/>
          <w:sz w:val="28"/>
          <w:szCs w:val="28"/>
          <w:lang w:val="pt-BR"/>
        </w:rPr>
        <w:t>A DECISÃO É TUA</w:t>
      </w:r>
    </w:p>
    <w:p w:rsidR="00350987" w:rsidRDefault="00350987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636519" w:rsidP="000233B8">
      <w:pPr>
        <w:pStyle w:val="TxBrp4"/>
        <w:spacing w:line="277" w:lineRule="exact"/>
        <w:jc w:val="both"/>
        <w:rPr>
          <w:sz w:val="24"/>
          <w:lang w:val="pt-BR"/>
        </w:rPr>
      </w:pPr>
      <w:r>
        <w:rPr>
          <w:noProof/>
          <w:sz w:val="24"/>
          <w:lang w:val="pt-BR"/>
        </w:rPr>
        <w:drawing>
          <wp:anchor distT="0" distB="0" distL="114300" distR="114300" simplePos="0" relativeHeight="251660288" behindDoc="1" locked="0" layoutInCell="1" allowOverlap="1" wp14:anchorId="04E32E30" wp14:editId="1A6FA9E7">
            <wp:simplePos x="0" y="0"/>
            <wp:positionH relativeFrom="column">
              <wp:posOffset>2540</wp:posOffset>
            </wp:positionH>
            <wp:positionV relativeFrom="paragraph">
              <wp:posOffset>-8255</wp:posOffset>
            </wp:positionV>
            <wp:extent cx="2700020" cy="1687195"/>
            <wp:effectExtent l="0" t="0" r="5080" b="8255"/>
            <wp:wrapThrough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hrough>
            <wp:docPr id="6" name="Imagem 6" descr="C:\Users\marce\iCloudDrive\IMACULADA CONCEIÇÃO\ECC\ECC-2017\cristopa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e\iCloudDrive\IMACULADA CONCEIÇÃO\ECC\ECC-2017\cristopast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350987" w:rsidRDefault="00350987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350987" w:rsidRDefault="00350987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350987" w:rsidRDefault="00350987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  <w:r>
        <w:rPr>
          <w:sz w:val="24"/>
          <w:lang w:val="pt-BR"/>
        </w:rPr>
        <w:t>----------------------------------------------</w:t>
      </w: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350987" w:rsidP="000233B8">
      <w:pPr>
        <w:pStyle w:val="TxBrp4"/>
        <w:spacing w:line="277" w:lineRule="exact"/>
        <w:jc w:val="center"/>
        <w:rPr>
          <w:b/>
          <w:sz w:val="24"/>
          <w:lang w:val="pt-BR"/>
        </w:rPr>
      </w:pPr>
      <w:r w:rsidRPr="00350987">
        <w:rPr>
          <w:b/>
          <w:sz w:val="28"/>
          <w:szCs w:val="28"/>
          <w:lang w:val="pt-BR"/>
        </w:rPr>
        <w:t>A DECISÃO É TUA</w:t>
      </w:r>
    </w:p>
    <w:p w:rsidR="000233B8" w:rsidRDefault="000233B8" w:rsidP="000233B8">
      <w:pPr>
        <w:pStyle w:val="TxBrp4"/>
        <w:spacing w:line="277" w:lineRule="exact"/>
        <w:jc w:val="center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636519" w:rsidP="000233B8">
      <w:pPr>
        <w:pStyle w:val="TxBrp4"/>
        <w:spacing w:line="277" w:lineRule="exact"/>
        <w:jc w:val="both"/>
        <w:rPr>
          <w:sz w:val="24"/>
          <w:lang w:val="pt-BR"/>
        </w:rPr>
      </w:pPr>
      <w:r>
        <w:rPr>
          <w:noProof/>
          <w:sz w:val="24"/>
          <w:lang w:val="pt-BR"/>
        </w:rPr>
        <w:drawing>
          <wp:anchor distT="0" distB="0" distL="114300" distR="114300" simplePos="0" relativeHeight="251658240" behindDoc="1" locked="0" layoutInCell="1" allowOverlap="1" wp14:anchorId="07AFE323" wp14:editId="01A96BBE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2700020" cy="1687195"/>
            <wp:effectExtent l="0" t="0" r="5080" b="8255"/>
            <wp:wrapThrough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hrough>
            <wp:docPr id="5" name="Imagem 5" descr="C:\Users\marce\iCloudDrive\IMACULADA CONCEIÇÃO\ECC\ECC-2017\cristopa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e\iCloudDrive\IMACULADA CONCEIÇÃO\ECC\ECC-2017\cristopast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519" w:rsidRDefault="00636519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636519" w:rsidRDefault="00636519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636519" w:rsidRDefault="00636519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636519" w:rsidRDefault="00636519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636519" w:rsidRDefault="00636519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636519" w:rsidRDefault="00636519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636519" w:rsidRDefault="00636519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636519" w:rsidRDefault="00636519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636519" w:rsidRDefault="00636519" w:rsidP="000233B8">
      <w:pPr>
        <w:pStyle w:val="TxBrp4"/>
        <w:spacing w:line="277" w:lineRule="exact"/>
        <w:jc w:val="both"/>
        <w:rPr>
          <w:sz w:val="24"/>
          <w:lang w:val="pt-BR"/>
        </w:rPr>
      </w:pPr>
    </w:p>
    <w:p w:rsidR="000233B8" w:rsidRDefault="000233B8" w:rsidP="00BD706C">
      <w:pPr>
        <w:pStyle w:val="TxBrc1"/>
        <w:tabs>
          <w:tab w:val="left" w:pos="5954"/>
        </w:tabs>
        <w:spacing w:line="277" w:lineRule="exact"/>
        <w:ind w:right="5386"/>
        <w:jc w:val="left"/>
        <w:rPr>
          <w:lang w:val="pt-BR"/>
        </w:rPr>
      </w:pPr>
      <w:r>
        <w:rPr>
          <w:lang w:val="pt-BR"/>
        </w:rPr>
        <w:lastRenderedPageBreak/>
        <w:t>* Raros são os homens que não perdem ao menos um pouco do seu tempo, lamentando ser aquilo que são, ou não ser o que queriam ter sido.</w:t>
      </w:r>
    </w:p>
    <w:p w:rsidR="000233B8" w:rsidRDefault="000233B8" w:rsidP="00BD706C">
      <w:pPr>
        <w:pStyle w:val="TxBrp4"/>
        <w:tabs>
          <w:tab w:val="clear" w:pos="164"/>
          <w:tab w:val="left" w:pos="1134"/>
          <w:tab w:val="left" w:pos="5954"/>
        </w:tabs>
        <w:spacing w:line="277" w:lineRule="exact"/>
        <w:ind w:right="5386" w:hanging="4320"/>
        <w:jc w:val="both"/>
        <w:rPr>
          <w:lang w:val="pt-BR"/>
        </w:rPr>
      </w:pPr>
      <w:r>
        <w:rPr>
          <w:b/>
          <w:sz w:val="24"/>
          <w:lang w:val="pt-BR"/>
        </w:rPr>
        <w:tab/>
      </w:r>
      <w:r>
        <w:rPr>
          <w:lang w:val="pt-BR"/>
        </w:rPr>
        <w:t>* No caso das famílias, as ocasiões de queixas multiplicam-se; muitos esposos pensam que seu casamento fracassou e apenas se suportam.</w:t>
      </w:r>
    </w:p>
    <w:p w:rsidR="000233B8" w:rsidRDefault="000233B8" w:rsidP="00BD706C">
      <w:pPr>
        <w:pStyle w:val="TxBrp4"/>
        <w:tabs>
          <w:tab w:val="clear" w:pos="164"/>
          <w:tab w:val="left" w:pos="5954"/>
        </w:tabs>
        <w:spacing w:line="277" w:lineRule="exact"/>
        <w:ind w:right="5386" w:hanging="3816"/>
        <w:jc w:val="both"/>
        <w:rPr>
          <w:lang w:val="pt-BR"/>
        </w:rPr>
      </w:pPr>
      <w:r>
        <w:rPr>
          <w:b/>
          <w:sz w:val="24"/>
          <w:lang w:val="pt-BR"/>
        </w:rPr>
        <w:t xml:space="preserve"> </w:t>
      </w:r>
      <w:r>
        <w:rPr>
          <w:b/>
          <w:sz w:val="24"/>
          <w:lang w:val="pt-BR"/>
        </w:rPr>
        <w:tab/>
      </w:r>
      <w:r>
        <w:rPr>
          <w:lang w:val="pt-BR"/>
        </w:rPr>
        <w:t>* Aceitar o outro tal como ele é, tal como o descobrimos no decorrer dos dias e dos anos, cessar as mútuas acusações, superar o aparente fracasso, deve ser o desejo de ambos, se quiserem que seu casamento seja bem sucedido.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Você desistiria de construir sua casa só porque o material enviado não foi o mesmo que você encomendou? Você jogaria fora a lã do seu tricô, só porque a cor não era exatamente igual à amostra?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Você teria coragem de abandonar seu filho, só porque seu temperamento e seu físico não correspondiam ao que você esperava?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Você renunciaria a construir sua família porque seu marido não é aquilo que você tinha sonhado, porque sua esposa não é como você esperava?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Se você desposou seu sonho, agiu como um adolescente. Não acuse ninguém disso, senão a você mesmo e não acuse o seu cônjuge por não ser aquele que você desejava.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Se você se decepcionou e se entrega à sua decepção, mais cedo ou mais tarde você o demonstrará e, se isso acontecer, afastará o outro mais um pouco, porque o outro, para aproximar-se, precisa de confiança.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Seu arrependimento é uma barreira que separa, quando é preciso unir.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Nunca é tarde demais para desposar aquele que compartilha de sua vida.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É</w:t>
      </w:r>
      <w:r>
        <w:rPr>
          <w:b/>
          <w:lang w:val="pt-BR"/>
        </w:rPr>
        <w:t xml:space="preserve"> </w:t>
      </w:r>
      <w:r>
        <w:rPr>
          <w:lang w:val="pt-BR"/>
        </w:rPr>
        <w:t>preciso apenas que você tome uma decisão firme.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</w:p>
    <w:p w:rsidR="00350987" w:rsidRDefault="00350987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sz w:val="24"/>
          <w:lang w:val="pt-BR"/>
        </w:rPr>
      </w:pPr>
      <w:r>
        <w:rPr>
          <w:sz w:val="24"/>
          <w:lang w:val="pt-BR"/>
        </w:rPr>
        <w:t>---------------------------------------------</w:t>
      </w:r>
      <w:r w:rsidR="00BD706C">
        <w:rPr>
          <w:sz w:val="24"/>
          <w:lang w:val="pt-BR"/>
        </w:rPr>
        <w:t>-----------------------------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sz w:val="24"/>
          <w:lang w:val="pt-BR"/>
        </w:rPr>
      </w:pPr>
    </w:p>
    <w:p w:rsidR="000233B8" w:rsidRDefault="000233B8" w:rsidP="00BD706C">
      <w:pPr>
        <w:pStyle w:val="TxBrc1"/>
        <w:tabs>
          <w:tab w:val="left" w:pos="5954"/>
        </w:tabs>
        <w:spacing w:line="277" w:lineRule="exact"/>
        <w:ind w:right="5386"/>
        <w:jc w:val="left"/>
        <w:rPr>
          <w:lang w:val="pt-BR"/>
        </w:rPr>
      </w:pPr>
      <w:r>
        <w:rPr>
          <w:lang w:val="pt-BR"/>
        </w:rPr>
        <w:t>* Raros são os homens que não perdem ao menos um pouco do seu tempo, lamentando ser aquilo que são, ou não ser o que queriam ter sido.</w:t>
      </w:r>
    </w:p>
    <w:p w:rsidR="000233B8" w:rsidRDefault="000233B8" w:rsidP="00BD706C">
      <w:pPr>
        <w:pStyle w:val="TxBrp4"/>
        <w:tabs>
          <w:tab w:val="clear" w:pos="164"/>
          <w:tab w:val="left" w:pos="1134"/>
          <w:tab w:val="left" w:pos="5954"/>
        </w:tabs>
        <w:spacing w:line="277" w:lineRule="exact"/>
        <w:ind w:right="5386" w:hanging="4320"/>
        <w:jc w:val="both"/>
        <w:rPr>
          <w:lang w:val="pt-BR"/>
        </w:rPr>
      </w:pPr>
      <w:r>
        <w:rPr>
          <w:b/>
          <w:sz w:val="24"/>
          <w:lang w:val="pt-BR"/>
        </w:rPr>
        <w:tab/>
      </w:r>
      <w:r>
        <w:rPr>
          <w:lang w:val="pt-BR"/>
        </w:rPr>
        <w:t>* No caso das famílias, as ocasiões de queixas multiplicam-se; muitos esposos pensam que seu casamento fracassou e apenas se suportam.</w:t>
      </w:r>
    </w:p>
    <w:p w:rsidR="000233B8" w:rsidRDefault="000233B8" w:rsidP="00BD706C">
      <w:pPr>
        <w:pStyle w:val="TxBrp4"/>
        <w:tabs>
          <w:tab w:val="clear" w:pos="164"/>
          <w:tab w:val="left" w:pos="5954"/>
        </w:tabs>
        <w:spacing w:line="277" w:lineRule="exact"/>
        <w:ind w:right="5386" w:hanging="3816"/>
        <w:jc w:val="both"/>
        <w:rPr>
          <w:lang w:val="pt-BR"/>
        </w:rPr>
      </w:pPr>
      <w:r>
        <w:rPr>
          <w:b/>
          <w:sz w:val="24"/>
          <w:lang w:val="pt-BR"/>
        </w:rPr>
        <w:t xml:space="preserve"> </w:t>
      </w:r>
      <w:r>
        <w:rPr>
          <w:b/>
          <w:sz w:val="24"/>
          <w:lang w:val="pt-BR"/>
        </w:rPr>
        <w:tab/>
      </w:r>
      <w:r>
        <w:rPr>
          <w:lang w:val="pt-BR"/>
        </w:rPr>
        <w:t>* Aceitar o outro tal como ele é, tal como o descobrimos no decorrer dos dias e dos anos, cessar as mútuas acusações, superar o aparente fracasso, deve ser o desejo de ambos, se quiserem que seu casamento seja bem sucedido.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Você desistiria de construir sua casa só porque o material enviado não foi o mesmo que você encomendou? Você jogaria fora a lã do seu tricô, só porque a cor não era exatamente igual à amostra?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 xml:space="preserve">Você teria coragem de abandonar seu filho, só porque seu </w:t>
      </w:r>
      <w:bookmarkStart w:id="0" w:name="_GoBack"/>
      <w:bookmarkEnd w:id="0"/>
      <w:r>
        <w:rPr>
          <w:lang w:val="pt-BR"/>
        </w:rPr>
        <w:t>temperamento e seu físico não correspondiam ao que você esperava?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Você renunciaria a construir sua família porque seu marido não é aquilo que você tinha sonhado, porque sua esposa não é como você esperava?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Se você desposou seu sonho, agiu como um adolescente. Não acuse ninguém disso, senão a você mesmo e não acuse o seu cônjuge por não ser aquele que você desejava.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Se você se decepcionou e se entrega à sua decepção, mais cedo ou mais tarde você o demonstrará e, se isso acontecer, afastará o outro mais um pouco, porque o outro, para aproximar-se, precisa de confiança.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Seu arrependimento é uma barreira que separa, quando é preciso unir.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Nunca é tarde demais para desposar aquele que compartilha de sua vida.</w:t>
      </w:r>
    </w:p>
    <w:p w:rsidR="000233B8" w:rsidRDefault="000233B8" w:rsidP="00BD706C">
      <w:pPr>
        <w:pStyle w:val="TxBrp4"/>
        <w:tabs>
          <w:tab w:val="left" w:pos="5954"/>
        </w:tabs>
        <w:spacing w:line="277" w:lineRule="exact"/>
        <w:ind w:right="5386"/>
        <w:jc w:val="both"/>
        <w:rPr>
          <w:sz w:val="24"/>
          <w:lang w:val="pt-BR"/>
        </w:rPr>
      </w:pPr>
      <w:r>
        <w:rPr>
          <w:lang w:val="pt-BR"/>
        </w:rPr>
        <w:t>*</w:t>
      </w:r>
      <w:r>
        <w:rPr>
          <w:lang w:val="pt-BR"/>
        </w:rPr>
        <w:tab/>
        <w:t>É</w:t>
      </w:r>
      <w:r>
        <w:rPr>
          <w:b/>
          <w:lang w:val="pt-BR"/>
        </w:rPr>
        <w:t xml:space="preserve"> </w:t>
      </w:r>
      <w:r>
        <w:rPr>
          <w:lang w:val="pt-BR"/>
        </w:rPr>
        <w:t>preciso apenas que você tome uma decisão firme.</w:t>
      </w:r>
    </w:p>
    <w:sectPr w:rsidR="000233B8" w:rsidSect="00BD706C">
      <w:pgSz w:w="11906" w:h="16838"/>
      <w:pgMar w:top="426" w:right="568" w:bottom="395" w:left="720" w:header="708" w:footer="708" w:gutter="0"/>
      <w:cols w:num="2" w:space="708" w:equalWidth="0">
        <w:col w:w="4252" w:space="425"/>
        <w:col w:w="11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B8"/>
    <w:rsid w:val="000233B8"/>
    <w:rsid w:val="00350987"/>
    <w:rsid w:val="00636519"/>
    <w:rsid w:val="007A77EA"/>
    <w:rsid w:val="00B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xBrc1">
    <w:name w:val="TxBr_c1"/>
    <w:basedOn w:val="Normal"/>
    <w:rsid w:val="000233B8"/>
    <w:pPr>
      <w:widowControl w:val="0"/>
      <w:autoSpaceDE w:val="0"/>
      <w:autoSpaceDN w:val="0"/>
      <w:adjustRightInd w:val="0"/>
      <w:spacing w:after="0" w:line="240" w:lineRule="atLeast"/>
      <w:jc w:val="center"/>
    </w:pPr>
    <w:rPr>
      <w:rFonts w:ascii="Times New Roman" w:eastAsia="Times New Roman" w:hAnsi="Times New Roman" w:cs="Times New Roman"/>
      <w:sz w:val="20"/>
      <w:szCs w:val="24"/>
      <w:lang w:val="en-US" w:eastAsia="pt-BR"/>
    </w:rPr>
  </w:style>
  <w:style w:type="paragraph" w:customStyle="1" w:styleId="TxBrp4">
    <w:name w:val="TxBr_p4"/>
    <w:basedOn w:val="Normal"/>
    <w:rsid w:val="000233B8"/>
    <w:pPr>
      <w:widowControl w:val="0"/>
      <w:tabs>
        <w:tab w:val="left" w:pos="164"/>
      </w:tabs>
      <w:autoSpaceDE w:val="0"/>
      <w:autoSpaceDN w:val="0"/>
      <w:adjustRightInd w:val="0"/>
      <w:spacing w:after="0" w:line="277" w:lineRule="atLeast"/>
    </w:pPr>
    <w:rPr>
      <w:rFonts w:ascii="Times New Roman" w:eastAsia="Times New Roman" w:hAnsi="Times New Roman" w:cs="Times New Roman"/>
      <w:sz w:val="20"/>
      <w:szCs w:val="24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xBrc1">
    <w:name w:val="TxBr_c1"/>
    <w:basedOn w:val="Normal"/>
    <w:rsid w:val="000233B8"/>
    <w:pPr>
      <w:widowControl w:val="0"/>
      <w:autoSpaceDE w:val="0"/>
      <w:autoSpaceDN w:val="0"/>
      <w:adjustRightInd w:val="0"/>
      <w:spacing w:after="0" w:line="240" w:lineRule="atLeast"/>
      <w:jc w:val="center"/>
    </w:pPr>
    <w:rPr>
      <w:rFonts w:ascii="Times New Roman" w:eastAsia="Times New Roman" w:hAnsi="Times New Roman" w:cs="Times New Roman"/>
      <w:sz w:val="20"/>
      <w:szCs w:val="24"/>
      <w:lang w:val="en-US" w:eastAsia="pt-BR"/>
    </w:rPr>
  </w:style>
  <w:style w:type="paragraph" w:customStyle="1" w:styleId="TxBrp4">
    <w:name w:val="TxBr_p4"/>
    <w:basedOn w:val="Normal"/>
    <w:rsid w:val="000233B8"/>
    <w:pPr>
      <w:widowControl w:val="0"/>
      <w:tabs>
        <w:tab w:val="left" w:pos="164"/>
      </w:tabs>
      <w:autoSpaceDE w:val="0"/>
      <w:autoSpaceDN w:val="0"/>
      <w:adjustRightInd w:val="0"/>
      <w:spacing w:after="0" w:line="277" w:lineRule="atLeast"/>
    </w:pPr>
    <w:rPr>
      <w:rFonts w:ascii="Times New Roman" w:eastAsia="Times New Roman" w:hAnsi="Times New Roman" w:cs="Times New Roman"/>
      <w:sz w:val="20"/>
      <w:szCs w:val="24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Holanda</cp:lastModifiedBy>
  <cp:revision>2</cp:revision>
  <cp:lastPrinted>2015-09-01T00:39:00Z</cp:lastPrinted>
  <dcterms:created xsi:type="dcterms:W3CDTF">2017-08-06T19:01:00Z</dcterms:created>
  <dcterms:modified xsi:type="dcterms:W3CDTF">2017-08-06T19:01:00Z</dcterms:modified>
</cp:coreProperties>
</file>