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01" w:rsidRPr="002E4001" w:rsidRDefault="002E4001" w:rsidP="002E4001">
      <w:pPr>
        <w:jc w:val="right"/>
        <w:rPr>
          <w:rFonts w:ascii="CIDFont+F1" w:hAnsi="CIDFont+F1" w:cs="CIDFont+F1"/>
          <w:b/>
          <w:sz w:val="200"/>
          <w:szCs w:val="200"/>
        </w:rPr>
      </w:pPr>
    </w:p>
    <w:p w:rsidR="002E4001" w:rsidRPr="00903FF5" w:rsidRDefault="002E4001" w:rsidP="002E4001">
      <w:pPr>
        <w:jc w:val="right"/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 xml:space="preserve">Missão de </w:t>
      </w:r>
    </w:p>
    <w:p w:rsidR="002E4001" w:rsidRPr="00903FF5" w:rsidRDefault="002E4001" w:rsidP="002E4001">
      <w:pPr>
        <w:jc w:val="right"/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2E4001" w:rsidRPr="00903FF5" w:rsidRDefault="002E4001" w:rsidP="002E4001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126B25" w:rsidRPr="00903FF5" w:rsidRDefault="002E4001" w:rsidP="002E4001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>Jesus Cristo</w:t>
      </w:r>
    </w:p>
    <w:p w:rsidR="002E4001" w:rsidRPr="00903FF5" w:rsidRDefault="002E4001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2E4001" w:rsidRPr="00903FF5" w:rsidRDefault="002E4001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717A3C">
      <w:pPr>
        <w:jc w:val="right"/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 xml:space="preserve">Igreja, </w:t>
      </w:r>
      <w:proofErr w:type="spellStart"/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>Comunid</w:t>
      </w:r>
      <w:proofErr w:type="spellEnd"/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>ade de Salvação</w:t>
      </w:r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943B3A">
      <w:pPr>
        <w:jc w:val="right"/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>A Família Forma</w:t>
      </w: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717A3C" w:rsidRPr="00903FF5" w:rsidRDefault="00717A3C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proofErr w:type="spellStart"/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>dora</w:t>
      </w:r>
      <w:proofErr w:type="spellEnd"/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 xml:space="preserve"> da Igreja</w:t>
      </w: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jc w:val="right"/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 xml:space="preserve">Magistério da </w:t>
      </w:r>
      <w:proofErr w:type="spellStart"/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>Igr</w:t>
      </w:r>
      <w:proofErr w:type="spellEnd"/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2E4001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proofErr w:type="spellStart"/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>eja</w:t>
      </w:r>
      <w:proofErr w:type="spellEnd"/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</w:p>
    <w:p w:rsidR="00943B3A" w:rsidRPr="00903FF5" w:rsidRDefault="00943B3A" w:rsidP="00943B3A">
      <w:pPr>
        <w:jc w:val="right"/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144"/>
          <w:szCs w:val="144"/>
        </w:rPr>
        <w:t>Diretrizes Pastorais do Plano Pastoral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144"/>
          <w:szCs w:val="144"/>
        </w:rPr>
        <w:t>Episcopado Nacional e o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144"/>
          <w:szCs w:val="144"/>
        </w:rPr>
        <w:t>Arquidiocesano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44"/>
          <w:szCs w:val="144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jc w:val="right"/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 xml:space="preserve">Oração e 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00"/>
          <w:szCs w:val="200"/>
        </w:rPr>
        <w:t>Meditação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00"/>
          <w:szCs w:val="20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</w:p>
    <w:p w:rsidR="00943B3A" w:rsidRPr="00903FF5" w:rsidRDefault="00943B3A" w:rsidP="00943B3A">
      <w:pPr>
        <w:jc w:val="right"/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180"/>
          <w:szCs w:val="180"/>
        </w:rPr>
        <w:t xml:space="preserve">Os Sacramentos da Batismo, Crisma e 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180"/>
          <w:szCs w:val="180"/>
        </w:rPr>
        <w:t>Iniciação Cristã: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180"/>
          <w:szCs w:val="180"/>
        </w:rPr>
        <w:t>Eucaristia</w:t>
      </w: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180"/>
          <w:szCs w:val="180"/>
        </w:rPr>
      </w:pPr>
    </w:p>
    <w:p w:rsidR="00903FF5" w:rsidRPr="00903FF5" w:rsidRDefault="00943B3A" w:rsidP="00903FF5">
      <w:pPr>
        <w:jc w:val="right"/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 xml:space="preserve">Pecado e 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43B3A" w:rsidRPr="00903FF5" w:rsidRDefault="00943B3A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>Inferno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03FF5">
      <w:pPr>
        <w:jc w:val="right"/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proofErr w:type="spellStart"/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>Corresponsa</w:t>
      </w:r>
      <w:proofErr w:type="spellEnd"/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proofErr w:type="spellStart"/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>bilidade</w:t>
      </w:r>
      <w:proofErr w:type="spellEnd"/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03FF5">
      <w:pPr>
        <w:jc w:val="right"/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 xml:space="preserve">Painel sobre 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>as Pastorais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03FF5">
      <w:pPr>
        <w:jc w:val="right"/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 xml:space="preserve">Fé e 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60"/>
          <w:szCs w:val="260"/>
        </w:rPr>
        <w:t>Esperança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60"/>
          <w:szCs w:val="26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</w:p>
    <w:p w:rsidR="00903FF5" w:rsidRPr="00903FF5" w:rsidRDefault="00903FF5" w:rsidP="00903FF5">
      <w:pPr>
        <w:jc w:val="right"/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30"/>
          <w:szCs w:val="230"/>
        </w:rPr>
        <w:t xml:space="preserve">Testemunho 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30"/>
          <w:szCs w:val="230"/>
        </w:rPr>
        <w:t>Sobre a Viuvez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</w:p>
    <w:p w:rsidR="00903FF5" w:rsidRPr="00903FF5" w:rsidRDefault="00903FF5" w:rsidP="00903FF5">
      <w:pPr>
        <w:jc w:val="right"/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</w:p>
    <w:p w:rsidR="00903FF5" w:rsidRPr="00903FF5" w:rsidRDefault="00903FF5" w:rsidP="00903FF5">
      <w:pPr>
        <w:jc w:val="right"/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30"/>
          <w:szCs w:val="230"/>
        </w:rPr>
        <w:t>A Família na Mundo</w:t>
      </w: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</w:p>
    <w:p w:rsidR="00903FF5" w:rsidRPr="00903FF5" w:rsidRDefault="00903FF5" w:rsidP="00943B3A">
      <w:pPr>
        <w:rPr>
          <w:rFonts w:ascii="Times New Roman" w:hAnsi="Times New Roman" w:cs="Times New Roman"/>
          <w:b/>
          <w:color w:val="4472C4" w:themeColor="accent1"/>
          <w:sz w:val="230"/>
          <w:szCs w:val="230"/>
        </w:rPr>
      </w:pPr>
      <w:r w:rsidRPr="00903FF5">
        <w:rPr>
          <w:rFonts w:ascii="Times New Roman" w:hAnsi="Times New Roman" w:cs="Times New Roman"/>
          <w:b/>
          <w:color w:val="4472C4" w:themeColor="accent1"/>
          <w:sz w:val="230"/>
          <w:szCs w:val="230"/>
        </w:rPr>
        <w:t>Cons</w:t>
      </w:r>
      <w:bookmarkStart w:id="0" w:name="_GoBack"/>
      <w:bookmarkEnd w:id="0"/>
      <w:r w:rsidRPr="00903FF5">
        <w:rPr>
          <w:rFonts w:ascii="Times New Roman" w:hAnsi="Times New Roman" w:cs="Times New Roman"/>
          <w:b/>
          <w:color w:val="4472C4" w:themeColor="accent1"/>
          <w:sz w:val="230"/>
          <w:szCs w:val="230"/>
        </w:rPr>
        <w:t>trução do</w:t>
      </w:r>
    </w:p>
    <w:sectPr w:rsidR="00903FF5" w:rsidRPr="00903FF5" w:rsidSect="002E40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01"/>
    <w:rsid w:val="00126B25"/>
    <w:rsid w:val="00246092"/>
    <w:rsid w:val="002E4001"/>
    <w:rsid w:val="00717A3C"/>
    <w:rsid w:val="00894997"/>
    <w:rsid w:val="00903FF5"/>
    <w:rsid w:val="00943B3A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25561"/>
  <w15:chartTrackingRefBased/>
  <w15:docId w15:val="{93D9BBC8-0117-4AA1-A6BF-703F3776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4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0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26</Pages>
  <Words>74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1</cp:revision>
  <cp:lastPrinted>2018-05-31T01:14:00Z</cp:lastPrinted>
  <dcterms:created xsi:type="dcterms:W3CDTF">2018-05-31T00:33:00Z</dcterms:created>
  <dcterms:modified xsi:type="dcterms:W3CDTF">2018-05-31T01:18:00Z</dcterms:modified>
</cp:coreProperties>
</file>