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514A" w14:textId="01B97ECC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01B6837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1 – PRINCIPAIS ELEMENTOS DOS MAPAS</w:t>
      </w:r>
    </w:p>
    <w:p w14:paraId="3679C1D9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proposta de criação de um mapa simples para orientar um trajeto, levando os alunos a refletirem sobre quais elementos são necessários para essa representação. O professor orienta os estudantes a discutirem, em duplas, quais informações não podem faltar em um mapa e por quê. A partir dessa análise inicial, conduz uma conversa para que expliquem, com suas próprias palavras, a importância desses elementos. Esse momento ativa conhecimentos prévios e cria um ponto de partida concreto para o estudo da cartografia.</w:t>
      </w:r>
    </w:p>
    <w:p w14:paraId="780E80B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cartografia como a área responsável pela representação da superfície terrestre, destacando sua importância para a leitura e interpretação do espaço. Em seguida, apresenta os principais elementos dos mapas, como título, legenda, orientação, escala e fonte, relacionando cada um à sua função na leitura cartográfica.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explicando as projeções cartográficas, destacando que toda representação do planeta envolve distorções. Posteriormente, integra esses conceitos à interpretação de mapas no cotidiano.</w:t>
      </w:r>
    </w:p>
    <w:p w14:paraId="5F6BECE0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objetivas para verificar a compreensão dos estudantes sobre a função dos elementos cartográficos. As respostas são discutidas coletivamente, com correção mediada, garantindo a compreensão da leitura correta dos mapas.</w:t>
      </w:r>
    </w:p>
    <w:p w14:paraId="4A6B40D7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mapas, em que os alunos identificam seus elementos e explicam suas funções. Os estudantes registram suas conclusões e socializam com a turma, enquanto o professor acompanha e orienta a sistematização das ideias.</w:t>
      </w:r>
    </w:p>
    <w:p w14:paraId="0FA34E6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de cartografia, elementos dos mapas e projeções cartográficas. Os estudantes sintetizam o que aprenderam, destacando a importância desses elementos para a leitura do espaço. O professor reforça as ideias centrais e conecta o conteúdo às próximas aulas.</w:t>
      </w:r>
    </w:p>
    <w:p w14:paraId="070468AB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4F301D05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os principais elementos de um mapa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a função de cada elemento cartográfico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Relaciona cartografia à interpretação do espaço</w:t>
      </w:r>
    </w:p>
    <w:p w14:paraId="03D62BCD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4A5B08E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visuais para facilitar a compreensão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nas discussões em duplas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identificação dos elementos do mapa</w:t>
      </w:r>
    </w:p>
    <w:p w14:paraId="21724171" w14:textId="197E05BF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38CAC2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ED80EC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512006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5B5967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E08AE2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1EA92D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FE892E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917B26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9C9EF9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101687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8299F53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979F03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A61220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158384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7F483DA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DBF4EA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745619F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2 – MAPAS QUALITATIVOS E QUANTITATIVOS</w:t>
      </w:r>
    </w:p>
    <w:p w14:paraId="7BBED4D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análise de um mapa temático sobre abastecimento de água no Brasil, levando os alunos a identificarem o fenômeno representado. O professor orienta os estudantes a discutirem a natureza desse fenômeno e a forma de representação utilizada. A partir dessa análise inicial, conduz uma conversa para que expliquem, com suas próprias palavras, como os mapas comunicam informações. Esse momento ativa conhecimentos prévios e direciona a leitura cartográfica.</w:t>
      </w:r>
    </w:p>
    <w:p w14:paraId="62F94D1F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cartografia temática, destacando seu papel na representação de fenômenos específicos. Em seguida, apresenta os mapas qualitativos e quantitativos, relacionando suas diferenças às formas de representação dos dados.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abordando valores de percepção, como ordem, quantidade, seleção e associação, destacando como cores e símbolos organizam informações. Posteriormente, integra esses conceitos à leitura crítica dos mapas.</w:t>
      </w:r>
    </w:p>
    <w:p w14:paraId="11107D80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para verificar a compreensão dos estudantes sobre os tipos de mapas temáticos. As respostas são discutidas coletivamente, com correção mediada, garantindo a consolidação dos conceitos.</w:t>
      </w:r>
    </w:p>
    <w:p w14:paraId="40AB45C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mapas temáticos, em que os alunos identificam o tipo de representação e interpretam as informações. Os estudantes registram suas respostas e socializam com a turma, enquanto o professor orienta a organização das ideias.</w:t>
      </w:r>
    </w:p>
    <w:p w14:paraId="05A1D36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de cartografia temática e tipos de mapas. Os alunos sintetizam o que aprenderam, destacando as diferenças entre representações qualitativas e quantitativas. O professor reforça as ideias principais e conecta o conteúdo às próximas discussões.</w:t>
      </w:r>
    </w:p>
    <w:p w14:paraId="2C3872B5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0C95647F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Diferencia mapas qualitativos e quantitativos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tipos de representação cartográfica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Interpreta informações em mapas temáticos</w:t>
      </w:r>
    </w:p>
    <w:p w14:paraId="5A3D0E56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735BEDE7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mapas reais para facilitar a compreensão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 leitura das imagens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interpretações</w:t>
      </w:r>
    </w:p>
    <w:p w14:paraId="28C2B001" w14:textId="4F39ADF1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E6BA8AA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9B7FEE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0BDC15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30AEFD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443C92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2C52A1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0121E7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125182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1872C2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78346D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5CA69A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519A8B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0AC82D3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3F6AF4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FE6DE38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lastRenderedPageBreak/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3 – CARTOGRAFIA TÁTIL</w:t>
      </w:r>
    </w:p>
    <w:p w14:paraId="66E7EB99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análise de um mapa tátil, levando os alunos a refletirem sobre sua função e uso em espaços públicos. O professor orienta os estudantes a compartilharem experiências e a discutirem a importância desses recursos. A partir dessa análise inicial, conduz uma conversa sobre acessibilidade, incentivando os alunos a explicarem seus benefícios. Esse momento ativa conhecimentos prévios e introduz a temática.</w:t>
      </w:r>
    </w:p>
    <w:p w14:paraId="6A4643F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cartografia tátil, destacando sua função na inclusão de pessoas com deficiência visual. Em seguida, apresenta suas características, como uso de relevo, texturas e braile.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discutindo a importância da simplicidade e objetividade na construção desses mapas. Posteriormente, relaciona esses conceitos à inclusão social e ao acesso à informação.</w:t>
      </w:r>
    </w:p>
    <w:p w14:paraId="24A95BF4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objetivas para verificar a compreensão sobre mapas táteis e suas características. As respostas são discutidas coletivamente, com correção mediada, garantindo a consolidação do conteúdo.</w:t>
      </w:r>
    </w:p>
    <w:p w14:paraId="10396C9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no planejamento de um mapa tátil, em que os alunos definem suas características e organização. O professor acompanha a atividade e orienta a sistematização das ideias.</w:t>
      </w:r>
    </w:p>
    <w:p w14:paraId="0607CB9A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 conceito de cartografia tátil e sua importância para a inclusão. Os alunos sintetizam o que aprenderam, destacando suas características. O professor reforça as ideias centrais e conecta o conteúdo à próxima aula prática.</w:t>
      </w:r>
    </w:p>
    <w:p w14:paraId="741A9840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3B4FD02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cartografia tátil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características dos mapas táteis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Relaciona cartografia à inclusão social</w:t>
      </w:r>
    </w:p>
    <w:p w14:paraId="7FF045A5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3FACCBF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concretos para facilitar a compreensão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nas discussões sobre inclusão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ideias</w:t>
      </w:r>
    </w:p>
    <w:p w14:paraId="6319BAD7" w14:textId="49AFA2E4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B55A0A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79F211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91EC5C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E3D6293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3013C4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B53D53A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2C9C96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30104E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383CD1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F9B5B2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56F058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ED9987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186179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0AD255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7F2246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7F613B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0651E3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B8D864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710CA8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D21AA76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lastRenderedPageBreak/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4 – ELABORAÇÃO DE MAPAS TÁTEIS</w:t>
      </w:r>
    </w:p>
    <w:p w14:paraId="3F95615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retomada dos elementos dos mapas, destacando sua importância na construção cartográfica. O professor orienta os estudantes a refletirem sobre o papel da legenda na interpretação de mapas táteis. A partir dessa análise, conduz uma conversa para que expliquem, com suas próprias palavras, como esses elementos contribuem para a compreensão. Esse momento ativa conhecimentos prévios e prepara a atividade prática.</w:t>
      </w:r>
    </w:p>
    <w:p w14:paraId="60C3EC7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retoma os elementos cartográficos e relaciona sua aplicação à construção de mapas táteis. Em seguida, destaca a importância da organização, clareza e acessibilidade na produção desses materiais.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com orientações sobre a construção de mapas, integrando planejamento e execução. Posteriormente, relaciona esses conceitos à produção de um material concreto.</w:t>
      </w:r>
    </w:p>
    <w:p w14:paraId="5752A0D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construção de um mapa tátil, em que os alunos utilizam diferentes materiais para representar regiões e informações. Os estudantes seguem etapas organizadas e socializam o resultado, enquanto o professor acompanha e orienta a atividade.</w:t>
      </w:r>
    </w:p>
    <w:p w14:paraId="17F12044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aplicados na construção do mapa. Os alunos sintetizam o que aprenderam, destacando a importância da organização e acessibilidade. O professor reforça as ideias centrais e consolida a aprendizagem.</w:t>
      </w:r>
    </w:p>
    <w:p w14:paraId="186F811C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08B8CFB0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Aplica elementos cartográficos 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a organização de mapas táteis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Relaciona teoria e prática na cartografia</w:t>
      </w:r>
    </w:p>
    <w:p w14:paraId="3504557A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024FE830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materiais concretos na atividade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durante a construção do mapa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etapas</w:t>
      </w:r>
    </w:p>
    <w:p w14:paraId="4E8B3C20" w14:textId="5A37B0D5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176C01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DB1978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D2D8E6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CB50A6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24927B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F91F04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7EA3E4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6CF4CE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365F7C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4B98EE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6B0797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197D4CA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843432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7D54F5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606E8E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DCF9C6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4AC4CD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8B750E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DDAF94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D66A33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6CB6E7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B49E2B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E8E646E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5 – SENSORIAMENTO REMOTO</w:t>
      </w:r>
    </w:p>
    <w:p w14:paraId="47AFA16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observação de uma imagem de satélite, levando os alunos a refletirem sobre as diferentes cores e suas interpretações. O professor orienta os estudantes a discutirem possíveis usos dessas imagens no cotidiano. A partir dessa análise inicial, conduz uma conversa para que expliquem, com suas próprias palavras, como essas imagens são produzidas. Esse momento ativa conhecimentos prévios e introduz o tema.</w:t>
      </w:r>
    </w:p>
    <w:p w14:paraId="37CFFDA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sensoriamento remoto como técnica de obtenção de informações da Terra sem contato direto. Em seguida, explica o uso da radiação eletromagnética e a produção de imagens.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abordando aplicações dessa tecnologia, como monitoramento ambiental, agricultura e clima. Posteriormente, apresenta sua evolução histórica, relacionando tecnologia e avanço científico.</w:t>
      </w:r>
    </w:p>
    <w:p w14:paraId="4141E414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para verificar a compreensão sobre o conceito e uso do sensoriamento remoto. As respostas são discutidas coletivamente, com correção mediada, garantindo a consolidação dos conceitos.</w:t>
      </w:r>
    </w:p>
    <w:p w14:paraId="17D79DE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imagens de satélite, em que os alunos interpretam informações e identificam fenômenos geográficos. O professor acompanha e orienta a organização das respostas.</w:t>
      </w:r>
    </w:p>
    <w:p w14:paraId="45D130BC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de sensoriamento remoto e suas aplicações. Os alunos sintetizam o que aprenderam, destacando sua importância para a análise do espaço geográfico. O professor reforça as ideias centrais e conecta o conteúdo às próximas discussões.</w:t>
      </w:r>
    </w:p>
    <w:p w14:paraId="05476E46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205E1BF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sensoriamento remoto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aplicações da tecnologia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Interpreta imagens de satélite</w:t>
      </w:r>
    </w:p>
    <w:p w14:paraId="5563B6D5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6D69FCF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imagens para facilitar a compreensão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 interpretação visual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respostas</w:t>
      </w:r>
    </w:p>
    <w:p w14:paraId="45CB1128" w14:textId="77777777" w:rsidR="00E64299" w:rsidRDefault="00E64299" w:rsidP="00450E43">
      <w:pPr>
        <w:spacing w:after="0"/>
        <w:rPr>
          <w:rFonts w:ascii="Arial" w:hAnsi="Arial" w:cs="Arial"/>
          <w:sz w:val="22"/>
          <w:szCs w:val="22"/>
        </w:rPr>
      </w:pPr>
    </w:p>
    <w:p w14:paraId="28C719E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0B41C5A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9AC667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E5A0C7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F8ED5F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DF7C0E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750DC8F3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CD8DAF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48BFFF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B3FC83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7F02F07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20F70BA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02485D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48D31B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00974CB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2446ED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92EBAD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7235647C" w14:textId="6BCC10B0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55CDB3E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6 – SISTEMA DE INFORMAÇÕES GEOGRÁFICAS (SIG)</w:t>
      </w:r>
    </w:p>
    <w:p w14:paraId="5653861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observação de um mapa antigo, levando os estudantes a refletirem sobre como essas representações eram produzidas antes do uso de tecnologias digitais. O professor orienta os alunos a analisarem a imagem e discutirem de onde vinham as informações e como eram organizadas. A partir dessa análise inicial, conduz uma conversa sobre as dificuldades de atualização desses mapas, incentivando os estudantes a explicarem, com suas próprias palavras, como esse processo poderia ocorrer no passado. Esse momento ativa conhecimentos prévios e cria um ponto de partida para compreender o uso das tecnologias na cartografia atual.</w:t>
      </w:r>
    </w:p>
    <w:p w14:paraId="5D4C969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Sistema de Informações Geográficas (SIG) como um conjunto de ferramentas que permite coletar, armazenar, processar e analisar dados geográficos. Em seguida, destaca sua importância para a representação do espaço e para a tomada de decisões em áreas como planejamento urbano e gestão ambiental.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abordando as principais características dos SIGs, explicando o papel dos dados georreferenciados e do banco de dados como núcleo central do sistema. O professor também apresenta os tipos de dados utilizados, como vetoriais e raster, relacionando-os a exemplos do cotidiano.</w:t>
      </w:r>
      <w:r w:rsidRPr="00450E43">
        <w:rPr>
          <w:rFonts w:ascii="Arial" w:hAnsi="Arial" w:cs="Arial"/>
          <w:sz w:val="22"/>
          <w:szCs w:val="22"/>
          <w:lang w:val="pt-PT"/>
        </w:rPr>
        <w:br/>
        <w:t>Posteriormente, explica a organização das informações em camadas (layers), mostrando como diferentes dados podem ser sobrepostos para formar uma visão integrada do espaço. Finaliza apresentando a evolução histórica dos SIGs, destacando o avanço tecnológico e suas aplicações atuais.</w:t>
      </w:r>
    </w:p>
    <w:p w14:paraId="5E3933E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objetivas para verificar a compreensão dos estudantes sobre o funcionamento dos SIGs. As respostas são discutidas coletivamente, e o professor esclarece equívocos, reforçando conceitos como organização em camadas e uso de dados geográficos. A correção é sempre mediada, garantindo a compreensão do raciocínio.</w:t>
      </w:r>
    </w:p>
    <w:p w14:paraId="538A29F2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situações reais em que o SIG é utilizado, como planejamento urbano e monitoramento ambiental. Os estudantes identificam como os dados são organizados e utilizados, registram suas conclusões e socializam com a turma. O professor acompanha as discussões e orienta a construção do conhecimento.</w:t>
      </w:r>
    </w:p>
    <w:p w14:paraId="767805BF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centrais da aula — definição de SIG, organização dos dados e aplicações. Os estudantes sintetizam o que aprenderam, respondendo a questões que reforçam a compreensão. O professor conecta o conteúdo com o uso de tecnologias na produção de mapas.</w:t>
      </w:r>
    </w:p>
    <w:p w14:paraId="7581729C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0216BF3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SIG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tipos de dados geográficos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Reconhece a organização em camadas</w:t>
      </w:r>
    </w:p>
    <w:p w14:paraId="3DB1594C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57BB8FA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concretos e visuais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contínua nas explicações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compreensão dos conceitos</w:t>
      </w:r>
    </w:p>
    <w:p w14:paraId="5183D33D" w14:textId="0EA92B59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E7A540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C6990A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76034D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1B3EEB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B0CE94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C5A57FA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7A6886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539057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94B9A82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7 – PRODUÇÃO DE MAPAS TEMÁTICOS</w:t>
      </w:r>
    </w:p>
    <w:p w14:paraId="747354C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observação de uma interface de um sistema de mapas digitais, levando os alunos a refletirem sobre como esses mapas são produzidos. O professor orienta os estudantes a analisarem a imagem e discutirem quais ferramentas podem existir nesse tipo de programa. A partir dessa análise inicial, conduz uma conversa sobre a produção de mapas digitais, incentivando os alunos a explicarem suas hipóteses. Esse momento ativa conhecimentos prévios e introduz o uso de tecnologias na cartografia.</w:t>
      </w:r>
    </w:p>
    <w:p w14:paraId="0788312F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mapas temáticos, destacando sua função de representar fenômenos específicos. Em seguida, apresenta o uso de ferramentas de geoprocessamento para a construção desses mapas.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explicando como dados podem ser transformados em representações visuais, destacando a importância da escolha do tema e da organização das informações. Posteriormente, orienta os estudantes sobre o uso da plataforma DataGEO, mostrando como acessar dados, selecionar temas e visualizar mapas.</w:t>
      </w:r>
    </w:p>
    <w:p w14:paraId="0ED3984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para verificar a compreensão sobre a produção de mapas temáticos. As respostas são discutidas coletivamente, com correção mediada, garantindo a consolidação do conteúdo.</w:t>
      </w:r>
    </w:p>
    <w:p w14:paraId="66861BE8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elaboração de um mapa temático utilizando uma ferramenta digital. Os estudantes trabalham em grupos, selecionam um tema, organizam os dados e constroem o mapa. O professor acompanha o processo, orientando o uso da ferramenta e a interpretação das informações.</w:t>
      </w:r>
    </w:p>
    <w:p w14:paraId="41E988F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conceitos de mapas temáticos e geoprocessamento. Os estudantes apresentam seus mapas e sintetizam o que aprenderam. O professor reforça a importância da análise de dados na compreensão do espaço geográfico.</w:t>
      </w:r>
    </w:p>
    <w:p w14:paraId="37395FD3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2F1DFC8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mapa temático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Utiliza ferramentas digitais básicas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Interpreta dados geográficos</w:t>
      </w:r>
    </w:p>
    <w:p w14:paraId="2C6E20A3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17E6D347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no uso das ferramentas digitais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Orientação passo a passo na atividade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nas interpretações</w:t>
      </w:r>
    </w:p>
    <w:p w14:paraId="0D43F7E7" w14:textId="6793AF59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52E660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9F9F53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2C8CB7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719EA2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2F44B1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4A57C1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0A2855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CD5CE7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82BBF5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A07D78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E0B4D0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A887F0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BED876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38A19BC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lastRenderedPageBreak/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8 – GLOBALIZAÇÃO</w:t>
      </w:r>
    </w:p>
    <w:p w14:paraId="6409F957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reflexão sobre o cotidiano dos estudantes, levando-os a analisar a origem dos produtos que utilizam diariamente. O professor orienta os alunos a pensarem sobre alimentos, roupas e objetos, relacionando-os a diferentes partes do mundo. A partir dessa análise inicial, conduz uma conversa sobre circulação de produtos e marcas, incentivando os estudantes a explicarem suas ideias. Esse momento ativa conhecimentos prévios e introduz o conceito de globalização.</w:t>
      </w:r>
    </w:p>
    <w:p w14:paraId="6DAF79B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globalização como um processo de integração econômica, cultural, política e social em escala mundial. Em seguida, destaca o papel das tecnologias de transporte e comunicação na redução das distâncias.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abordando a dimensão econômica da globalização, explicando a expansão do comércio e a integração financeira. Posteriormente, apresenta o papel das empresas transnacionais e a circulação global de produtos.</w:t>
      </w:r>
      <w:r w:rsidRPr="00450E43">
        <w:rPr>
          <w:rFonts w:ascii="Arial" w:hAnsi="Arial" w:cs="Arial"/>
          <w:sz w:val="22"/>
          <w:szCs w:val="22"/>
          <w:lang w:val="pt-PT"/>
        </w:rPr>
        <w:br/>
        <w:t>Também discute os blocos econômicos e a globalização cultural, relacionando esses processos ao cotidiano dos estudantes. Finaliza destacando os impactos positivos e negativos da globalização.</w:t>
      </w:r>
    </w:p>
    <w:p w14:paraId="7FDD25A9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propõe questões para verificar a compreensão dos estudantes sobre o conceito e funcionamento da globalização. As respostas são discutidas coletivamente, com mediação para garantir a compreensão.</w:t>
      </w:r>
    </w:p>
    <w:p w14:paraId="61FACFFC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produtos do cotidiano, em que os estudantes identificam sua origem e relacionam ao processo de globalização. Os alunos registram e socializam suas conclusões.</w:t>
      </w:r>
    </w:p>
    <w:p w14:paraId="6E09DFA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retoma os conceitos centrais — globalização, integração econômica e impactos. Os estudantes sintetizam o que aprenderam, reforçando a compreensão do tema.</w:t>
      </w:r>
    </w:p>
    <w:p w14:paraId="0BD69D42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435BA373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globalização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exemplos no cotidiano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Analisa impactos do processo</w:t>
      </w:r>
    </w:p>
    <w:p w14:paraId="2D9A4EA4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13C7B795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do cotidiano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nas discussões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ideias</w:t>
      </w:r>
    </w:p>
    <w:p w14:paraId="6FDA85F9" w14:textId="1271634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6578D3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FB2945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A003B4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5E5140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971CF4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DFA449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0D242C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918BC4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54D507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99E52D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1AE2F4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495875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F04934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665E6E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56E839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B6A0F13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D52A02A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lastRenderedPageBreak/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9 – CADEIAS PRODUTIVAS</w:t>
      </w:r>
    </w:p>
    <w:p w14:paraId="55D724BA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análise da produção de um avião, levando os alunos a refletirem sobre a participação de diferentes países nesse processo. O professor orienta os estudantes a discutirem por que um único produto envolve várias regiões do mundo. A partir dessa análise inicial, conduz uma conversa sobre produção global, incentivando os alunos a explicarem suas ideias. Esse momento ativa conhecimentos prévios e introduz o conceito de cadeias produtivas.</w:t>
      </w:r>
    </w:p>
    <w:p w14:paraId="39A8D9A0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produção como o processo de transformação de recursos em bens e serviços. Em seguida, apresenta o conceito de cadeias produtivas, destacando sua organização em diferentes etapas.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explicando a influência da globalização na produção, destacando a redução de custos e a dispersão geográfica. Posteriormente, apresenta exemplos de cadeias produtivas globais, mostrando a interdependência entre países.</w:t>
      </w:r>
    </w:p>
    <w:p w14:paraId="1DB191B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propõe questões para verificar a compreensão sobre o funcionamento das cadeias produtivas. As respostas são discutidas coletivamente, com mediação.</w:t>
      </w:r>
    </w:p>
    <w:p w14:paraId="4030C57E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de produtos do cotidiano, em que os estudantes identificam as etapas de produção e os países envolvidos. Os alunos registram e socializam suas conclusões.</w:t>
      </w:r>
    </w:p>
    <w:p w14:paraId="2A1557B4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retoma os conceitos de produção e cadeias produtivas. Os estudantes sintetizam o que aprenderam, reforçando a compreensão.</w:t>
      </w:r>
    </w:p>
    <w:p w14:paraId="0FD26192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ACOMPANHAMENTO DA APRENDIZAGEM</w:t>
      </w:r>
    </w:p>
    <w:p w14:paraId="14F5D4F7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produção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etapas das cadeias produtivas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Relaciona produção à globalização</w:t>
      </w:r>
    </w:p>
    <w:p w14:paraId="35F7C0AD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ACESSIBILIDADE</w:t>
      </w:r>
    </w:p>
    <w:p w14:paraId="7CA7887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concretos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nas atividades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respostas</w:t>
      </w:r>
    </w:p>
    <w:p w14:paraId="422BDC81" w14:textId="49852D14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B530AA3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41E2FA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2B8376CD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1425D8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A205CE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5297B5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554504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249929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6D3E56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137FAFA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3890D6B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BECC69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7DC0E8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4DD010C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52861DA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0A11C3C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751FE11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</w:p>
    <w:p w14:paraId="66AFE2E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974A08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70A9AFA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4CF5FA8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AULA 10 – IMPACTOS DA GLOBALIZAÇÃO NA PRODUÇÃO</w:t>
      </w:r>
    </w:p>
    <w:p w14:paraId="02959A22" w14:textId="19FBAEFF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 xml:space="preserve">A aula se inicia com a observação de uma imagem relacionada ao consumo de fast food, levando os estudantes a refletirem sobre como a globalização influencia os hábitos de consumo no cotidiano. O professor orienta os alunos a analisarem a imagem e a responderem à questão proposta, relacionando o consumo padronizado à forma como os produtos são produzidos em escala global. A partir dessa análise inicial, conduz uma conversa sobre como os mesmos produtos podem ser encontrados em diferentes partes do mundo, incentivando os estudantes a explicarem, com suas próprias palavras, de que maneira a globalização conecta consumo e produção. </w:t>
      </w:r>
    </w:p>
    <w:p w14:paraId="4046C59F" w14:textId="517BC386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o conceito de homogeneização do consumo, destacando como hábitos e padrões culturais são difundidos globalmente, influenciando a produção em larga escala. Em seguida, apresenta exemplos do cotidiano, como alimentação, moda e uso de tecnologias, relacionando-os à expansão dos mercados globais.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para o conceito de cadeias produtivas globais, explicando como a produção é organizada em diferentes países, conectando recursos, mão de obra e mercados consumidores. O professor destaca características como interconexão, especialização produtiva, inovação tecnológica e flexibilidade, relacionando esses elementos à dinâmica econômica atual.</w:t>
      </w:r>
      <w:r w:rsidRPr="00450E43">
        <w:rPr>
          <w:rFonts w:ascii="Arial" w:hAnsi="Arial" w:cs="Arial"/>
          <w:sz w:val="22"/>
          <w:szCs w:val="22"/>
          <w:lang w:val="pt-PT"/>
        </w:rPr>
        <w:br/>
        <w:t>Posteriormente, aborda a logística global e a interdependência entre países, explicando como o transporte de mercadorias ocorre por diferentes modais e como isso amplia a complexidade da produção. O professor discute benefícios, como redução de custos e acesso a mercados, e desafios, como dependência econômica e riscos logísticos.</w:t>
      </w:r>
    </w:p>
    <w:p w14:paraId="7618323D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objetivas para verificar a compreensão dos estudantes sobre a relação entre consumo e produção na globalização. As respostas são discutidas coletivamente, e o professor esclarece equívocos, reforçando conceitos como homogeneização do consumo, organização das cadeias produtivas e interdependência global. A correção é sempre mediada, garantindo que os alunos compreendam o raciocínio por trás das respostas.</w:t>
      </w:r>
    </w:p>
    <w:p w14:paraId="194C37F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análise dos chamados “limites planetários”, apresentados no material da aula. Os estudantes, organizados em duplas ou pequenos grupos, escolhem um dos limites ambientais e elaboram uma proposta de ação que permita manter o desenvolvimento econômico sem agravar os impactos ambientais. Os alunos discutem o problema, registram suas ideias e socializam com a turma. O professor acompanha as discussões, orienta a construção das propostas e conduz a reflexão final, destacando a importância de equilibrar desenvolvimento e sustentabilidade.</w:t>
      </w:r>
    </w:p>
    <w:p w14:paraId="04BE0F97" w14:textId="137F6969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pontos centrais da aula — relação entre consumo e produção, cadeias produtivas globais e impactos ambientais e sociais da globalização. Os estudantes sintetizam o que aprenderam, respondendo à questão sobre como decisões locais podem contribuir para reduzir impactos globais..</w:t>
      </w:r>
    </w:p>
    <w:p w14:paraId="0A68BECB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📊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ACOMPANHAMENTO DA APRENDIZAGEM</w:t>
      </w:r>
    </w:p>
    <w:p w14:paraId="6F6C284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a relação entre globalização, consumo e produção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características das cadeias produtivas globais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Analisa impactos ambientais e sociais da produção global</w:t>
      </w:r>
    </w:p>
    <w:p w14:paraId="2352A814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sz w:val="22"/>
          <w:szCs w:val="22"/>
          <w:lang w:val="pt-PT"/>
        </w:rPr>
        <w:pict w14:anchorId="2BC94E58">
          <v:rect id="_x0000_i1158" style="width:0;height:1.5pt" o:hralign="center" o:hrstd="t" o:hr="t" fillcolor="#a0a0a0" stroked="f"/>
        </w:pict>
      </w:r>
    </w:p>
    <w:p w14:paraId="3506D139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♿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ACESSIBILIDADE</w:t>
      </w:r>
    </w:p>
    <w:p w14:paraId="619535E5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do cotidiano (alimentação, consumo, tecnologia)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constante nas discussões e construção das respostas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Apoio na organização das ideias durante a atividade prática</w:t>
      </w:r>
    </w:p>
    <w:p w14:paraId="61FAC64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DF3CB57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lastRenderedPageBreak/>
        <w:t>📘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AULA 11 – INDÚSTRIA 4.0 E AUTOMAÇÃO</w:t>
      </w:r>
    </w:p>
    <w:p w14:paraId="3CCCACDC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Para começar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se inicia com a observação de uma imagem que mostra robôs atuando em uma linha de produção industrial. O professor orienta os estudantes a analisarem a cena e refletirem sobre a relação entre humanos e máquinas, a partir de questões como se os robôs substituem ou complementam o trabalho humano. A partir dessa análise inicial, conduz uma conversa sobre como a automação está presente nas fábricas e no cotidiano, incentivando os alunos a explicarem, com suas próprias palavras, como a tecnologia tem transformado o trabalho. Esse momento ativa conhecimentos prévios e cria um ponto de partida concreto para compreender as transformações trazidas pela Indústria 4.0 .</w:t>
      </w:r>
    </w:p>
    <w:p w14:paraId="13104F43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Foco no conteúdo</w:t>
      </w:r>
      <w:r w:rsidRPr="00450E43">
        <w:rPr>
          <w:rFonts w:ascii="Arial" w:hAnsi="Arial" w:cs="Arial"/>
          <w:sz w:val="22"/>
          <w:szCs w:val="22"/>
          <w:lang w:val="pt-PT"/>
        </w:rPr>
        <w:br/>
        <w:t>O professor introduz a relação entre globalização e produção industrial, destacando como a conexão entre países impulsionou o comércio, a inovação tecnológica e a expansão dos mercados. Em seguida, explica que esse processo também trouxe desafios, como dependência econômica, crises globais e necessidade de adaptação dos trabalhadores.</w:t>
      </w:r>
      <w:r w:rsidRPr="00450E43">
        <w:rPr>
          <w:rFonts w:ascii="Arial" w:hAnsi="Arial" w:cs="Arial"/>
          <w:sz w:val="22"/>
          <w:szCs w:val="22"/>
          <w:lang w:val="pt-PT"/>
        </w:rPr>
        <w:br/>
        <w:t>A aula avança para a evolução das revoluções industriais, apresentando as quatro fases: Indústria 1.0 (máquinas a vapor), Indústria 2.0 (eletricidade e produção em massa), Indústria 3.0 (eletrônica e primeiros robôs) e Indústria 4.0 (tecnologias digitais). O professor utiliza imagens e exemplos para contextualizar cada período e destacar as mudanças na forma de produzir e viver em sociedade.</w:t>
      </w:r>
      <w:r w:rsidRPr="00450E43">
        <w:rPr>
          <w:rFonts w:ascii="Arial" w:hAnsi="Arial" w:cs="Arial"/>
          <w:sz w:val="22"/>
          <w:szCs w:val="22"/>
          <w:lang w:val="pt-PT"/>
        </w:rPr>
        <w:br/>
        <w:t>Posteriormente, apresenta o conceito de Indústria 4.0 como a integração de tecnologias digitais na produção, explicando seus principais componentes, como inteligência artificial, Internet das Coisas, Big Data, robótica, computação em nuvem e manufatura aditiva. O professor relaciona essas tecnologias a situações do cotidiano, como aplicativos, carros autônomos e sistemas inteligentes.</w:t>
      </w:r>
      <w:r w:rsidRPr="00450E43">
        <w:rPr>
          <w:rFonts w:ascii="Arial" w:hAnsi="Arial" w:cs="Arial"/>
          <w:sz w:val="22"/>
          <w:szCs w:val="22"/>
          <w:lang w:val="pt-PT"/>
        </w:rPr>
        <w:br/>
        <w:t>Em seguida, aborda as transformações na sociedade, destacando mudanças no mercado de trabalho, no consumo, na educação e na sustentabilidade. O professor conduz a reflexão sobre o surgimento de novas profissões, a automação de tarefas repetitivas e a necessidade de qualificação constante.</w:t>
      </w:r>
      <w:r w:rsidRPr="00450E43">
        <w:rPr>
          <w:rFonts w:ascii="Arial" w:hAnsi="Arial" w:cs="Arial"/>
          <w:sz w:val="22"/>
          <w:szCs w:val="22"/>
          <w:lang w:val="pt-PT"/>
        </w:rPr>
        <w:br/>
        <w:t>Por fim, apresenta os benefícios e desafios da Indústria 4.0, destacando ganhos de produtividade, redução de desperdícios e inovação, bem como problemas como desemprego estrutural, dependência tecnológica e riscos de segurança digital .</w:t>
      </w:r>
    </w:p>
    <w:p w14:paraId="73BD80EC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Pause e responda</w:t>
      </w:r>
      <w:r w:rsidRPr="00450E43">
        <w:rPr>
          <w:rFonts w:ascii="Arial" w:hAnsi="Arial" w:cs="Arial"/>
          <w:sz w:val="22"/>
          <w:szCs w:val="22"/>
          <w:lang w:val="pt-PT"/>
        </w:rPr>
        <w:br/>
        <w:t>Em diferentes momentos, o professor propõe questões objetivas para verificar a compreensão dos estudantes sobre as características da Indústria 4.0. As respostas são discutidas coletivamente, e o professor esclarece equívocos, reforçando conceitos como uso de tecnologias digitais, automação e conectividade nos processos produtivos. A correção é sempre mediada, garantindo que os alunos compreendam o raciocínio por trás das respostas.</w:t>
      </w:r>
    </w:p>
    <w:p w14:paraId="4807D7C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Na prática</w:t>
      </w:r>
      <w:r w:rsidRPr="00450E43">
        <w:rPr>
          <w:rFonts w:ascii="Arial" w:hAnsi="Arial" w:cs="Arial"/>
          <w:sz w:val="22"/>
          <w:szCs w:val="22"/>
          <w:lang w:val="pt-PT"/>
        </w:rPr>
        <w:br/>
        <w:t>A atividade prática consiste na identificação de exemplos do cotidiano que utilizam tecnologias da Indústria 4.0. Os estudantes, organizados em duplas ou pequenos grupos, escolhem dois exemplos — um relacionado à inovação e outro à sustentabilidade — e analisam as oportunidades e desafios de cada caso. Em seguida, registram suas ideias em uma tabela e socializam com a turma. O professor acompanha as discussões, orienta a organização das respostas e conduz a reflexão final, destacando que toda inovação tecnológica envolve benefícios e desafios que precisam ser analisados de forma crítica.</w:t>
      </w:r>
    </w:p>
    <w:p w14:paraId="6FEE5C89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b/>
          <w:bCs/>
          <w:sz w:val="22"/>
          <w:szCs w:val="22"/>
          <w:lang w:val="pt-PT"/>
        </w:rPr>
        <w:t>Encerramento</w:t>
      </w:r>
      <w:r w:rsidRPr="00450E43">
        <w:rPr>
          <w:rFonts w:ascii="Arial" w:hAnsi="Arial" w:cs="Arial"/>
          <w:sz w:val="22"/>
          <w:szCs w:val="22"/>
          <w:lang w:val="pt-PT"/>
        </w:rPr>
        <w:br/>
        <w:t>Para finalizar, o professor retoma os pontos centrais da aula — conceito de Indústria 4.0, tecnologias envolvidas e impactos sociais e ambientais. Os estudantes sintetizam o que aprenderam, refletindo sobre como essas transformações podem afetar o futuro do trabalho e da sociedade. O professor incentiva a participação, valorizando diferentes opiniões e conectando o conteúdo à realidade dos alunos .</w:t>
      </w:r>
    </w:p>
    <w:p w14:paraId="2660F326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sz w:val="22"/>
          <w:szCs w:val="22"/>
          <w:lang w:val="pt-PT"/>
        </w:rPr>
        <w:pict w14:anchorId="6C9ABF19">
          <v:rect id="_x0000_i1174" style="width:0;height:1.5pt" o:hralign="center" o:hrstd="t" o:hr="t" fillcolor="#a0a0a0" stroked="f"/>
        </w:pict>
      </w:r>
    </w:p>
    <w:p w14:paraId="705CCA8D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📊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ACOMPANHAMENTO DA APRENDIZAGEM</w:t>
      </w:r>
    </w:p>
    <w:p w14:paraId="32D36395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Compreende o conceito de Indústria 4.0 e suas tecnologias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Identifica transformações no trabalho e na sociedade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Analisa benefícios e desafios da automação e da digitalização</w:t>
      </w:r>
    </w:p>
    <w:p w14:paraId="72A01561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Arial" w:hAnsi="Arial" w:cs="Arial"/>
          <w:sz w:val="22"/>
          <w:szCs w:val="22"/>
          <w:lang w:val="pt-PT"/>
        </w:rPr>
        <w:lastRenderedPageBreak/>
        <w:pict w14:anchorId="07A20704">
          <v:rect id="_x0000_i1175" style="width:0;height:1.5pt" o:hralign="center" o:hrstd="t" o:hr="t" fillcolor="#a0a0a0" stroked="f"/>
        </w:pict>
      </w:r>
    </w:p>
    <w:p w14:paraId="02612AAB" w14:textId="77777777" w:rsidR="00450E43" w:rsidRPr="00450E43" w:rsidRDefault="00450E43" w:rsidP="00450E43">
      <w:pPr>
        <w:spacing w:after="0"/>
        <w:rPr>
          <w:rFonts w:ascii="Arial" w:hAnsi="Arial" w:cs="Arial"/>
          <w:b/>
          <w:bCs/>
          <w:sz w:val="22"/>
          <w:szCs w:val="22"/>
          <w:lang w:val="pt-PT"/>
        </w:rPr>
      </w:pPr>
      <w:r w:rsidRPr="00450E43">
        <w:rPr>
          <w:rFonts w:ascii="Segoe UI Emoji" w:hAnsi="Segoe UI Emoji" w:cs="Segoe UI Emoji"/>
          <w:b/>
          <w:bCs/>
          <w:sz w:val="22"/>
          <w:szCs w:val="22"/>
          <w:lang w:val="pt-PT"/>
        </w:rPr>
        <w:t>♿</w:t>
      </w:r>
      <w:r w:rsidRPr="00450E43">
        <w:rPr>
          <w:rFonts w:ascii="Arial" w:hAnsi="Arial" w:cs="Arial"/>
          <w:b/>
          <w:bCs/>
          <w:sz w:val="22"/>
          <w:szCs w:val="22"/>
          <w:lang w:val="pt-PT"/>
        </w:rPr>
        <w:t xml:space="preserve"> ACESSIBILIDADE</w:t>
      </w:r>
    </w:p>
    <w:p w14:paraId="64AEA27C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  <w:lang w:val="pt-PT"/>
        </w:rPr>
      </w:pP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Uso de exemplos do cotidiano (apps, robôs, automação)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Explicações passo a passo com retomada das revoluções industriais</w:t>
      </w:r>
      <w:r w:rsidRPr="00450E43">
        <w:rPr>
          <w:rFonts w:ascii="Arial" w:hAnsi="Arial" w:cs="Arial"/>
          <w:sz w:val="22"/>
          <w:szCs w:val="22"/>
          <w:lang w:val="pt-PT"/>
        </w:rPr>
        <w:br/>
      </w:r>
      <w:r w:rsidRPr="00450E43">
        <w:rPr>
          <w:rFonts w:ascii="Segoe UI Symbol" w:hAnsi="Segoe UI Symbol" w:cs="Segoe UI Symbol"/>
          <w:sz w:val="22"/>
          <w:szCs w:val="22"/>
          <w:lang w:val="pt-PT"/>
        </w:rPr>
        <w:t>☑</w:t>
      </w:r>
      <w:r w:rsidRPr="00450E43">
        <w:rPr>
          <w:rFonts w:ascii="Arial" w:hAnsi="Arial" w:cs="Arial"/>
          <w:sz w:val="22"/>
          <w:szCs w:val="22"/>
          <w:lang w:val="pt-PT"/>
        </w:rPr>
        <w:t xml:space="preserve"> Mediação constante nas discussões e apoio na organização das ideias</w:t>
      </w:r>
    </w:p>
    <w:p w14:paraId="7C39B85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C327D6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060728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2419141C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C81970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EE6FDC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A2449C7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75CECF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EC2311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2065E33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F305FA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B28F596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3EBB45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15C112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10B605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AD27D22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61A558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DBFE24E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A1BEE1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50728A9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A5D5BB5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6746788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CE16F61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24327F4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766754F0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2AD7528B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EC90CA8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494B65A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58790A6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2039F04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3E23BF9F" w14:textId="77777777" w:rsid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p w14:paraId="14DA5C6B" w14:textId="77777777" w:rsidR="00450E43" w:rsidRPr="00450E43" w:rsidRDefault="00450E43" w:rsidP="00450E43">
      <w:pPr>
        <w:spacing w:after="0"/>
        <w:rPr>
          <w:rFonts w:ascii="Arial" w:hAnsi="Arial" w:cs="Arial"/>
          <w:sz w:val="22"/>
          <w:szCs w:val="22"/>
        </w:rPr>
      </w:pPr>
    </w:p>
    <w:sectPr w:rsidR="00450E43" w:rsidRPr="00450E43" w:rsidSect="00450E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43"/>
    <w:rsid w:val="00450E43"/>
    <w:rsid w:val="005D4E70"/>
    <w:rsid w:val="006F61B4"/>
    <w:rsid w:val="007117E7"/>
    <w:rsid w:val="00886E85"/>
    <w:rsid w:val="009D49AA"/>
    <w:rsid w:val="00BC366F"/>
    <w:rsid w:val="00E64299"/>
    <w:rsid w:val="00F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E204C"/>
  <w15:chartTrackingRefBased/>
  <w15:docId w15:val="{961FE9F4-A298-4D8C-B856-022DCBDE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0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0E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0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0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0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0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0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0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0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0E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0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3931</Words>
  <Characters>23042</Characters>
  <Application>Microsoft Office Word</Application>
  <DocSecurity>0</DocSecurity>
  <Lines>451</Lines>
  <Paragraphs>153</Paragraphs>
  <ScaleCrop>false</ScaleCrop>
  <Company/>
  <LinksUpToDate>false</LinksUpToDate>
  <CharactersWithSpaces>26820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1</cp:revision>
  <dcterms:created xsi:type="dcterms:W3CDTF">2026-04-29T02:46:00Z</dcterms:created>
  <dcterms:modified xsi:type="dcterms:W3CDTF">2026-04-29T02:54:00Z</dcterms:modified>
</cp:coreProperties>
</file>