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26/06/2026 às 20:23,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35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75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educacao_financeira_validacao.py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validações e regras específicas para o fluxo de planos de Educação Financeira.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listas_pedagogicas.py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Utilitário para manipulação e estruturação de itens de listas pedagógicas.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referencias_biologia.py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Biologia.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referencias_educacao_financeira.py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Educação Financeira.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referencias_geografia.py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Geografia.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referencias_projeto_vida.py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Projeto de Vida.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turmas.py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normalização, agrupamento e identificação de turmas e salas espelhadas.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variacao_metodologica.py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o rodízio de perfis pedagógicos por aula/professor para garantir variedade e evitar similaridade excessiva.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referencias_arte.py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(metodologia, acompanhamento e acessibilidade) de arquivos Word (.docx) para Arte e Mídias Digitais.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referencias_cdp_contextual.py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para planos CDP.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referencias_ciencias.py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Ciências.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referencias_historia.py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História.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referencias_lideranca_oratoria.py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Liderança e Oratória.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referencias_lingua_inglesa.py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Língua Inglesa.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referencias_orientacao_estudos.py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Orientação de Estudos.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pPr>
        <w:pStyle w:val="ListBullet"/>
      </w:pPr>
      <w:r>
        <w:t>Instalação e mapeamento do LibreOffice (soffice) para automação e conversão local estável de .docx para .pdf.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26/06/2026. Ela passou a ser regenerada por script interno para reduzir envelhecimento entre uma rodada de melhorias e outra.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