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EA136" w14:textId="0D0CF10B" w:rsidR="008007C0" w:rsidRDefault="00A43BFD" w:rsidP="00A43BFD">
      <w:pPr>
        <w:pStyle w:val="TableCaption"/>
      </w:pPr>
      <w:r>
        <w:rPr>
          <w:b/>
          <w:bCs/>
        </w:rPr>
        <w:t xml:space="preserve">Table </w:t>
      </w:r>
      <w:r w:rsidR="00C63BCA">
        <w:rPr>
          <w:b/>
          <w:bCs/>
        </w:rPr>
        <w:t>5</w:t>
      </w:r>
      <w:r>
        <w:t xml:space="preserve">: </w:t>
      </w:r>
      <w:r w:rsidR="00C63BCA">
        <w:t>Thematic clusters</w:t>
      </w:r>
    </w:p>
    <w:p w14:paraId="348B16DC" w14:textId="77777777" w:rsidR="002763EC" w:rsidRDefault="002763EC" w:rsidP="00A43BFD">
      <w:pPr>
        <w:pStyle w:val="TableCaptio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165"/>
        <w:gridCol w:w="2172"/>
        <w:gridCol w:w="2161"/>
        <w:gridCol w:w="2125"/>
        <w:gridCol w:w="2125"/>
      </w:tblGrid>
      <w:tr w:rsidR="00C63BCA" w14:paraId="2B89781C" w14:textId="06D43713" w:rsidTr="007C5524">
        <w:trPr>
          <w:trHeight w:val="346"/>
        </w:trPr>
        <w:tc>
          <w:tcPr>
            <w:tcW w:w="2202" w:type="dxa"/>
            <w:tcBorders>
              <w:bottom w:val="single" w:sz="4" w:space="0" w:color="auto"/>
              <w:right w:val="nil"/>
            </w:tcBorders>
          </w:tcPr>
          <w:p w14:paraId="3559EA9B" w14:textId="25FC91AB" w:rsidR="00C63BCA" w:rsidRPr="007C5524" w:rsidRDefault="00C63BCA" w:rsidP="00C63BCA">
            <w:pPr>
              <w:pStyle w:val="TableCaption"/>
              <w:rPr>
                <w:rFonts w:cs="Times New Roman"/>
                <w:b/>
                <w:bCs/>
              </w:rPr>
            </w:pPr>
            <w:r w:rsidRPr="007C5524">
              <w:rPr>
                <w:rFonts w:cs="Times New Roman"/>
              </w:rPr>
              <w:t>Cluster</w:t>
            </w:r>
          </w:p>
        </w:tc>
        <w:tc>
          <w:tcPr>
            <w:tcW w:w="2165" w:type="dxa"/>
            <w:tcBorders>
              <w:left w:val="nil"/>
              <w:bottom w:val="single" w:sz="4" w:space="0" w:color="auto"/>
              <w:right w:val="nil"/>
            </w:tcBorders>
          </w:tcPr>
          <w:p w14:paraId="558A0909" w14:textId="26B5C9FD" w:rsidR="00C63BCA" w:rsidRPr="007C5524" w:rsidRDefault="00C63BCA" w:rsidP="00C63BCA">
            <w:pPr>
              <w:pStyle w:val="TableCaption"/>
              <w:rPr>
                <w:rFonts w:cs="Times New Roman"/>
                <w:b/>
                <w:bCs/>
              </w:rPr>
            </w:pPr>
            <w:proofErr w:type="spellStart"/>
            <w:r w:rsidRPr="007C5524">
              <w:rPr>
                <w:rFonts w:cs="Times New Roman"/>
              </w:rPr>
              <w:t>Callon</w:t>
            </w:r>
            <w:proofErr w:type="spellEnd"/>
            <w:r w:rsidRPr="007C5524">
              <w:rPr>
                <w:rFonts w:cs="Times New Roman"/>
              </w:rPr>
              <w:t xml:space="preserve"> Centrality</w:t>
            </w:r>
          </w:p>
        </w:tc>
        <w:tc>
          <w:tcPr>
            <w:tcW w:w="2172" w:type="dxa"/>
            <w:tcBorders>
              <w:left w:val="nil"/>
              <w:bottom w:val="single" w:sz="4" w:space="0" w:color="auto"/>
              <w:right w:val="nil"/>
            </w:tcBorders>
          </w:tcPr>
          <w:p w14:paraId="1AF36D31" w14:textId="164D63B1" w:rsidR="00C63BCA" w:rsidRPr="007C5524" w:rsidRDefault="00C63BCA" w:rsidP="00C63BCA">
            <w:pPr>
              <w:pStyle w:val="TableCaption"/>
              <w:rPr>
                <w:rFonts w:cs="Times New Roman"/>
                <w:b/>
                <w:bCs/>
              </w:rPr>
            </w:pPr>
            <w:proofErr w:type="spellStart"/>
            <w:r w:rsidRPr="007C5524">
              <w:rPr>
                <w:rFonts w:cs="Times New Roman"/>
              </w:rPr>
              <w:t>Callon</w:t>
            </w:r>
            <w:proofErr w:type="spellEnd"/>
            <w:r w:rsidRPr="007C5524">
              <w:rPr>
                <w:rFonts w:cs="Times New Roman"/>
              </w:rPr>
              <w:t xml:space="preserve"> Density</w:t>
            </w:r>
          </w:p>
        </w:tc>
        <w:tc>
          <w:tcPr>
            <w:tcW w:w="2161" w:type="dxa"/>
            <w:tcBorders>
              <w:left w:val="nil"/>
              <w:bottom w:val="single" w:sz="4" w:space="0" w:color="auto"/>
              <w:right w:val="nil"/>
            </w:tcBorders>
          </w:tcPr>
          <w:p w14:paraId="7D41A078" w14:textId="4FCAD0A9" w:rsidR="00C63BCA" w:rsidRPr="007C5524" w:rsidRDefault="00C63BCA" w:rsidP="00C63BCA">
            <w:pPr>
              <w:pStyle w:val="TableCaption"/>
              <w:rPr>
                <w:rFonts w:cs="Times New Roman"/>
                <w:b/>
                <w:bCs/>
              </w:rPr>
            </w:pPr>
            <w:r w:rsidRPr="007C5524">
              <w:rPr>
                <w:rFonts w:cs="Times New Roman"/>
              </w:rPr>
              <w:t>Rank Centrality</w:t>
            </w:r>
          </w:p>
        </w:tc>
        <w:tc>
          <w:tcPr>
            <w:tcW w:w="2125" w:type="dxa"/>
            <w:tcBorders>
              <w:left w:val="nil"/>
              <w:bottom w:val="single" w:sz="4" w:space="0" w:color="auto"/>
              <w:right w:val="nil"/>
            </w:tcBorders>
          </w:tcPr>
          <w:p w14:paraId="58DDF533" w14:textId="32B3B046" w:rsidR="00C63BCA" w:rsidRPr="007C5524" w:rsidRDefault="00C63BCA" w:rsidP="00C63BCA">
            <w:pPr>
              <w:rPr>
                <w:rFonts w:ascii="Times New Roman" w:hAnsi="Times New Roman" w:cs="Times New Roman"/>
                <w:i/>
                <w:iCs/>
              </w:rPr>
            </w:pPr>
            <w:r w:rsidRPr="007C5524">
              <w:rPr>
                <w:rFonts w:ascii="Times New Roman" w:hAnsi="Times New Roman" w:cs="Times New Roman"/>
              </w:rPr>
              <w:t>Rank Density</w:t>
            </w:r>
          </w:p>
        </w:tc>
        <w:tc>
          <w:tcPr>
            <w:tcW w:w="2125" w:type="dxa"/>
            <w:tcBorders>
              <w:left w:val="nil"/>
              <w:bottom w:val="single" w:sz="4" w:space="0" w:color="auto"/>
            </w:tcBorders>
          </w:tcPr>
          <w:p w14:paraId="16518F79" w14:textId="327E2ED8" w:rsidR="00C63BCA" w:rsidRPr="007C5524" w:rsidRDefault="00C63BCA" w:rsidP="00C63BCA">
            <w:pPr>
              <w:rPr>
                <w:rFonts w:ascii="Times New Roman" w:hAnsi="Times New Roman" w:cs="Times New Roman"/>
                <w:i/>
                <w:iCs/>
              </w:rPr>
            </w:pPr>
            <w:r w:rsidRPr="007C5524">
              <w:rPr>
                <w:rFonts w:ascii="Times New Roman" w:hAnsi="Times New Roman" w:cs="Times New Roman"/>
              </w:rPr>
              <w:t>Cluster Frequency</w:t>
            </w:r>
          </w:p>
        </w:tc>
      </w:tr>
      <w:tr w:rsidR="00C63BCA" w14:paraId="64C67425" w14:textId="51F9D7F1" w:rsidTr="007C5524">
        <w:trPr>
          <w:trHeight w:val="346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3D19BD8" w14:textId="4D689AB1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race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5486DC" w14:textId="3A66FEBD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15.421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D486E1" w14:textId="7A7C5BA1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52.913</w:t>
            </w:r>
          </w:p>
        </w:tc>
        <w:tc>
          <w:tcPr>
            <w:tcW w:w="21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07C1DC" w14:textId="57482CE0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28</w:t>
            </w: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B4504E" w14:textId="06EE7621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18</w:t>
            </w: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8DE2139" w14:textId="053680EC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798</w:t>
            </w:r>
          </w:p>
        </w:tc>
      </w:tr>
      <w:tr w:rsidR="00C63BCA" w14:paraId="546282FB" w14:textId="7CAD7E64" w:rsidTr="007C5524">
        <w:trPr>
          <w:trHeight w:val="346"/>
        </w:trPr>
        <w:tc>
          <w:tcPr>
            <w:tcW w:w="22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62A18F" w14:textId="701F9006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African American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5EDCB6ED" w14:textId="41BDE974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6.184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14:paraId="79732D0A" w14:textId="1D94DD66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54.222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454938F4" w14:textId="228A03E1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27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14:paraId="0EAB6228" w14:textId="23C38B82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19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D6B7BE" w14:textId="1FCBB99E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160</w:t>
            </w:r>
          </w:p>
        </w:tc>
      </w:tr>
      <w:tr w:rsidR="00C63BCA" w14:paraId="6FADA2DE" w14:textId="1653BFC7" w:rsidTr="007C5524">
        <w:trPr>
          <w:trHeight w:val="346"/>
        </w:trPr>
        <w:tc>
          <w:tcPr>
            <w:tcW w:w="22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D9BCB4" w14:textId="470597D1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equity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57293808" w14:textId="16E64E53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4.550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14:paraId="6357614C" w14:textId="64409761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54.312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2A3C8B02" w14:textId="18F99C7C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26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14:paraId="62334EA1" w14:textId="3AF50528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20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F10146" w14:textId="64D3ADA4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162</w:t>
            </w:r>
          </w:p>
        </w:tc>
      </w:tr>
      <w:tr w:rsidR="00C63BCA" w14:paraId="527E28CE" w14:textId="29CA94F3" w:rsidTr="007C5524">
        <w:trPr>
          <w:trHeight w:val="346"/>
        </w:trPr>
        <w:tc>
          <w:tcPr>
            <w:tcW w:w="22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E030ED" w14:textId="0A9E3F3C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risk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27C19598" w14:textId="5776C24A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2.628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14:paraId="4894A31D" w14:textId="18158B54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69.769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09426089" w14:textId="3DC6B2A6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25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14:paraId="22BBCA18" w14:textId="0AC06F76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28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C102CC" w14:textId="1380BD97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35</w:t>
            </w:r>
          </w:p>
        </w:tc>
      </w:tr>
      <w:tr w:rsidR="00C63BCA" w14:paraId="0C3CC066" w14:textId="169521C1" w:rsidTr="007C5524">
        <w:trPr>
          <w:trHeight w:val="346"/>
        </w:trPr>
        <w:tc>
          <w:tcPr>
            <w:tcW w:w="22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F05A26" w14:textId="12AE66F2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responses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3BBF528D" w14:textId="457B4E22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1.292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14:paraId="35CEB088" w14:textId="605ECED4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43.750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55572BEB" w14:textId="7681CE87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24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14:paraId="7C769357" w14:textId="6CDCFCF0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7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3CB430" w14:textId="74E0729A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6</w:t>
            </w:r>
          </w:p>
        </w:tc>
      </w:tr>
      <w:tr w:rsidR="00C63BCA" w14:paraId="136E2DD0" w14:textId="1DD995CB" w:rsidTr="007C5524">
        <w:trPr>
          <w:trHeight w:val="346"/>
        </w:trPr>
        <w:tc>
          <w:tcPr>
            <w:tcW w:w="22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0D25A2" w14:textId="591EC2D3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politics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11697AB1" w14:textId="03D316C8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1.069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14:paraId="16948CAE" w14:textId="105414B1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62.500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5BE5A169" w14:textId="1CB920AE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22.5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14:paraId="3F727F93" w14:textId="052784BD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24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544611" w14:textId="581BEBC0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11</w:t>
            </w:r>
          </w:p>
        </w:tc>
      </w:tr>
      <w:tr w:rsidR="00C63BCA" w14:paraId="32A6F5BC" w14:textId="1F10D24B" w:rsidTr="007C5524">
        <w:trPr>
          <w:trHeight w:val="346"/>
        </w:trPr>
        <w:tc>
          <w:tcPr>
            <w:tcW w:w="22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EF32CA" w14:textId="45C55E59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disparities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1A7C3EE2" w14:textId="3FC14F5A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1.069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14:paraId="2B85333A" w14:textId="150C0D60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16.667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300B0AB8" w14:textId="17308DC9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22.5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14:paraId="3AFC30C9" w14:textId="3CBC1709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1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605219" w14:textId="16CC84E5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6</w:t>
            </w:r>
          </w:p>
        </w:tc>
      </w:tr>
      <w:tr w:rsidR="00C63BCA" w14:paraId="32B1C502" w14:textId="013A7489" w:rsidTr="007C5524">
        <w:trPr>
          <w:trHeight w:val="346"/>
        </w:trPr>
        <w:tc>
          <w:tcPr>
            <w:tcW w:w="22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35A693" w14:textId="5869EC4E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exercise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6A43F8FE" w14:textId="4CBA1D2C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1.000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14:paraId="4CB40CD4" w14:textId="1AD755FC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62.500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325CF1B7" w14:textId="73B15AE6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21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14:paraId="2A61CDB7" w14:textId="75F919DF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24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954B04" w14:textId="706264A3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4</w:t>
            </w:r>
          </w:p>
        </w:tc>
      </w:tr>
      <w:tr w:rsidR="00C63BCA" w14:paraId="529CE4CA" w14:textId="0C6BA87B" w:rsidTr="007C5524">
        <w:trPr>
          <w:trHeight w:val="346"/>
        </w:trPr>
        <w:tc>
          <w:tcPr>
            <w:tcW w:w="22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DFBB29" w14:textId="02A77B3E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management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6A1C0123" w14:textId="37123EE8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0.944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14:paraId="4F649579" w14:textId="02D6975A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38.889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60C7232A" w14:textId="296914BE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20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14:paraId="5FE88DFA" w14:textId="3F4D98A9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6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2B3554" w14:textId="1EE66ADB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6</w:t>
            </w:r>
          </w:p>
        </w:tc>
      </w:tr>
      <w:tr w:rsidR="00C63BCA" w14:paraId="4A8A654C" w14:textId="29A9854C" w:rsidTr="007C5524">
        <w:trPr>
          <w:trHeight w:val="346"/>
        </w:trPr>
        <w:tc>
          <w:tcPr>
            <w:tcW w:w="22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801EDC0" w14:textId="33DC5AC9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gay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ACCD2" w14:textId="279394FB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0.917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60679D" w14:textId="6BBD5788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36.111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73A4EA" w14:textId="33ABA890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19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0A6FDF" w14:textId="5B6E61FF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5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6B8DC6" w14:textId="34B24AA1" w:rsidR="00C63BCA" w:rsidRPr="007C5524" w:rsidRDefault="00C63BCA" w:rsidP="00C63BCA">
            <w:pPr>
              <w:pStyle w:val="TableCaption"/>
              <w:rPr>
                <w:rFonts w:cs="Times New Roman"/>
              </w:rPr>
            </w:pPr>
            <w:r w:rsidRPr="007C5524">
              <w:rPr>
                <w:rFonts w:cs="Times New Roman"/>
              </w:rPr>
              <w:t>13</w:t>
            </w:r>
          </w:p>
        </w:tc>
      </w:tr>
    </w:tbl>
    <w:p w14:paraId="37643396" w14:textId="77777777" w:rsidR="009E511C" w:rsidRDefault="009E511C"/>
    <w:sectPr w:rsidR="009E511C" w:rsidSect="00A43B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FD"/>
    <w:rsid w:val="002763EC"/>
    <w:rsid w:val="00454371"/>
    <w:rsid w:val="007C5524"/>
    <w:rsid w:val="008007C0"/>
    <w:rsid w:val="00974C40"/>
    <w:rsid w:val="009E511C"/>
    <w:rsid w:val="00A43BFD"/>
    <w:rsid w:val="00AB1192"/>
    <w:rsid w:val="00B81F26"/>
    <w:rsid w:val="00C42F4B"/>
    <w:rsid w:val="00C63BCA"/>
    <w:rsid w:val="00C656D1"/>
    <w:rsid w:val="00FD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C2442"/>
  <w15:chartTrackingRefBased/>
  <w15:docId w15:val="{90D15CBE-FCCB-254A-A768-DE5E81AB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BFD"/>
    <w:pPr>
      <w:spacing w:after="200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B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B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B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B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B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B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B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43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B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43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BFD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43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BFD"/>
    <w:pPr>
      <w:spacing w:after="0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43B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B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B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BFD"/>
    <w:rPr>
      <w:b/>
      <w:bCs/>
      <w:smallCaps/>
      <w:color w:val="2F5496" w:themeColor="accent1" w:themeShade="BF"/>
      <w:spacing w:val="5"/>
    </w:rPr>
  </w:style>
  <w:style w:type="paragraph" w:customStyle="1" w:styleId="Compact">
    <w:name w:val="Compact"/>
    <w:basedOn w:val="BodyText"/>
    <w:qFormat/>
    <w:rsid w:val="00A43BFD"/>
    <w:pPr>
      <w:spacing w:before="36" w:after="36" w:line="480" w:lineRule="auto"/>
      <w:ind w:firstLine="720"/>
    </w:pPr>
    <w:rPr>
      <w:rFonts w:ascii="Times New Roman" w:hAnsi="Times New Roman"/>
    </w:rPr>
  </w:style>
  <w:style w:type="table" w:customStyle="1" w:styleId="Table">
    <w:name w:val="Table"/>
    <w:semiHidden/>
    <w:unhideWhenUsed/>
    <w:qFormat/>
    <w:rsid w:val="00A43BFD"/>
    <w:pPr>
      <w:spacing w:after="200"/>
    </w:pPr>
    <w:rPr>
      <w:kern w:val="0"/>
      <w:sz w:val="20"/>
      <w:szCs w:val="2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TableCaption">
    <w:name w:val="Table Caption"/>
    <w:basedOn w:val="Caption"/>
    <w:rsid w:val="00A43BFD"/>
    <w:pPr>
      <w:keepNext/>
      <w:spacing w:after="120"/>
    </w:pPr>
    <w:rPr>
      <w:rFonts w:ascii="Times New Roman" w:hAnsi="Times New Roman"/>
      <w:i w:val="0"/>
      <w:iCs w:val="0"/>
      <w:color w:val="auto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A43B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3BFD"/>
    <w:rPr>
      <w:kern w:val="0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3BFD"/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007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rsid w:val="002763EC"/>
    <w:rPr>
      <w:sz w:val="24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Alexander, Nathan</dc:creator>
  <cp:keywords/>
  <dc:description/>
  <cp:lastModifiedBy>Alexander, Nathan</cp:lastModifiedBy>
  <cp:revision>3</cp:revision>
  <dcterms:created xsi:type="dcterms:W3CDTF">2024-10-15T19:55:00Z</dcterms:created>
  <dcterms:modified xsi:type="dcterms:W3CDTF">2024-10-15T19:55:00Z</dcterms:modified>
</cp:coreProperties>
</file>