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0BA" w14:textId="77777777" w:rsidR="00E21FBE" w:rsidRPr="00376BD8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BD8"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TUTORIAL TINKERCAD</w:t>
      </w:r>
    </w:p>
    <w:p w14:paraId="226661A5" w14:textId="77777777" w:rsidR="00E21FBE" w:rsidRPr="00327D63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Introducción a la placa </w:t>
      </w:r>
      <w:proofErr w:type="spellStart"/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Protoboard</w:t>
      </w:r>
      <w:proofErr w:type="spellEnd"/>
    </w:p>
    <w:p w14:paraId="2F36ED62" w14:textId="1A6B75D1" w:rsidR="00E21FBE" w:rsidRPr="00E21FBE" w:rsidRDefault="00E21FBE" w:rsidP="00E21FBE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noProof/>
          <w:color w:val="333333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3F10" wp14:editId="21DC45B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5425440" cy="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1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.15pt;margin-top:.65pt;width:42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PRIMER PASO</w:t>
      </w:r>
    </w:p>
    <w:p w14:paraId="693D90D5" w14:textId="5FDF72F8" w:rsidR="00E21FBE" w:rsidRPr="00E21FBE" w:rsidRDefault="00E21FBE" w:rsidP="00E21FB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placa</w:t>
      </w: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protoboard</w:t>
      </w:r>
      <w:proofErr w:type="spellEnd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poderosa herramienta de creación de prototipos que le permitirá llevar sus habilidades electrónicas al siguiente nivel. ¡Con él, puede conectar muchos componentes juntos!</w:t>
      </w:r>
    </w:p>
    <w:p w14:paraId="79EA191C" w14:textId="1093BCF2" w:rsidR="00E21FBE" w:rsidRDefault="00E21FBE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Aprendamos a usarlo probando un tipo especial de LED llamado LED RGB.</w:t>
      </w:r>
    </w:p>
    <w:p w14:paraId="0EC43A7A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C1D0B" w14:textId="2DF27954" w:rsidR="00382A2C" w:rsidRDefault="00382A2C" w:rsidP="00382A2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A4CE758" wp14:editId="7EA1A8B8">
            <wp:extent cx="4597400" cy="4062731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063" cy="40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5CD0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F1166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F68726E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1541271" w14:textId="279B646D" w:rsidR="00382A2C" w:rsidRPr="00E21FBE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lastRenderedPageBreak/>
        <w:t>SEGUNDO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371E1F48" w14:textId="77777777" w:rsidR="00382A2C" w:rsidRDefault="00382A2C" w:rsidP="00382A2C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Conéctese a los rieles de alimentación de la placa de prueba</w:t>
      </w:r>
    </w:p>
    <w:p w14:paraId="19A2E68C" w14:textId="3F54F30D" w:rsidR="00382A2C" w:rsidRDefault="00382A2C" w:rsidP="00382A2C">
      <w:pPr>
        <w:pStyle w:val="NormalWeb"/>
        <w:spacing w:before="0" w:beforeAutospacing="0" w:after="150" w:afterAutospacing="0"/>
      </w:pPr>
      <w:r>
        <w:t>Empecemos a explorar cada parte de la</w:t>
      </w:r>
      <w:r>
        <w:t xml:space="preserve"> placa</w:t>
      </w:r>
      <w:r>
        <w:t xml:space="preserve"> </w:t>
      </w:r>
      <w:proofErr w:type="spellStart"/>
      <w:r>
        <w:t>protoboard</w:t>
      </w:r>
      <w:proofErr w:type="spellEnd"/>
      <w:r>
        <w:t>.</w:t>
      </w:r>
    </w:p>
    <w:p w14:paraId="19735716" w14:textId="2850F217" w:rsidR="00382A2C" w:rsidRDefault="00382A2C" w:rsidP="00382A2C">
      <w:pPr>
        <w:pStyle w:val="NormalWeb"/>
        <w:spacing w:before="0" w:beforeAutospacing="0" w:after="150" w:afterAutospacing="0"/>
        <w:jc w:val="both"/>
      </w:pPr>
      <w:r>
        <w:t xml:space="preserve">A lo largo de los lados izquierdo y derecho de la placa de prueba hay columnas llamadas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(o railes de alimentación)</w:t>
      </w:r>
      <w:r>
        <w:t xml:space="preserve"> marcadas con etiquetas - y +. Estas columnas generalmente se usan para proporcionar energía a sus componentes al conectarse a su fuente de alimentación (como una batería).</w:t>
      </w:r>
    </w:p>
    <w:p w14:paraId="78E0B2BE" w14:textId="77777777" w:rsidR="00382A2C" w:rsidRDefault="00382A2C" w:rsidP="00382A2C">
      <w:pPr>
        <w:pStyle w:val="NormalWeb"/>
        <w:spacing w:before="0" w:beforeAutospacing="0" w:after="150" w:afterAutospacing="0"/>
      </w:pPr>
      <w:r>
        <w:rPr>
          <w:rStyle w:val="Textoennegrita"/>
        </w:rPr>
        <w:t>Instrucciones</w:t>
      </w:r>
    </w:p>
    <w:p w14:paraId="5F36155D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Pase el cursor sobre cualquiera de los agujeros en la columna al lado del símbolo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en el tablero y observe cómo toda la columna se vuelve verde. Esto significa que todos los orificios de esta columna están conectados entre sí. Pruébelo también con la columna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38DE71D1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Haga clic en </w:t>
      </w:r>
      <w:r>
        <w:rPr>
          <w:rStyle w:val="Textoennegrita"/>
          <w:color w:val="464B59"/>
          <w:sz w:val="21"/>
          <w:szCs w:val="21"/>
        </w:rPr>
        <w:t>+ Componentes</w:t>
      </w:r>
      <w:r>
        <w:rPr>
          <w:color w:val="464B59"/>
          <w:sz w:val="21"/>
          <w:szCs w:val="21"/>
        </w:rPr>
        <w:t> y agregue una </w:t>
      </w:r>
      <w:r>
        <w:rPr>
          <w:rStyle w:val="Textoennegrita"/>
          <w:color w:val="464B59"/>
          <w:sz w:val="21"/>
          <w:szCs w:val="21"/>
        </w:rPr>
        <w:t>batería de 9V</w:t>
      </w:r>
      <w:r>
        <w:rPr>
          <w:color w:val="464B59"/>
          <w:sz w:val="21"/>
          <w:szCs w:val="21"/>
        </w:rPr>
        <w:t> a su circuito. Gire la batería 90 grados y colóquela de modo que el extremo positivo de la batería esté conectado al riel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y el negativo esté conectado al riel </w:t>
      </w:r>
      <w:proofErr w:type="gramStart"/>
      <w:r>
        <w:rPr>
          <w:rStyle w:val="Textoennegrita"/>
          <w:color w:val="464B59"/>
          <w:sz w:val="21"/>
          <w:szCs w:val="21"/>
        </w:rPr>
        <w:t>- .</w:t>
      </w:r>
      <w:proofErr w:type="gramEnd"/>
    </w:p>
    <w:p w14:paraId="48C14162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Continúe con el siguiente paso.</w:t>
      </w:r>
    </w:p>
    <w:p w14:paraId="38F61A01" w14:textId="3CF72526" w:rsidR="00382A2C" w:rsidRDefault="00382A2C" w:rsidP="00382A2C">
      <w:pPr>
        <w:shd w:val="clear" w:color="auto" w:fill="FFFFFF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81015C" wp14:editId="6DBCDE00">
            <wp:extent cx="3048000" cy="3649345"/>
            <wp:effectExtent l="412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BA3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00D8AA2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4C4375C" w14:textId="34FAAEB8" w:rsidR="00E21FBE" w:rsidRPr="00E21FBE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TERCER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561AF399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resto de la placa, observe cómo las columnas están etiquetadas con letras (aj) y las filas están etiquetadas con números (1-30). Estas letras y números actúan como coordenadas para ayudarlo a identificar dónde agregar sus componentes. Esto es especialmente útil cuando comparte su diseño con otros.</w:t>
      </w:r>
    </w:p>
    <w:p w14:paraId="63001D1B" w14:textId="77777777" w:rsidR="00382A2C" w:rsidRPr="00382A2C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Instrucciones</w:t>
      </w:r>
    </w:p>
    <w:p w14:paraId="16697D90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una fila y observe cómo se resalta en verde toda la fila; eso significa que todas están conectadas entre sí. Cuando agrega un componente a una placa de prueba, cada pin del componente generalmente se conecta a diferentes partes de su diseño. Como resultado, querrá que cada pin esté en una fila diferente.</w:t>
      </w:r>
    </w:p>
    <w:p w14:paraId="6802AE3D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LED RGB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y gírelo 90 grados. Luego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, con el pin superior (Rojo) en E13 (Esa es la columna E, fila 13).</w:t>
      </w:r>
    </w:p>
    <w:p w14:paraId="49E34B74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cada pata del LED RGB para ver las etiquetas de cada pin. Esto revela lo que significa RGB: rojo, verde y azul. También hay otro pin llamado cátodo que querremos conectar a tierra a través de una resistencia para asegurarnos de que no haya demasiada corriente en el LED.</w:t>
      </w:r>
    </w:p>
    <w:p w14:paraId="2FD26D32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agregue una resistencia de 480 Ω, con una pata conectada al cátodo del LED en D14 y la otra conectada a D18.</w:t>
      </w:r>
    </w:p>
    <w:p w14:paraId="36B3D8A7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Finalmente, agregue un cable que conecte la resistencia a tierra. Recuerde, todos los pines en la fila 18 columnas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ae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están conectados entre sí. Conecte la resistencia a tierra conectando A18 al riel -.</w:t>
      </w:r>
    </w:p>
    <w:p w14:paraId="2C8B4F11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77651531" w14:textId="2E415372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7C0B3C73" wp14:editId="4A83E76D">
            <wp:extent cx="2326535" cy="1576712"/>
            <wp:effectExtent l="0" t="63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4556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073A" w14:textId="17F50BCA" w:rsidR="00382A2C" w:rsidRPr="00E21FBE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CUARTO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6EB7DE8" w14:textId="78DF3628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medio de la placa de prueba, notará un espacio que separa los dos lados de la placa. Este desnivel se llama “barranco” y aísla ambos lados entre sí. Muchos componentes aprovechan esto para que los pines en lados opuestos del componente se puedan conectar de forma independiente.</w:t>
      </w:r>
    </w:p>
    <w:p w14:paraId="734A0CAA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Probemos esto con un botón pulsador, que es un tipo de interruptor que hace una conexión cuando se presiona.</w:t>
      </w:r>
    </w:p>
    <w:p w14:paraId="7AD4B85C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4DB1A31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busque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botón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para agregar a su circuito. Gírelo 90 grados y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para que el pin superior izquierdo esté en E1.</w:t>
      </w:r>
    </w:p>
    <w:p w14:paraId="32CBC64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Presionar el botón mientras se ejecuta la simulación creará una conexión entre los pines izquierdos (E1 y E3) y los pines derechos (F1 y F3). Usaremos esto para activar cada pin del LED RGB. Recuerde, un LED se enciende cuando tiene conexión a alimentación y tierra. Para crear esta conexión, conecte el pin superior izquierdo del botón pulsador (A1) al riel +.</w:t>
      </w:r>
    </w:p>
    <w:p w14:paraId="4E82B92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Ahora conecte el otro lado del botón pulsador en D3 a D13, la misma fila que el pin rojo del LED RGB.</w:t>
      </w:r>
    </w:p>
    <w:p w14:paraId="080711AD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Iniciar simulación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presione el botón. ¿De qué color se volvió el LED RGB?</w:t>
      </w:r>
    </w:p>
    <w:p w14:paraId="123DC5E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lastRenderedPageBreak/>
        <w:t>Detenga la simulación y cambie el color del cable para que coincida con el color que cambia el LED RGB cuando se presiona el botón.</w:t>
      </w:r>
    </w:p>
    <w:p w14:paraId="6E00974C" w14:textId="703CEF5A" w:rsid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6CB73466" w14:textId="4B620BB0" w:rsidR="00382A2C" w:rsidRDefault="00382A2C" w:rsidP="00382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0B6748AA" wp14:editId="145B608D">
            <wp:extent cx="2929466" cy="2140341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7062" cy="2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1585" w14:textId="4EFDE839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QUINTO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247A482E" w14:textId="79393736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Conectemos dos interruptores más a los dos últimos pines del LED RGB.</w:t>
      </w:r>
    </w:p>
    <w:p w14:paraId="022FD086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Copie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C) y pegue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P) el pulsador para crear otro y colóquelo con el pin superior izquierdo en E5.</w:t>
      </w:r>
    </w:p>
    <w:p w14:paraId="7F5F66EA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Use cables para conectar el pin superior izquierdo al riel de alimentación y el pin inferior al pin azul del LED RGB (C7 a C15)</w:t>
      </w:r>
    </w:p>
    <w:p w14:paraId="09FC0EBB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Ejecute la simulación y verifique que el LED RGB cambie al color que espera.</w:t>
      </w:r>
    </w:p>
    <w:p w14:paraId="25CDDFB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Repita con un último botón pulsador cuyo pin superior izquierdo esté en D9. Use cables para conectar el pin superior izquierdo a la alimentación y el pin inferior izquierdo al pin verde del LED RGB (B11 a B16).</w:t>
      </w:r>
    </w:p>
    <w:p w14:paraId="660D649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2ADA177B" w14:textId="67ACD941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44239790" wp14:editId="7B001468">
            <wp:extent cx="2287882" cy="2573867"/>
            <wp:effectExtent l="9207" t="0" r="7938" b="793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918" cy="2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B8D6" w14:textId="06EAB461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</w:p>
    <w:p w14:paraId="75168FED" w14:textId="553F23CB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lastRenderedPageBreak/>
        <w:t>SEXTO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F1399CE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  <w:t>¡Felicitaciones por completar su primer diseño de tablero y aprender a usar el LED RGB!</w:t>
      </w:r>
    </w:p>
    <w:p w14:paraId="5E0075AF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b/>
          <w:bCs/>
          <w:color w:val="464B59"/>
          <w:sz w:val="24"/>
          <w:szCs w:val="24"/>
          <w:lang w:eastAsia="es-ES"/>
        </w:rPr>
        <w:t>Continuar jugando</w:t>
      </w:r>
    </w:p>
    <w:p w14:paraId="52AFB289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¿Qué pasa si quieres combinar rojo, azul y verde? Si inicia la simulación y mantiene presionada la tecla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Mayús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en su teclado cuando hace clic en un botón, mantendrá presionado el botón. ¡Intente mantener presionados varios botones y vea qué sucede con el LED RGB!</w:t>
      </w:r>
    </w:p>
    <w:p w14:paraId="39610431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Si te quedas sin espacio, siempre puedes usar una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más grande. Este diseño utiliza una pequeña placa de pruebas. Haga clic en </w:t>
      </w:r>
      <w:r w:rsidRPr="00382A2C">
        <w:rPr>
          <w:rFonts w:ascii="Helvetica" w:eastAsia="Times New Roman" w:hAnsi="Helvetica" w:cs="Helvetica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 para ver la placa de prueba de tamaño completo y comparar cuántos pines tiene.</w:t>
      </w:r>
    </w:p>
    <w:p w14:paraId="772C3032" w14:textId="7E46356D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hyperlink r:id="rId13" w:history="1">
        <w:r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ENL</w:t>
        </w:r>
        <w:r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A</w:t>
        </w:r>
        <w:r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CE</w:t>
        </w:r>
      </w:hyperlink>
    </w:p>
    <w:p w14:paraId="73A316DD" w14:textId="4E56BA7B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A31D559" w14:textId="77777777" w:rsidR="00971C51" w:rsidRDefault="00971C51"/>
    <w:sectPr w:rsidR="00971C5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E507" w14:textId="77777777" w:rsidR="00EC1E21" w:rsidRDefault="00EC1E21" w:rsidP="00D077DC">
      <w:pPr>
        <w:spacing w:after="0" w:line="240" w:lineRule="auto"/>
      </w:pPr>
      <w:r>
        <w:separator/>
      </w:r>
    </w:p>
  </w:endnote>
  <w:endnote w:type="continuationSeparator" w:id="0">
    <w:p w14:paraId="620DFC58" w14:textId="77777777" w:rsidR="00EC1E21" w:rsidRDefault="00EC1E21" w:rsidP="00D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59" w14:textId="77777777" w:rsidR="00D077DC" w:rsidRDefault="00D077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24B7B" w14:textId="77777777" w:rsidR="00D077DC" w:rsidRDefault="00D07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7197" w14:textId="77777777" w:rsidR="00EC1E21" w:rsidRDefault="00EC1E21" w:rsidP="00D077DC">
      <w:pPr>
        <w:spacing w:after="0" w:line="240" w:lineRule="auto"/>
      </w:pPr>
      <w:r>
        <w:separator/>
      </w:r>
    </w:p>
  </w:footnote>
  <w:footnote w:type="continuationSeparator" w:id="0">
    <w:p w14:paraId="64EB3A7A" w14:textId="77777777" w:rsidR="00EC1E21" w:rsidRDefault="00EC1E21" w:rsidP="00D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84"/>
    <w:multiLevelType w:val="multilevel"/>
    <w:tmpl w:val="D4D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1D5F"/>
    <w:multiLevelType w:val="multilevel"/>
    <w:tmpl w:val="EC5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1703"/>
    <w:multiLevelType w:val="multilevel"/>
    <w:tmpl w:val="13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B30D6"/>
    <w:multiLevelType w:val="multilevel"/>
    <w:tmpl w:val="79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05CB"/>
    <w:multiLevelType w:val="multilevel"/>
    <w:tmpl w:val="CD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E"/>
    <w:rsid w:val="002765C6"/>
    <w:rsid w:val="00382A2C"/>
    <w:rsid w:val="00971C51"/>
    <w:rsid w:val="00D077DC"/>
    <w:rsid w:val="00E21FBE"/>
    <w:rsid w:val="00E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9C3"/>
  <w15:chartTrackingRefBased/>
  <w15:docId w15:val="{D6441906-E91F-4174-8B62-6A96712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1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1F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2A2C"/>
    <w:rPr>
      <w:b/>
      <w:bCs/>
    </w:rPr>
  </w:style>
  <w:style w:type="paragraph" w:styleId="Prrafodelista">
    <w:name w:val="List Paragraph"/>
    <w:basedOn w:val="Normal"/>
    <w:uiPriority w:val="34"/>
    <w:qFormat/>
    <w:rsid w:val="0038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A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DC"/>
  </w:style>
  <w:style w:type="paragraph" w:styleId="Piedepgina">
    <w:name w:val="footer"/>
    <w:basedOn w:val="Normal"/>
    <w:link w:val="Piedepgina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api-reader.tinkercad.com/things/newv2?tenant=circuits&amp;lessonid=E7IAPJMJ1CEMK7H&amp;projectid=O2OZ3UNJ3OPN41A&amp;collectionid=O2OZ3UNJ3OPN41A&amp;title=Introducing%20the%20Breadboard&amp;redirectTarget=/jo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9E8-B904-408C-94AB-4ECE645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2</cp:revision>
  <dcterms:created xsi:type="dcterms:W3CDTF">2022-04-02T11:42:00Z</dcterms:created>
  <dcterms:modified xsi:type="dcterms:W3CDTF">2022-04-02T12:31:00Z</dcterms:modified>
</cp:coreProperties>
</file>