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7 Module Guide</w:t>
      </w:r>
    </w:p>
    <w:p>
      <w:pPr>
        <w:pStyle w:val="Heading2"/>
      </w:pPr>
      <w:r>
        <w:rPr>
          <w:b w:val="0"/>
          <w:i w:val="0"/>
        </w:rPr>
        <w:t>Fine-tuning and Customization</w:t>
      </w:r>
    </w:p>
    <w:p>
      <w:pPr/>
      <w:r>
        <w:rPr>
          <w:b/>
          <w:i w:val="0"/>
        </w:rPr>
        <w:t>Chapter:</w:t>
      </w:r>
      <w:r>
        <w:rPr>
          <w:b w:val="0"/>
          <w:i w:val="0"/>
        </w:rPr>
        <w:t xml:space="preserve"> Chapter 7: Fine-tuning and Customization</w:t>
      </w:r>
    </w:p>
    <w:p>
      <w:pPr/>
      <w:r>
        <w:rPr>
          <w:b/>
          <w:i w:val="0"/>
        </w:rPr>
        <w:t>Project:</w:t>
      </w:r>
      <w:r>
        <w:rPr>
          <w:b w:val="0"/>
          <w:i w:val="0"/>
        </w:rPr>
        <w:t xml:space="preserve"> Customization Decision Memo</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7 Introduction &amp; Objectives</w:t>
      </w:r>
    </w:p>
    <w:p>
      <w:pPr>
        <w:pStyle w:val="Heading4"/>
      </w:pPr>
      <w:r>
        <w:rPr>
          <w:b w:val="0"/>
          <w:i w:val="0"/>
        </w:rPr>
        <w:t>Module Introduction</w:t>
      </w:r>
    </w:p>
    <w:p>
      <w:pPr/>
      <w:r>
        <w:rPr>
          <w:b w:val="0"/>
          <w:i w:val="0"/>
        </w:rPr>
        <w:t>Prompt engineering and RAG, the last two chapters, can take you remarkably far. But both have real limits: a prompt can only shape behavior the model is already capable of, and RAG can only supply facts, not a genuinely different writing style, a consistent specialized format, or fluency in a narrow technical vocabulary the base model barely saw during training. When you hit that ceiling, fine-tuning, continuing a pre-trained model's training on your own data, becomes the tool worth considering.</w:t>
      </w:r>
    </w:p>
    <w:p>
      <w:pPr/>
      <w:r>
        <w:rPr>
          <w:b w:val="0"/>
          <w:i w:val="0"/>
        </w:rPr>
        <w:t>Fine-tuning is powerful and genuinely complex, and it's also the customization approach most often reached for prematurely. This chapter is built around a decision framework first and an implementation overview second, because the most common fine-tuning mistake isn't a bad training run, it's fine-tuning when a better prompt or a RAG system would have solved the problem for a fraction of the cost and complexity.</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Compare full fine-tuning and parameter-efficient approaches conceptually.</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customization decision using prompting, retrieval, and fine-tuning alternatives.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a proposed dataset for quality, coverage, and sourcing limitations.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that customization improves the target task over a baseline.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the maintenance and evaluation burden of the recommended approach.</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1, 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7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7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7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Customization Decision Memo.</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7: Fine-tuning and Customization</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Harvey AI's Legal Model Development</w:t>
      </w:r>
      <w:r>
        <w:rPr>
          <w:b w:val="0"/>
          <w:i w:val="0"/>
        </w:rPr>
        <w:t xml:space="preserve">, the wrap-up, and </w:t>
      </w:r>
      <w:r>
        <w:rPr>
          <w:b/>
          <w:i w:val="0"/>
        </w:rPr>
        <w:t>Project Milestone: Customization Decision Memo</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7: Finetuning</w:t>
      </w:r>
    </w:p>
    <w:p>
      <w:pPr/>
      <w:r>
        <w:rPr>
          <w:b w:val="0"/>
          <w:i w:val="0"/>
        </w:rPr>
        <w:t>Focus: When to fine-tune, reasons not to, fine-tuning and RAG, PEFT, quantization, and tactics.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7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Hu, E., et al. (2021). "LoRA: Low-Rank Adaptation of Large Language Models" — The paper behind the technique covered in section 7.2.</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7 Assignments</w:t>
      </w:r>
    </w:p>
    <w:p>
      <w:pPr/>
      <w:r>
        <w:rPr>
          <w:b w:val="0"/>
          <w:i w:val="0"/>
        </w:rPr>
        <w:t xml:space="preserve">The discussion develops a judgment about </w:t>
      </w:r>
      <w:r>
        <w:rPr>
          <w:b/>
          <w:i w:val="0"/>
        </w:rPr>
        <w:t>Prompting, RAG, or Fine-Tuning</w:t>
      </w:r>
      <w:r>
        <w:rPr>
          <w:b w:val="0"/>
          <w:i w:val="0"/>
        </w:rPr>
        <w:t>. The applied work tests that judgment against Harvey AI's Legal Model Development. The milestone carries the evidence into Customization Decision Memo.</w:t>
      </w:r>
    </w:p>
    <w:p>
      <w:pPr>
        <w:pStyle w:val="Heading3"/>
      </w:pPr>
      <w:r>
        <w:rPr>
          <w:b w:val="0"/>
          <w:i w:val="0"/>
        </w:rPr>
        <w:t>Assignment 1 — Prompting, RAG, or Fine-Tuning?</w:t>
      </w:r>
    </w:p>
    <w:p>
      <w:pPr>
        <w:pStyle w:val="Submission"/>
        <w:ind w:left="144" w:right="144"/>
        <w:shd w:fill="EAF3E5"/>
      </w:pPr>
      <w:r>
        <w:rPr>
          <w:b w:val="0"/>
          <w:i w:val="0"/>
        </w:rPr>
        <w:t>Type: Discussion Board. Points: 10. Submit one initial post and two peer responses in the Week 7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whether your assistant’s current shortfall concerns missing facts, inconsistent behavior, or a format/style requirement.</w:t>
      </w:r>
    </w:p>
    <w:p>
      <w:pPr/>
      <w:r>
        <w:rPr>
          <w:b/>
          <w:i w:val="0"/>
        </w:rPr>
        <w:t>Part B — Comparison:</w:t>
      </w:r>
      <w:r>
        <w:rPr>
          <w:b w:val="0"/>
          <w:i w:val="0"/>
        </w:rPr>
        <w:t xml:space="preserve"> Compare prompting, RAG, and fine-tuning using the Chapter 7 decision framework and a baseline.</w:t>
      </w:r>
    </w:p>
    <w:p>
      <w:pPr/>
      <w:r>
        <w:rPr>
          <w:b/>
          <w:i w:val="0"/>
        </w:rPr>
        <w:t>Part C — Judgment:</w:t>
      </w:r>
      <w:r>
        <w:rPr>
          <w:b w:val="0"/>
          <w:i w:val="0"/>
        </w:rPr>
        <w:t xml:space="preserve"> Recommend an approach and specify the evidence threshold that would make you escalate or reverse the decision.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Harvey Case + Customization Decision Analysis</w:t>
      </w:r>
    </w:p>
    <w:p>
      <w:pPr>
        <w:pStyle w:val="Submission"/>
        <w:ind w:left="144" w:right="144"/>
        <w:shd w:fill="EAF3E5"/>
      </w:pPr>
      <w:r>
        <w:rPr>
          <w:b w:val="0"/>
          <w:i w:val="0"/>
        </w:rPr>
        <w:t>Type: Applied analysis. Points: 25. Submit one PDF or DOCX to Week 7 Assignment 2. Aim for 600–800 words of analysis plus the requested matrix, diagram, prompts, or evidence appendix; these artifacts are not included in the word guide.</w:t>
      </w:r>
    </w:p>
    <w:p>
      <w:pPr/>
      <w:r>
        <w:rPr>
          <w:b w:val="0"/>
          <w:i w:val="0"/>
        </w:rPr>
        <w:t xml:space="preserve">Use </w:t>
      </w:r>
      <w:r>
        <w:rPr>
          <w:b/>
          <w:i w:val="0"/>
        </w:rPr>
        <w:t>Harvey AI's Legal Model Development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Analyze the Harvey case as a layered customization decision, identifying where retrieval and behavioral adaptation serve different needs.</w:t>
      </w:r>
    </w:p>
    <w:p>
      <w:pPr>
        <w:pStyle w:val="ListNumber"/>
        <w:numPr>
          <w:ilvl w:val="0"/>
          <w:numId w:val="82"/>
        </w:numPr>
      </w:pPr>
      <w:r>
        <w:rPr>
          <w:b w:val="0"/>
          <w:i w:val="0"/>
        </w:rPr>
        <w:t>Build a matrix comparing prompting, RAG, and fine-tuning for one legal-drafting task. Include data needs, expected benefit, evaluation burden, cost, and maintenance.</w:t>
      </w:r>
    </w:p>
    <w:p>
      <w:pPr>
        <w:pStyle w:val="ListNumber"/>
        <w:numPr>
          <w:ilvl w:val="0"/>
          <w:numId w:val="83"/>
        </w:numPr>
      </w:pPr>
      <w:r>
        <w:rPr>
          <w:b w:val="0"/>
          <w:i w:val="0"/>
        </w:rPr>
        <w:t>For a fine-tuning option, outline a data-sourcing and quality plan and compare PEFT with full fine-tuning. If you reject that option, still explain why its burdens outweigh the anticipated benefit.</w:t>
      </w:r>
    </w:p>
    <w:p>
      <w:pPr>
        <w:pStyle w:val="ListNumber"/>
        <w:numPr>
          <w:ilvl w:val="0"/>
          <w:numId w:val="84"/>
        </w:numPr>
      </w:pPr>
      <w:r>
        <w:rPr>
          <w:b w:val="0"/>
          <w:i w:val="0"/>
        </w:rPr>
        <w:t>Specify a baseline and an evaluation that distinguishes style compliance from factual grounding. Recommend the least complex approach justified by the evidence.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7: Customization Decision Memo</w:t>
      </w:r>
    </w:p>
    <w:p>
      <w:pPr>
        <w:pStyle w:val="Submission"/>
        <w:ind w:left="144" w:right="144"/>
        <w:shd w:fill="EAF3E5"/>
      </w:pPr>
      <w:r>
        <w:rPr>
          <w:b w:val="0"/>
          <w:i w:val="0"/>
        </w:rPr>
        <w:t>Type: Project portfolio milestone. Points: 15. Submit a PDF or DOCX to Week 7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Customization Decision Memo</w:t>
      </w:r>
      <w:r>
        <w:rPr>
          <w:b w:val="0"/>
          <w:i w:val="0"/>
        </w:rPr>
        <w:t xml:space="preserve"> to your project portfolio:</w:t>
      </w:r>
    </w:p>
    <w:p>
      <w:pPr>
        <w:pStyle w:val="ListNumber"/>
        <w:numPr>
          <w:ilvl w:val="0"/>
          <w:numId w:val="85"/>
        </w:numPr>
      </w:pPr>
      <w:r>
        <w:rPr>
          <w:b/>
          <w:i w:val="0"/>
        </w:rPr>
        <w:t>Recommendation</w:t>
      </w:r>
      <w:r>
        <w:rPr>
          <w:b w:val="0"/>
          <w:i w:val="0"/>
        </w:rPr>
        <w:t>: Prompting, RAG, fine-tuning, or some combination, for your specific assistant, stated clearly.</w:t>
      </w:r>
    </w:p>
    <w:p>
      <w:pPr>
        <w:pStyle w:val="ListNumber"/>
        <w:numPr>
          <w:ilvl w:val="0"/>
          <w:numId w:val="85"/>
        </w:numPr>
      </w:pPr>
      <w:r>
        <w:rPr>
          <w:b/>
          <w:i w:val="0"/>
        </w:rPr>
        <w:t>Reasoning</w:t>
      </w:r>
      <w:r>
        <w:rPr>
          <w:b w:val="0"/>
          <w:i w:val="0"/>
        </w:rPr>
        <w:t>: Walk through the decision framework from section 7.1 explicitly; don't just assert the conclusion.</w:t>
      </w:r>
    </w:p>
    <w:p>
      <w:pPr>
        <w:pStyle w:val="ListNumber"/>
        <w:numPr>
          <w:ilvl w:val="0"/>
          <w:numId w:val="85"/>
        </w:numPr>
      </w:pPr>
      <w:r>
        <w:rPr>
          <w:b/>
          <w:i w:val="0"/>
        </w:rPr>
        <w:t>If fine-tuning is recommended</w:t>
      </w:r>
      <w:r>
        <w:rPr>
          <w:b w:val="0"/>
          <w:i w:val="0"/>
        </w:rPr>
        <w:t>: A rough data-sourcing plan, approach (PEFT vs. full), and the baseline you'd compare against.</w:t>
      </w:r>
    </w:p>
    <w:p>
      <w:pPr>
        <w:pStyle w:val="ListNumber"/>
        <w:numPr>
          <w:ilvl w:val="0"/>
          <w:numId w:val="85"/>
        </w:numPr>
      </w:pPr>
      <w:r>
        <w:rPr>
          <w:b/>
          <w:i w:val="0"/>
        </w:rPr>
        <w:t>If fine-tuning is not recommended</w:t>
      </w:r>
      <w:r>
        <w:rPr>
          <w:b w:val="0"/>
          <w:i w:val="0"/>
        </w:rPr>
        <w:t>: What would need to be true about your project for that to change.</w:t>
      </w:r>
    </w:p>
    <w:p>
      <w:pPr>
        <w:pStyle w:val="Heading4"/>
      </w:pPr>
      <w:r>
        <w:rPr>
          <w:b w:val="0"/>
          <w:i w:val="0"/>
        </w:rPr>
        <w:t>What Makes a Strong Milestone</w:t>
      </w:r>
    </w:p>
    <w:p>
      <w:pPr/>
      <w:r>
        <w:rPr>
          <w:b w:val="0"/>
          <w:i w:val="0"/>
        </w:rPr>
        <w:t xml:space="preserve">A strong </w:t>
      </w:r>
      <w:r>
        <w:rPr>
          <w:b/>
          <w:i w:val="0"/>
        </w:rPr>
        <w:t>Customization Decision Memo</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Recommendation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Reasoning</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If fine-tuning is recommended</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If fine-tuning is not recommended</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7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Prompting, RAG, or Fine-Tuning?</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Harvey Case + Customization Decision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Customization Decision Memo</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Customization Decision Memo</w:t>
      </w:r>
      <w:r>
        <w:rPr>
          <w:b w:val="0"/>
          <w:i w:val="0"/>
        </w:rPr>
        <w:t xml:space="preserve"> becomes part 7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7 Module Guide</w:t>
    </w:r>
  </w:p>
  <w:p>
    <w:pPr>
      <w:pStyle w:val="Footer"/>
    </w:pPr>
    <w:r>
      <w:t>Fine-tuning and Customization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7-finetuning.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