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15 Module Guide</w:t>
      </w:r>
    </w:p>
    <w:p>
      <w:pPr>
        <w:pStyle w:val="Heading2"/>
      </w:pPr>
      <w:r>
        <w:rPr>
          <w:b w:val="0"/>
          <w:i w:val="0"/>
        </w:rPr>
        <w:t>Deployment and the Frontier</w:t>
      </w:r>
    </w:p>
    <w:p>
      <w:pPr/>
      <w:r>
        <w:rPr>
          <w:b/>
          <w:i w:val="0"/>
        </w:rPr>
        <w:t>Chapter:</w:t>
      </w:r>
      <w:r>
        <w:rPr>
          <w:b w:val="0"/>
          <w:i w:val="0"/>
        </w:rPr>
        <w:t xml:space="preserve"> Chapter 15: Deployment and the Frontier</w:t>
      </w:r>
    </w:p>
    <w:p>
      <w:pPr/>
      <w:r>
        <w:rPr>
          <w:b/>
          <w:i w:val="0"/>
        </w:rPr>
        <w:t>Project:</w:t>
      </w:r>
      <w:r>
        <w:rPr>
          <w:b w:val="0"/>
          <w:i w:val="0"/>
        </w:rPr>
        <w:t xml:space="preserve"> Deployment Plan &amp; Forward Look</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15 Introduction &amp; Objectives</w:t>
      </w:r>
    </w:p>
    <w:p>
      <w:pPr>
        <w:pStyle w:val="Heading4"/>
      </w:pPr>
      <w:r>
        <w:rPr>
          <w:b w:val="0"/>
          <w:i w:val="0"/>
        </w:rPr>
        <w:t>Module Introduction</w:t>
      </w:r>
    </w:p>
    <w:p>
      <w:pPr/>
      <w:r>
        <w:rPr>
          <w:b w:val="0"/>
          <w:i w:val="0"/>
        </w:rPr>
        <w:t>You've now designed every layer of an AI-powered research assistant: model selection, prompting, integration, agentic capability, retrieval, customization, evaluation, optimization, safety, ethics, and legal compliance. Fourteen chapters of design work, and not one line of it has actually reached a real user yet. This chapter closes that final gap, and then does something no other chapter has done: it looks past the edge of what this book can teach you, at where the field is actually headed next.</w:t>
      </w:r>
    </w:p>
    <w:p>
      <w:pPr/>
      <w:r>
        <w:rPr>
          <w:b w:val="0"/>
          <w:i w:val="0"/>
        </w:rPr>
        <w:t>These are two different kinds of "last chapter" material, deliberately combined into one. Deployment is about finishing what you started: taking a fully designed system and reasoning through what it actually takes to put it in front of real users reliably. The Frontier section that follows is about something else entirely: naming, honestly, what's unsettled, emerging, or actively debated in this field right now, so that your education doesn't quietly end at this book's last page but continues past it, using the research literacy skills from Chapter 8.</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production architecture and staged deployment strategy.</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migration readiness using tests, monitoring, and rollback criteria.</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Assess ethical, legal, and security responsibilities during system evolution.</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Synthesize evidence about an emerging direction and its project implications.</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lifecycle plan that extends beyond initial launch.</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2, CO 3, CO 4, CO 5 / PSLOs 1, 2, 3, 4, 5, 6</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15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15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15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Deployment Plan &amp; Forward Look.</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15: Deployment and the Frontier</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 Model Deprecation, Handled Well</w:t>
      </w:r>
      <w:r>
        <w:rPr>
          <w:b w:val="0"/>
          <w:i w:val="0"/>
        </w:rPr>
        <w:t xml:space="preserve">, the wrap-up, and </w:t>
      </w:r>
      <w:r>
        <w:rPr>
          <w:b/>
          <w:i w:val="0"/>
        </w:rPr>
        <w:t>Project Milestone: Deployment Plan &amp; Forward Look</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Chapters 9 and 10: Inference Optimization; AI Engineering Architecture and User Feedback</w:t>
      </w:r>
    </w:p>
    <w:p>
      <w:pPr/>
      <w:r>
        <w:rPr>
          <w:b w:val="0"/>
          <w:i w:val="0"/>
        </w:rPr>
        <w:t>Focus: Optimization, architecture, monitoring, orchestration, user feedback, and system evolution.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15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Any current state-of-the-industry report from a major AI research organization (search for the most recent one, these are typically published annually and are a good single-source snapshot of where the field's frontier actually sits).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15 Assignments</w:t>
      </w:r>
    </w:p>
    <w:p>
      <w:pPr/>
      <w:r>
        <w:rPr>
          <w:b w:val="0"/>
          <w:i w:val="0"/>
        </w:rPr>
        <w:t xml:space="preserve">The discussion develops a judgment about </w:t>
      </w:r>
      <w:r>
        <w:rPr>
          <w:b/>
          <w:i w:val="0"/>
        </w:rPr>
        <w:t>How Do You Design an AI System to Survive Change</w:t>
      </w:r>
      <w:r>
        <w:rPr>
          <w:b w:val="0"/>
          <w:i w:val="0"/>
        </w:rPr>
        <w:t>. The applied work tests that judgment against A Model Deprecation, Handled Well. The milestone carries the evidence into Deployment Plan &amp; Forward Look.</w:t>
      </w:r>
    </w:p>
    <w:p>
      <w:pPr>
        <w:pStyle w:val="Heading3"/>
      </w:pPr>
      <w:r>
        <w:rPr>
          <w:b w:val="0"/>
          <w:i w:val="0"/>
        </w:rPr>
        <w:t>Assignment 1 — How Do You Design an AI System to Survive Change?</w:t>
      </w:r>
    </w:p>
    <w:p>
      <w:pPr>
        <w:pStyle w:val="Submission"/>
        <w:ind w:left="144" w:right="144"/>
        <w:shd w:fill="EAF3E5"/>
      </w:pPr>
      <w:r>
        <w:rPr>
          <w:b w:val="0"/>
          <w:i w:val="0"/>
        </w:rPr>
        <w:t>Type: Discussion Board. Points: 10. Submit one initial post and two peer responses in the Week 15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a change that could invalidate your current design: model retirement, a new user group, or a changed workload.</w:t>
      </w:r>
    </w:p>
    <w:p>
      <w:pPr/>
      <w:r>
        <w:rPr>
          <w:b/>
          <w:i w:val="0"/>
        </w:rPr>
        <w:t>Part B — Comparison:</w:t>
      </w:r>
      <w:r>
        <w:rPr>
          <w:b w:val="0"/>
          <w:i w:val="0"/>
        </w:rPr>
        <w:t xml:space="preserve"> Compare two rollout strategies and explain how your evaluation and monitoring would detect a regression.</w:t>
      </w:r>
    </w:p>
    <w:p>
      <w:pPr/>
      <w:r>
        <w:rPr>
          <w:b/>
          <w:i w:val="0"/>
        </w:rPr>
        <w:t>Part C — Judgment:</w:t>
      </w:r>
      <w:r>
        <w:rPr>
          <w:b w:val="0"/>
          <w:i w:val="0"/>
        </w:rPr>
        <w:t xml:space="preserve"> Defend a migration or rollback decision and connect one frontier development to a specific future design question.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Model Deprecation + Production Evolution Scenario</w:t>
      </w:r>
    </w:p>
    <w:p>
      <w:pPr>
        <w:pStyle w:val="Submission"/>
        <w:ind w:left="144" w:right="144"/>
        <w:shd w:fill="EAF3E5"/>
      </w:pPr>
      <w:r>
        <w:rPr>
          <w:b w:val="0"/>
          <w:i w:val="0"/>
        </w:rPr>
        <w:t>Type: Applied analysis. Points: 25. Submit one PDF or DOCX to Week 15 Assignment 2. Aim for 600–800 words of analysis plus the requested matrix, diagram, prompts, or evidence appendix; these artifacts are not included in the word guide.</w:t>
      </w:r>
    </w:p>
    <w:p>
      <w:pPr/>
      <w:r>
        <w:rPr>
          <w:b w:val="0"/>
          <w:i w:val="0"/>
        </w:rPr>
        <w:t xml:space="preserve">Use </w:t>
      </w:r>
      <w:r>
        <w:rPr>
          <w:b/>
          <w:i w:val="0"/>
        </w:rPr>
        <w:t>A Model Deprecation, Handled Well</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A Model Deprecation, Handled Well to develop a migration scenario with an old model, a replacement, and a retirement deadline. Treat model names and dates as scenario assumptions unless sourced.</w:t>
      </w:r>
    </w:p>
    <w:p>
      <w:pPr>
        <w:pStyle w:val="ListNumber"/>
        <w:numPr>
          <w:ilvl w:val="0"/>
          <w:numId w:val="82"/>
        </w:numPr>
      </w:pPr>
      <w:r>
        <w:rPr>
          <w:b w:val="0"/>
          <w:i w:val="0"/>
        </w:rPr>
        <w:t>Create a migration plan covering behavioral differences, rerunning the Week 10 tests, routing changes, communication, and rollback.</w:t>
      </w:r>
    </w:p>
    <w:p>
      <w:pPr>
        <w:pStyle w:val="ListNumber"/>
        <w:numPr>
          <w:ilvl w:val="0"/>
          <w:numId w:val="83"/>
        </w:numPr>
      </w:pPr>
      <w:r>
        <w:rPr>
          <w:b w:val="0"/>
          <w:i w:val="0"/>
        </w:rPr>
        <w:t>Compare canary and blue-green or feature-flag rollout for your stakes. Define three monitoring signals, an owner, and a stopping condition.</w:t>
      </w:r>
    </w:p>
    <w:p>
      <w:pPr>
        <w:pStyle w:val="ListNumber"/>
        <w:numPr>
          <w:ilvl w:val="0"/>
          <w:numId w:val="84"/>
        </w:numPr>
      </w:pPr>
      <w:r>
        <w:rPr>
          <w:b w:val="0"/>
          <w:i w:val="0"/>
        </w:rPr>
        <w:t>Write a forward-look paragraph connecting one frontier topic from Chapter 15 to a possible architecture change, with evidence and an explicit uncertainty.</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15: Deployment Plan &amp; Forward Look</w:t>
      </w:r>
    </w:p>
    <w:p>
      <w:pPr>
        <w:pStyle w:val="Submission"/>
        <w:ind w:left="144" w:right="144"/>
        <w:shd w:fill="EAF3E5"/>
      </w:pPr>
      <w:r>
        <w:rPr>
          <w:b w:val="0"/>
          <w:i w:val="0"/>
        </w:rPr>
        <w:t>Type: Project portfolio milestone. Points: 15. Submit a PDF or DOCX to Week 15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Deployment Plan &amp; Forward Look</w:t>
      </w:r>
      <w:r>
        <w:rPr>
          <w:b w:val="0"/>
          <w:i w:val="0"/>
        </w:rPr>
        <w:t xml:space="preserve"> to your project portfolio, the final piece before your Week 16 demo:</w:t>
      </w:r>
    </w:p>
    <w:p>
      <w:pPr>
        <w:pStyle w:val="ListNumber"/>
        <w:numPr>
          <w:ilvl w:val="0"/>
          <w:numId w:val="85"/>
        </w:numPr>
      </w:pPr>
      <w:r>
        <w:rPr>
          <w:b/>
          <w:i w:val="0"/>
        </w:rPr>
        <w:t>Production architecture sketch</w:t>
      </w:r>
      <w:r>
        <w:rPr>
          <w:b w:val="0"/>
          <w:i w:val="0"/>
        </w:rPr>
        <w:t>: The major components of your assistant and how they'd be organized.</w:t>
      </w:r>
    </w:p>
    <w:p>
      <w:pPr>
        <w:pStyle w:val="ListNumber"/>
        <w:numPr>
          <w:ilvl w:val="0"/>
          <w:numId w:val="85"/>
        </w:numPr>
      </w:pPr>
      <w:r>
        <w:rPr>
          <w:b/>
          <w:i w:val="0"/>
        </w:rPr>
        <w:t>Deployment strategy</w:t>
      </w:r>
      <w:r>
        <w:rPr>
          <w:b w:val="0"/>
          <w:i w:val="0"/>
        </w:rPr>
        <w:t>: Your choice, justified against your project's actual stakes.</w:t>
      </w:r>
    </w:p>
    <w:p>
      <w:pPr>
        <w:pStyle w:val="ListNumber"/>
        <w:numPr>
          <w:ilvl w:val="0"/>
          <w:numId w:val="85"/>
        </w:numPr>
      </w:pPr>
      <w:r>
        <w:rPr>
          <w:b/>
          <w:i w:val="0"/>
        </w:rPr>
        <w:t>Top three monitoring signals</w:t>
      </w:r>
      <w:r>
        <w:rPr>
          <w:b w:val="0"/>
          <w:i w:val="0"/>
        </w:rPr>
        <w:t>: Grounded in your Chapter 10 Evaluation Plan.</w:t>
      </w:r>
    </w:p>
    <w:p>
      <w:pPr>
        <w:pStyle w:val="ListNumber"/>
        <w:numPr>
          <w:ilvl w:val="0"/>
          <w:numId w:val="85"/>
        </w:numPr>
      </w:pPr>
      <w:r>
        <w:rPr>
          <w:b/>
          <w:i w:val="0"/>
        </w:rPr>
        <w:t>Forward look</w:t>
      </w:r>
      <w:r>
        <w:rPr>
          <w:b w:val="0"/>
          <w:i w:val="0"/>
        </w:rPr>
        <w:t>: One paragraph on how a development from section 15.6 or 15.7 could change your design in the next twelve months.</w:t>
      </w:r>
    </w:p>
    <w:p>
      <w:pPr>
        <w:pStyle w:val="Heading4"/>
      </w:pPr>
      <w:r>
        <w:rPr>
          <w:b w:val="0"/>
          <w:i w:val="0"/>
        </w:rPr>
        <w:t>What Makes a Strong Milestone</w:t>
      </w:r>
    </w:p>
    <w:p>
      <w:pPr/>
      <w:r>
        <w:rPr>
          <w:b w:val="0"/>
          <w:i w:val="0"/>
        </w:rPr>
        <w:t xml:space="preserve">A strong </w:t>
      </w:r>
      <w:r>
        <w:rPr>
          <w:b/>
          <w:i w:val="0"/>
        </w:rPr>
        <w:t>Deployment Plan &amp; Forward Look</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Production architecture sketch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Deployment strategy</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Top three monitoring signals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Forward look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15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How Do You Design an AI System to Survive Change?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Model Deprecation + Production Evolution Scenario</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Deployment Plan &amp; Forward Look</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Deployment Plan &amp; Forward Look</w:t>
      </w:r>
      <w:r>
        <w:rPr>
          <w:b w:val="0"/>
          <w:i w:val="0"/>
        </w:rPr>
        <w:t xml:space="preserve"> becomes part 15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15 Module Guide</w:t>
    </w:r>
  </w:p>
  <w:p>
    <w:pPr>
      <w:pStyle w:val="Footer"/>
    </w:pPr>
    <w:r>
      <w:t>Deployment and the Frontier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15-deployment-frontier.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