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E9" w:rsidRPr="002036C3" w:rsidRDefault="0050258D" w:rsidP="004E0D4A">
      <w:pPr>
        <w:pStyle w:val="1"/>
        <w:pageBreakBefore/>
        <w:numPr>
          <w:ilvl w:val="0"/>
          <w:numId w:val="0"/>
        </w:numPr>
        <w:spacing w:before="0" w:after="0"/>
        <w:ind w:left="567"/>
        <w:rPr>
          <w:rFonts w:ascii="Times New Roman" w:hAnsi="Times New Roman" w:cs="Times New Roman"/>
          <w:b w:val="0"/>
          <w:sz w:val="24"/>
          <w:szCs w:val="24"/>
        </w:rPr>
      </w:pPr>
      <w:r w:rsidRPr="00B25420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0304AB">
        <w:rPr>
          <w:rFonts w:ascii="Times New Roman" w:hAnsi="Times New Roman" w:cs="Times New Roman"/>
          <w:b w:val="0"/>
          <w:sz w:val="24"/>
          <w:szCs w:val="24"/>
        </w:rPr>
        <w:t>2.</w:t>
      </w:r>
      <w:r w:rsidRPr="00B2542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036C3">
        <w:rPr>
          <w:rFonts w:ascii="Times New Roman" w:hAnsi="Times New Roman" w:cs="Times New Roman"/>
          <w:b w:val="0"/>
          <w:sz w:val="24"/>
          <w:szCs w:val="24"/>
        </w:rPr>
        <w:t xml:space="preserve">СРЕДСТВА ОТЛАДКИ, </w:t>
      </w:r>
      <w:r w:rsidR="00C02BBB">
        <w:rPr>
          <w:rFonts w:ascii="Times New Roman" w:hAnsi="Times New Roman" w:cs="Times New Roman"/>
          <w:b w:val="0"/>
          <w:sz w:val="24"/>
          <w:szCs w:val="24"/>
        </w:rPr>
        <w:br/>
      </w:r>
      <w:r w:rsidR="002036C3">
        <w:rPr>
          <w:rFonts w:ascii="Times New Roman" w:hAnsi="Times New Roman" w:cs="Times New Roman"/>
          <w:b w:val="0"/>
          <w:sz w:val="24"/>
          <w:szCs w:val="24"/>
        </w:rPr>
        <w:t>ПРОФИЛИРОВАНИЯ И ДОКУМЕНТИРОВАНИЯ</w:t>
      </w:r>
    </w:p>
    <w:p w:rsidR="0050258D" w:rsidRPr="0050258D" w:rsidRDefault="00B25420" w:rsidP="004E0D4A">
      <w:pPr>
        <w:pStyle w:val="normal"/>
        <w:spacing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z8bu63r8qbiw" w:colFirst="0" w:colLast="0"/>
      <w:bookmarkEnd w:id="0"/>
      <w:r w:rsidRPr="00B25420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AF55E9">
        <w:t>1. Отладчики</w:t>
      </w:r>
    </w:p>
    <w:p w:rsidR="00C02BBB" w:rsidRDefault="00C02BBB" w:rsidP="004E0D4A">
      <w:pPr>
        <w:pStyle w:val="a0"/>
        <w:spacing w:after="0"/>
        <w:ind w:firstLine="567"/>
        <w:jc w:val="center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>Отл</w:t>
      </w:r>
      <w:r w:rsidR="00C02BBB">
        <w:t>а</w:t>
      </w:r>
      <w:r>
        <w:t>дчик (</w:t>
      </w:r>
      <w:proofErr w:type="spellStart"/>
      <w:r>
        <w:t>деб</w:t>
      </w:r>
      <w:r w:rsidR="00C02BBB">
        <w:t>а</w:t>
      </w:r>
      <w:r>
        <w:t>ггер</w:t>
      </w:r>
      <w:proofErr w:type="spellEnd"/>
      <w:r>
        <w:t xml:space="preserve">, англ. </w:t>
      </w:r>
      <w:proofErr w:type="spellStart"/>
      <w:r>
        <w:t>debugger</w:t>
      </w:r>
      <w:proofErr w:type="spellEnd"/>
      <w:r>
        <w:t xml:space="preserve"> от </w:t>
      </w:r>
      <w:proofErr w:type="spellStart"/>
      <w:r>
        <w:t>bug</w:t>
      </w:r>
      <w:proofErr w:type="spellEnd"/>
      <w:r>
        <w:t>) — компьютерная программа, предназначенная для поиска ошибок в других программах, ядрах операционных систем, SQL-запросах и других видах кода. Отладчик позволяет выполнять трассировку, отслеживать, устанавливать или изменять значения переменных в процессе выполнения кода, устанавливать и удалять контрольные точки или условия остановки и т.д.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proofErr w:type="gramStart"/>
      <w:r>
        <w:t>AQtime</w:t>
      </w:r>
      <w:proofErr w:type="spellEnd"/>
      <w:r>
        <w:t xml:space="preserve"> — коммерческий отладчик для приложений, созданных для .NET </w:t>
      </w:r>
      <w:proofErr w:type="spellStart"/>
      <w:r>
        <w:t>Framework</w:t>
      </w:r>
      <w:proofErr w:type="spellEnd"/>
      <w:r>
        <w:t xml:space="preserve"> версии 1.0, 1.1, 2.0, 3.0, 3.5 (включая ASP.NET приложения), а также для </w:t>
      </w:r>
      <w:proofErr w:type="spellStart"/>
      <w:r>
        <w:t>Windows</w:t>
      </w:r>
      <w:proofErr w:type="spellEnd"/>
      <w:r>
        <w:t xml:space="preserve"> 32- и 64-битных приложений;</w:t>
      </w:r>
      <w:proofErr w:type="gramEnd"/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r>
        <w:t xml:space="preserve">DBX — стандартный отладчик уровня исходного кода для языков C, C++, Фортран и </w:t>
      </w:r>
      <w:proofErr w:type="spellStart"/>
      <w:r>
        <w:t>Java</w:t>
      </w:r>
      <w:proofErr w:type="spellEnd"/>
      <w:r>
        <w:t xml:space="preserve">, доступный для операционных систем </w:t>
      </w:r>
      <w:proofErr w:type="spellStart"/>
      <w:r>
        <w:t>Solaris</w:t>
      </w:r>
      <w:proofErr w:type="spellEnd"/>
      <w:r>
        <w:t>, AIX, IRIX, Tru64 UNIX, GNU/</w:t>
      </w:r>
      <w:proofErr w:type="spellStart"/>
      <w:r>
        <w:t>Linux</w:t>
      </w:r>
      <w:proofErr w:type="spellEnd"/>
      <w:r>
        <w:t xml:space="preserve"> и BSD;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r>
        <w:t xml:space="preserve">DDD — </w:t>
      </w:r>
      <w:proofErr w:type="gramStart"/>
      <w:r>
        <w:t>графический</w:t>
      </w:r>
      <w:proofErr w:type="gramEnd"/>
      <w:r>
        <w:t xml:space="preserve"> </w:t>
      </w:r>
      <w:proofErr w:type="spellStart"/>
      <w:r>
        <w:t>фронтэнд</w:t>
      </w:r>
      <w:proofErr w:type="spellEnd"/>
      <w:r>
        <w:t xml:space="preserve"> к отладчикам DBX и GDB, использующий библиотеку </w:t>
      </w:r>
      <w:proofErr w:type="spellStart"/>
      <w:r>
        <w:t>виджетов</w:t>
      </w:r>
      <w:proofErr w:type="spellEnd"/>
      <w:r>
        <w:t xml:space="preserve"> </w:t>
      </w:r>
      <w:proofErr w:type="spellStart"/>
      <w:r>
        <w:t>Motif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DTrace</w:t>
      </w:r>
      <w:proofErr w:type="spellEnd"/>
      <w:r>
        <w:t xml:space="preserve"> — </w:t>
      </w:r>
      <w:proofErr w:type="spellStart"/>
      <w:r>
        <w:t>фреймворк</w:t>
      </w:r>
      <w:proofErr w:type="spellEnd"/>
      <w:r>
        <w:t xml:space="preserve"> динамической трассировки для </w:t>
      </w:r>
      <w:proofErr w:type="spellStart"/>
      <w:r>
        <w:t>Solaris</w:t>
      </w:r>
      <w:proofErr w:type="spellEnd"/>
      <w:r>
        <w:t xml:space="preserve">, </w:t>
      </w:r>
      <w:proofErr w:type="spellStart"/>
      <w:r>
        <w:t>OpenSolaris</w:t>
      </w:r>
      <w:proofErr w:type="spellEnd"/>
      <w:r>
        <w:t xml:space="preserve">, </w:t>
      </w:r>
      <w:proofErr w:type="spellStart"/>
      <w:r>
        <w:t>FreeBSD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QNX; </w:t>
      </w:r>
      <w:proofErr w:type="spellStart"/>
      <w:r>
        <w:t>DTrace</w:t>
      </w:r>
      <w:proofErr w:type="spellEnd"/>
      <w:r>
        <w:t xml:space="preserve"> не является отладчиком в классическом понимании этого термина, так как </w:t>
      </w:r>
      <w:proofErr w:type="spellStart"/>
      <w:r>
        <w:t>DTrace</w:t>
      </w:r>
      <w:proofErr w:type="spellEnd"/>
      <w:r>
        <w:t xml:space="preserve"> не может приостановить работу программы, из-за этого </w:t>
      </w:r>
      <w:proofErr w:type="spellStart"/>
      <w:r>
        <w:t>DTrace</w:t>
      </w:r>
      <w:proofErr w:type="spellEnd"/>
      <w:r>
        <w:t xml:space="preserve"> нельзя использовать для пошагового выполнения программы;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Electric</w:t>
      </w:r>
      <w:proofErr w:type="spellEnd"/>
      <w:r>
        <w:t xml:space="preserve"> </w:t>
      </w:r>
      <w:proofErr w:type="spellStart"/>
      <w:r>
        <w:t>Fence</w:t>
      </w:r>
      <w:proofErr w:type="spellEnd"/>
      <w:r>
        <w:t xml:space="preserve"> — отладчик памяти;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r>
        <w:t xml:space="preserve">GNU </w:t>
      </w:r>
      <w:proofErr w:type="spellStart"/>
      <w:r>
        <w:t>Debugger</w:t>
      </w:r>
      <w:proofErr w:type="spellEnd"/>
      <w:r>
        <w:t xml:space="preserve"> — переносимый отладчик уровня исходного кода и дизассемблер из системы программирования GNU, работающий со многими языками программирования, операционными системами и системными архитектурами;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r>
        <w:t>LLDB — отладчик уровня исходных кодов для множества POSIX-совместимых систем;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r>
        <w:t>IDA — дизассемблер и отладчик уровня машинного кода для операционных систем семейств GNU/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r>
        <w:t xml:space="preserve">MDB — универсальный модульный отладчик уровня исходного кода для </w:t>
      </w:r>
      <w:proofErr w:type="spellStart"/>
      <w:r>
        <w:t>Solaris</w:t>
      </w:r>
      <w:proofErr w:type="spellEnd"/>
      <w:r>
        <w:t>, может использоваться как локальный отладчик ядра;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среда разработки программного обеспечения корпорации </w:t>
      </w:r>
      <w:proofErr w:type="spellStart"/>
      <w:r>
        <w:t>Microsoft</w:t>
      </w:r>
      <w:proofErr w:type="spellEnd"/>
      <w:r>
        <w:t>, включающая средства отладки уровня исходного кода;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OllyDbg</w:t>
      </w:r>
      <w:proofErr w:type="spellEnd"/>
      <w:r>
        <w:t xml:space="preserve"> — бесплатный отладчик уровня машинного кода для операционных систем семейства </w:t>
      </w:r>
      <w:proofErr w:type="spellStart"/>
      <w:r>
        <w:t>Windows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Immunity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— отладчик, такой же, как </w:t>
      </w:r>
      <w:proofErr w:type="spellStart"/>
      <w:r>
        <w:t>OllyDbg</w:t>
      </w:r>
      <w:proofErr w:type="spellEnd"/>
      <w:r>
        <w:t xml:space="preserve">, но с возможностью подключения сценариев на языке </w:t>
      </w:r>
      <w:proofErr w:type="spellStart"/>
      <w:r>
        <w:t>Python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SoftICE</w:t>
      </w:r>
      <w:proofErr w:type="spellEnd"/>
      <w:r>
        <w:t xml:space="preserve"> — отладчик уровня ядра для операционных систем семейства </w:t>
      </w:r>
      <w:proofErr w:type="spellStart"/>
      <w:r>
        <w:t>Windows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Dr</w:t>
      </w:r>
      <w:proofErr w:type="spellEnd"/>
      <w:r>
        <w:t xml:space="preserve">. </w:t>
      </w:r>
      <w:proofErr w:type="spellStart"/>
      <w:r>
        <w:t>Watson</w:t>
      </w:r>
      <w:proofErr w:type="spellEnd"/>
      <w:r>
        <w:t xml:space="preserve"> — стандартный отладчик </w:t>
      </w:r>
      <w:proofErr w:type="spellStart"/>
      <w:r>
        <w:t>Windows</w:t>
      </w:r>
      <w:proofErr w:type="spellEnd"/>
      <w:r>
        <w:t>, позволяет создавать дампы памяти;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TotalView</w:t>
      </w:r>
      <w:proofErr w:type="spellEnd"/>
      <w:r>
        <w:t xml:space="preserve"> — коммерческий отладчик для </w:t>
      </w:r>
      <w:proofErr w:type="spellStart"/>
      <w:r>
        <w:t>Unix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WinDbg</w:t>
      </w:r>
      <w:proofErr w:type="spellEnd"/>
      <w:r>
        <w:t xml:space="preserve"> — бесплатный отладчик от корпорации </w:t>
      </w:r>
      <w:proofErr w:type="spellStart"/>
      <w:r>
        <w:t>Microsoft</w:t>
      </w:r>
      <w:proofErr w:type="spellEnd"/>
      <w:r>
        <w:t>;</w:t>
      </w:r>
    </w:p>
    <w:p w:rsidR="00B25420" w:rsidRDefault="00AF55E9" w:rsidP="004E0D4A">
      <w:pPr>
        <w:pStyle w:val="a0"/>
        <w:numPr>
          <w:ilvl w:val="0"/>
          <w:numId w:val="19"/>
        </w:numPr>
        <w:spacing w:after="0"/>
        <w:jc w:val="both"/>
      </w:pPr>
      <w:proofErr w:type="spellStart"/>
      <w:r>
        <w:t>FlexTracer</w:t>
      </w:r>
      <w:proofErr w:type="spellEnd"/>
      <w:r>
        <w:t xml:space="preserve"> — коммерческий отладчик SQL-запросов для различных СУБД.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center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AF55E9">
        <w:t>2. Профилировщики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Профилирование — сбор характеристик работы программы, таких как время выполнения отдельных фрагментов (обычно подпрограмм), число верно предсказанных условных переходов, число кэш-промахов и т. д. Инструмент, используемый для анализа работы, </w:t>
      </w:r>
      <w:r>
        <w:lastRenderedPageBreak/>
        <w:t xml:space="preserve">называют профилировщиком или профайлером (англ. </w:t>
      </w:r>
      <w:proofErr w:type="spellStart"/>
      <w:r>
        <w:t>profiler</w:t>
      </w:r>
      <w:proofErr w:type="spellEnd"/>
      <w:r>
        <w:t>). Обычно выполняется совместно с оптимизацией программы.</w:t>
      </w:r>
    </w:p>
    <w:p w:rsidR="00295ED7" w:rsidRPr="000304AB" w:rsidRDefault="00AF55E9" w:rsidP="004E0D4A">
      <w:pPr>
        <w:pStyle w:val="a0"/>
        <w:spacing w:after="0"/>
        <w:ind w:firstLine="567"/>
        <w:jc w:val="both"/>
      </w:pPr>
      <w:r>
        <w:t xml:space="preserve">Характеристики могут быть аппаратными (время) или вызванные программным обеспечением (функциональный запрос). Инструментальные средства анализа программы чрезвычайно важны для того, чтобы понять поведение программы. Проектировщики </w:t>
      </w:r>
      <w:proofErr w:type="gramStart"/>
      <w:r>
        <w:t>ПО</w:t>
      </w:r>
      <w:proofErr w:type="gramEnd"/>
      <w:r>
        <w:t xml:space="preserve"> нуждаются в таких инструментальных средствах, чтобы оценить, как хорошо выполнена работа.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Программисты нуждаются в инструментальных средствах, чтобы проанализировать их программы и идентифицировать критические участки программы.</w:t>
      </w:r>
      <w:r w:rsidR="00295ED7" w:rsidRPr="00295ED7">
        <w:t xml:space="preserve"> </w:t>
      </w:r>
      <w:r>
        <w:t>Это часто используется, чтобы определить, как долго выполняются определенные части программы, как часто они выполняются, или генерировать граф вызовов (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Graph</w:t>
      </w:r>
      <w:proofErr w:type="spellEnd"/>
      <w:r>
        <w:t>). Обычно эта информация используется, чтобы идентифицировать те участки программы, которые работают больше всего. Эти трудоёмкие участки могут быть оптимизированы, чтобы выполняться быстрее.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Также выделяют анализ покрытия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) — процесс выявления неиспользуемых участков кода при помощи, например, многократного запуска программы.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4E0D4A" w:rsidRDefault="004E0D4A" w:rsidP="004E0D4A">
      <w:pPr>
        <w:pStyle w:val="a0"/>
        <w:spacing w:after="0"/>
        <w:ind w:firstLine="567"/>
        <w:jc w:val="center"/>
      </w:pPr>
    </w:p>
    <w:p w:rsidR="00AF55E9" w:rsidRPr="000304AB" w:rsidRDefault="000304AB" w:rsidP="004E0D4A">
      <w:pPr>
        <w:pStyle w:val="a0"/>
        <w:spacing w:after="0"/>
        <w:ind w:firstLine="567"/>
        <w:jc w:val="center"/>
      </w:pPr>
      <w:r>
        <w:t>2.</w:t>
      </w:r>
      <w:r w:rsidR="004E0D4A">
        <w:t xml:space="preserve">2.1. </w:t>
      </w:r>
      <w:r w:rsidR="00AF55E9">
        <w:t>Пример программ, профилирующих производительность</w:t>
      </w:r>
    </w:p>
    <w:p w:rsidR="00295ED7" w:rsidRPr="000304AB" w:rsidRDefault="00295ED7" w:rsidP="004E0D4A">
      <w:pPr>
        <w:pStyle w:val="a0"/>
        <w:spacing w:after="0"/>
        <w:ind w:firstLine="567"/>
        <w:jc w:val="center"/>
      </w:pPr>
    </w:p>
    <w:p w:rsidR="00AF55E9" w:rsidRDefault="00AF55E9" w:rsidP="004E0D4A">
      <w:pPr>
        <w:pStyle w:val="a0"/>
        <w:spacing w:after="0"/>
        <w:ind w:firstLine="567"/>
        <w:jc w:val="both"/>
      </w:pPr>
      <w:proofErr w:type="spellStart"/>
      <w:r>
        <w:t>Многоплатформенные</w:t>
      </w:r>
      <w:proofErr w:type="spellEnd"/>
      <w:r>
        <w:t xml:space="preserve"> универсальные решения:</w:t>
      </w:r>
    </w:p>
    <w:p w:rsidR="00AF55E9" w:rsidRDefault="00AF55E9" w:rsidP="004E0D4A">
      <w:pPr>
        <w:pStyle w:val="a0"/>
        <w:numPr>
          <w:ilvl w:val="0"/>
          <w:numId w:val="14"/>
        </w:numPr>
        <w:spacing w:after="0"/>
        <w:jc w:val="both"/>
      </w:pPr>
      <w:proofErr w:type="spellStart"/>
      <w:r>
        <w:t>gprof</w:t>
      </w:r>
      <w:proofErr w:type="spellEnd"/>
      <w:r>
        <w:t xml:space="preserve"> (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/*BSD) — несколько реализаций традиционного профилировщика, требующие </w:t>
      </w:r>
      <w:proofErr w:type="spellStart"/>
      <w:r>
        <w:t>инструмент</w:t>
      </w:r>
      <w:r w:rsidR="00295ED7">
        <w:t>ирования</w:t>
      </w:r>
      <w:proofErr w:type="spellEnd"/>
      <w:r w:rsidR="00295ED7">
        <w:t xml:space="preserve"> программы компилятором</w:t>
      </w:r>
      <w:r w:rsidR="00295ED7" w:rsidRPr="00295ED7">
        <w:t>;</w:t>
      </w:r>
    </w:p>
    <w:p w:rsidR="00AF55E9" w:rsidRDefault="00AF55E9" w:rsidP="004E0D4A">
      <w:pPr>
        <w:pStyle w:val="a0"/>
        <w:numPr>
          <w:ilvl w:val="0"/>
          <w:numId w:val="14"/>
        </w:numPr>
        <w:spacing w:after="0"/>
        <w:jc w:val="both"/>
      </w:pPr>
      <w:proofErr w:type="spellStart"/>
      <w:r>
        <w:t>VTune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 xml:space="preserve">) — коммерческий продукт компании </w:t>
      </w:r>
      <w:proofErr w:type="spellStart"/>
      <w:r>
        <w:t>Intel</w:t>
      </w:r>
      <w:proofErr w:type="spellEnd"/>
      <w:r w:rsidR="00295ED7" w:rsidRPr="00295ED7">
        <w:t>;</w:t>
      </w:r>
    </w:p>
    <w:p w:rsidR="00AF55E9" w:rsidRDefault="00AF55E9" w:rsidP="004E0D4A">
      <w:pPr>
        <w:pStyle w:val="a0"/>
        <w:numPr>
          <w:ilvl w:val="0"/>
          <w:numId w:val="14"/>
        </w:numPr>
        <w:spacing w:after="0"/>
        <w:jc w:val="both"/>
      </w:pPr>
      <w:proofErr w:type="spellStart"/>
      <w:r>
        <w:t>Intel</w:t>
      </w:r>
      <w:proofErr w:type="spellEnd"/>
      <w:r>
        <w:t xml:space="preserve">®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API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Android</w:t>
      </w:r>
      <w:proofErr w:type="spellEnd"/>
      <w:r>
        <w:t xml:space="preserve">/MAC OS/...) - не коммерческий продукт компании </w:t>
      </w:r>
      <w:proofErr w:type="spellStart"/>
      <w:r>
        <w:t>Intel</w:t>
      </w:r>
      <w:proofErr w:type="spellEnd"/>
      <w:r>
        <w:t xml:space="preserve"> с открытым исходным кодом</w:t>
      </w:r>
      <w:r w:rsidR="00295ED7" w:rsidRPr="00295ED7">
        <w:t>;</w:t>
      </w:r>
    </w:p>
    <w:p w:rsidR="00AF55E9" w:rsidRDefault="00AF55E9" w:rsidP="004E0D4A">
      <w:pPr>
        <w:pStyle w:val="a0"/>
        <w:numPr>
          <w:ilvl w:val="0"/>
          <w:numId w:val="14"/>
        </w:numPr>
        <w:spacing w:after="0"/>
        <w:jc w:val="both"/>
      </w:pPr>
      <w:proofErr w:type="spellStart"/>
      <w:r>
        <w:t>CodeAnalyst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) — бесплатная программа от компании AMD</w:t>
      </w:r>
      <w:r w:rsidR="00295ED7" w:rsidRPr="00295ED7">
        <w:t>.</w:t>
      </w:r>
    </w:p>
    <w:p w:rsidR="00AF55E9" w:rsidRPr="00295ED7" w:rsidRDefault="00AF55E9" w:rsidP="004E0D4A">
      <w:pPr>
        <w:pStyle w:val="a0"/>
        <w:spacing w:after="0"/>
        <w:ind w:firstLine="567"/>
        <w:jc w:val="both"/>
      </w:pPr>
      <w:r>
        <w:t>Решения для отдельных операционных систем</w:t>
      </w:r>
      <w:r w:rsidR="00295ED7" w:rsidRPr="00295ED7">
        <w:t>:</w:t>
      </w:r>
    </w:p>
    <w:p w:rsidR="00AF55E9" w:rsidRDefault="00AF55E9" w:rsidP="004E0D4A">
      <w:pPr>
        <w:pStyle w:val="a0"/>
        <w:numPr>
          <w:ilvl w:val="0"/>
          <w:numId w:val="15"/>
        </w:numPr>
        <w:spacing w:after="0"/>
        <w:jc w:val="both"/>
      </w:pPr>
      <w:proofErr w:type="spellStart"/>
      <w:r>
        <w:t>AQtime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>)</w:t>
      </w:r>
      <w:r w:rsidR="00295ED7">
        <w:rPr>
          <w:lang w:val="en-US"/>
        </w:rPr>
        <w:t>;</w:t>
      </w:r>
    </w:p>
    <w:p w:rsidR="00AF55E9" w:rsidRPr="00AF55E9" w:rsidRDefault="00AF55E9" w:rsidP="004E0D4A">
      <w:pPr>
        <w:pStyle w:val="a0"/>
        <w:numPr>
          <w:ilvl w:val="0"/>
          <w:numId w:val="15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Instruments (</w:t>
      </w:r>
      <w:r>
        <w:t>ранее</w:t>
      </w:r>
      <w:r w:rsidRPr="00AF55E9">
        <w:rPr>
          <w:lang w:val="en-US"/>
        </w:rPr>
        <w:t xml:space="preserve"> Shark; Mac OS X)</w:t>
      </w:r>
      <w:r w:rsidR="00295ED7">
        <w:rPr>
          <w:lang w:val="en-US"/>
        </w:rPr>
        <w:t>;</w:t>
      </w:r>
    </w:p>
    <w:p w:rsidR="00AF55E9" w:rsidRDefault="00AF55E9" w:rsidP="004E0D4A">
      <w:pPr>
        <w:pStyle w:val="a0"/>
        <w:numPr>
          <w:ilvl w:val="0"/>
          <w:numId w:val="15"/>
        </w:numPr>
        <w:spacing w:after="0"/>
        <w:jc w:val="both"/>
      </w:pPr>
      <w:proofErr w:type="spellStart"/>
      <w:r>
        <w:t>Perf</w:t>
      </w:r>
      <w:proofErr w:type="spellEnd"/>
      <w:r>
        <w:t xml:space="preserve"> (</w:t>
      </w:r>
      <w:proofErr w:type="spellStart"/>
      <w:r>
        <w:t>Linux</w:t>
      </w:r>
      <w:proofErr w:type="spellEnd"/>
      <w:r>
        <w:t xml:space="preserve">) — реализованная в ядре </w:t>
      </w:r>
      <w:proofErr w:type="spellStart"/>
      <w:r>
        <w:t>Linux</w:t>
      </w:r>
      <w:proofErr w:type="spellEnd"/>
      <w:r>
        <w:t xml:space="preserve"> система профилирования процессов и ядра</w:t>
      </w:r>
      <w:r w:rsidR="00295ED7" w:rsidRPr="00295ED7">
        <w:t>;</w:t>
      </w:r>
    </w:p>
    <w:p w:rsidR="00AF55E9" w:rsidRDefault="00AF55E9" w:rsidP="004E0D4A">
      <w:pPr>
        <w:pStyle w:val="a0"/>
        <w:numPr>
          <w:ilvl w:val="0"/>
          <w:numId w:val="15"/>
        </w:numPr>
        <w:spacing w:after="0"/>
        <w:jc w:val="both"/>
      </w:pPr>
      <w:proofErr w:type="spellStart"/>
      <w:r>
        <w:t>oprofile</w:t>
      </w:r>
      <w:proofErr w:type="spellEnd"/>
      <w:r>
        <w:t xml:space="preserve"> (</w:t>
      </w:r>
      <w:proofErr w:type="spellStart"/>
      <w:r>
        <w:t>Linux</w:t>
      </w:r>
      <w:proofErr w:type="spellEnd"/>
      <w:r>
        <w:t xml:space="preserve">) — более ранний системный профилировщик </w:t>
      </w:r>
      <w:proofErr w:type="spellStart"/>
      <w:r>
        <w:t>Linux</w:t>
      </w:r>
      <w:proofErr w:type="spellEnd"/>
      <w:r w:rsidR="00295ED7" w:rsidRPr="00295ED7">
        <w:t>;</w:t>
      </w:r>
    </w:p>
    <w:p w:rsidR="00AF55E9" w:rsidRDefault="00AF55E9" w:rsidP="004E0D4A">
      <w:pPr>
        <w:pStyle w:val="a0"/>
        <w:numPr>
          <w:ilvl w:val="0"/>
          <w:numId w:val="15"/>
        </w:numPr>
        <w:spacing w:after="0"/>
        <w:jc w:val="both"/>
      </w:pPr>
      <w:proofErr w:type="spellStart"/>
      <w:r>
        <w:t>Valgrind</w:t>
      </w:r>
      <w:proofErr w:type="spellEnd"/>
      <w:r>
        <w:t xml:space="preserve"> (</w:t>
      </w:r>
      <w:proofErr w:type="spellStart"/>
      <w:r>
        <w:t>Linux</w:t>
      </w:r>
      <w:proofErr w:type="spellEnd"/>
      <w:r>
        <w:t xml:space="preserve">) — средство динамического двоичного анализа программ, содержит 2 </w:t>
      </w:r>
      <w:proofErr w:type="spellStart"/>
      <w:r>
        <w:t>плагина</w:t>
      </w:r>
      <w:proofErr w:type="spellEnd"/>
      <w:r>
        <w:t xml:space="preserve"> для профилирования производительности — </w:t>
      </w:r>
      <w:proofErr w:type="spellStart"/>
      <w:r>
        <w:t>Cachegrind</w:t>
      </w:r>
      <w:proofErr w:type="spellEnd"/>
      <w:r>
        <w:t xml:space="preserve"> и </w:t>
      </w:r>
      <w:proofErr w:type="spellStart"/>
      <w:r>
        <w:t>Callgrind</w:t>
      </w:r>
      <w:proofErr w:type="spellEnd"/>
      <w:r>
        <w:t>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Для отдельных языков программирования (подобные инструменты могут быть встроены в среду разработки):</w:t>
      </w:r>
    </w:p>
    <w:p w:rsidR="00AF55E9" w:rsidRDefault="00AF55E9" w:rsidP="004E0D4A">
      <w:pPr>
        <w:pStyle w:val="a0"/>
        <w:numPr>
          <w:ilvl w:val="0"/>
          <w:numId w:val="17"/>
        </w:numPr>
        <w:spacing w:after="0"/>
        <w:jc w:val="both"/>
      </w:pPr>
      <w:proofErr w:type="spellStart"/>
      <w:r>
        <w:t>Xdebug</w:t>
      </w:r>
      <w:proofErr w:type="spellEnd"/>
      <w:r>
        <w:t xml:space="preserve"> — средство профилирования PHP </w:t>
      </w:r>
      <w:proofErr w:type="spellStart"/>
      <w:r>
        <w:t>скриптов</w:t>
      </w:r>
      <w:proofErr w:type="spellEnd"/>
      <w:r w:rsidR="00295ED7" w:rsidRPr="00295ED7">
        <w:t>;</w:t>
      </w:r>
    </w:p>
    <w:p w:rsidR="00AF55E9" w:rsidRDefault="00AF55E9" w:rsidP="004E0D4A">
      <w:pPr>
        <w:pStyle w:val="a0"/>
        <w:numPr>
          <w:ilvl w:val="0"/>
          <w:numId w:val="17"/>
        </w:numPr>
        <w:spacing w:after="0"/>
        <w:jc w:val="both"/>
      </w:pPr>
      <w:proofErr w:type="spellStart"/>
      <w:r>
        <w:t>XHProf</w:t>
      </w:r>
      <w:proofErr w:type="spellEnd"/>
      <w:r>
        <w:t xml:space="preserve"> — профилировщик для языка PHP</w:t>
      </w:r>
      <w:r w:rsidR="00295ED7" w:rsidRPr="00295ED7">
        <w:t>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Пример программ, профилирующих потребление памяти:</w:t>
      </w:r>
    </w:p>
    <w:p w:rsidR="00AF55E9" w:rsidRDefault="00AF55E9" w:rsidP="004E0D4A">
      <w:pPr>
        <w:pStyle w:val="a0"/>
        <w:numPr>
          <w:ilvl w:val="0"/>
          <w:numId w:val="16"/>
        </w:numPr>
        <w:spacing w:after="0"/>
        <w:jc w:val="both"/>
      </w:pPr>
      <w:proofErr w:type="spellStart"/>
      <w:r>
        <w:t>dotTrace</w:t>
      </w:r>
      <w:proofErr w:type="spellEnd"/>
      <w:r>
        <w:t xml:space="preserve"> (.NET)</w:t>
      </w:r>
      <w:r w:rsidR="00295ED7">
        <w:rPr>
          <w:lang w:val="en-US"/>
        </w:rPr>
        <w:t>;</w:t>
      </w:r>
    </w:p>
    <w:p w:rsidR="00AF55E9" w:rsidRDefault="00AF55E9" w:rsidP="004E0D4A">
      <w:pPr>
        <w:pStyle w:val="a0"/>
        <w:numPr>
          <w:ilvl w:val="0"/>
          <w:numId w:val="16"/>
        </w:numPr>
        <w:spacing w:after="0"/>
        <w:jc w:val="both"/>
      </w:pPr>
      <w:proofErr w:type="spellStart"/>
      <w:r>
        <w:t>Valgrind</w:t>
      </w:r>
      <w:proofErr w:type="spellEnd"/>
      <w:r>
        <w:t xml:space="preserve"> (</w:t>
      </w:r>
      <w:proofErr w:type="spellStart"/>
      <w:r>
        <w:t>Linux</w:t>
      </w:r>
      <w:proofErr w:type="spellEnd"/>
      <w:r>
        <w:t xml:space="preserve">) — несколько </w:t>
      </w:r>
      <w:proofErr w:type="spellStart"/>
      <w:r>
        <w:t>плагинов</w:t>
      </w:r>
      <w:proofErr w:type="spellEnd"/>
      <w:r>
        <w:t xml:space="preserve"> для профилирования памяти.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center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AF55E9">
        <w:t>3. Генераторы документации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>Генератор документации — программа или пакет программ, позволяющая получать документацию, предназначенную для программистов (документация на API) и/или для конечных пользователей системы, по особым образом комментированному исходному коду и, в некоторых случаях, по исполняемым модулям (полученным на выходе компилятора).</w:t>
      </w:r>
    </w:p>
    <w:p w:rsidR="00295ED7" w:rsidRPr="000304AB" w:rsidRDefault="00AF55E9" w:rsidP="004E0D4A">
      <w:pPr>
        <w:pStyle w:val="a0"/>
        <w:spacing w:after="0"/>
        <w:ind w:firstLine="567"/>
        <w:jc w:val="both"/>
      </w:pPr>
      <w:r>
        <w:lastRenderedPageBreak/>
        <w:t xml:space="preserve">Обычно генератор анализирует исходный код программы, выделяя синтаксические конструкции, соответствующие значимым объектам программы (типам, классам и их членам/свойствам/методам, процедурам/функциям и т. п.).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В ходе анализа также используется </w:t>
      </w:r>
      <w:proofErr w:type="spellStart"/>
      <w:r>
        <w:t>мета-информация</w:t>
      </w:r>
      <w:proofErr w:type="spellEnd"/>
      <w:r>
        <w:t xml:space="preserve"> об объектах программы, </w:t>
      </w:r>
      <w:proofErr w:type="gramStart"/>
      <w:r>
        <w:t>представленная</w:t>
      </w:r>
      <w:proofErr w:type="gramEnd"/>
      <w:r>
        <w:t xml:space="preserve"> в виде документирующих комментариев. На основе всей собранной информации формируется готовая документация, как правило, в одном из общепринятых форматов — HTML, </w:t>
      </w:r>
      <w:proofErr w:type="spellStart"/>
      <w:r>
        <w:t>HTMLHelp</w:t>
      </w:r>
      <w:proofErr w:type="spellEnd"/>
      <w:r>
        <w:t>, PDF, RTF и других.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Документирующий комментарий — это особым образом оформленный комментарий к объекту программы, предназначенный для использования каким-либо конкретным генератором документации. От того, какой генератор документации применяется, зависит синтаксис конструкций, используемых в документирующих комментариях.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В документирующих комментариях может содержаться информация об авторе кода, описываться назначение объекта программы, смысл входных и выходных параметров — для функции/процедуры, примеры использования, возможные исключительные ситуации, особенности реализации.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Документирующие комментарии, как правило, оформляются как многострочные комментарии в стиле языка Си. В каждом случае комментарий должен находиться перед документируемым элементом. Первым символом в комментарии (и в начале строк комментария) должен быть *. Блоки разделяются пустыми строками.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Пример документирующего комментария к функции в программе на </w:t>
      </w:r>
      <w:proofErr w:type="spellStart"/>
      <w:r>
        <w:t>Java</w:t>
      </w:r>
      <w:proofErr w:type="spellEnd"/>
      <w:r>
        <w:t xml:space="preserve">, предназначенного для использования </w:t>
      </w:r>
      <w:proofErr w:type="spellStart"/>
      <w:r>
        <w:t>Javadoc</w:t>
      </w:r>
      <w:proofErr w:type="spellEnd"/>
      <w:r>
        <w:t>: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/**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Проверяет, допустимый ли ход.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Например, чтобы задать ход e2-e4, напишите </w:t>
      </w:r>
      <w:proofErr w:type="spellStart"/>
      <w:r w:rsidRPr="004E0D4A">
        <w:t>isValidMove</w:t>
      </w:r>
      <w:proofErr w:type="spellEnd"/>
      <w:r w:rsidRPr="004E0D4A">
        <w:t>(5,2,5,4);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@</w:t>
      </w:r>
      <w:proofErr w:type="spellStart"/>
      <w:r w:rsidRPr="004E0D4A">
        <w:t>author</w:t>
      </w:r>
      <w:proofErr w:type="spellEnd"/>
      <w:r w:rsidRPr="004E0D4A">
        <w:t xml:space="preserve"> </w:t>
      </w:r>
      <w:proofErr w:type="spellStart"/>
      <w:r w:rsidRPr="004E0D4A">
        <w:t>John</w:t>
      </w:r>
      <w:proofErr w:type="spellEnd"/>
      <w:r w:rsidRPr="004E0D4A">
        <w:t xml:space="preserve"> </w:t>
      </w:r>
      <w:proofErr w:type="spellStart"/>
      <w:r w:rsidRPr="004E0D4A">
        <w:t>Doe</w:t>
      </w:r>
      <w:proofErr w:type="spellEnd"/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@</w:t>
      </w:r>
      <w:proofErr w:type="spellStart"/>
      <w:r w:rsidRPr="004E0D4A">
        <w:t>param</w:t>
      </w:r>
      <w:proofErr w:type="spellEnd"/>
      <w:r w:rsidRPr="004E0D4A">
        <w:t xml:space="preserve"> </w:t>
      </w:r>
      <w:proofErr w:type="spellStart"/>
      <w:r w:rsidRPr="004E0D4A">
        <w:t>theFromFile</w:t>
      </w:r>
      <w:proofErr w:type="spellEnd"/>
      <w:r w:rsidRPr="004E0D4A">
        <w:t xml:space="preserve"> Вертикаль, на которой находится фигура (1=a, 8=h)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@</w:t>
      </w:r>
      <w:proofErr w:type="spellStart"/>
      <w:r w:rsidRPr="004E0D4A">
        <w:t>param</w:t>
      </w:r>
      <w:proofErr w:type="spellEnd"/>
      <w:r w:rsidRPr="004E0D4A">
        <w:t xml:space="preserve"> </w:t>
      </w:r>
      <w:proofErr w:type="spellStart"/>
      <w:r w:rsidRPr="004E0D4A">
        <w:t>theFromRank</w:t>
      </w:r>
      <w:proofErr w:type="spellEnd"/>
      <w:r w:rsidRPr="004E0D4A">
        <w:t xml:space="preserve"> Горизонталь, на которой находится фигура (1...8)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@</w:t>
      </w:r>
      <w:proofErr w:type="spellStart"/>
      <w:r w:rsidRPr="004E0D4A">
        <w:t>param</w:t>
      </w:r>
      <w:proofErr w:type="spellEnd"/>
      <w:r w:rsidRPr="004E0D4A">
        <w:t xml:space="preserve"> </w:t>
      </w:r>
      <w:proofErr w:type="spellStart"/>
      <w:r w:rsidRPr="004E0D4A">
        <w:t>theToFile</w:t>
      </w:r>
      <w:proofErr w:type="spellEnd"/>
      <w:r w:rsidRPr="004E0D4A">
        <w:t xml:space="preserve">   Вертикаль клетки, на которую выполняется ход (1=a, 8=h)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@</w:t>
      </w:r>
      <w:proofErr w:type="spellStart"/>
      <w:r w:rsidRPr="004E0D4A">
        <w:t>param</w:t>
      </w:r>
      <w:proofErr w:type="spellEnd"/>
      <w:r w:rsidRPr="004E0D4A">
        <w:t xml:space="preserve"> </w:t>
      </w:r>
      <w:proofErr w:type="spellStart"/>
      <w:r w:rsidRPr="004E0D4A">
        <w:t>theToRank</w:t>
      </w:r>
      <w:proofErr w:type="spellEnd"/>
      <w:r w:rsidRPr="004E0D4A">
        <w:t xml:space="preserve">   Горизонталь клетки, на которую выполняется ход (1...8)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* @</w:t>
      </w:r>
      <w:proofErr w:type="spellStart"/>
      <w:r w:rsidRPr="004E0D4A">
        <w:t>return</w:t>
      </w:r>
      <w:proofErr w:type="spellEnd"/>
      <w:r w:rsidRPr="004E0D4A">
        <w:t xml:space="preserve"> </w:t>
      </w:r>
      <w:proofErr w:type="spellStart"/>
      <w:r w:rsidRPr="004E0D4A">
        <w:t>true</w:t>
      </w:r>
      <w:proofErr w:type="spellEnd"/>
      <w:r w:rsidRPr="004E0D4A">
        <w:t xml:space="preserve">, если ход допустим, и </w:t>
      </w:r>
      <w:proofErr w:type="spellStart"/>
      <w:r w:rsidRPr="004E0D4A">
        <w:t>false</w:t>
      </w:r>
      <w:proofErr w:type="spellEnd"/>
      <w:r w:rsidRPr="004E0D4A">
        <w:t>, если недопустим</w:t>
      </w:r>
    </w:p>
    <w:p w:rsidR="00AF55E9" w:rsidRPr="004E0D4A" w:rsidRDefault="00AF55E9" w:rsidP="004E0D4A">
      <w:pPr>
        <w:pStyle w:val="a0"/>
        <w:spacing w:after="0"/>
        <w:ind w:firstLine="567"/>
        <w:jc w:val="both"/>
        <w:rPr>
          <w:lang w:val="en-US"/>
        </w:rPr>
      </w:pPr>
      <w:r w:rsidRPr="004E0D4A">
        <w:t xml:space="preserve">  </w:t>
      </w:r>
      <w:r w:rsidRPr="004E0D4A">
        <w:rPr>
          <w:lang w:val="en-US"/>
        </w:rPr>
        <w:t>*/</w:t>
      </w:r>
    </w:p>
    <w:p w:rsidR="00AF55E9" w:rsidRPr="004E0D4A" w:rsidRDefault="00AF55E9" w:rsidP="004E0D4A">
      <w:pPr>
        <w:pStyle w:val="a0"/>
        <w:spacing w:after="0"/>
        <w:ind w:firstLine="567"/>
        <w:jc w:val="both"/>
        <w:rPr>
          <w:lang w:val="en-US"/>
        </w:rPr>
      </w:pPr>
      <w:r w:rsidRPr="004E0D4A">
        <w:rPr>
          <w:lang w:val="en-US"/>
        </w:rPr>
        <w:t xml:space="preserve">  </w:t>
      </w:r>
      <w:proofErr w:type="spellStart"/>
      <w:proofErr w:type="gramStart"/>
      <w:r w:rsidRPr="004E0D4A">
        <w:rPr>
          <w:lang w:val="en-US"/>
        </w:rPr>
        <w:t>boolean</w:t>
      </w:r>
      <w:proofErr w:type="spellEnd"/>
      <w:proofErr w:type="gramEnd"/>
      <w:r w:rsidRPr="004E0D4A">
        <w:rPr>
          <w:lang w:val="en-US"/>
        </w:rPr>
        <w:t xml:space="preserve"> </w:t>
      </w:r>
      <w:proofErr w:type="spellStart"/>
      <w:r w:rsidRPr="004E0D4A">
        <w:rPr>
          <w:lang w:val="en-US"/>
        </w:rPr>
        <w:t>isValidMove</w:t>
      </w:r>
      <w:proofErr w:type="spellEnd"/>
      <w:r w:rsidRPr="004E0D4A">
        <w:rPr>
          <w:lang w:val="en-US"/>
        </w:rPr>
        <w:t>(</w:t>
      </w:r>
      <w:proofErr w:type="spellStart"/>
      <w:r w:rsidRPr="004E0D4A">
        <w:rPr>
          <w:lang w:val="en-US"/>
        </w:rPr>
        <w:t>int</w:t>
      </w:r>
      <w:proofErr w:type="spellEnd"/>
      <w:r w:rsidRPr="004E0D4A">
        <w:rPr>
          <w:lang w:val="en-US"/>
        </w:rPr>
        <w:t xml:space="preserve"> </w:t>
      </w:r>
      <w:proofErr w:type="spellStart"/>
      <w:r w:rsidRPr="004E0D4A">
        <w:rPr>
          <w:lang w:val="en-US"/>
        </w:rPr>
        <w:t>theFromFile</w:t>
      </w:r>
      <w:proofErr w:type="spellEnd"/>
      <w:r w:rsidRPr="004E0D4A">
        <w:rPr>
          <w:lang w:val="en-US"/>
        </w:rPr>
        <w:t xml:space="preserve">, </w:t>
      </w:r>
      <w:proofErr w:type="spellStart"/>
      <w:r w:rsidRPr="004E0D4A">
        <w:rPr>
          <w:lang w:val="en-US"/>
        </w:rPr>
        <w:t>int</w:t>
      </w:r>
      <w:proofErr w:type="spellEnd"/>
      <w:r w:rsidRPr="004E0D4A">
        <w:rPr>
          <w:lang w:val="en-US"/>
        </w:rPr>
        <w:t xml:space="preserve"> </w:t>
      </w:r>
      <w:proofErr w:type="spellStart"/>
      <w:r w:rsidRPr="004E0D4A">
        <w:rPr>
          <w:lang w:val="en-US"/>
        </w:rPr>
        <w:t>theFromRank</w:t>
      </w:r>
      <w:proofErr w:type="spellEnd"/>
      <w:r w:rsidRPr="004E0D4A">
        <w:rPr>
          <w:lang w:val="en-US"/>
        </w:rPr>
        <w:t xml:space="preserve">, </w:t>
      </w:r>
      <w:proofErr w:type="spellStart"/>
      <w:r w:rsidRPr="004E0D4A">
        <w:rPr>
          <w:lang w:val="en-US"/>
        </w:rPr>
        <w:t>int</w:t>
      </w:r>
      <w:proofErr w:type="spellEnd"/>
      <w:r w:rsidRPr="004E0D4A">
        <w:rPr>
          <w:lang w:val="en-US"/>
        </w:rPr>
        <w:t xml:space="preserve"> </w:t>
      </w:r>
      <w:proofErr w:type="spellStart"/>
      <w:r w:rsidRPr="004E0D4A">
        <w:rPr>
          <w:lang w:val="en-US"/>
        </w:rPr>
        <w:t>theToFile</w:t>
      </w:r>
      <w:proofErr w:type="spellEnd"/>
      <w:r w:rsidRPr="004E0D4A">
        <w:rPr>
          <w:lang w:val="en-US"/>
        </w:rPr>
        <w:t xml:space="preserve">, </w:t>
      </w:r>
      <w:proofErr w:type="spellStart"/>
      <w:r w:rsidRPr="004E0D4A">
        <w:rPr>
          <w:lang w:val="en-US"/>
        </w:rPr>
        <w:t>int</w:t>
      </w:r>
      <w:proofErr w:type="spellEnd"/>
      <w:r w:rsidRPr="004E0D4A">
        <w:rPr>
          <w:lang w:val="en-US"/>
        </w:rPr>
        <w:t xml:space="preserve"> </w:t>
      </w:r>
      <w:proofErr w:type="spellStart"/>
      <w:r w:rsidRPr="004E0D4A">
        <w:rPr>
          <w:lang w:val="en-US"/>
        </w:rPr>
        <w:t>theToRank</w:t>
      </w:r>
      <w:proofErr w:type="spellEnd"/>
      <w:r w:rsidRPr="004E0D4A">
        <w:rPr>
          <w:lang w:val="en-US"/>
        </w:rPr>
        <w:t>)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rPr>
          <w:lang w:val="en-US"/>
        </w:rPr>
        <w:t xml:space="preserve">  </w:t>
      </w:r>
      <w:r w:rsidRPr="004E0D4A">
        <w:t>{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    . . .</w:t>
      </w:r>
    </w:p>
    <w:p w:rsidR="00AF55E9" w:rsidRPr="004E0D4A" w:rsidRDefault="00AF55E9" w:rsidP="004E0D4A">
      <w:pPr>
        <w:pStyle w:val="a0"/>
        <w:spacing w:after="0"/>
        <w:ind w:firstLine="567"/>
        <w:jc w:val="both"/>
      </w:pPr>
      <w:r w:rsidRPr="004E0D4A">
        <w:t xml:space="preserve">  }</w:t>
      </w:r>
    </w:p>
    <w:p w:rsidR="000335A7" w:rsidRDefault="000335A7" w:rsidP="004E0D4A">
      <w:pPr>
        <w:pStyle w:val="a0"/>
        <w:spacing w:after="0"/>
        <w:ind w:firstLine="567"/>
        <w:jc w:val="both"/>
        <w:rPr>
          <w:lang w:val="en-US"/>
        </w:rPr>
      </w:pPr>
    </w:p>
    <w:p w:rsidR="00AF55E9" w:rsidRPr="000335A7" w:rsidRDefault="00AF55E9" w:rsidP="004E0D4A">
      <w:pPr>
        <w:pStyle w:val="a0"/>
        <w:spacing w:after="0"/>
        <w:ind w:firstLine="567"/>
      </w:pPr>
      <w:r>
        <w:t>Поп</w:t>
      </w:r>
      <w:r w:rsidR="00295ED7">
        <w:t>улярные генераторы документации</w:t>
      </w:r>
      <w:r w:rsidR="000335A7" w:rsidRPr="000335A7">
        <w:t>:</w:t>
      </w:r>
    </w:p>
    <w:p w:rsidR="00AF55E9" w:rsidRPr="000335A7" w:rsidRDefault="00AF55E9" w:rsidP="004E0D4A">
      <w:pPr>
        <w:pStyle w:val="a0"/>
        <w:numPr>
          <w:ilvl w:val="0"/>
          <w:numId w:val="18"/>
        </w:numPr>
        <w:spacing w:after="0"/>
        <w:jc w:val="both"/>
      </w:pPr>
      <w:r w:rsidRPr="00AF55E9">
        <w:rPr>
          <w:lang w:val="en-US"/>
        </w:rPr>
        <w:t>Doc</w:t>
      </w:r>
      <w:r w:rsidRPr="000335A7">
        <w:t>-</w:t>
      </w:r>
      <w:r w:rsidRPr="00AF55E9">
        <w:rPr>
          <w:lang w:val="en-US"/>
        </w:rPr>
        <w:t>O</w:t>
      </w:r>
      <w:r w:rsidRPr="000335A7">
        <w:t>-</w:t>
      </w:r>
      <w:proofErr w:type="spellStart"/>
      <w:r w:rsidRPr="00AF55E9">
        <w:rPr>
          <w:lang w:val="en-US"/>
        </w:rPr>
        <w:t>Matic</w:t>
      </w:r>
      <w:proofErr w:type="spellEnd"/>
      <w:r w:rsidRPr="000335A7">
        <w:t>;</w:t>
      </w:r>
    </w:p>
    <w:p w:rsidR="00AF55E9" w:rsidRPr="000304AB" w:rsidRDefault="00AF55E9" w:rsidP="004E0D4A">
      <w:pPr>
        <w:pStyle w:val="a0"/>
        <w:numPr>
          <w:ilvl w:val="0"/>
          <w:numId w:val="18"/>
        </w:numPr>
        <w:spacing w:after="0"/>
        <w:jc w:val="both"/>
      </w:pPr>
      <w:r w:rsidRPr="00AF55E9">
        <w:rPr>
          <w:lang w:val="en-US"/>
        </w:rPr>
        <w:t>Document</w:t>
      </w:r>
      <w:r w:rsidRPr="000304AB">
        <w:t xml:space="preserve">! </w:t>
      </w:r>
      <w:r w:rsidRPr="00AF55E9">
        <w:rPr>
          <w:lang w:val="en-US"/>
        </w:rPr>
        <w:t>X</w:t>
      </w:r>
      <w:r w:rsidRPr="000304AB">
        <w:t xml:space="preserve"> </w:t>
      </w:r>
      <w:r>
        <w:t>предназначен</w:t>
      </w:r>
      <w:r w:rsidRPr="000304AB">
        <w:t xml:space="preserve"> </w:t>
      </w:r>
      <w:r>
        <w:t>для</w:t>
      </w:r>
      <w:r w:rsidRPr="000304AB">
        <w:t xml:space="preserve"> </w:t>
      </w:r>
      <w:r>
        <w:t>программ</w:t>
      </w:r>
      <w:r w:rsidRPr="000304AB">
        <w:t xml:space="preserve"> </w:t>
      </w:r>
      <w:r>
        <w:t>на</w:t>
      </w:r>
      <w:r w:rsidRPr="000304AB">
        <w:t xml:space="preserve"> </w:t>
      </w:r>
      <w:r>
        <w:t>языке</w:t>
      </w:r>
      <w:r w:rsidRPr="000304AB">
        <w:t xml:space="preserve"> </w:t>
      </w:r>
      <w:r w:rsidRPr="00AF55E9">
        <w:rPr>
          <w:lang w:val="en-US"/>
        </w:rPr>
        <w:t>VB</w:t>
      </w:r>
      <w:r w:rsidRPr="000304AB">
        <w:t xml:space="preserve">6, </w:t>
      </w:r>
      <w:r>
        <w:t>языках</w:t>
      </w:r>
      <w:r w:rsidRPr="000304AB">
        <w:t xml:space="preserve">: </w:t>
      </w:r>
      <w:r w:rsidRPr="00AF55E9">
        <w:rPr>
          <w:lang w:val="en-US"/>
        </w:rPr>
        <w:t>VB</w:t>
      </w:r>
      <w:r w:rsidRPr="000304AB">
        <w:t>.</w:t>
      </w:r>
      <w:r w:rsidRPr="00AF55E9">
        <w:rPr>
          <w:lang w:val="en-US"/>
        </w:rPr>
        <w:t>NET</w:t>
      </w:r>
      <w:r w:rsidRPr="000304AB">
        <w:t>/</w:t>
      </w:r>
      <w:r w:rsidRPr="00AF55E9">
        <w:rPr>
          <w:lang w:val="en-US"/>
        </w:rPr>
        <w:t>C</w:t>
      </w:r>
      <w:r w:rsidRPr="000304AB">
        <w:t>#/</w:t>
      </w:r>
      <w:r w:rsidRPr="00AF55E9">
        <w:rPr>
          <w:lang w:val="en-US"/>
        </w:rPr>
        <w:t>Visual</w:t>
      </w:r>
      <w:r w:rsidRPr="000304AB">
        <w:t xml:space="preserve"> </w:t>
      </w:r>
      <w:r w:rsidRPr="00AF55E9">
        <w:rPr>
          <w:lang w:val="en-US"/>
        </w:rPr>
        <w:t>C</w:t>
      </w:r>
      <w:r w:rsidRPr="000304AB">
        <w:t>++ .</w:t>
      </w:r>
      <w:r w:rsidRPr="00AF55E9">
        <w:rPr>
          <w:lang w:val="en-US"/>
        </w:rPr>
        <w:t>NET</w:t>
      </w:r>
      <w:r w:rsidRPr="000304AB">
        <w:t xml:space="preserve"> (.</w:t>
      </w:r>
      <w:r w:rsidRPr="00AF55E9">
        <w:rPr>
          <w:lang w:val="en-US"/>
        </w:rPr>
        <w:t>NET</w:t>
      </w:r>
      <w:r w:rsidRPr="000304AB">
        <w:t xml:space="preserve"> </w:t>
      </w:r>
      <w:r w:rsidRPr="00AF55E9">
        <w:rPr>
          <w:lang w:val="en-US"/>
        </w:rPr>
        <w:t>Framework</w:t>
      </w:r>
      <w:r w:rsidRPr="000304AB">
        <w:t xml:space="preserve"> 1.0, 1.1 </w:t>
      </w:r>
      <w:r>
        <w:t>и</w:t>
      </w:r>
      <w:r w:rsidRPr="000304AB">
        <w:t xml:space="preserve"> 2.0), </w:t>
      </w:r>
      <w:r w:rsidRPr="00AF55E9">
        <w:rPr>
          <w:lang w:val="en-US"/>
        </w:rPr>
        <w:t>COM</w:t>
      </w:r>
      <w:r w:rsidRPr="000304AB">
        <w:t>-</w:t>
      </w:r>
      <w:r>
        <w:t>компонентов</w:t>
      </w:r>
      <w:r w:rsidRPr="000304AB">
        <w:t xml:space="preserve">, </w:t>
      </w:r>
      <w:r>
        <w:t>баз</w:t>
      </w:r>
      <w:r w:rsidRPr="000304AB">
        <w:t xml:space="preserve"> </w:t>
      </w:r>
      <w:r>
        <w:t>данных</w:t>
      </w:r>
      <w:r w:rsidRPr="000304AB">
        <w:t xml:space="preserve"> </w:t>
      </w:r>
      <w:r w:rsidRPr="00AF55E9">
        <w:rPr>
          <w:lang w:val="en-US"/>
        </w:rPr>
        <w:t>Access</w:t>
      </w:r>
      <w:r w:rsidRPr="000304AB">
        <w:t xml:space="preserve">, </w:t>
      </w:r>
      <w:r w:rsidRPr="00AF55E9">
        <w:rPr>
          <w:lang w:val="en-US"/>
        </w:rPr>
        <w:t>Microsoft</w:t>
      </w:r>
      <w:r w:rsidRPr="000304AB">
        <w:t xml:space="preserve"> </w:t>
      </w:r>
      <w:r w:rsidRPr="00AF55E9">
        <w:rPr>
          <w:lang w:val="en-US"/>
        </w:rPr>
        <w:t>SQL</w:t>
      </w:r>
      <w:r w:rsidRPr="000304AB">
        <w:t xml:space="preserve"> </w:t>
      </w:r>
      <w:r w:rsidRPr="00AF55E9">
        <w:rPr>
          <w:lang w:val="en-US"/>
        </w:rPr>
        <w:t>Server</w:t>
      </w:r>
      <w:r w:rsidRPr="000304AB">
        <w:t xml:space="preserve"> </w:t>
      </w:r>
      <w:r>
        <w:t>и</w:t>
      </w:r>
      <w:r w:rsidRPr="000304AB">
        <w:t xml:space="preserve"> </w:t>
      </w:r>
      <w:r w:rsidRPr="00AF55E9">
        <w:rPr>
          <w:lang w:val="en-US"/>
        </w:rPr>
        <w:t>Oracle</w:t>
      </w:r>
      <w:r w:rsidRPr="000304AB">
        <w:t xml:space="preserve">, </w:t>
      </w:r>
      <w:r w:rsidRPr="00AF55E9">
        <w:rPr>
          <w:lang w:val="en-US"/>
        </w:rPr>
        <w:t>XML</w:t>
      </w:r>
      <w:r w:rsidRPr="000304AB">
        <w:t xml:space="preserve"> </w:t>
      </w:r>
      <w:r w:rsidRPr="00AF55E9">
        <w:rPr>
          <w:lang w:val="en-US"/>
        </w:rPr>
        <w:t>Schema</w:t>
      </w:r>
      <w:r w:rsidRPr="000304AB">
        <w:t xml:space="preserve"> </w:t>
      </w:r>
      <w:r>
        <w:t>и</w:t>
      </w:r>
      <w:r w:rsidRPr="000304AB">
        <w:t xml:space="preserve"> </w:t>
      </w:r>
      <w:r>
        <w:t>других</w:t>
      </w:r>
      <w:r w:rsidRPr="000304AB">
        <w:t xml:space="preserve"> </w:t>
      </w:r>
      <w:r>
        <w:t>языках</w:t>
      </w:r>
      <w:r w:rsidRPr="000304AB">
        <w:t xml:space="preserve"> </w:t>
      </w:r>
      <w:r>
        <w:t>описания</w:t>
      </w:r>
      <w:r w:rsidRPr="000304AB">
        <w:t xml:space="preserve"> </w:t>
      </w:r>
      <w:r w:rsidRPr="00AF55E9">
        <w:rPr>
          <w:lang w:val="en-US"/>
        </w:rPr>
        <w:t>XML</w:t>
      </w:r>
      <w:r w:rsidRPr="000304AB">
        <w:t>;</w:t>
      </w:r>
    </w:p>
    <w:p w:rsidR="00AF55E9" w:rsidRPr="000304AB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 w:rsidRPr="00AF55E9">
        <w:rPr>
          <w:lang w:val="en-US"/>
        </w:rPr>
        <w:t>Doxygen</w:t>
      </w:r>
      <w:proofErr w:type="spellEnd"/>
      <w:r w:rsidRPr="000304AB">
        <w:t xml:space="preserve"> — </w:t>
      </w:r>
      <w:r>
        <w:t>языках</w:t>
      </w:r>
      <w:r w:rsidRPr="000304AB">
        <w:t xml:space="preserve">: </w:t>
      </w:r>
      <w:r w:rsidRPr="00AF55E9">
        <w:rPr>
          <w:lang w:val="en-US"/>
        </w:rPr>
        <w:t>C</w:t>
      </w:r>
      <w:r w:rsidRPr="000304AB">
        <w:t xml:space="preserve">++, </w:t>
      </w:r>
      <w:r>
        <w:t>Си</w:t>
      </w:r>
      <w:r w:rsidRPr="000304AB">
        <w:t xml:space="preserve">, </w:t>
      </w:r>
      <w:r w:rsidRPr="00AF55E9">
        <w:rPr>
          <w:lang w:val="en-US"/>
        </w:rPr>
        <w:t>Objective</w:t>
      </w:r>
      <w:r w:rsidRPr="000304AB">
        <w:t>-</w:t>
      </w:r>
      <w:r w:rsidRPr="00AF55E9">
        <w:rPr>
          <w:lang w:val="en-US"/>
        </w:rPr>
        <w:t>C</w:t>
      </w:r>
      <w:r w:rsidRPr="000304AB">
        <w:t xml:space="preserve">, </w:t>
      </w:r>
      <w:r w:rsidRPr="00AF55E9">
        <w:rPr>
          <w:lang w:val="en-US"/>
        </w:rPr>
        <w:t>Java</w:t>
      </w:r>
      <w:r w:rsidRPr="000304AB">
        <w:t xml:space="preserve">, </w:t>
      </w:r>
      <w:r w:rsidRPr="00AF55E9">
        <w:rPr>
          <w:lang w:val="en-US"/>
        </w:rPr>
        <w:t>IDL</w:t>
      </w:r>
      <w:r w:rsidRPr="000304AB">
        <w:t xml:space="preserve">, </w:t>
      </w:r>
      <w:r w:rsidRPr="00AF55E9">
        <w:rPr>
          <w:lang w:val="en-US"/>
        </w:rPr>
        <w:t>PHP</w:t>
      </w:r>
      <w:r w:rsidRPr="000304AB">
        <w:t xml:space="preserve">, </w:t>
      </w:r>
      <w:r w:rsidRPr="00AF55E9">
        <w:rPr>
          <w:lang w:val="en-US"/>
        </w:rPr>
        <w:t>C</w:t>
      </w:r>
      <w:r w:rsidRPr="000304AB">
        <w:t xml:space="preserve">#, </w:t>
      </w:r>
      <w:r>
        <w:t>Фортран</w:t>
      </w:r>
      <w:r w:rsidRPr="000304AB">
        <w:t xml:space="preserve">, </w:t>
      </w:r>
      <w:r w:rsidRPr="00AF55E9">
        <w:rPr>
          <w:lang w:val="en-US"/>
        </w:rPr>
        <w:t>VHDL</w:t>
      </w:r>
      <w:r w:rsidRPr="000304AB">
        <w:t xml:space="preserve"> </w:t>
      </w:r>
      <w:r>
        <w:t>и</w:t>
      </w:r>
      <w:r w:rsidRPr="000304AB">
        <w:t xml:space="preserve">, </w:t>
      </w:r>
      <w:r>
        <w:t>частично</w:t>
      </w:r>
      <w:r w:rsidRPr="000304AB">
        <w:t xml:space="preserve">, </w:t>
      </w:r>
      <w:r w:rsidRPr="00AF55E9">
        <w:rPr>
          <w:lang w:val="en-US"/>
        </w:rPr>
        <w:t>D</w:t>
      </w:r>
      <w:r w:rsidRPr="000304AB">
        <w:t>;</w:t>
      </w:r>
    </w:p>
    <w:p w:rsidR="00AF55E9" w:rsidRPr="00AF55E9" w:rsidRDefault="00AF55E9" w:rsidP="004E0D4A">
      <w:pPr>
        <w:pStyle w:val="a0"/>
        <w:numPr>
          <w:ilvl w:val="0"/>
          <w:numId w:val="18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Epydoc</w:t>
      </w:r>
      <w:proofErr w:type="spellEnd"/>
      <w:r w:rsidRPr="00AF55E9">
        <w:rPr>
          <w:lang w:val="en-US"/>
        </w:rPr>
        <w:t xml:space="preserve"> — </w:t>
      </w:r>
      <w:r>
        <w:t>языке</w:t>
      </w:r>
      <w:r w:rsidRPr="00AF55E9">
        <w:rPr>
          <w:lang w:val="en-US"/>
        </w:rPr>
        <w:t xml:space="preserve"> Python;</w:t>
      </w:r>
    </w:p>
    <w:p w:rsidR="00AF55E9" w:rsidRPr="00AF55E9" w:rsidRDefault="00AF55E9" w:rsidP="004E0D4A">
      <w:pPr>
        <w:pStyle w:val="a0"/>
        <w:numPr>
          <w:ilvl w:val="0"/>
          <w:numId w:val="18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Javadoc</w:t>
      </w:r>
      <w:proofErr w:type="spellEnd"/>
      <w:r w:rsidRPr="00AF55E9">
        <w:rPr>
          <w:lang w:val="en-US"/>
        </w:rPr>
        <w:t xml:space="preserve"> — </w:t>
      </w:r>
      <w:r>
        <w:t>языке</w:t>
      </w:r>
      <w:r w:rsidRPr="00AF55E9">
        <w:rPr>
          <w:lang w:val="en-US"/>
        </w:rPr>
        <w:t xml:space="preserve"> Java;</w:t>
      </w:r>
    </w:p>
    <w:p w:rsidR="00AF55E9" w:rsidRPr="00AF55E9" w:rsidRDefault="00AF55E9" w:rsidP="004E0D4A">
      <w:pPr>
        <w:pStyle w:val="a0"/>
        <w:numPr>
          <w:ilvl w:val="0"/>
          <w:numId w:val="18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JSDoc</w:t>
      </w:r>
      <w:proofErr w:type="spellEnd"/>
      <w:r w:rsidRPr="00AF55E9">
        <w:rPr>
          <w:lang w:val="en-US"/>
        </w:rPr>
        <w:t xml:space="preserve"> — </w:t>
      </w:r>
      <w:r>
        <w:t>языке</w:t>
      </w:r>
      <w:r w:rsidRPr="00AF55E9">
        <w:rPr>
          <w:lang w:val="en-US"/>
        </w:rPr>
        <w:t xml:space="preserve"> JavaScript;</w:t>
      </w:r>
    </w:p>
    <w:p w:rsidR="00AF55E9" w:rsidRPr="00AF55E9" w:rsidRDefault="00AF55E9" w:rsidP="004E0D4A">
      <w:pPr>
        <w:pStyle w:val="a0"/>
        <w:numPr>
          <w:ilvl w:val="0"/>
          <w:numId w:val="18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HappyDoc</w:t>
      </w:r>
      <w:proofErr w:type="spellEnd"/>
      <w:r w:rsidRPr="00AF55E9">
        <w:rPr>
          <w:lang w:val="en-US"/>
        </w:rPr>
        <w:t>;</w:t>
      </w:r>
    </w:p>
    <w:p w:rsidR="00AF55E9" w:rsidRPr="00AF55E9" w:rsidRDefault="00AF55E9" w:rsidP="004E0D4A">
      <w:pPr>
        <w:pStyle w:val="a0"/>
        <w:numPr>
          <w:ilvl w:val="0"/>
          <w:numId w:val="18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PasDoc</w:t>
      </w:r>
      <w:proofErr w:type="spellEnd"/>
      <w:r w:rsidRPr="00AF55E9">
        <w:rPr>
          <w:lang w:val="en-US"/>
        </w:rPr>
        <w:t xml:space="preserve"> — </w:t>
      </w:r>
      <w:r>
        <w:t>языке</w:t>
      </w:r>
      <w:r w:rsidRPr="00AF55E9">
        <w:rPr>
          <w:lang w:val="en-US"/>
        </w:rPr>
        <w:t xml:space="preserve"> Delphi/Pascal;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perldoc</w:t>
      </w:r>
      <w:proofErr w:type="spellEnd"/>
      <w:r>
        <w:t xml:space="preserve"> — </w:t>
      </w:r>
      <w:proofErr w:type="gramStart"/>
      <w:r>
        <w:t>языке</w:t>
      </w:r>
      <w:proofErr w:type="gramEnd"/>
      <w:r>
        <w:t xml:space="preserve"> </w:t>
      </w:r>
      <w:proofErr w:type="spellStart"/>
      <w:r>
        <w:t>Perl</w:t>
      </w:r>
      <w:proofErr w:type="spellEnd"/>
      <w:r>
        <w:t xml:space="preserve"> (включен в стандартный дистрибутив);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PhpDocumentor</w:t>
      </w:r>
      <w:proofErr w:type="spellEnd"/>
      <w:r>
        <w:t xml:space="preserve"> и </w:t>
      </w:r>
      <w:proofErr w:type="spellStart"/>
      <w:r>
        <w:t>PHPDoc</w:t>
      </w:r>
      <w:proofErr w:type="spellEnd"/>
      <w:r>
        <w:t xml:space="preserve"> (адаптация </w:t>
      </w:r>
      <w:proofErr w:type="spellStart"/>
      <w:r>
        <w:t>Javadoc</w:t>
      </w:r>
      <w:proofErr w:type="spellEnd"/>
      <w:r>
        <w:t xml:space="preserve"> для использования с PHP) — </w:t>
      </w:r>
      <w:proofErr w:type="gramStart"/>
      <w:r>
        <w:t>языке</w:t>
      </w:r>
      <w:proofErr w:type="gramEnd"/>
      <w:r>
        <w:t xml:space="preserve"> PHP;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r>
        <w:lastRenderedPageBreak/>
        <w:t>POD (англ.);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RDoc</w:t>
      </w:r>
      <w:proofErr w:type="spellEnd"/>
      <w:r>
        <w:t xml:space="preserve"> — </w:t>
      </w:r>
      <w:proofErr w:type="gramStart"/>
      <w:r>
        <w:t>языке</w:t>
      </w:r>
      <w:proofErr w:type="gramEnd"/>
      <w:r>
        <w:t xml:space="preserve"> </w:t>
      </w:r>
      <w:proofErr w:type="spellStart"/>
      <w:r>
        <w:t>Ruby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ROBODoc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TwinText</w:t>
      </w:r>
      <w:proofErr w:type="spellEnd"/>
      <w:r>
        <w:t xml:space="preserve"> (англ.);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NDoc</w:t>
      </w:r>
      <w:proofErr w:type="spellEnd"/>
      <w:r>
        <w:t xml:space="preserve"> — </w:t>
      </w:r>
      <w:proofErr w:type="gramStart"/>
      <w:r>
        <w:t>языках</w:t>
      </w:r>
      <w:proofErr w:type="gramEnd"/>
      <w:r>
        <w:t xml:space="preserve"> C#, VB.NET и других языках платформы .NET;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Sandcastle</w:t>
      </w:r>
      <w:proofErr w:type="spellEnd"/>
      <w:r>
        <w:t xml:space="preserve"> — для C#, VB.NET и других языков платформы .NET;</w:t>
      </w:r>
    </w:p>
    <w:p w:rsidR="00AF55E9" w:rsidRDefault="00295ED7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Sphinx</w:t>
      </w:r>
      <w:proofErr w:type="spellEnd"/>
      <w:r>
        <w:t xml:space="preserve"> — </w:t>
      </w:r>
      <w:proofErr w:type="gramStart"/>
      <w:r>
        <w:t>языке</w:t>
      </w:r>
      <w:proofErr w:type="gramEnd"/>
      <w:r>
        <w:t xml:space="preserve"> </w:t>
      </w:r>
      <w:proofErr w:type="spellStart"/>
      <w:r>
        <w:t>Python</w:t>
      </w:r>
      <w:proofErr w:type="spellEnd"/>
      <w:r w:rsidR="00AF55E9">
        <w:t>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VBdocman</w:t>
      </w:r>
      <w:proofErr w:type="spellEnd"/>
      <w:r>
        <w:t xml:space="preserve"> — </w:t>
      </w:r>
      <w:proofErr w:type="gramStart"/>
      <w:r>
        <w:t>языке</w:t>
      </w:r>
      <w:proofErr w:type="gramEnd"/>
      <w:r>
        <w:t xml:space="preserve"> VB6;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VSdocman</w:t>
      </w:r>
      <w:proofErr w:type="spellEnd"/>
      <w:r>
        <w:t xml:space="preserve"> (ранее </w:t>
      </w:r>
      <w:proofErr w:type="spellStart"/>
      <w:r>
        <w:t>VBdocman</w:t>
      </w:r>
      <w:proofErr w:type="spellEnd"/>
      <w:r>
        <w:t xml:space="preserve"> .NET) — языков VB.NET и C#;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r>
        <w:t>WEB / CWEB;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XHelpGen</w:t>
      </w:r>
      <w:proofErr w:type="spellEnd"/>
      <w:r>
        <w:t xml:space="preserve"> — </w:t>
      </w:r>
      <w:proofErr w:type="gramStart"/>
      <w:r>
        <w:t>языке</w:t>
      </w:r>
      <w:proofErr w:type="gramEnd"/>
      <w:r>
        <w:t xml:space="preserve"> </w:t>
      </w:r>
      <w:proofErr w:type="spellStart"/>
      <w:r>
        <w:t>Delphi</w:t>
      </w:r>
      <w:proofErr w:type="spellEnd"/>
      <w:r>
        <w:t xml:space="preserve"> (входит в состав библиотеки KOL/MCK).</w:t>
      </w:r>
    </w:p>
    <w:p w:rsidR="00AF55E9" w:rsidRDefault="00AF55E9" w:rsidP="004E0D4A">
      <w:pPr>
        <w:pStyle w:val="a0"/>
        <w:numPr>
          <w:ilvl w:val="0"/>
          <w:numId w:val="18"/>
        </w:numPr>
        <w:spacing w:after="0"/>
        <w:jc w:val="both"/>
      </w:pPr>
      <w:proofErr w:type="spellStart"/>
      <w:r>
        <w:t>PHPDox</w:t>
      </w:r>
      <w:proofErr w:type="spellEnd"/>
      <w:r>
        <w:t xml:space="preserve"> — проекты PHP.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AF55E9">
        <w:t xml:space="preserve">4. </w:t>
      </w:r>
      <w:r w:rsidR="00AF55E9" w:rsidRPr="00AF55E9">
        <w:t>Средства анализа покрытия кода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>Покр</w:t>
      </w:r>
      <w:r w:rsidR="001F06C3">
        <w:t>ы</w:t>
      </w:r>
      <w:r>
        <w:t>тие к</w:t>
      </w:r>
      <w:r w:rsidR="001F06C3">
        <w:t>о</w:t>
      </w:r>
      <w:r>
        <w:t>да — мера, используемая при тестировании программного обеспечения. Она показывает процент исходного кода программы, который был выполнен в процессе тестирования.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Техника покрытия кода была одной из первых методик, изобретённых для систематического тестирования программного обеспечения (особенно, при тестировании белого ящика).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Существует несколько различных способов измерения покрытия, основные из них:</w:t>
      </w:r>
    </w:p>
    <w:p w:rsidR="00AF55E9" w:rsidRDefault="00AF55E9" w:rsidP="004E0D4A">
      <w:pPr>
        <w:pStyle w:val="a0"/>
        <w:numPr>
          <w:ilvl w:val="0"/>
          <w:numId w:val="20"/>
        </w:numPr>
        <w:spacing w:after="0"/>
        <w:jc w:val="both"/>
      </w:pPr>
      <w:r>
        <w:t>покрытие операторов — каждая ли строка исходного кода была выполнена и протестирована;</w:t>
      </w:r>
    </w:p>
    <w:p w:rsidR="00AF55E9" w:rsidRDefault="00AF55E9" w:rsidP="004E0D4A">
      <w:pPr>
        <w:pStyle w:val="a0"/>
        <w:numPr>
          <w:ilvl w:val="0"/>
          <w:numId w:val="20"/>
        </w:numPr>
        <w:spacing w:after="0"/>
        <w:jc w:val="both"/>
      </w:pPr>
      <w:r>
        <w:t>покрытие условий — каждая ли точка решения (вычисления истинно ли или ложно выражение) была выполнена и протестирована;</w:t>
      </w:r>
    </w:p>
    <w:p w:rsidR="00AF55E9" w:rsidRDefault="00AF55E9" w:rsidP="004E0D4A">
      <w:pPr>
        <w:pStyle w:val="a0"/>
        <w:numPr>
          <w:ilvl w:val="0"/>
          <w:numId w:val="20"/>
        </w:numPr>
        <w:spacing w:after="0"/>
        <w:jc w:val="both"/>
      </w:pPr>
      <w:r>
        <w:t>покрытие путей — все ли возможные пути через заданную часть кода были выполнены и протестированы;</w:t>
      </w:r>
    </w:p>
    <w:p w:rsidR="00AF55E9" w:rsidRDefault="00AF55E9" w:rsidP="004E0D4A">
      <w:pPr>
        <w:pStyle w:val="a0"/>
        <w:numPr>
          <w:ilvl w:val="0"/>
          <w:numId w:val="20"/>
        </w:numPr>
        <w:spacing w:after="0"/>
        <w:jc w:val="both"/>
      </w:pPr>
      <w:r>
        <w:t>покрытие функций — каждая ли функция программы была выполнена;</w:t>
      </w:r>
    </w:p>
    <w:p w:rsidR="00AF55E9" w:rsidRDefault="00AF55E9" w:rsidP="004E0D4A">
      <w:pPr>
        <w:pStyle w:val="a0"/>
        <w:numPr>
          <w:ilvl w:val="0"/>
          <w:numId w:val="20"/>
        </w:numPr>
        <w:spacing w:after="0"/>
        <w:jc w:val="both"/>
      </w:pPr>
      <w:r>
        <w:t>покрытие вход/выход — все ли вызовы функций и возвраты из них были выполнены.</w:t>
      </w:r>
    </w:p>
    <w:p w:rsidR="00AF55E9" w:rsidRDefault="00AF55E9" w:rsidP="004E0D4A">
      <w:pPr>
        <w:pStyle w:val="a0"/>
        <w:numPr>
          <w:ilvl w:val="0"/>
          <w:numId w:val="20"/>
        </w:numPr>
        <w:spacing w:after="0"/>
        <w:jc w:val="both"/>
      </w:pPr>
      <w:r>
        <w:t>покрытие значений параметров — все ли типовые и граничные значения параметров были проверены.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Для программ с особыми требованиями к безопасности часто требуется продемонстрировать, что тестами достигается 100% покрытие для одного из критериев. Некоторые из приведённых критериев покрытия связаны между собой; например, покрытие путей включает в себя и покрытие условий, и покрытие операторов.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Обычно исходный код снабжается тестами, которые регулярно выполняются. Полученный отчёт анализируется с целью выявить не</w:t>
      </w:r>
      <w:r w:rsidR="001F06C3">
        <w:t xml:space="preserve"> </w:t>
      </w:r>
      <w:r>
        <w:t>выполнявшиеся области кода, набор тестов обновляется, пишутся тесты для непокрытых областей. Цель состоит в том, чтобы получить набор тестов для регрессионного тестирования, тщательно проверяющих весь исходный код.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Степень покрытия кода обычно выражают в виде процента. Например, «мы протестировали 67 % кода». Смысл этой фразы зависит от того какой критерий был использован. Например, 67 % покрытия путей — это лучший </w:t>
      </w:r>
      <w:r w:rsidR="001F06C3">
        <w:t>результат,</w:t>
      </w:r>
      <w:r>
        <w:t xml:space="preserve"> чем 67 % покрытия операторов. Вопрос о связи значения покрытия кода и качества тестового набора ещё до конца не решён.</w:t>
      </w:r>
    </w:p>
    <w:p w:rsidR="001F06C3" w:rsidRDefault="001F06C3" w:rsidP="004E0D4A">
      <w:pPr>
        <w:pStyle w:val="a0"/>
        <w:spacing w:after="0"/>
        <w:ind w:firstLine="567"/>
        <w:jc w:val="both"/>
      </w:pPr>
    </w:p>
    <w:p w:rsidR="001F06C3" w:rsidRDefault="001F06C3" w:rsidP="004E0D4A">
      <w:pPr>
        <w:pStyle w:val="a0"/>
        <w:spacing w:after="0"/>
        <w:ind w:firstLine="567"/>
        <w:jc w:val="both"/>
      </w:pPr>
    </w:p>
    <w:p w:rsidR="001F06C3" w:rsidRDefault="001F06C3" w:rsidP="004E0D4A">
      <w:pPr>
        <w:pStyle w:val="a0"/>
        <w:spacing w:after="0"/>
        <w:ind w:firstLine="567"/>
        <w:jc w:val="both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lastRenderedPageBreak/>
        <w:t>2.</w:t>
      </w:r>
      <w:r w:rsidR="00AF55E9">
        <w:t xml:space="preserve">5. </w:t>
      </w:r>
      <w:r w:rsidR="00AF55E9" w:rsidRPr="00AF55E9">
        <w:t>Средства непрерывной интеграции</w:t>
      </w:r>
    </w:p>
    <w:p w:rsidR="00AF55E9" w:rsidRDefault="00AF55E9" w:rsidP="004E0D4A">
      <w:pPr>
        <w:pStyle w:val="a0"/>
        <w:spacing w:after="0"/>
        <w:ind w:firstLine="567"/>
        <w:jc w:val="center"/>
      </w:pP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Непрерывная интеграция (CI, англ.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— это практика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проблем. </w:t>
      </w:r>
    </w:p>
    <w:p w:rsidR="004E0D4A" w:rsidRDefault="00AF55E9" w:rsidP="004E0D4A">
      <w:pPr>
        <w:pStyle w:val="a0"/>
        <w:spacing w:after="0"/>
        <w:ind w:firstLine="567"/>
        <w:jc w:val="both"/>
      </w:pPr>
      <w:r>
        <w:t xml:space="preserve">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противоречий, но основным преимуществом является сокращение стоимости исправления дефекта, за счёт раннего его выявления.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Непрерывная интеграция является одним из основных приёмов экстремального программирования.</w:t>
      </w:r>
    </w:p>
    <w:p w:rsidR="00AF55E9" w:rsidRDefault="00AF55E9" w:rsidP="004E0D4A">
      <w:pPr>
        <w:pStyle w:val="a0"/>
        <w:spacing w:after="0"/>
        <w:ind w:firstLine="567"/>
        <w:jc w:val="both"/>
        <w:rPr>
          <w:lang w:val="en-US"/>
        </w:rPr>
      </w:pPr>
      <w:r>
        <w:t>Требования к проекту</w:t>
      </w:r>
      <w:r w:rsidR="001F06C3">
        <w:t>:</w:t>
      </w:r>
    </w:p>
    <w:p w:rsidR="001F06C3" w:rsidRDefault="001F06C3" w:rsidP="004E0D4A">
      <w:pPr>
        <w:pStyle w:val="a0"/>
        <w:numPr>
          <w:ilvl w:val="0"/>
          <w:numId w:val="21"/>
        </w:numPr>
        <w:spacing w:after="0"/>
        <w:jc w:val="both"/>
      </w:pPr>
      <w:r>
        <w:t>и</w:t>
      </w:r>
      <w:r w:rsidR="00AF55E9">
        <w:t xml:space="preserve">сходный код и всё, что необходимо для сборки и тестирования проекта, хранится в </w:t>
      </w:r>
      <w:proofErr w:type="spellStart"/>
      <w:r w:rsidR="00AF55E9">
        <w:t>репозитории</w:t>
      </w:r>
      <w:proofErr w:type="spellEnd"/>
      <w:r w:rsidR="00AF55E9">
        <w:t xml:space="preserve"> системы управления версиями;</w:t>
      </w:r>
      <w:r>
        <w:t xml:space="preserve"> </w:t>
      </w:r>
    </w:p>
    <w:p w:rsidR="00AF55E9" w:rsidRDefault="001F06C3" w:rsidP="004E0D4A">
      <w:pPr>
        <w:pStyle w:val="a0"/>
        <w:numPr>
          <w:ilvl w:val="0"/>
          <w:numId w:val="21"/>
        </w:numPr>
        <w:spacing w:after="0"/>
        <w:jc w:val="both"/>
      </w:pPr>
      <w:r>
        <w:t>о</w:t>
      </w:r>
      <w:r w:rsidR="00AF55E9">
        <w:t xml:space="preserve">перации копирования из </w:t>
      </w:r>
      <w:proofErr w:type="spellStart"/>
      <w:r w:rsidR="00AF55E9">
        <w:t>репозитория</w:t>
      </w:r>
      <w:proofErr w:type="spellEnd"/>
      <w:r w:rsidR="00AF55E9">
        <w:t>, сборки и тестирования всего проекта автоматизированы и легко вызываются из внешней программы.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На выделенном сервере организуется служба, в задачи которой входят:</w:t>
      </w:r>
    </w:p>
    <w:p w:rsidR="00AF55E9" w:rsidRDefault="00AF55E9" w:rsidP="004E0D4A">
      <w:pPr>
        <w:pStyle w:val="a0"/>
        <w:numPr>
          <w:ilvl w:val="0"/>
          <w:numId w:val="22"/>
        </w:numPr>
        <w:spacing w:after="0"/>
        <w:jc w:val="both"/>
      </w:pPr>
      <w:r>
        <w:t xml:space="preserve">получение исходного кода из </w:t>
      </w:r>
      <w:proofErr w:type="spellStart"/>
      <w:r>
        <w:t>репозитория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22"/>
        </w:numPr>
        <w:spacing w:after="0"/>
        <w:jc w:val="both"/>
      </w:pPr>
      <w:r>
        <w:t>сборка проекта;</w:t>
      </w:r>
    </w:p>
    <w:p w:rsidR="00AF55E9" w:rsidRDefault="00AF55E9" w:rsidP="004E0D4A">
      <w:pPr>
        <w:pStyle w:val="a0"/>
        <w:numPr>
          <w:ilvl w:val="0"/>
          <w:numId w:val="22"/>
        </w:numPr>
        <w:spacing w:after="0"/>
        <w:jc w:val="both"/>
      </w:pPr>
      <w:r>
        <w:t>выполнение тестов;</w:t>
      </w:r>
    </w:p>
    <w:p w:rsidR="00AF55E9" w:rsidRDefault="00AF55E9" w:rsidP="004E0D4A">
      <w:pPr>
        <w:pStyle w:val="a0"/>
        <w:numPr>
          <w:ilvl w:val="0"/>
          <w:numId w:val="22"/>
        </w:numPr>
        <w:spacing w:after="0"/>
        <w:jc w:val="both"/>
      </w:pPr>
      <w:r>
        <w:t>развёртывание готового проекта;</w:t>
      </w:r>
    </w:p>
    <w:p w:rsidR="00AF55E9" w:rsidRDefault="00AF55E9" w:rsidP="004E0D4A">
      <w:pPr>
        <w:pStyle w:val="a0"/>
        <w:numPr>
          <w:ilvl w:val="0"/>
          <w:numId w:val="22"/>
        </w:numPr>
        <w:spacing w:after="0"/>
        <w:jc w:val="both"/>
      </w:pPr>
      <w:r>
        <w:t>отправка отчетов.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Локальная сборка может осуществляться:</w:t>
      </w:r>
    </w:p>
    <w:p w:rsidR="00AF55E9" w:rsidRDefault="00AF55E9" w:rsidP="004E0D4A">
      <w:pPr>
        <w:pStyle w:val="a0"/>
        <w:numPr>
          <w:ilvl w:val="0"/>
          <w:numId w:val="25"/>
        </w:numPr>
        <w:spacing w:after="0"/>
        <w:jc w:val="both"/>
      </w:pPr>
      <w:r>
        <w:t>по внешнему запросу,</w:t>
      </w:r>
    </w:p>
    <w:p w:rsidR="00AF55E9" w:rsidRDefault="00AF55E9" w:rsidP="004E0D4A">
      <w:pPr>
        <w:pStyle w:val="a0"/>
        <w:numPr>
          <w:ilvl w:val="0"/>
          <w:numId w:val="25"/>
        </w:numPr>
        <w:spacing w:after="0"/>
        <w:jc w:val="both"/>
      </w:pPr>
      <w:r>
        <w:t>по расписанию,</w:t>
      </w:r>
    </w:p>
    <w:p w:rsidR="00AF55E9" w:rsidRDefault="00AF55E9" w:rsidP="004E0D4A">
      <w:pPr>
        <w:pStyle w:val="a0"/>
        <w:numPr>
          <w:ilvl w:val="0"/>
          <w:numId w:val="25"/>
        </w:numPr>
        <w:spacing w:after="0"/>
        <w:jc w:val="both"/>
      </w:pPr>
      <w:r>
        <w:t xml:space="preserve">по факту обновления </w:t>
      </w:r>
      <w:proofErr w:type="spellStart"/>
      <w:r>
        <w:t>репозитория</w:t>
      </w:r>
      <w:proofErr w:type="spellEnd"/>
      <w:r>
        <w:t xml:space="preserve"> и по другим критериям.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В случае сборки по расписанию (англ.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—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е</w:t>
      </w:r>
      <w:proofErr w:type="gramEnd"/>
      <w:r>
        <w:t xml:space="preserve">жедневная сборка), они, как правило, проводятся каждой ночью в автоматическом режиме — ночные сборки (чтобы к началу рабочего дня были готовы результаты тестирования). 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Для различия дополнительно вводится система нумерации сборок — обычно, каждая сборка нумеруется натуральным числом, которое увеличивается с каждой новой сборкой.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Исходные тексты и другие исходные данные при взятии их из </w:t>
      </w:r>
      <w:proofErr w:type="spellStart"/>
      <w:r>
        <w:t>репозитория</w:t>
      </w:r>
      <w:proofErr w:type="spellEnd"/>
      <w:r>
        <w:t xml:space="preserve"> (хранилища) системы контроля версий помечаются номером сборки. Благодаря этому, точно такая же сборка может быть точно воспроизведена в будущем — достаточно взять исходные данные по нужной метке и запустить процесс снова. Это даёт возможность повторно выпускать даже очень старые версии программы с небольшими исправлениями.</w:t>
      </w:r>
    </w:p>
    <w:p w:rsidR="00AF55E9" w:rsidRPr="001F06C3" w:rsidRDefault="00295ED7" w:rsidP="004E0D4A">
      <w:pPr>
        <w:pStyle w:val="a0"/>
        <w:spacing w:after="0"/>
        <w:ind w:firstLine="567"/>
      </w:pPr>
      <w:r>
        <w:t>Преимущества</w:t>
      </w:r>
      <w:r w:rsidR="001F06C3">
        <w:t>:</w:t>
      </w:r>
    </w:p>
    <w:p w:rsidR="00AF55E9" w:rsidRDefault="00AF55E9" w:rsidP="004E0D4A">
      <w:pPr>
        <w:pStyle w:val="a0"/>
        <w:numPr>
          <w:ilvl w:val="0"/>
          <w:numId w:val="23"/>
        </w:numPr>
        <w:spacing w:after="0"/>
        <w:jc w:val="both"/>
      </w:pPr>
      <w:r>
        <w:t>проблемы интеграции выявляются и исправляются быстро, что оказывается дешевле;</w:t>
      </w:r>
    </w:p>
    <w:p w:rsidR="00AF55E9" w:rsidRDefault="00AF55E9" w:rsidP="004E0D4A">
      <w:pPr>
        <w:pStyle w:val="a0"/>
        <w:numPr>
          <w:ilvl w:val="0"/>
          <w:numId w:val="23"/>
        </w:numPr>
        <w:spacing w:after="0"/>
        <w:jc w:val="both"/>
      </w:pPr>
      <w:r>
        <w:t>немедленный прогон модульных тестов для свежих изменений;</w:t>
      </w:r>
    </w:p>
    <w:p w:rsidR="00AF55E9" w:rsidRDefault="00AF55E9" w:rsidP="004E0D4A">
      <w:pPr>
        <w:pStyle w:val="a0"/>
        <w:numPr>
          <w:ilvl w:val="0"/>
          <w:numId w:val="23"/>
        </w:numPr>
        <w:spacing w:after="0"/>
        <w:jc w:val="both"/>
      </w:pPr>
      <w:r>
        <w:t>постоянное наличие текущей стабильной версии вместе с продуктами сборок — для тестирования, демонстрации, и т. п.</w:t>
      </w:r>
    </w:p>
    <w:p w:rsidR="00AF55E9" w:rsidRDefault="00AF55E9" w:rsidP="004E0D4A">
      <w:pPr>
        <w:pStyle w:val="a0"/>
        <w:numPr>
          <w:ilvl w:val="0"/>
          <w:numId w:val="23"/>
        </w:numPr>
        <w:spacing w:after="0"/>
        <w:jc w:val="both"/>
      </w:pPr>
      <w:r>
        <w:t>немедленный эффект от неполного или неработающего кода приучает разработчиков к работе в итеративном режиме с более коротким циклом.</w:t>
      </w:r>
    </w:p>
    <w:p w:rsidR="00AF55E9" w:rsidRPr="001F06C3" w:rsidRDefault="00295ED7" w:rsidP="004E0D4A">
      <w:pPr>
        <w:pStyle w:val="a0"/>
        <w:spacing w:after="0"/>
        <w:ind w:firstLine="567"/>
        <w:jc w:val="both"/>
      </w:pPr>
      <w:r>
        <w:t>Недостатки</w:t>
      </w:r>
      <w:r w:rsidR="001F06C3">
        <w:t>:</w:t>
      </w:r>
    </w:p>
    <w:p w:rsidR="00AF55E9" w:rsidRDefault="00AF55E9" w:rsidP="004E0D4A">
      <w:pPr>
        <w:pStyle w:val="a0"/>
        <w:numPr>
          <w:ilvl w:val="0"/>
          <w:numId w:val="24"/>
        </w:numPr>
        <w:spacing w:after="0"/>
        <w:jc w:val="both"/>
      </w:pPr>
      <w:r>
        <w:t>затраты на поддержку работы непрерывной интеграции;</w:t>
      </w:r>
    </w:p>
    <w:p w:rsidR="00AF55E9" w:rsidRDefault="00AF55E9" w:rsidP="004E0D4A">
      <w:pPr>
        <w:pStyle w:val="a0"/>
        <w:numPr>
          <w:ilvl w:val="0"/>
          <w:numId w:val="24"/>
        </w:numPr>
        <w:spacing w:after="0"/>
        <w:jc w:val="both"/>
      </w:pPr>
      <w:r>
        <w:lastRenderedPageBreak/>
        <w:t>потенциальная необходимость в выделенном сервере под нужды непрерывной интеграции;</w:t>
      </w:r>
    </w:p>
    <w:p w:rsidR="00AF55E9" w:rsidRDefault="00AF55E9" w:rsidP="004E0D4A">
      <w:pPr>
        <w:pStyle w:val="a0"/>
        <w:numPr>
          <w:ilvl w:val="0"/>
          <w:numId w:val="24"/>
        </w:numPr>
        <w:spacing w:after="0"/>
        <w:jc w:val="both"/>
      </w:pPr>
      <w:r>
        <w:t xml:space="preserve">немедленный эффект от неполного или неработающего кода отучает разработчиков от выполнения периодических резервных включений кода в </w:t>
      </w:r>
      <w:proofErr w:type="spellStart"/>
      <w:r>
        <w:t>репозиторий</w:t>
      </w:r>
      <w:proofErr w:type="spellEnd"/>
      <w:r>
        <w:t>.</w:t>
      </w:r>
    </w:p>
    <w:p w:rsidR="00AF55E9" w:rsidRDefault="00AF55E9" w:rsidP="004E0D4A">
      <w:pPr>
        <w:pStyle w:val="a0"/>
        <w:numPr>
          <w:ilvl w:val="0"/>
          <w:numId w:val="24"/>
        </w:numPr>
        <w:spacing w:after="0"/>
        <w:jc w:val="both"/>
      </w:pPr>
      <w:r>
        <w:t xml:space="preserve">в случае использования системы управления версиями исходного кода с поддержкой ветвления, эта проблема может решаться созданием отдельной «ветки» (англ. </w:t>
      </w:r>
      <w:proofErr w:type="spellStart"/>
      <w:r>
        <w:t>branch</w:t>
      </w:r>
      <w:proofErr w:type="spellEnd"/>
      <w:r>
        <w:t xml:space="preserve">) проекта для внесения крупных изменений (код, разработка которого до работоспособного варианта займет несколько дней, но желательно более частое резервное копирование в </w:t>
      </w:r>
      <w:proofErr w:type="spellStart"/>
      <w:r>
        <w:t>репозиторий</w:t>
      </w:r>
      <w:proofErr w:type="spellEnd"/>
      <w:r>
        <w:t xml:space="preserve">). По окончании разработки и индивидуального тестирования такой ветки, она может быть объединена (англ. </w:t>
      </w:r>
      <w:proofErr w:type="spellStart"/>
      <w:r>
        <w:t>merge</w:t>
      </w:r>
      <w:proofErr w:type="spellEnd"/>
      <w:r>
        <w:t xml:space="preserve">) с основным кодом или «стволом» (англ. </w:t>
      </w:r>
      <w:proofErr w:type="spellStart"/>
      <w:r>
        <w:t>trunk</w:t>
      </w:r>
      <w:proofErr w:type="spellEnd"/>
      <w:r>
        <w:t>) проекта.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AF55E9">
        <w:t>6. Системы управления версиями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Система управления версиями (от англ.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VCS или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Такие системы наиболее широко используются при разработке программного обеспечения для хранения исходных </w:t>
      </w:r>
      <w:proofErr w:type="gramStart"/>
      <w:r>
        <w:t>кодов</w:t>
      </w:r>
      <w:proofErr w:type="gramEnd"/>
      <w:r>
        <w:t xml:space="preserve">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В частности, системы управления версиями применяются в САПР, обычно в составе систем управления данными об изделии (PDM). Управление версиями используется в инструментах конфигурационного управления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>).</w:t>
      </w:r>
    </w:p>
    <w:p w:rsidR="004E0D4A" w:rsidRDefault="00AF55E9" w:rsidP="004E0D4A">
      <w:pPr>
        <w:pStyle w:val="a0"/>
        <w:spacing w:after="0"/>
        <w:ind w:firstLine="567"/>
        <w:jc w:val="both"/>
      </w:pPr>
      <w:r>
        <w:t xml:space="preserve">Ситуация, в которой электронный документ за время своего существования претерпевает ряд изменений, достаточно типична. При этом часто бывает важно иметь не только последнюю версию, но и несколько предыдущих.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В простейшем случае можно просто хранить несколько вариантов документа, нумеруя их соответствующим образом. Такой способ неэффективен (приходится хранить несколько практически идентичных копий), требует повышенного внимания и дисциплины и часто ведёт к ошибкам, поэтому были разработаны средства для автоматизации этой работы.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Традиционные системы управления версиями используют централизованную модель, когда имеется единое хранилище документов, управляемое специальным сервером, который и выполняет </w:t>
      </w:r>
      <w:proofErr w:type="spellStart"/>
      <w:proofErr w:type="gramStart"/>
      <w:r>
        <w:t>бо́льшую</w:t>
      </w:r>
      <w:proofErr w:type="spellEnd"/>
      <w:proofErr w:type="gramEnd"/>
      <w:r>
        <w:t xml:space="preserve"> часть функций по управлению версиями. 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Пользователь, работающий с документами, должен сначала получить нужную ему версию документа из хранилища; обычно создаётся локальная копия документа, так называемая «рабочая копия». Может быть получена последняя версия или любая из </w:t>
      </w:r>
      <w:proofErr w:type="gramStart"/>
      <w:r>
        <w:t>предыдущих</w:t>
      </w:r>
      <w:proofErr w:type="gramEnd"/>
      <w:r>
        <w:t>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В отличие от простого сохранения файла, предыдущая версия не стирается, а тоже остаётся в хранилище и может быть оттуда получена в любое время. Сервер может использовать т. н. </w:t>
      </w:r>
      <w:proofErr w:type="spellStart"/>
      <w:proofErr w:type="gramStart"/>
      <w:r>
        <w:t>дельта-компрессию</w:t>
      </w:r>
      <w:proofErr w:type="spellEnd"/>
      <w:proofErr w:type="gramEnd"/>
      <w:r>
        <w:t xml:space="preserve"> — такой способ хранения документов, при котором сохраняются только изменения между последовательными версиями, что позволяет уменьшить объём хранимых данных.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Поскольку обычно наиболее востребованной является последняя версия файла, система может при сохранении новой версии сохранять её целиком, заменяя в хранилище последнюю ранее сохранённую версию на разницу между этой и последней версией. Некоторые системы (например, </w:t>
      </w:r>
      <w:proofErr w:type="spellStart"/>
      <w:r>
        <w:t>ClearCase</w:t>
      </w:r>
      <w:proofErr w:type="spellEnd"/>
      <w:r>
        <w:t xml:space="preserve">) поддерживают сохранение версий обоих видов: большинство версий сохраняется в виде дельт, но периодически (по специальной команде администратора) </w:t>
      </w:r>
      <w:r>
        <w:lastRenderedPageBreak/>
        <w:t xml:space="preserve">выполняется сохранение версий всех файлов в полном виде; такой подход обеспечивает максимально полное восстановление истории в случае повреждения </w:t>
      </w:r>
      <w:proofErr w:type="spellStart"/>
      <w:r>
        <w:t>репозитория</w:t>
      </w:r>
      <w:proofErr w:type="spellEnd"/>
      <w:r>
        <w:t>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Иногда создание новой версии выполняется незаметно для пользователя (прозрачно), либо прикладной программой, имеющей встроенную поддержку такой функции, либо за счёт использования специальной файловой системы. В этом случае пользователь просто работает с файлом, как обычно, и при сохранении файла автоматически создаётся новая версия.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Часто бывает, что над одним проектом одновременно работают несколько человек. Если два человека изменяют один и тот же файл, то один из них может случайно отменить изменения, сделанные другим. Системы управления версиями отслеживают такие конфликты и предлагают средства их решения. </w:t>
      </w:r>
    </w:p>
    <w:p w:rsidR="001F06C3" w:rsidRDefault="00AF55E9" w:rsidP="004E0D4A">
      <w:pPr>
        <w:pStyle w:val="a0"/>
        <w:spacing w:after="0"/>
        <w:ind w:firstLine="567"/>
        <w:jc w:val="both"/>
      </w:pPr>
      <w:r>
        <w:t xml:space="preserve">Большинство систем может автоматически объединить (слить) изменения, сделанные разными разработчиками. Однако такое автоматическое объединение изменений, обычно, возможно только для текстовых файлов и при условии, что изменялись разные (непересекающиеся) части этого файла. 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Такое ограничение связано с тем, что большинство систем управления версиями ориентированы на поддержку процесса разработки программного обеспечения, а исходные коды программ хранятся в текстовых файлах. Если автоматическое объединение выполнить не удалось, система может предложить решить проблему вручную.</w:t>
      </w:r>
    </w:p>
    <w:p w:rsidR="00AF55E9" w:rsidRDefault="00AF55E9" w:rsidP="004E0D4A">
      <w:pPr>
        <w:pStyle w:val="a0"/>
        <w:spacing w:after="0"/>
        <w:ind w:firstLine="567"/>
        <w:jc w:val="both"/>
      </w:pPr>
      <w:proofErr w:type="gramStart"/>
      <w:r>
        <w:t>Часто выполнить слияние невозможно ни в автоматическом, ни в ручном режиме, например, если формат файла неизвестен или слишком сложен.</w:t>
      </w:r>
      <w:proofErr w:type="gramEnd"/>
      <w:r>
        <w:t xml:space="preserve"> Некоторые системы управления версиями дают возможность заблокировать файл в хранилище. Блокировка не позволяет другим пользователям получить рабочую копию или препятствует изменению рабочей копии файла (например, средствами файловой системы) и обеспечивает, таким образом, исключительный доступ только тому пользователю, который работает с документом.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Многие системы управления версиями предоставляют ряд других возможностей:</w:t>
      </w:r>
    </w:p>
    <w:p w:rsidR="00AF55E9" w:rsidRDefault="00AF55E9" w:rsidP="004E0D4A">
      <w:pPr>
        <w:pStyle w:val="a0"/>
        <w:numPr>
          <w:ilvl w:val="0"/>
          <w:numId w:val="26"/>
        </w:numPr>
        <w:spacing w:after="0"/>
        <w:jc w:val="both"/>
      </w:pPr>
      <w:proofErr w:type="gramStart"/>
      <w:r>
        <w:t>Позволяют создавать разные варианты одного документа, т. н. ветки, с общей историей изменений до точки ветвления и с разными — после неё.</w:t>
      </w:r>
      <w:proofErr w:type="gramEnd"/>
    </w:p>
    <w:p w:rsidR="00AF55E9" w:rsidRDefault="00AF55E9" w:rsidP="004E0D4A">
      <w:pPr>
        <w:pStyle w:val="a0"/>
        <w:numPr>
          <w:ilvl w:val="0"/>
          <w:numId w:val="26"/>
        </w:numPr>
        <w:spacing w:after="0"/>
        <w:jc w:val="both"/>
      </w:pPr>
      <w:r>
        <w:t>Дают возможность узнать, кто и когда добавил или изменил конкретный набор строк в файле.</w:t>
      </w:r>
    </w:p>
    <w:p w:rsidR="00AF55E9" w:rsidRDefault="00AF55E9" w:rsidP="004E0D4A">
      <w:pPr>
        <w:pStyle w:val="a0"/>
        <w:numPr>
          <w:ilvl w:val="0"/>
          <w:numId w:val="26"/>
        </w:numPr>
        <w:spacing w:after="0"/>
        <w:jc w:val="both"/>
      </w:pPr>
      <w:r>
        <w:t>Ведут журнал изменений, в который пользователи могут записывать пояснения о том, что и почему они изменили в данной версии.</w:t>
      </w:r>
    </w:p>
    <w:p w:rsidR="00AF55E9" w:rsidRDefault="00AF55E9" w:rsidP="004E0D4A">
      <w:pPr>
        <w:pStyle w:val="a0"/>
        <w:numPr>
          <w:ilvl w:val="0"/>
          <w:numId w:val="26"/>
        </w:numPr>
        <w:spacing w:after="0"/>
        <w:jc w:val="both"/>
      </w:pPr>
      <w:r>
        <w:t>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:rsidR="001F06C3" w:rsidRDefault="001F06C3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AF55E9">
        <w:t>7. Программное обеспечение для управления проектами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>Программное обеспечение для управления проектами — комплексное программное обеспечение, включающее в себя приложения для планирования задач, составления расписания, контроля цены и управления бюджетом,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Одной из наиболее распространенных возможностей является возможность планирования событий и управления задачами. Требования могут различаться в зависимости от того, как используется инструмент. Наиболее распространенными являются: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t>планирование различных событий, зависящих друг от друга;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>
        <w:t>wor</w:t>
      </w:r>
      <w:r w:rsidR="00295ED7">
        <w:t>k</w:t>
      </w:r>
      <w:proofErr w:type="spellEnd"/>
      <w:r w:rsidR="00295ED7">
        <w:t xml:space="preserve"> </w:t>
      </w:r>
      <w:proofErr w:type="spellStart"/>
      <w:r w:rsidR="00295ED7">
        <w:t>break-down</w:t>
      </w:r>
      <w:proofErr w:type="spellEnd"/>
      <w:r w:rsidR="00295ED7">
        <w:t xml:space="preserve"> </w:t>
      </w:r>
      <w:proofErr w:type="spellStart"/>
      <w:r w:rsidR="00295ED7">
        <w:t>structure</w:t>
      </w:r>
      <w:proofErr w:type="spellEnd"/>
      <w:r w:rsidR="00295ED7">
        <w:t xml:space="preserve"> — WBS)</w:t>
      </w:r>
      <w:r>
        <w:t>;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t>планирование расписания работы сотрудников и назначение ресурсов на конкретные задачи;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lastRenderedPageBreak/>
        <w:t>расчет времени, необходимого на решение каждой из задач;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t>сортировка задач в зависимости от сроков их завершения;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t>презентация графика работ по пр</w:t>
      </w:r>
      <w:r w:rsidR="00295ED7">
        <w:t xml:space="preserve">оекту в виде диаграммы </w:t>
      </w:r>
      <w:proofErr w:type="spellStart"/>
      <w:r w:rsidR="00295ED7">
        <w:t>Гантта</w:t>
      </w:r>
      <w:proofErr w:type="spellEnd"/>
      <w:r>
        <w:t>;</w:t>
      </w:r>
    </w:p>
    <w:p w:rsidR="00AF55E9" w:rsidRDefault="00AF55E9" w:rsidP="004E0D4A">
      <w:pPr>
        <w:pStyle w:val="a0"/>
        <w:numPr>
          <w:ilvl w:val="0"/>
          <w:numId w:val="27"/>
        </w:numPr>
        <w:spacing w:after="0"/>
        <w:jc w:val="both"/>
      </w:pPr>
      <w:r>
        <w:t>управление несколькими проектами одновременно.</w:t>
      </w:r>
    </w:p>
    <w:p w:rsidR="00AF55E9" w:rsidRDefault="001F06C3" w:rsidP="004E0D4A">
      <w:pPr>
        <w:pStyle w:val="a0"/>
        <w:numPr>
          <w:ilvl w:val="0"/>
          <w:numId w:val="27"/>
        </w:numPr>
        <w:spacing w:after="0"/>
        <w:jc w:val="both"/>
        <w:rPr>
          <w:lang w:val="en-US"/>
        </w:rPr>
      </w:pPr>
      <w:r>
        <w:t>р</w:t>
      </w:r>
      <w:r w:rsidR="00AF55E9">
        <w:t>асчёт критического пути</w:t>
      </w:r>
      <w:r>
        <w:t>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Программное обеспечение для управления проектами предоставляет большое количество требуемой информации, такой как:</w:t>
      </w:r>
    </w:p>
    <w:p w:rsidR="00AF55E9" w:rsidRDefault="00AF55E9" w:rsidP="004E0D4A">
      <w:pPr>
        <w:pStyle w:val="a0"/>
        <w:numPr>
          <w:ilvl w:val="0"/>
          <w:numId w:val="28"/>
        </w:numPr>
        <w:spacing w:after="0"/>
        <w:jc w:val="both"/>
      </w:pPr>
      <w:r>
        <w:t>список задач для сотрудников и информацию распределения ресурсов;</w:t>
      </w:r>
    </w:p>
    <w:p w:rsidR="00AF55E9" w:rsidRDefault="00AF55E9" w:rsidP="004E0D4A">
      <w:pPr>
        <w:pStyle w:val="a0"/>
        <w:numPr>
          <w:ilvl w:val="0"/>
          <w:numId w:val="28"/>
        </w:numPr>
        <w:spacing w:after="0"/>
        <w:jc w:val="both"/>
      </w:pPr>
      <w:r>
        <w:t>обзор информации о сроках выполнения задач;</w:t>
      </w:r>
    </w:p>
    <w:p w:rsidR="00AF55E9" w:rsidRDefault="00AF55E9" w:rsidP="004E0D4A">
      <w:pPr>
        <w:pStyle w:val="a0"/>
        <w:numPr>
          <w:ilvl w:val="0"/>
          <w:numId w:val="28"/>
        </w:numPr>
        <w:spacing w:after="0"/>
        <w:jc w:val="both"/>
      </w:pPr>
      <w:r>
        <w:t>ранние предупреждения о возможных рисках, связанных с проектом;</w:t>
      </w:r>
    </w:p>
    <w:p w:rsidR="00AF55E9" w:rsidRDefault="00AF55E9" w:rsidP="004E0D4A">
      <w:pPr>
        <w:pStyle w:val="a0"/>
        <w:numPr>
          <w:ilvl w:val="0"/>
          <w:numId w:val="28"/>
        </w:numPr>
        <w:spacing w:after="0"/>
        <w:jc w:val="both"/>
      </w:pPr>
      <w:r>
        <w:t>информации о рабочей нагрузке;</w:t>
      </w:r>
    </w:p>
    <w:p w:rsidR="00AF55E9" w:rsidRDefault="00AF55E9" w:rsidP="004E0D4A">
      <w:pPr>
        <w:pStyle w:val="a0"/>
        <w:numPr>
          <w:ilvl w:val="0"/>
          <w:numId w:val="28"/>
        </w:numPr>
        <w:spacing w:after="0"/>
        <w:jc w:val="both"/>
      </w:pPr>
      <w:r>
        <w:t>информация о ходе проекта, показатели и их прогнозирование.</w:t>
      </w:r>
    </w:p>
    <w:p w:rsidR="00AF55E9" w:rsidRPr="00295ED7" w:rsidRDefault="00AF55E9" w:rsidP="004E0D4A">
      <w:pPr>
        <w:pStyle w:val="a0"/>
        <w:spacing w:after="0"/>
        <w:ind w:firstLine="708"/>
        <w:jc w:val="both"/>
        <w:rPr>
          <w:lang w:val="en-US"/>
        </w:rPr>
      </w:pPr>
      <w:r>
        <w:t>Управление</w:t>
      </w:r>
      <w:r w:rsidR="00295ED7">
        <w:t xml:space="preserve"> коммуникациями команды проекта</w:t>
      </w:r>
      <w:r w:rsidR="004E0D4A">
        <w:t>:</w:t>
      </w:r>
    </w:p>
    <w:p w:rsidR="00AF55E9" w:rsidRDefault="004E0D4A" w:rsidP="004E0D4A">
      <w:pPr>
        <w:pStyle w:val="a0"/>
        <w:numPr>
          <w:ilvl w:val="0"/>
          <w:numId w:val="28"/>
        </w:numPr>
        <w:spacing w:after="0"/>
        <w:jc w:val="both"/>
      </w:pPr>
      <w:r>
        <w:t>о</w:t>
      </w:r>
      <w:r w:rsidR="00AF55E9">
        <w:t>бсуждение и согласование рабочих вопросов проекта</w:t>
      </w:r>
      <w:r>
        <w:t>;</w:t>
      </w:r>
    </w:p>
    <w:p w:rsidR="00AF55E9" w:rsidRDefault="004E0D4A" w:rsidP="004E0D4A">
      <w:pPr>
        <w:pStyle w:val="a0"/>
        <w:numPr>
          <w:ilvl w:val="0"/>
          <w:numId w:val="28"/>
        </w:numPr>
        <w:spacing w:after="0"/>
        <w:jc w:val="both"/>
      </w:pPr>
      <w:r>
        <w:t>ф</w:t>
      </w:r>
      <w:r w:rsidR="00AF55E9">
        <w:t>иксация проблем проекта и запросов на изменения, их обработка</w:t>
      </w:r>
      <w:r>
        <w:t>;</w:t>
      </w:r>
    </w:p>
    <w:p w:rsidR="00AF55E9" w:rsidRDefault="004E0D4A" w:rsidP="004E0D4A">
      <w:pPr>
        <w:pStyle w:val="a0"/>
        <w:numPr>
          <w:ilvl w:val="0"/>
          <w:numId w:val="28"/>
        </w:numPr>
        <w:spacing w:after="0"/>
        <w:jc w:val="both"/>
      </w:pPr>
      <w:r>
        <w:t>в</w:t>
      </w:r>
      <w:r w:rsidR="00AF55E9">
        <w:t xml:space="preserve">едение рисков проекта и </w:t>
      </w:r>
      <w:proofErr w:type="spellStart"/>
      <w:r w:rsidR="00AF55E9">
        <w:t>проактивное</w:t>
      </w:r>
      <w:proofErr w:type="spellEnd"/>
      <w:r w:rsidR="00AF55E9">
        <w:t xml:space="preserve"> управление ими</w:t>
      </w:r>
      <w:r>
        <w:t>;</w:t>
      </w:r>
    </w:p>
    <w:p w:rsidR="00AF55E9" w:rsidRDefault="004E0D4A" w:rsidP="004E0D4A">
      <w:pPr>
        <w:pStyle w:val="a0"/>
        <w:numPr>
          <w:ilvl w:val="0"/>
          <w:numId w:val="28"/>
        </w:numPr>
        <w:spacing w:after="0"/>
        <w:jc w:val="both"/>
      </w:pPr>
      <w:r>
        <w:t>п</w:t>
      </w:r>
      <w:r w:rsidR="00AF55E9">
        <w:t>редоставление доступа к информации о ходе проекта в виде живой ленты событий</w:t>
      </w:r>
      <w:r>
        <w:t>.</w:t>
      </w:r>
    </w:p>
    <w:p w:rsidR="004D5D9A" w:rsidRDefault="004D5D9A" w:rsidP="004E0D4A">
      <w:pPr>
        <w:pStyle w:val="a0"/>
        <w:spacing w:after="0"/>
        <w:ind w:firstLine="567"/>
        <w:jc w:val="both"/>
      </w:pPr>
    </w:p>
    <w:p w:rsidR="004D5D9A" w:rsidRDefault="004D5D9A" w:rsidP="004E0D4A">
      <w:pPr>
        <w:pStyle w:val="a0"/>
        <w:spacing w:after="0"/>
        <w:ind w:firstLine="567"/>
        <w:jc w:val="center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4D5D9A">
        <w:t xml:space="preserve">7.1. </w:t>
      </w:r>
      <w:r w:rsidR="00AF55E9">
        <w:t>Типы программного обеспечения для управления проектами</w:t>
      </w:r>
    </w:p>
    <w:p w:rsidR="004D5D9A" w:rsidRDefault="004D5D9A" w:rsidP="004E0D4A">
      <w:pPr>
        <w:pStyle w:val="a0"/>
        <w:spacing w:after="0"/>
        <w:ind w:firstLine="567"/>
      </w:pPr>
    </w:p>
    <w:p w:rsidR="00AF55E9" w:rsidRDefault="00AF55E9" w:rsidP="004E0D4A">
      <w:pPr>
        <w:pStyle w:val="a0"/>
        <w:spacing w:after="0"/>
        <w:ind w:firstLine="567"/>
        <w:jc w:val="both"/>
      </w:pPr>
      <w:proofErr w:type="spellStart"/>
      <w:r>
        <w:t>Desktop</w:t>
      </w:r>
      <w:proofErr w:type="spellEnd"/>
      <w:r>
        <w:t xml:space="preserve"> (Настольные)</w:t>
      </w:r>
      <w:r w:rsidR="004D5D9A">
        <w:t xml:space="preserve">. </w:t>
      </w:r>
      <w:r>
        <w:t xml:space="preserve">Программное обеспечение находится на </w:t>
      </w:r>
      <w:proofErr w:type="spellStart"/>
      <w:r>
        <w:t>десктопе</w:t>
      </w:r>
      <w:proofErr w:type="spellEnd"/>
      <w:r>
        <w:t xml:space="preserve">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AF55E9" w:rsidRDefault="00AF55E9" w:rsidP="004E0D4A">
      <w:pPr>
        <w:pStyle w:val="a0"/>
        <w:spacing w:after="0"/>
        <w:ind w:firstLine="567"/>
        <w:jc w:val="both"/>
      </w:pPr>
      <w:proofErr w:type="spellStart"/>
      <w:r>
        <w:t>Web-base</w:t>
      </w:r>
      <w:r w:rsidR="00295ED7">
        <w:t>d</w:t>
      </w:r>
      <w:proofErr w:type="spellEnd"/>
      <w:r w:rsidR="00295ED7">
        <w:t xml:space="preserve"> (</w:t>
      </w:r>
      <w:proofErr w:type="spellStart"/>
      <w:r w:rsidR="00295ED7">
        <w:t>Веб-интерфейс</w:t>
      </w:r>
      <w:proofErr w:type="spellEnd"/>
      <w:r w:rsidR="00295ED7">
        <w:t>)</w:t>
      </w:r>
      <w:r w:rsidR="004D5D9A">
        <w:t xml:space="preserve">. </w:t>
      </w:r>
      <w:r>
        <w:t xml:space="preserve">Программное обеспечение является </w:t>
      </w:r>
      <w:proofErr w:type="spellStart"/>
      <w:r>
        <w:t>веб-приложением</w:t>
      </w:r>
      <w:proofErr w:type="spellEnd"/>
      <w:r>
        <w:t>, доступ к которому осуществляется с помощью браузера.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Плюсы и минусы:</w:t>
      </w:r>
    </w:p>
    <w:p w:rsidR="00AF55E9" w:rsidRDefault="004D5D9A" w:rsidP="004E0D4A">
      <w:pPr>
        <w:pStyle w:val="a0"/>
        <w:numPr>
          <w:ilvl w:val="0"/>
          <w:numId w:val="29"/>
        </w:numPr>
        <w:spacing w:after="0"/>
        <w:jc w:val="both"/>
      </w:pPr>
      <w:r>
        <w:t>д</w:t>
      </w:r>
      <w:r w:rsidR="00AF55E9">
        <w:t>оступ может быть осуществлен с любого компьютера, не требуется установка дополнительных приложений</w:t>
      </w:r>
      <w:r>
        <w:t>;</w:t>
      </w:r>
    </w:p>
    <w:p w:rsidR="00AF55E9" w:rsidRDefault="004D5D9A" w:rsidP="004E0D4A">
      <w:pPr>
        <w:pStyle w:val="a0"/>
        <w:numPr>
          <w:ilvl w:val="0"/>
          <w:numId w:val="29"/>
        </w:numPr>
        <w:spacing w:after="0"/>
        <w:jc w:val="both"/>
      </w:pPr>
      <w:r>
        <w:t>п</w:t>
      </w:r>
      <w:r w:rsidR="00AF55E9">
        <w:t>ростой контроль доступа</w:t>
      </w:r>
      <w:r>
        <w:t>;</w:t>
      </w:r>
    </w:p>
    <w:p w:rsidR="00AF55E9" w:rsidRDefault="004D5D9A" w:rsidP="004E0D4A">
      <w:pPr>
        <w:pStyle w:val="a0"/>
        <w:numPr>
          <w:ilvl w:val="0"/>
          <w:numId w:val="29"/>
        </w:numPr>
        <w:spacing w:after="0"/>
        <w:jc w:val="both"/>
      </w:pPr>
      <w:r>
        <w:t>м</w:t>
      </w:r>
      <w:r w:rsidR="00AF55E9">
        <w:t>ногопользовательский доступ</w:t>
      </w:r>
      <w:r>
        <w:t>;</w:t>
      </w:r>
    </w:p>
    <w:p w:rsidR="00AF55E9" w:rsidRDefault="004D5D9A" w:rsidP="004E0D4A">
      <w:pPr>
        <w:pStyle w:val="a0"/>
        <w:numPr>
          <w:ilvl w:val="0"/>
          <w:numId w:val="29"/>
        </w:numPr>
        <w:spacing w:after="0"/>
        <w:jc w:val="both"/>
      </w:pPr>
      <w:r>
        <w:t>т</w:t>
      </w:r>
      <w:r w:rsidR="00AF55E9">
        <w:t>олько одна программа, которая установлена на центральном сервере</w:t>
      </w:r>
      <w:r>
        <w:t>;</w:t>
      </w:r>
    </w:p>
    <w:p w:rsidR="00AF55E9" w:rsidRDefault="004D5D9A" w:rsidP="004E0D4A">
      <w:pPr>
        <w:pStyle w:val="a0"/>
        <w:numPr>
          <w:ilvl w:val="0"/>
          <w:numId w:val="29"/>
        </w:numPr>
        <w:spacing w:after="0"/>
        <w:jc w:val="both"/>
      </w:pPr>
      <w:r>
        <w:t>с</w:t>
      </w:r>
      <w:r w:rsidR="00AF55E9">
        <w:t>корость работы ниже, чем у обычных приложений</w:t>
      </w:r>
      <w:r>
        <w:t>;</w:t>
      </w:r>
    </w:p>
    <w:p w:rsidR="00AF55E9" w:rsidRDefault="004D5D9A" w:rsidP="004E0D4A">
      <w:pPr>
        <w:pStyle w:val="a0"/>
        <w:numPr>
          <w:ilvl w:val="0"/>
          <w:numId w:val="29"/>
        </w:numPr>
        <w:spacing w:after="0"/>
        <w:jc w:val="both"/>
      </w:pPr>
      <w:r>
        <w:t>п</w:t>
      </w:r>
      <w:r w:rsidR="00AF55E9">
        <w:t>роблемы с доступом к серверу или его выход из строя ведут к полной недоступности информации</w:t>
      </w:r>
      <w:r>
        <w:t>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Персональные</w:t>
      </w:r>
      <w:r w:rsidR="004D5D9A">
        <w:t xml:space="preserve">. </w:t>
      </w:r>
      <w:r>
        <w:t>Обычно используются для управления домашними проектами. Как правило, это однопользовательские системы с простым интерфейсом.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Однопользовательские</w:t>
      </w:r>
      <w:r w:rsidR="004D5D9A">
        <w:t xml:space="preserve">. </w:t>
      </w:r>
      <w:r>
        <w:t xml:space="preserve">Однопользовательские системы могут использоваться в качестве </w:t>
      </w:r>
      <w:proofErr w:type="gramStart"/>
      <w:r>
        <w:t>персональных</w:t>
      </w:r>
      <w:proofErr w:type="gramEnd"/>
      <w:r>
        <w:t xml:space="preserve"> или для управления небольшими компаниями.</w:t>
      </w:r>
    </w:p>
    <w:p w:rsidR="00AF55E9" w:rsidRDefault="00295ED7" w:rsidP="004E0D4A">
      <w:pPr>
        <w:pStyle w:val="a0"/>
        <w:spacing w:after="0"/>
        <w:ind w:firstLine="567"/>
        <w:jc w:val="both"/>
      </w:pPr>
      <w:r>
        <w:t>Многопользовательские</w:t>
      </w:r>
      <w:r w:rsidR="004D5D9A">
        <w:t xml:space="preserve">. </w:t>
      </w:r>
      <w:proofErr w:type="gramStart"/>
      <w:r w:rsidR="00AF55E9">
        <w:t>Предназначены для координации действий нескольких десятков или сотен пользователей.</w:t>
      </w:r>
      <w:proofErr w:type="gramEnd"/>
      <w:r w:rsidR="00AF55E9">
        <w:t xml:space="preserve"> Обычно строятся по технологии клиент-сервер.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t>2.</w:t>
      </w:r>
      <w:r w:rsidR="004D5D9A">
        <w:t>8.</w:t>
      </w:r>
      <w:r w:rsidR="00AF55E9">
        <w:t xml:space="preserve"> Системы отслеживания ошибок</w:t>
      </w:r>
    </w:p>
    <w:p w:rsidR="00AF55E9" w:rsidRDefault="00AF55E9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Система отслеживания ошибок (англ.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— прикладная программа, разработанная с целью помочь разработчикам программного обеспечения (программистам, </w:t>
      </w:r>
      <w:proofErr w:type="spellStart"/>
      <w:r>
        <w:t>тестировщикам</w:t>
      </w:r>
      <w:proofErr w:type="spellEnd"/>
      <w:r>
        <w:t xml:space="preserve"> и др.) учитывать и контролировать ошибки и неполадки, найденные в </w:t>
      </w:r>
      <w:r>
        <w:lastRenderedPageBreak/>
        <w:t>программах, пожелания пользователей, а также следить за процессом устранения этих ошибок и выполнения или невыполнения пожеланий.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Главный компонент такой системы — база данных, содержащая сведения об обнаруженных дефектах. Эти сведения могут включать в себя: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номер (идентификатор) дефекта;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короткое описание дефекта;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кто сообщил о дефекте;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дата и время, когда был обнаружен дефект;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версия продукта, в которой обнаружен дефект;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серьёзность (критичность</w:t>
      </w:r>
      <w:r w:rsidR="00295ED7">
        <w:t>) дефекта и приоритет решения</w:t>
      </w:r>
      <w:r>
        <w:t>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описание шагов для выявления дефекта (воспроизведения неправильного поведения программы);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ожидаемый результат и фактический результат;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кто ответственен за устранение дефекта;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обсуждение возможных решений и их последствий;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текущее состояние (статус) дефекта;</w:t>
      </w:r>
    </w:p>
    <w:p w:rsidR="00AF55E9" w:rsidRDefault="00AF55E9" w:rsidP="004E0D4A">
      <w:pPr>
        <w:pStyle w:val="a0"/>
        <w:numPr>
          <w:ilvl w:val="0"/>
          <w:numId w:val="30"/>
        </w:numPr>
        <w:spacing w:after="0"/>
        <w:jc w:val="both"/>
      </w:pPr>
      <w:r>
        <w:t>версия продукта, в которой дефект исправлен.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 xml:space="preserve">Кроме того, развитые системы предоставляют возможность прикреплять файлы, помогающие описать проблему (например, дамп памяти или </w:t>
      </w:r>
      <w:proofErr w:type="spellStart"/>
      <w:r>
        <w:t>скриншот</w:t>
      </w:r>
      <w:proofErr w:type="spellEnd"/>
      <w:r>
        <w:t>).</w:t>
      </w:r>
    </w:p>
    <w:p w:rsidR="004D5D9A" w:rsidRDefault="004D5D9A" w:rsidP="004E0D4A">
      <w:pPr>
        <w:pStyle w:val="a0"/>
        <w:spacing w:after="0"/>
        <w:ind w:firstLine="567"/>
        <w:jc w:val="both"/>
      </w:pPr>
    </w:p>
    <w:p w:rsidR="004D5D9A" w:rsidRDefault="004D5D9A" w:rsidP="004E0D4A">
      <w:pPr>
        <w:pStyle w:val="a0"/>
        <w:spacing w:after="0"/>
        <w:ind w:firstLine="567"/>
        <w:jc w:val="center"/>
      </w:pPr>
    </w:p>
    <w:p w:rsidR="00AF55E9" w:rsidRPr="004D5D9A" w:rsidRDefault="000304AB" w:rsidP="004E0D4A">
      <w:pPr>
        <w:pStyle w:val="a0"/>
        <w:spacing w:after="0"/>
        <w:ind w:firstLine="567"/>
        <w:jc w:val="center"/>
      </w:pPr>
      <w:r>
        <w:t>2.</w:t>
      </w:r>
      <w:r w:rsidR="004D5D9A">
        <w:t xml:space="preserve">8.1. </w:t>
      </w:r>
      <w:r w:rsidR="00AF55E9">
        <w:t xml:space="preserve">Жизненный </w:t>
      </w:r>
      <w:r w:rsidR="00295ED7">
        <w:t>цикл дефекта</w:t>
      </w:r>
    </w:p>
    <w:p w:rsidR="004D5D9A" w:rsidRDefault="004D5D9A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>Как правило, система отслеживания ошибок использует тот или иной вариант «жизненного цикла» ошибки, стадия которого определяется текущим состоянием, или статусом, в котором находится ошибка.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Типичный жизненный цикл дефекта:</w:t>
      </w:r>
    </w:p>
    <w:p w:rsidR="00AF55E9" w:rsidRDefault="00AF55E9" w:rsidP="003318C6">
      <w:pPr>
        <w:pStyle w:val="a0"/>
        <w:numPr>
          <w:ilvl w:val="0"/>
          <w:numId w:val="36"/>
        </w:numPr>
        <w:spacing w:after="0"/>
        <w:jc w:val="both"/>
      </w:pPr>
      <w:r>
        <w:t xml:space="preserve">новый — дефект зарегистрирован </w:t>
      </w:r>
      <w:proofErr w:type="spellStart"/>
      <w:r>
        <w:t>тестировщиком</w:t>
      </w:r>
      <w:proofErr w:type="spellEnd"/>
    </w:p>
    <w:p w:rsidR="00AF55E9" w:rsidRDefault="00AF55E9" w:rsidP="003318C6">
      <w:pPr>
        <w:pStyle w:val="a0"/>
        <w:numPr>
          <w:ilvl w:val="0"/>
          <w:numId w:val="36"/>
        </w:numPr>
        <w:spacing w:after="0"/>
        <w:jc w:val="both"/>
      </w:pPr>
      <w:proofErr w:type="gramStart"/>
      <w:r>
        <w:t>назначен</w:t>
      </w:r>
      <w:proofErr w:type="gramEnd"/>
      <w:r>
        <w:t xml:space="preserve"> — назначен ответственный за исправление дефекта</w:t>
      </w:r>
    </w:p>
    <w:p w:rsidR="00AF55E9" w:rsidRDefault="00AF55E9" w:rsidP="003318C6">
      <w:pPr>
        <w:pStyle w:val="a0"/>
        <w:numPr>
          <w:ilvl w:val="0"/>
          <w:numId w:val="36"/>
        </w:numPr>
        <w:spacing w:after="0"/>
        <w:jc w:val="both"/>
      </w:pPr>
      <w:r>
        <w:t xml:space="preserve">разрешён — дефект переходит обратно в сферу ответственности </w:t>
      </w:r>
      <w:proofErr w:type="spellStart"/>
      <w:r>
        <w:t>тестировщика</w:t>
      </w:r>
      <w:proofErr w:type="spellEnd"/>
      <w:r>
        <w:t>. Как правило, сопровождается резолюцией, например:</w:t>
      </w:r>
    </w:p>
    <w:p w:rsidR="00AF55E9" w:rsidRDefault="00AF55E9" w:rsidP="003318C6">
      <w:pPr>
        <w:pStyle w:val="a0"/>
        <w:numPr>
          <w:ilvl w:val="1"/>
          <w:numId w:val="37"/>
        </w:numPr>
        <w:spacing w:after="0"/>
        <w:jc w:val="both"/>
      </w:pPr>
      <w:r>
        <w:t>исправлено (исправления включены в версию такую-то)</w:t>
      </w:r>
    </w:p>
    <w:p w:rsidR="00AF55E9" w:rsidRDefault="00AF55E9" w:rsidP="003318C6">
      <w:pPr>
        <w:pStyle w:val="a0"/>
        <w:numPr>
          <w:ilvl w:val="1"/>
          <w:numId w:val="37"/>
        </w:numPr>
        <w:spacing w:after="0"/>
        <w:jc w:val="both"/>
      </w:pPr>
      <w:r>
        <w:t>дубль (повторяет дефект, уже находящийся в работе)</w:t>
      </w:r>
    </w:p>
    <w:p w:rsidR="00AF55E9" w:rsidRDefault="00AF55E9" w:rsidP="003318C6">
      <w:pPr>
        <w:pStyle w:val="a0"/>
        <w:numPr>
          <w:ilvl w:val="1"/>
          <w:numId w:val="37"/>
        </w:numPr>
        <w:spacing w:after="0"/>
        <w:jc w:val="both"/>
      </w:pPr>
      <w:r>
        <w:t>не исправлено (работает в соответствии со спецификацией, имеет слишком низкий приоритет, исправление отложено до следующей версии и т.п.)</w:t>
      </w:r>
    </w:p>
    <w:p w:rsidR="00AF55E9" w:rsidRDefault="00AF55E9" w:rsidP="003318C6">
      <w:pPr>
        <w:pStyle w:val="a0"/>
        <w:numPr>
          <w:ilvl w:val="1"/>
          <w:numId w:val="37"/>
        </w:numPr>
        <w:spacing w:after="0"/>
        <w:jc w:val="both"/>
      </w:pPr>
      <w:r>
        <w:t>невоспроизводимо (запрос дополнительной информации об условиях, в которых дефект проявляется).</w:t>
      </w:r>
    </w:p>
    <w:p w:rsidR="00AF55E9" w:rsidRDefault="00AF55E9" w:rsidP="003318C6">
      <w:pPr>
        <w:pStyle w:val="a0"/>
        <w:numPr>
          <w:ilvl w:val="0"/>
          <w:numId w:val="36"/>
        </w:numPr>
        <w:spacing w:after="0"/>
        <w:jc w:val="both"/>
      </w:pPr>
      <w:r>
        <w:t xml:space="preserve">далее </w:t>
      </w:r>
      <w:proofErr w:type="spellStart"/>
      <w:r>
        <w:t>тестировщик</w:t>
      </w:r>
      <w:proofErr w:type="spellEnd"/>
      <w:r>
        <w:t xml:space="preserve"> проводит проверку исправления, в зависимости от чего дефект либо снова </w:t>
      </w:r>
      <w:proofErr w:type="gramStart"/>
      <w:r>
        <w:t>переходит в статус назначен</w:t>
      </w:r>
      <w:proofErr w:type="gramEnd"/>
      <w:r>
        <w:t xml:space="preserve"> (если он описан как исправленный, но не исправлен), либо в статус закрыт.</w:t>
      </w:r>
    </w:p>
    <w:p w:rsidR="00AF55E9" w:rsidRDefault="00AF55E9" w:rsidP="003318C6">
      <w:pPr>
        <w:pStyle w:val="a0"/>
        <w:numPr>
          <w:ilvl w:val="0"/>
          <w:numId w:val="36"/>
        </w:numPr>
        <w:spacing w:after="0"/>
        <w:jc w:val="both"/>
      </w:pPr>
      <w:r>
        <w:t>открыт повторно — дефект вновь найден в другой версии.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Система может предоставлять администратору возможность настроить, какие пользователи могут просматривать и редактировать ошибки в зависимости от их состояния, переводить их в другое состояние или удалять.</w:t>
      </w:r>
    </w:p>
    <w:p w:rsidR="00AF55E9" w:rsidRDefault="00AF55E9" w:rsidP="004E0D4A">
      <w:pPr>
        <w:pStyle w:val="a0"/>
        <w:spacing w:after="0"/>
        <w:ind w:firstLine="567"/>
        <w:jc w:val="both"/>
      </w:pPr>
      <w:r>
        <w:t>В корпоративной среде система отслеживания ошибок может использоваться для получения отчётов, показывающих продуктивность программистов при исправлении ошибок. Однако</w:t>
      </w:r>
      <w:proofErr w:type="gramStart"/>
      <w:r>
        <w:t>,</w:t>
      </w:r>
      <w:proofErr w:type="gramEnd"/>
      <w:r>
        <w:t xml:space="preserve"> часто такой подход не даёт достаточно точных результатов, потому что разные ошибки имеют различную степень серьёзности и сложности. При этом серьёзность проблемы не имеет прямого отношения к сложности устранения ошибки.</w:t>
      </w:r>
    </w:p>
    <w:p w:rsidR="004D5D9A" w:rsidRDefault="004D5D9A" w:rsidP="004E0D4A">
      <w:pPr>
        <w:pStyle w:val="a0"/>
        <w:spacing w:after="0"/>
        <w:ind w:firstLine="567"/>
        <w:jc w:val="both"/>
      </w:pPr>
    </w:p>
    <w:p w:rsidR="004D5D9A" w:rsidRDefault="004D5D9A" w:rsidP="004E0D4A">
      <w:pPr>
        <w:pStyle w:val="a0"/>
        <w:spacing w:after="0"/>
        <w:ind w:firstLine="567"/>
        <w:jc w:val="center"/>
      </w:pPr>
    </w:p>
    <w:p w:rsidR="00AF55E9" w:rsidRDefault="000304AB" w:rsidP="004E0D4A">
      <w:pPr>
        <w:pStyle w:val="a0"/>
        <w:spacing w:after="0"/>
        <w:ind w:firstLine="567"/>
        <w:jc w:val="center"/>
      </w:pPr>
      <w:r>
        <w:lastRenderedPageBreak/>
        <w:t>2.</w:t>
      </w:r>
      <w:r w:rsidR="004D5D9A">
        <w:t xml:space="preserve">8.2. </w:t>
      </w:r>
      <w:r w:rsidR="00AF55E9">
        <w:t>Примеры систем отслеживания ошибок</w:t>
      </w:r>
    </w:p>
    <w:p w:rsidR="004D5D9A" w:rsidRDefault="004D5D9A" w:rsidP="004E0D4A">
      <w:pPr>
        <w:pStyle w:val="a0"/>
        <w:spacing w:after="0"/>
        <w:ind w:firstLine="567"/>
        <w:jc w:val="both"/>
      </w:pPr>
    </w:p>
    <w:p w:rsidR="00AF55E9" w:rsidRDefault="00AF55E9" w:rsidP="004E0D4A">
      <w:pPr>
        <w:pStyle w:val="a0"/>
        <w:spacing w:after="0"/>
        <w:ind w:firstLine="567"/>
        <w:jc w:val="both"/>
      </w:pPr>
      <w:r>
        <w:t>Свободно распространяемые</w:t>
      </w:r>
      <w:r w:rsidR="004D5D9A">
        <w:t>:</w:t>
      </w:r>
    </w:p>
    <w:p w:rsidR="00AF55E9" w:rsidRDefault="00AF55E9" w:rsidP="004E0D4A">
      <w:pPr>
        <w:pStyle w:val="a0"/>
        <w:numPr>
          <w:ilvl w:val="0"/>
          <w:numId w:val="33"/>
        </w:numPr>
        <w:spacing w:after="0"/>
        <w:jc w:val="both"/>
      </w:pPr>
      <w:proofErr w:type="spellStart"/>
      <w:r>
        <w:t>Redmine</w:t>
      </w:r>
      <w:proofErr w:type="spellEnd"/>
      <w:r>
        <w:t xml:space="preserve"> — не относится к системам отслеживания ошибок, но</w:t>
      </w:r>
      <w:r w:rsidR="004D5D9A">
        <w:t xml:space="preserve"> многие компании его используют;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BUGS - the Bug Genie http://www.thebuggenie.com/</w:t>
      </w:r>
      <w:r w:rsidR="004D5D9A" w:rsidRPr="004D5D9A">
        <w:rPr>
          <w:lang w:val="en-US"/>
        </w:rPr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Bugzilla</w:t>
      </w:r>
      <w:proofErr w:type="spellEnd"/>
      <w:r w:rsidRPr="00AF55E9">
        <w:rPr>
          <w:lang w:val="en-US"/>
        </w:rPr>
        <w:t xml:space="preserve"> http://www.bugzilla.org/features/</w:t>
      </w:r>
      <w:r w:rsidR="004D5D9A" w:rsidRPr="004D5D9A">
        <w:rPr>
          <w:lang w:val="en-US"/>
        </w:rPr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eTraxis</w:t>
      </w:r>
      <w:proofErr w:type="spellEnd"/>
      <w:r w:rsidRPr="00AF55E9">
        <w:rPr>
          <w:lang w:val="en-US"/>
        </w:rPr>
        <w:t xml:space="preserve"> https://www.etraxis.com/</w:t>
      </w:r>
      <w:r w:rsidR="004D5D9A" w:rsidRPr="004D5D9A">
        <w:rPr>
          <w:lang w:val="en-US"/>
        </w:rPr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GNATS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Launchpad</w:t>
      </w:r>
      <w:proofErr w:type="spellEnd"/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Mantis bug tracking system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Trac</w:t>
      </w:r>
      <w:proofErr w:type="spellEnd"/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EmForge</w:t>
      </w:r>
      <w:proofErr w:type="spellEnd"/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Picket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Flyspray</w:t>
      </w:r>
      <w:proofErr w:type="spellEnd"/>
      <w:r w:rsidRPr="00AF55E9">
        <w:rPr>
          <w:lang w:val="en-US"/>
        </w:rPr>
        <w:t xml:space="preserve"> (</w:t>
      </w:r>
      <w:r>
        <w:t>сайт</w:t>
      </w:r>
      <w:r w:rsidRPr="00AF55E9">
        <w:rPr>
          <w:lang w:val="en-US"/>
        </w:rPr>
        <w:t>)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3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DEVPROM</w:t>
      </w:r>
      <w:r w:rsidR="004D5D9A">
        <w:t>.</w:t>
      </w:r>
    </w:p>
    <w:p w:rsidR="00AF55E9" w:rsidRPr="00AF55E9" w:rsidRDefault="00AF55E9" w:rsidP="004E0D4A">
      <w:pPr>
        <w:pStyle w:val="a0"/>
        <w:spacing w:after="0"/>
        <w:ind w:firstLine="567"/>
        <w:jc w:val="both"/>
        <w:rPr>
          <w:lang w:val="en-US"/>
        </w:rPr>
      </w:pPr>
      <w:proofErr w:type="spellStart"/>
      <w:r>
        <w:t>Проприетарные</w:t>
      </w:r>
      <w:proofErr w:type="spellEnd"/>
      <w:r w:rsidR="004D5D9A">
        <w:t>:</w:t>
      </w:r>
    </w:p>
    <w:p w:rsidR="00AF55E9" w:rsidRPr="00AF55E9" w:rsidRDefault="00AF55E9" w:rsidP="004E0D4A">
      <w:pPr>
        <w:pStyle w:val="a0"/>
        <w:numPr>
          <w:ilvl w:val="0"/>
          <w:numId w:val="32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Atlassian</w:t>
      </w:r>
      <w:proofErr w:type="spellEnd"/>
      <w:r w:rsidRPr="00AF55E9">
        <w:rPr>
          <w:lang w:val="en-US"/>
        </w:rPr>
        <w:t xml:space="preserve"> JIRA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2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Bontq</w:t>
      </w:r>
      <w:proofErr w:type="spellEnd"/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2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PVCS Tracker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2"/>
        </w:numPr>
        <w:spacing w:after="0"/>
        <w:jc w:val="both"/>
        <w:rPr>
          <w:lang w:val="en-US"/>
        </w:rPr>
      </w:pPr>
      <w:r w:rsidRPr="00AF55E9">
        <w:rPr>
          <w:lang w:val="en-US"/>
        </w:rPr>
        <w:t>Project Kaiser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2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TrackStudio</w:t>
      </w:r>
      <w:proofErr w:type="spellEnd"/>
      <w:r w:rsidRPr="00AF55E9">
        <w:rPr>
          <w:lang w:val="en-US"/>
        </w:rPr>
        <w:t xml:space="preserve"> Enterprise</w:t>
      </w:r>
      <w:r w:rsidR="004D5D9A">
        <w:t>;</w:t>
      </w:r>
    </w:p>
    <w:p w:rsidR="00AF55E9" w:rsidRPr="00AF55E9" w:rsidRDefault="00AF55E9" w:rsidP="004E0D4A">
      <w:pPr>
        <w:pStyle w:val="a0"/>
        <w:numPr>
          <w:ilvl w:val="0"/>
          <w:numId w:val="32"/>
        </w:numPr>
        <w:spacing w:after="0"/>
        <w:jc w:val="both"/>
        <w:rPr>
          <w:lang w:val="en-US"/>
        </w:rPr>
      </w:pPr>
      <w:proofErr w:type="spellStart"/>
      <w:r w:rsidRPr="00AF55E9">
        <w:rPr>
          <w:lang w:val="en-US"/>
        </w:rPr>
        <w:t>YouTrack</w:t>
      </w:r>
      <w:proofErr w:type="spellEnd"/>
      <w:r w:rsidR="004D5D9A">
        <w:t>.</w:t>
      </w:r>
    </w:p>
    <w:p w:rsidR="00AF55E9" w:rsidRPr="00B25420" w:rsidRDefault="00AF55E9" w:rsidP="004E0D4A">
      <w:pPr>
        <w:pStyle w:val="a0"/>
        <w:spacing w:after="0"/>
        <w:jc w:val="both"/>
      </w:pPr>
    </w:p>
    <w:sectPr w:rsidR="00AF55E9" w:rsidRPr="00B25420" w:rsidSect="009748AF">
      <w:headerReference w:type="default" r:id="rId8"/>
      <w:footerReference w:type="default" r:id="rId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115" w:rsidRDefault="00CC5115" w:rsidP="009C422D">
      <w:r>
        <w:separator/>
      </w:r>
    </w:p>
  </w:endnote>
  <w:endnote w:type="continuationSeparator" w:id="0">
    <w:p w:rsidR="00CC5115" w:rsidRDefault="00CC5115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3C0253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384C89">
      <w:rPr>
        <w:rFonts w:asciiTheme="minorHAnsi" w:hAnsiTheme="minorHAnsi" w:cstheme="minorHAnsi"/>
        <w:noProof/>
      </w:rPr>
      <w:t>1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115" w:rsidRDefault="00CC5115" w:rsidP="009C422D">
      <w:r>
        <w:separator/>
      </w:r>
    </w:p>
  </w:footnote>
  <w:footnote w:type="continuationSeparator" w:id="0">
    <w:p w:rsidR="00CC5115" w:rsidRDefault="00CC5115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0304AB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0304AB" w:rsidRPr="000304AB">
      <w:rPr>
        <w:rFonts w:asciiTheme="minorHAnsi" w:hAnsiTheme="minorHAnsi" w:cstheme="minorHAnsi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1B93F96"/>
    <w:multiLevelType w:val="hybridMultilevel"/>
    <w:tmpl w:val="57FAA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A8128CA"/>
    <w:multiLevelType w:val="multilevel"/>
    <w:tmpl w:val="2DB6F16C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7">
    <w:nsid w:val="0D0F2CDF"/>
    <w:multiLevelType w:val="hybridMultilevel"/>
    <w:tmpl w:val="40AC7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DCD3087"/>
    <w:multiLevelType w:val="hybridMultilevel"/>
    <w:tmpl w:val="AEA8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7E85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9178C8"/>
    <w:multiLevelType w:val="hybridMultilevel"/>
    <w:tmpl w:val="DEC83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02371"/>
    <w:multiLevelType w:val="hybridMultilevel"/>
    <w:tmpl w:val="C1682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C474FE"/>
    <w:multiLevelType w:val="hybridMultilevel"/>
    <w:tmpl w:val="20B2A7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A961B96"/>
    <w:multiLevelType w:val="hybridMultilevel"/>
    <w:tmpl w:val="F0EC1A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C3F4738"/>
    <w:multiLevelType w:val="hybridMultilevel"/>
    <w:tmpl w:val="00041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CD723D8"/>
    <w:multiLevelType w:val="hybridMultilevel"/>
    <w:tmpl w:val="7D6C1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1D9B7E2F"/>
    <w:multiLevelType w:val="hybridMultilevel"/>
    <w:tmpl w:val="313652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1DA0464A"/>
    <w:multiLevelType w:val="hybridMultilevel"/>
    <w:tmpl w:val="74C8B6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16D19D5"/>
    <w:multiLevelType w:val="hybridMultilevel"/>
    <w:tmpl w:val="65B40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50C63C7"/>
    <w:multiLevelType w:val="hybridMultilevel"/>
    <w:tmpl w:val="26E8E2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7065961"/>
    <w:multiLevelType w:val="hybridMultilevel"/>
    <w:tmpl w:val="3C3AF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396A24"/>
    <w:multiLevelType w:val="hybridMultilevel"/>
    <w:tmpl w:val="6D3E7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B4F2AD7"/>
    <w:multiLevelType w:val="hybridMultilevel"/>
    <w:tmpl w:val="7A5CBC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E16406D"/>
    <w:multiLevelType w:val="hybridMultilevel"/>
    <w:tmpl w:val="CDC0C0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3557AA3"/>
    <w:multiLevelType w:val="hybridMultilevel"/>
    <w:tmpl w:val="0DAA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6245A"/>
    <w:multiLevelType w:val="hybridMultilevel"/>
    <w:tmpl w:val="88581B50"/>
    <w:lvl w:ilvl="0" w:tplc="D17E8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F24A1"/>
    <w:multiLevelType w:val="hybridMultilevel"/>
    <w:tmpl w:val="B9BACB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E014167"/>
    <w:multiLevelType w:val="hybridMultilevel"/>
    <w:tmpl w:val="9E3C01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6096964"/>
    <w:multiLevelType w:val="hybridMultilevel"/>
    <w:tmpl w:val="EBC0B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7A77583"/>
    <w:multiLevelType w:val="hybridMultilevel"/>
    <w:tmpl w:val="EF0A0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7D60763"/>
    <w:multiLevelType w:val="hybridMultilevel"/>
    <w:tmpl w:val="14C06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B3C5A4C"/>
    <w:multiLevelType w:val="hybridMultilevel"/>
    <w:tmpl w:val="D6506D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6C143EE"/>
    <w:multiLevelType w:val="hybridMultilevel"/>
    <w:tmpl w:val="8D5EF6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6FA5D9A"/>
    <w:multiLevelType w:val="hybridMultilevel"/>
    <w:tmpl w:val="6D9210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8A12D5"/>
    <w:multiLevelType w:val="hybridMultilevel"/>
    <w:tmpl w:val="4D6A3D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992610B"/>
    <w:multiLevelType w:val="hybridMultilevel"/>
    <w:tmpl w:val="5D74B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BA86AC5"/>
    <w:multiLevelType w:val="hybridMultilevel"/>
    <w:tmpl w:val="8D8462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C862D70"/>
    <w:multiLevelType w:val="hybridMultilevel"/>
    <w:tmpl w:val="AB88FB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E6151F7"/>
    <w:multiLevelType w:val="hybridMultilevel"/>
    <w:tmpl w:val="86E0A5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EED4704"/>
    <w:multiLevelType w:val="hybridMultilevel"/>
    <w:tmpl w:val="4E4ADE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3CF2DE3"/>
    <w:multiLevelType w:val="hybridMultilevel"/>
    <w:tmpl w:val="3F8C5A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D237758"/>
    <w:multiLevelType w:val="hybridMultilevel"/>
    <w:tmpl w:val="85B4CF12"/>
    <w:lvl w:ilvl="0" w:tplc="D17E852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6"/>
  </w:num>
  <w:num w:numId="4">
    <w:abstractNumId w:val="7"/>
  </w:num>
  <w:num w:numId="5">
    <w:abstractNumId w:val="23"/>
  </w:num>
  <w:num w:numId="6">
    <w:abstractNumId w:val="10"/>
  </w:num>
  <w:num w:numId="7">
    <w:abstractNumId w:val="27"/>
  </w:num>
  <w:num w:numId="8">
    <w:abstractNumId w:val="37"/>
  </w:num>
  <w:num w:numId="9">
    <w:abstractNumId w:val="13"/>
  </w:num>
  <w:num w:numId="10">
    <w:abstractNumId w:val="5"/>
  </w:num>
  <w:num w:numId="11">
    <w:abstractNumId w:val="18"/>
  </w:num>
  <w:num w:numId="12">
    <w:abstractNumId w:val="38"/>
  </w:num>
  <w:num w:numId="13">
    <w:abstractNumId w:val="17"/>
  </w:num>
  <w:num w:numId="14">
    <w:abstractNumId w:val="14"/>
  </w:num>
  <w:num w:numId="15">
    <w:abstractNumId w:val="19"/>
  </w:num>
  <w:num w:numId="16">
    <w:abstractNumId w:val="12"/>
  </w:num>
  <w:num w:numId="17">
    <w:abstractNumId w:val="31"/>
  </w:num>
  <w:num w:numId="18">
    <w:abstractNumId w:val="32"/>
  </w:num>
  <w:num w:numId="19">
    <w:abstractNumId w:val="28"/>
  </w:num>
  <w:num w:numId="20">
    <w:abstractNumId w:val="11"/>
  </w:num>
  <w:num w:numId="21">
    <w:abstractNumId w:val="26"/>
  </w:num>
  <w:num w:numId="22">
    <w:abstractNumId w:val="15"/>
  </w:num>
  <w:num w:numId="23">
    <w:abstractNumId w:val="20"/>
  </w:num>
  <w:num w:numId="24">
    <w:abstractNumId w:val="25"/>
  </w:num>
  <w:num w:numId="25">
    <w:abstractNumId w:val="29"/>
  </w:num>
  <w:num w:numId="26">
    <w:abstractNumId w:val="33"/>
  </w:num>
  <w:num w:numId="27">
    <w:abstractNumId w:val="21"/>
  </w:num>
  <w:num w:numId="28">
    <w:abstractNumId w:val="22"/>
  </w:num>
  <w:num w:numId="29">
    <w:abstractNumId w:val="36"/>
  </w:num>
  <w:num w:numId="30">
    <w:abstractNumId w:val="34"/>
  </w:num>
  <w:num w:numId="31">
    <w:abstractNumId w:val="39"/>
  </w:num>
  <w:num w:numId="32">
    <w:abstractNumId w:val="16"/>
  </w:num>
  <w:num w:numId="33">
    <w:abstractNumId w:val="35"/>
  </w:num>
  <w:num w:numId="34">
    <w:abstractNumId w:val="40"/>
  </w:num>
  <w:num w:numId="35">
    <w:abstractNumId w:val="24"/>
  </w:num>
  <w:num w:numId="36">
    <w:abstractNumId w:val="9"/>
  </w:num>
  <w:num w:numId="37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9C422D"/>
    <w:rsid w:val="00002BB6"/>
    <w:rsid w:val="00012D17"/>
    <w:rsid w:val="000304AB"/>
    <w:rsid w:val="000335A7"/>
    <w:rsid w:val="000415BC"/>
    <w:rsid w:val="000D0583"/>
    <w:rsid w:val="000D4169"/>
    <w:rsid w:val="000F648D"/>
    <w:rsid w:val="00101B96"/>
    <w:rsid w:val="00154F2A"/>
    <w:rsid w:val="001900F1"/>
    <w:rsid w:val="001F06C3"/>
    <w:rsid w:val="002036C3"/>
    <w:rsid w:val="002959FB"/>
    <w:rsid w:val="00295ED7"/>
    <w:rsid w:val="002A401F"/>
    <w:rsid w:val="002B26D5"/>
    <w:rsid w:val="002B3D53"/>
    <w:rsid w:val="002E61A9"/>
    <w:rsid w:val="003047E7"/>
    <w:rsid w:val="0032549D"/>
    <w:rsid w:val="003318C6"/>
    <w:rsid w:val="00352B3B"/>
    <w:rsid w:val="003717B3"/>
    <w:rsid w:val="00372500"/>
    <w:rsid w:val="00372755"/>
    <w:rsid w:val="00373789"/>
    <w:rsid w:val="00384C89"/>
    <w:rsid w:val="00397916"/>
    <w:rsid w:val="003B5FC5"/>
    <w:rsid w:val="003C0253"/>
    <w:rsid w:val="0040650C"/>
    <w:rsid w:val="00424654"/>
    <w:rsid w:val="0044313D"/>
    <w:rsid w:val="004514F1"/>
    <w:rsid w:val="00463169"/>
    <w:rsid w:val="00473FC1"/>
    <w:rsid w:val="00495F58"/>
    <w:rsid w:val="004D1241"/>
    <w:rsid w:val="004D5D9A"/>
    <w:rsid w:val="004E0D4A"/>
    <w:rsid w:val="004F5803"/>
    <w:rsid w:val="0050258D"/>
    <w:rsid w:val="00502E2C"/>
    <w:rsid w:val="00506762"/>
    <w:rsid w:val="005305F5"/>
    <w:rsid w:val="00575A1F"/>
    <w:rsid w:val="00587057"/>
    <w:rsid w:val="00617228"/>
    <w:rsid w:val="00623204"/>
    <w:rsid w:val="00624344"/>
    <w:rsid w:val="0064438C"/>
    <w:rsid w:val="006634B1"/>
    <w:rsid w:val="00665F63"/>
    <w:rsid w:val="00687FA6"/>
    <w:rsid w:val="006A61A9"/>
    <w:rsid w:val="006D39C5"/>
    <w:rsid w:val="006E6089"/>
    <w:rsid w:val="007307D0"/>
    <w:rsid w:val="00740070"/>
    <w:rsid w:val="00744882"/>
    <w:rsid w:val="007752FF"/>
    <w:rsid w:val="00777B09"/>
    <w:rsid w:val="007828C6"/>
    <w:rsid w:val="007873A5"/>
    <w:rsid w:val="007965D0"/>
    <w:rsid w:val="007C07F1"/>
    <w:rsid w:val="007E14A7"/>
    <w:rsid w:val="00854AE9"/>
    <w:rsid w:val="00880D85"/>
    <w:rsid w:val="00893ADE"/>
    <w:rsid w:val="008C1632"/>
    <w:rsid w:val="008F00BB"/>
    <w:rsid w:val="00931CBA"/>
    <w:rsid w:val="0095477A"/>
    <w:rsid w:val="009630EA"/>
    <w:rsid w:val="009748AF"/>
    <w:rsid w:val="00986D13"/>
    <w:rsid w:val="00991A31"/>
    <w:rsid w:val="009B4537"/>
    <w:rsid w:val="009C422D"/>
    <w:rsid w:val="009D0A15"/>
    <w:rsid w:val="009D3AC9"/>
    <w:rsid w:val="00A338D7"/>
    <w:rsid w:val="00A478D2"/>
    <w:rsid w:val="00A66EBA"/>
    <w:rsid w:val="00A87480"/>
    <w:rsid w:val="00AC52BA"/>
    <w:rsid w:val="00AD0251"/>
    <w:rsid w:val="00AD5A43"/>
    <w:rsid w:val="00AF55E9"/>
    <w:rsid w:val="00B11F95"/>
    <w:rsid w:val="00B136E4"/>
    <w:rsid w:val="00B221D2"/>
    <w:rsid w:val="00B25420"/>
    <w:rsid w:val="00B67BC5"/>
    <w:rsid w:val="00B82D5C"/>
    <w:rsid w:val="00B9058C"/>
    <w:rsid w:val="00BB326B"/>
    <w:rsid w:val="00BD729F"/>
    <w:rsid w:val="00BE6CA8"/>
    <w:rsid w:val="00C005E4"/>
    <w:rsid w:val="00C02BBB"/>
    <w:rsid w:val="00C2525F"/>
    <w:rsid w:val="00C56D15"/>
    <w:rsid w:val="00C62898"/>
    <w:rsid w:val="00CC5115"/>
    <w:rsid w:val="00CD0F9D"/>
    <w:rsid w:val="00CD407B"/>
    <w:rsid w:val="00CD786F"/>
    <w:rsid w:val="00CF00C4"/>
    <w:rsid w:val="00D0351D"/>
    <w:rsid w:val="00D1573B"/>
    <w:rsid w:val="00D36933"/>
    <w:rsid w:val="00D40739"/>
    <w:rsid w:val="00D66B92"/>
    <w:rsid w:val="00D746E0"/>
    <w:rsid w:val="00DB1B89"/>
    <w:rsid w:val="00DF4360"/>
    <w:rsid w:val="00E02E9D"/>
    <w:rsid w:val="00E24BE2"/>
    <w:rsid w:val="00E734BA"/>
    <w:rsid w:val="00EA1241"/>
    <w:rsid w:val="00EC034C"/>
    <w:rsid w:val="00EE242E"/>
    <w:rsid w:val="00F13CEB"/>
    <w:rsid w:val="00F15899"/>
    <w:rsid w:val="00F76793"/>
    <w:rsid w:val="00F85E9B"/>
    <w:rsid w:val="00F942D1"/>
    <w:rsid w:val="00FC4E26"/>
    <w:rsid w:val="00FC5BF8"/>
    <w:rsid w:val="00FD3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4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854AE9"/>
    <w:rPr>
      <w:i/>
      <w:iCs/>
    </w:rPr>
  </w:style>
  <w:style w:type="paragraph" w:styleId="ab">
    <w:name w:val="Normal (Web)"/>
    <w:basedOn w:val="a"/>
    <w:uiPriority w:val="99"/>
    <w:rsid w:val="00854AE9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854AE9"/>
    <w:pPr>
      <w:ind w:left="720"/>
      <w:contextualSpacing/>
    </w:pPr>
  </w:style>
  <w:style w:type="character" w:customStyle="1" w:styleId="21">
    <w:name w:val="Основной текст (2)_"/>
    <w:basedOn w:val="a1"/>
    <w:link w:val="22"/>
    <w:rsid w:val="0062320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23204"/>
    <w:pPr>
      <w:widowControl w:val="0"/>
      <w:shd w:val="clear" w:color="auto" w:fill="FFFFFF"/>
      <w:suppressAutoHyphens w:val="0"/>
      <w:spacing w:before="240" w:line="322" w:lineRule="exact"/>
      <w:jc w:val="both"/>
    </w:pPr>
    <w:rPr>
      <w:sz w:val="28"/>
      <w:szCs w:val="28"/>
      <w:lang w:eastAsia="en-US"/>
    </w:rPr>
  </w:style>
  <w:style w:type="character" w:styleId="ad">
    <w:name w:val="Hyperlink"/>
    <w:basedOn w:val="a1"/>
    <w:uiPriority w:val="99"/>
    <w:semiHidden/>
    <w:unhideWhenUsed/>
    <w:rsid w:val="00744882"/>
    <w:rPr>
      <w:color w:val="0000FF"/>
      <w:u w:val="single"/>
    </w:rPr>
  </w:style>
  <w:style w:type="character" w:customStyle="1" w:styleId="mw-headline">
    <w:name w:val="mw-headline"/>
    <w:basedOn w:val="a1"/>
    <w:rsid w:val="00744882"/>
  </w:style>
  <w:style w:type="character" w:customStyle="1" w:styleId="acicollapsed1">
    <w:name w:val="acicollapsed1"/>
    <w:basedOn w:val="a1"/>
    <w:rsid w:val="007752FF"/>
    <w:rPr>
      <w:vanish/>
      <w:webHidden w:val="0"/>
      <w:specVanish w:val="0"/>
    </w:rPr>
  </w:style>
  <w:style w:type="character" w:customStyle="1" w:styleId="acicollapsed2">
    <w:name w:val="acicollapsed2"/>
    <w:basedOn w:val="a1"/>
    <w:rsid w:val="007752FF"/>
    <w:rPr>
      <w:vanish/>
      <w:webHidden w:val="0"/>
      <w:specVanish w:val="0"/>
    </w:rPr>
  </w:style>
  <w:style w:type="paragraph" w:customStyle="1" w:styleId="Standard">
    <w:name w:val="Standard"/>
    <w:rsid w:val="008F00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B254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B2542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paragraph" w:customStyle="1" w:styleId="normal">
    <w:name w:val="normal"/>
    <w:rsid w:val="00B2542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paragraph" w:styleId="ae">
    <w:name w:val="Title"/>
    <w:basedOn w:val="normal"/>
    <w:next w:val="normal"/>
    <w:link w:val="af"/>
    <w:rsid w:val="00B25420"/>
    <w:pPr>
      <w:keepNext/>
      <w:keepLines/>
      <w:spacing w:after="60"/>
    </w:pPr>
    <w:rPr>
      <w:sz w:val="52"/>
      <w:szCs w:val="52"/>
    </w:rPr>
  </w:style>
  <w:style w:type="character" w:customStyle="1" w:styleId="af">
    <w:name w:val="Название Знак"/>
    <w:basedOn w:val="a1"/>
    <w:link w:val="ae"/>
    <w:rsid w:val="00B25420"/>
    <w:rPr>
      <w:rFonts w:ascii="Arial" w:eastAsia="Arial" w:hAnsi="Arial" w:cs="Arial"/>
      <w:color w:val="000000"/>
      <w:sz w:val="52"/>
      <w:szCs w:val="5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5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57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671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84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90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74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20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66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82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493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1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94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555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60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492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09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2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15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BF4E6-C01F-4008-9CE4-8584E8F8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49</cp:revision>
  <cp:lastPrinted>2017-09-09T07:45:00Z</cp:lastPrinted>
  <dcterms:created xsi:type="dcterms:W3CDTF">2017-09-06T18:21:00Z</dcterms:created>
  <dcterms:modified xsi:type="dcterms:W3CDTF">2017-11-19T09:53:00Z</dcterms:modified>
</cp:coreProperties>
</file>