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E9" w:rsidRPr="00B265BD" w:rsidRDefault="00854AE9" w:rsidP="007E14A7">
      <w:pPr>
        <w:pStyle w:val="1"/>
        <w:pageBreakBefore/>
        <w:tabs>
          <w:tab w:val="left" w:pos="0"/>
          <w:tab w:val="left" w:pos="700"/>
        </w:tabs>
        <w:spacing w:before="0" w:after="0"/>
        <w:ind w:firstLine="567"/>
        <w:rPr>
          <w:rFonts w:ascii="Times New Roman" w:hAnsi="Times New Roman" w:cs="Times New Roman"/>
          <w:b w:val="0"/>
          <w:sz w:val="24"/>
          <w:szCs w:val="24"/>
        </w:rPr>
      </w:pPr>
      <w:r w:rsidRPr="00B265BD">
        <w:rPr>
          <w:rFonts w:ascii="Times New Roman" w:hAnsi="Times New Roman" w:cs="Times New Roman"/>
          <w:b w:val="0"/>
          <w:sz w:val="24"/>
          <w:szCs w:val="24"/>
        </w:rPr>
        <w:t xml:space="preserve">ЛЕКЦИЯ </w:t>
      </w:r>
      <w:r w:rsidR="008A0797" w:rsidRPr="00B265BD">
        <w:rPr>
          <w:rFonts w:ascii="Times New Roman" w:hAnsi="Times New Roman" w:cs="Times New Roman"/>
          <w:b w:val="0"/>
          <w:sz w:val="24"/>
          <w:szCs w:val="24"/>
        </w:rPr>
        <w:t>8.</w:t>
      </w:r>
      <w:r w:rsidRPr="00B265BD">
        <w:rPr>
          <w:rFonts w:ascii="Times New Roman" w:hAnsi="Times New Roman" w:cs="Times New Roman"/>
          <w:b w:val="0"/>
          <w:sz w:val="24"/>
          <w:szCs w:val="24"/>
        </w:rPr>
        <w:t xml:space="preserve"> СОЗДАНИЕ ДИАГРАММЫ </w:t>
      </w:r>
      <w:r w:rsidR="003717B3" w:rsidRPr="00B265BD">
        <w:rPr>
          <w:rFonts w:ascii="Times New Roman" w:hAnsi="Times New Roman" w:cs="Times New Roman"/>
          <w:b w:val="0"/>
          <w:sz w:val="24"/>
          <w:szCs w:val="24"/>
        </w:rPr>
        <w:t>АКТИВНОСТИ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 xml:space="preserve">Начать построение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bookmarkStart w:id="0" w:name="OLE_LINK34"/>
      <w:bookmarkStart w:id="1" w:name="OLE_LINK35"/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</w:t>
      </w:r>
      <w:bookmarkEnd w:id="0"/>
      <w:bookmarkEnd w:id="1"/>
      <w:r w:rsidRPr="00B265BD">
        <w:rPr>
          <w:rFonts w:ascii="Times New Roman" w:hAnsi="Times New Roman"/>
          <w:color w:val="auto"/>
          <w:sz w:val="24"/>
          <w:szCs w:val="24"/>
        </w:rPr>
        <w:t>(</w:t>
      </w:r>
      <w:r w:rsidR="00372755" w:rsidRPr="00B265BD">
        <w:rPr>
          <w:rFonts w:ascii="Times New Roman" w:hAnsi="Times New Roman"/>
          <w:color w:val="auto"/>
          <w:sz w:val="24"/>
          <w:szCs w:val="24"/>
        </w:rPr>
        <w:t>состояний</w:t>
      </w:r>
      <w:r w:rsidRPr="00B265BD">
        <w:rPr>
          <w:rFonts w:ascii="Times New Roman" w:hAnsi="Times New Roman"/>
          <w:color w:val="auto"/>
          <w:sz w:val="24"/>
          <w:szCs w:val="24"/>
        </w:rPr>
        <w:t>) для выбранного элемента модели или моделируемой системы в целом можно одним из следующих способов (Рис.</w:t>
      </w:r>
      <w:r w:rsidR="008A0797" w:rsidRPr="00B265BD">
        <w:rPr>
          <w:rFonts w:ascii="Times New Roman" w:hAnsi="Times New Roman"/>
          <w:color w:val="auto"/>
          <w:sz w:val="24"/>
          <w:szCs w:val="24"/>
        </w:rPr>
        <w:t>8.</w:t>
      </w:r>
      <w:r w:rsidRPr="00B265BD">
        <w:rPr>
          <w:rFonts w:ascii="Times New Roman" w:hAnsi="Times New Roman"/>
          <w:color w:val="auto"/>
          <w:sz w:val="24"/>
          <w:szCs w:val="24"/>
        </w:rPr>
        <w:t>1):</w:t>
      </w:r>
    </w:p>
    <w:p w:rsidR="00854AE9" w:rsidRPr="00B265BD" w:rsidRDefault="00854AE9" w:rsidP="007E14A7">
      <w:pPr>
        <w:pStyle w:val="ac"/>
        <w:numPr>
          <w:ilvl w:val="0"/>
          <w:numId w:val="12"/>
        </w:numPr>
        <w:shd w:val="clear" w:color="auto" w:fill="FFFFFF"/>
        <w:tabs>
          <w:tab w:val="left" w:pos="720"/>
        </w:tabs>
        <w:jc w:val="both"/>
      </w:pPr>
      <w:r w:rsidRPr="00B265BD">
        <w:t xml:space="preserve">Щелкнуть на кнопке с изображением диаграммы состояний на стандартной панели инструментов, после чего следует выбрать представление и тип разрабатываемой диаграммы - 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 xml:space="preserve">. </w:t>
      </w:r>
    </w:p>
    <w:p w:rsidR="00854AE9" w:rsidRPr="00B265BD" w:rsidRDefault="00854AE9" w:rsidP="007E14A7">
      <w:pPr>
        <w:pStyle w:val="ac"/>
        <w:numPr>
          <w:ilvl w:val="0"/>
          <w:numId w:val="12"/>
        </w:numPr>
        <w:shd w:val="clear" w:color="auto" w:fill="FFFFFF"/>
        <w:tabs>
          <w:tab w:val="left" w:pos="720"/>
        </w:tabs>
        <w:jc w:val="both"/>
      </w:pPr>
      <w:r w:rsidRPr="00B265BD">
        <w:t xml:space="preserve">Выделить </w:t>
      </w:r>
      <w:r w:rsidR="006A4151" w:rsidRPr="00B265BD">
        <w:fldChar w:fldCharType="begin"/>
      </w:r>
      <w:r w:rsidRPr="00B265BD">
        <w:instrText xml:space="preserve"> XE "логическое представление (Logical View) " </w:instrText>
      </w:r>
      <w:r w:rsidR="006A4151" w:rsidRPr="00B265BD">
        <w:fldChar w:fldCharType="end"/>
      </w:r>
      <w:r w:rsidRPr="00B265BD">
        <w:t>логическое представление (</w:t>
      </w:r>
      <w:proofErr w:type="spellStart"/>
      <w:r w:rsidRPr="00B265BD">
        <w:rPr>
          <w:bCs/>
        </w:rPr>
        <w:t>Logical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View</w:t>
      </w:r>
      <w:proofErr w:type="spellEnd"/>
      <w:r w:rsidRPr="00B265BD">
        <w:t>) или представление вариантов использования (</w:t>
      </w:r>
      <w:proofErr w:type="spellStart"/>
      <w:r w:rsidRPr="00B265BD">
        <w:rPr>
          <w:bCs/>
        </w:rPr>
        <w:t>Use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Case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View</w:t>
      </w:r>
      <w:proofErr w:type="spellEnd"/>
      <w:r w:rsidRPr="00B265BD">
        <w:t xml:space="preserve">) в браузере проекта и выполнить операцию контекстного меню: </w:t>
      </w:r>
      <w:proofErr w:type="spellStart"/>
      <w:r w:rsidRPr="00B265BD">
        <w:rPr>
          <w:bCs/>
        </w:rPr>
        <w:t>New</w:t>
      </w:r>
      <w:proofErr w:type="spellEnd"/>
      <w:r w:rsidRPr="00B265BD">
        <w:rPr>
          <w:bCs/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6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bCs/>
        </w:rPr>
        <w:t>Activity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Diagram</w:t>
      </w:r>
      <w:proofErr w:type="spellEnd"/>
      <w:r w:rsidRPr="00B265BD">
        <w:t xml:space="preserve"> (Новая</w:t>
      </w:r>
      <w:r w:rsidRPr="00B265BD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7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5BD">
        <w:t xml:space="preserve">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 xml:space="preserve">). </w:t>
      </w:r>
    </w:p>
    <w:p w:rsidR="00854AE9" w:rsidRPr="00B265BD" w:rsidRDefault="00854AE9" w:rsidP="007E14A7">
      <w:pPr>
        <w:pStyle w:val="ac"/>
        <w:numPr>
          <w:ilvl w:val="0"/>
          <w:numId w:val="12"/>
        </w:numPr>
        <w:shd w:val="clear" w:color="auto" w:fill="FFFFFF"/>
        <w:tabs>
          <w:tab w:val="left" w:pos="720"/>
        </w:tabs>
        <w:jc w:val="both"/>
      </w:pPr>
      <w:r w:rsidRPr="00B265BD">
        <w:t xml:space="preserve">Раскрыть </w:t>
      </w:r>
      <w:r w:rsidR="006A4151" w:rsidRPr="00B265BD">
        <w:fldChar w:fldCharType="begin"/>
      </w:r>
      <w:r w:rsidRPr="00B265BD">
        <w:instrText xml:space="preserve"> XE "логическое представление (Logical View) " </w:instrText>
      </w:r>
      <w:r w:rsidR="006A4151" w:rsidRPr="00B265BD">
        <w:fldChar w:fldCharType="end"/>
      </w:r>
      <w:r w:rsidRPr="00B265BD">
        <w:t>логическое представление (</w:t>
      </w:r>
      <w:proofErr w:type="spellStart"/>
      <w:r w:rsidRPr="00B265BD">
        <w:rPr>
          <w:bCs/>
        </w:rPr>
        <w:t>Logical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View</w:t>
      </w:r>
      <w:proofErr w:type="spellEnd"/>
      <w:r w:rsidRPr="00B265BD">
        <w:t>) в браузере проекта и выделить рассматриваемый класс, операцию класса, пакет, или раскрыть представление вариантов использования (</w:t>
      </w:r>
      <w:proofErr w:type="spellStart"/>
      <w:r w:rsidRPr="00B265BD">
        <w:rPr>
          <w:bCs/>
        </w:rPr>
        <w:t>Use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Case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View</w:t>
      </w:r>
      <w:proofErr w:type="spellEnd"/>
      <w:r w:rsidRPr="00B265BD">
        <w:t xml:space="preserve">) и выбрать вариант использования, после чего выполнить операцию контекстного меню: </w:t>
      </w:r>
      <w:proofErr w:type="spellStart"/>
      <w:r w:rsidRPr="00B265BD">
        <w:rPr>
          <w:bCs/>
        </w:rPr>
        <w:t>New</w:t>
      </w:r>
      <w:proofErr w:type="spellEnd"/>
      <w:r w:rsidRPr="00B265BD">
        <w:rPr>
          <w:bCs/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7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bCs/>
        </w:rPr>
        <w:t>Activity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Diagram</w:t>
      </w:r>
      <w:proofErr w:type="spellEnd"/>
      <w:r w:rsidRPr="00B265BD">
        <w:t xml:space="preserve"> (Новая</w:t>
      </w:r>
      <w:r w:rsidRPr="00B265BD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7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5BD">
        <w:t xml:space="preserve">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>)</w:t>
      </w:r>
      <w:r w:rsidR="003717B3" w:rsidRPr="00B265BD">
        <w:t xml:space="preserve"> </w:t>
      </w:r>
      <w:r w:rsidRPr="00B265BD">
        <w:t>(Рис.</w:t>
      </w:r>
      <w:r w:rsidR="008A0797" w:rsidRPr="00B265BD">
        <w:t>8.</w:t>
      </w:r>
      <w:r w:rsidRPr="00B265BD">
        <w:t xml:space="preserve">1). </w:t>
      </w:r>
    </w:p>
    <w:p w:rsidR="00854AE9" w:rsidRPr="00B265BD" w:rsidRDefault="00854AE9" w:rsidP="007E14A7">
      <w:pPr>
        <w:pStyle w:val="ac"/>
        <w:numPr>
          <w:ilvl w:val="0"/>
          <w:numId w:val="12"/>
        </w:numPr>
        <w:shd w:val="clear" w:color="auto" w:fill="FFFFFF"/>
        <w:tabs>
          <w:tab w:val="left" w:pos="720"/>
        </w:tabs>
        <w:jc w:val="both"/>
      </w:pPr>
      <w:r w:rsidRPr="00B265BD">
        <w:t xml:space="preserve">Выполнить операцию главного меню: </w:t>
      </w:r>
      <w:proofErr w:type="spellStart"/>
      <w:r w:rsidRPr="00B265BD">
        <w:rPr>
          <w:bCs/>
        </w:rPr>
        <w:t>Browse</w:t>
      </w:r>
      <w:proofErr w:type="spellEnd"/>
      <w:r w:rsidRPr="00B265BD">
        <w:rPr>
          <w:bCs/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7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bCs/>
        </w:rPr>
        <w:t>State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Machine</w:t>
      </w:r>
      <w:proofErr w:type="spellEnd"/>
      <w:r w:rsidRPr="00B265BD">
        <w:rPr>
          <w:bCs/>
        </w:rPr>
        <w:t xml:space="preserve"> </w:t>
      </w:r>
      <w:proofErr w:type="spellStart"/>
      <w:r w:rsidRPr="00B265BD">
        <w:rPr>
          <w:bCs/>
        </w:rPr>
        <w:t>Diagram</w:t>
      </w:r>
      <w:proofErr w:type="spellEnd"/>
      <w:r w:rsidRPr="00B265BD">
        <w:t xml:space="preserve"> (Обзор</w:t>
      </w:r>
      <w:r w:rsidRPr="00B265BD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17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5BD">
        <w:t xml:space="preserve">Диаграмма состояний), после следует чего выбрать представление и тип разрабатываемой диаграммы - 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>.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ab/>
        <w:t xml:space="preserve">В результате выполнения этих действий появляется новое окно с чистым рабочим листом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и специальная панель инструментов, содержащая кнопки с изображением графических элементов, необходимых для разработки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(Табл. </w:t>
      </w:r>
      <w:r w:rsidR="008A0797" w:rsidRPr="00B265BD">
        <w:rPr>
          <w:rFonts w:ascii="Times New Roman" w:hAnsi="Times New Roman"/>
          <w:color w:val="auto"/>
          <w:sz w:val="24"/>
          <w:szCs w:val="24"/>
        </w:rPr>
        <w:t>8.</w:t>
      </w:r>
      <w:r w:rsidRPr="00B265BD">
        <w:rPr>
          <w:rFonts w:ascii="Times New Roman" w:hAnsi="Times New Roman"/>
          <w:color w:val="auto"/>
          <w:sz w:val="24"/>
          <w:szCs w:val="24"/>
        </w:rPr>
        <w:t>1). Назначение отдельных кнопок панели можно узнать из всплывающих подсказок.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tbl>
      <w:tblPr>
        <w:tblW w:w="0" w:type="auto"/>
        <w:tblInd w:w="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344"/>
        <w:gridCol w:w="2400"/>
        <w:gridCol w:w="4881"/>
      </w:tblGrid>
      <w:tr w:rsidR="00854AE9" w:rsidRPr="00B265BD" w:rsidTr="002C6EB5">
        <w:trPr>
          <w:tblHeader/>
        </w:trPr>
        <w:tc>
          <w:tcPr>
            <w:tcW w:w="962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854AE9" w:rsidRPr="00B265BD" w:rsidRDefault="00854AE9" w:rsidP="007E14A7">
            <w:pPr>
              <w:snapToGrid w:val="0"/>
              <w:jc w:val="both"/>
              <w:rPr>
                <w:bCs/>
              </w:rPr>
            </w:pPr>
            <w:bookmarkStart w:id="2" w:name="table.10.1"/>
            <w:bookmarkEnd w:id="2"/>
            <w:r w:rsidRPr="00B265BD">
              <w:rPr>
                <w:bCs/>
              </w:rPr>
              <w:t xml:space="preserve">Таблица </w:t>
            </w:r>
            <w:r w:rsidR="008A0797" w:rsidRPr="00B265BD">
              <w:rPr>
                <w:bCs/>
              </w:rPr>
              <w:t>8.</w:t>
            </w:r>
            <w:r w:rsidRPr="00B265BD">
              <w:rPr>
                <w:bCs/>
              </w:rPr>
              <w:t xml:space="preserve">1 Назначение </w:t>
            </w:r>
            <w:proofErr w:type="gramStart"/>
            <w:r w:rsidRPr="00B265BD">
              <w:rPr>
                <w:bCs/>
              </w:rPr>
              <w:t xml:space="preserve">кнопок специальной панели инструментов диаграммы </w:t>
            </w:r>
            <w:r w:rsidR="006A4151" w:rsidRPr="00B265BD">
              <w:fldChar w:fldCharType="begin"/>
            </w:r>
            <w:r w:rsidRPr="00B265BD">
              <w:instrText xml:space="preserve"> XE "деятельности" </w:instrText>
            </w:r>
            <w:r w:rsidR="006A4151" w:rsidRPr="00B265BD">
              <w:fldChar w:fldCharType="end"/>
            </w:r>
            <w:r w:rsidR="00372755" w:rsidRPr="00B265BD">
              <w:rPr>
                <w:bCs/>
              </w:rPr>
              <w:t>активности</w:t>
            </w:r>
            <w:proofErr w:type="gramEnd"/>
          </w:p>
        </w:tc>
      </w:tr>
      <w:tr w:rsidR="00854AE9" w:rsidRPr="00B265BD" w:rsidTr="002C6EB5">
        <w:trPr>
          <w:tblHeader/>
        </w:trPr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854AE9" w:rsidRPr="00B265BD" w:rsidRDefault="00854AE9" w:rsidP="007E14A7">
            <w:pPr>
              <w:snapToGrid w:val="0"/>
              <w:jc w:val="both"/>
              <w:rPr>
                <w:bCs/>
              </w:rPr>
            </w:pPr>
            <w:r w:rsidRPr="00B265BD">
              <w:rPr>
                <w:bCs/>
              </w:rPr>
              <w:t>Графическое изображение</w:t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854AE9" w:rsidRPr="00B265BD" w:rsidRDefault="00854AE9" w:rsidP="007E14A7">
            <w:pPr>
              <w:snapToGrid w:val="0"/>
              <w:jc w:val="both"/>
              <w:rPr>
                <w:bCs/>
              </w:rPr>
            </w:pPr>
            <w:r w:rsidRPr="00B265BD">
              <w:rPr>
                <w:bCs/>
              </w:rPr>
              <w:t>Всплывающая подсказка</w:t>
            </w:r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854AE9" w:rsidRPr="00B265BD" w:rsidRDefault="00854AE9" w:rsidP="007E14A7">
            <w:pPr>
              <w:snapToGrid w:val="0"/>
              <w:jc w:val="both"/>
              <w:rPr>
                <w:bCs/>
              </w:rPr>
            </w:pPr>
            <w:r w:rsidRPr="00B265BD">
              <w:rPr>
                <w:bCs/>
              </w:rPr>
              <w:t>Назначение кнопки</w:t>
            </w:r>
          </w:p>
        </w:tc>
      </w:tr>
      <w:tr w:rsidR="00854AE9" w:rsidRPr="00B265BD" w:rsidTr="002C6EB5">
        <w:tc>
          <w:tcPr>
            <w:tcW w:w="2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17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Selection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Tool</w:t>
            </w:r>
            <w:proofErr w:type="spellEnd"/>
          </w:p>
        </w:tc>
        <w:tc>
          <w:tcPr>
            <w:tcW w:w="4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Превращает изображение курсора в форму стрелки для последующего выделения элементов на диаграмме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7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Text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Box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текстовую область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7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Note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примечание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7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Anchor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Note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to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Item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связь примечания с соответствующим графическим элементом диаграммы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7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State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состояние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Activity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  <w:rPr>
                <w:rStyle w:val="keyword1"/>
              </w:rPr>
            </w:pPr>
            <w:r w:rsidRPr="00B265BD">
              <w:t xml:space="preserve">Добавляет на диаграмму </w:t>
            </w:r>
            <w:r w:rsidR="00F15899" w:rsidRPr="00B265BD">
              <w:rPr>
                <w:rStyle w:val="keyword1"/>
              </w:rPr>
              <w:t>активность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18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Start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State</w:t>
            </w:r>
            <w:proofErr w:type="spellEnd"/>
          </w:p>
          <w:p w:rsidR="00854AE9" w:rsidRPr="00B265BD" w:rsidRDefault="00854AE9" w:rsidP="007E14A7">
            <w:pPr>
              <w:snapToGrid w:val="0"/>
              <w:jc w:val="both"/>
            </w:pPr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начальное состояние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End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State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конечное состояние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18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State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Transition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  <w:rPr>
                <w:rStyle w:val="keyword1"/>
              </w:rPr>
            </w:pPr>
            <w:r w:rsidRPr="00B265BD">
              <w:t xml:space="preserve">Добавляет на диаграмму </w:t>
            </w:r>
            <w:r w:rsidRPr="00B265BD">
              <w:rPr>
                <w:rStyle w:val="keyword1"/>
              </w:rPr>
              <w:t>переход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Transition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to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Self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  <w:rPr>
                <w:rStyle w:val="keyword1"/>
              </w:rPr>
            </w:pPr>
            <w:r w:rsidRPr="00B265BD">
              <w:t xml:space="preserve">Добавляет на диаграмму рефлексивный </w:t>
            </w:r>
            <w:r w:rsidRPr="00B265BD">
              <w:rPr>
                <w:rStyle w:val="keyword1"/>
              </w:rPr>
              <w:t>переход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rPr>
                <w:noProof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4AE9" w:rsidRPr="00B265BD" w:rsidRDefault="00854AE9" w:rsidP="007E14A7">
            <w:pPr>
              <w:snapToGrid w:val="0"/>
              <w:jc w:val="both"/>
            </w:pP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F15899" w:rsidP="007E14A7">
            <w:pPr>
              <w:snapToGrid w:val="0"/>
              <w:jc w:val="both"/>
            </w:pPr>
            <w:proofErr w:type="spellStart"/>
            <w:r w:rsidRPr="00B265BD">
              <w:lastRenderedPageBreak/>
              <w:t>Horizontal</w:t>
            </w:r>
            <w:proofErr w:type="spellEnd"/>
            <w:r w:rsidRPr="00B265BD">
              <w:t xml:space="preserve"> </w:t>
            </w:r>
            <w:proofErr w:type="spellStart"/>
            <w:r w:rsidRPr="00B265BD">
              <w:lastRenderedPageBreak/>
              <w:t>Synchronization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F15899" w:rsidP="007E14A7">
            <w:pPr>
              <w:snapToGrid w:val="0"/>
              <w:jc w:val="both"/>
            </w:pPr>
            <w:r w:rsidRPr="00B265BD">
              <w:lastRenderedPageBreak/>
              <w:t xml:space="preserve">Добавляет на диаграмму горизонтально </w:t>
            </w:r>
            <w:r w:rsidRPr="00B265BD">
              <w:lastRenderedPageBreak/>
              <w:t xml:space="preserve">расположенный </w:t>
            </w:r>
            <w:r w:rsidR="006A4151" w:rsidRPr="00B265BD">
              <w:fldChar w:fldCharType="begin"/>
            </w:r>
            <w:r w:rsidRPr="00B265BD">
              <w:instrText xml:space="preserve"> XE "символ синхронизации" </w:instrText>
            </w:r>
            <w:r w:rsidR="006A4151" w:rsidRPr="00B265BD">
              <w:fldChar w:fldCharType="end"/>
            </w:r>
            <w:r w:rsidRPr="00B265BD">
              <w:t>символ синхронизации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47650" cy="228600"/>
                  <wp:effectExtent l="19050" t="0" r="0" b="0"/>
                  <wp:docPr id="18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Vertical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Synchronization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 xml:space="preserve">Добавляет на диаграмму вертикально расположенный </w:t>
            </w:r>
            <w:r w:rsidR="006A4151" w:rsidRPr="00B265BD">
              <w:fldChar w:fldCharType="begin"/>
            </w:r>
            <w:r w:rsidRPr="00B265BD">
              <w:instrText xml:space="preserve"> XE "символ синхронизации" </w:instrText>
            </w:r>
            <w:r w:rsidR="006A4151" w:rsidRPr="00B265BD">
              <w:fldChar w:fldCharType="end"/>
            </w:r>
            <w:r w:rsidRPr="00B265BD">
              <w:t>символ синхронизации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Decision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  <w:rPr>
                <w:rStyle w:val="keyword1"/>
              </w:rPr>
            </w:pPr>
            <w:r w:rsidRPr="00B265BD">
              <w:t xml:space="preserve">Добавляет на диаграмму </w:t>
            </w:r>
            <w:r w:rsidRPr="00B265BD">
              <w:rPr>
                <w:rStyle w:val="keyword1"/>
              </w:rPr>
              <w:t>символ принятия решения</w:t>
            </w:r>
            <w:r w:rsidRPr="00B265BD">
              <w:t xml:space="preserve"> для альтернативных </w:t>
            </w:r>
            <w:r w:rsidRPr="00B265BD">
              <w:rPr>
                <w:rStyle w:val="keyword1"/>
              </w:rPr>
              <w:t>переходов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8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Swimlane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дорожку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47650" cy="228600"/>
                  <wp:effectExtent l="19050" t="0" r="0" b="0"/>
                  <wp:docPr id="18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Object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объект (по умолчанию отсутствует)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304800" cy="285750"/>
                  <wp:effectExtent l="19050" t="0" r="0" b="0"/>
                  <wp:docPr id="19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Object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Flow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стрелку потока объектов (по умолчанию отсутствует)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57175" cy="219075"/>
                  <wp:effectExtent l="19050" t="0" r="9525" b="0"/>
                  <wp:docPr id="19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Business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Activity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бизнес-деятельность (по умолчанию отсутствует)</w:t>
            </w:r>
          </w:p>
        </w:tc>
      </w:tr>
      <w:tr w:rsidR="00854AE9" w:rsidRPr="00B265BD" w:rsidTr="002C6EB5">
        <w:tc>
          <w:tcPr>
            <w:tcW w:w="2344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pStyle w:val="ab"/>
              <w:snapToGrid w:val="0"/>
              <w:spacing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B265BD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57175" cy="219075"/>
                  <wp:effectExtent l="19050" t="0" r="9525" b="0"/>
                  <wp:docPr id="19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0" w:type="dxa"/>
            <w:tcBorders>
              <w:left w:val="single" w:sz="1" w:space="0" w:color="000000"/>
              <w:bottom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proofErr w:type="spellStart"/>
            <w:r w:rsidRPr="00B265BD">
              <w:t>Business</w:t>
            </w:r>
            <w:proofErr w:type="spellEnd"/>
            <w:r w:rsidRPr="00B265BD">
              <w:t xml:space="preserve"> </w:t>
            </w:r>
            <w:proofErr w:type="spellStart"/>
            <w:r w:rsidRPr="00B265BD">
              <w:t>Transaction</w:t>
            </w:r>
            <w:proofErr w:type="spellEnd"/>
          </w:p>
        </w:tc>
        <w:tc>
          <w:tcPr>
            <w:tcW w:w="48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54AE9" w:rsidRPr="00B265BD" w:rsidRDefault="00854AE9" w:rsidP="007E14A7">
            <w:pPr>
              <w:snapToGrid w:val="0"/>
              <w:jc w:val="both"/>
            </w:pPr>
            <w:r w:rsidRPr="00B265BD">
              <w:t>Добавляет на диаграмму бизнес-транзакцию (по умолчанию отсутствует)</w:t>
            </w:r>
          </w:p>
        </w:tc>
      </w:tr>
    </w:tbl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ab/>
        <w:t xml:space="preserve">Как видно из этой таблицы, по умолчанию на панели инструментов отсутствуют некоторые графические элементы, а именно - кнопки с пиктограммами объекта и потока объектов. При необходимости их можно добавить на специальную панель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стандартным способом</w:t>
      </w:r>
      <w:r w:rsidR="00F15899" w:rsidRPr="00B265BD">
        <w:rPr>
          <w:rFonts w:ascii="Times New Roman" w:hAnsi="Times New Roman"/>
          <w:color w:val="auto"/>
          <w:sz w:val="24"/>
          <w:szCs w:val="24"/>
        </w:rPr>
        <w:t>.</w:t>
      </w:r>
    </w:p>
    <w:p w:rsidR="00F15899" w:rsidRPr="00B265BD" w:rsidRDefault="00F1589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54AE9" w:rsidRPr="00B265BD" w:rsidRDefault="00854AE9" w:rsidP="007E14A7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B265BD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867150" cy="2924175"/>
            <wp:effectExtent l="19050" t="0" r="0" b="0"/>
            <wp:docPr id="19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jc w:val="center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 xml:space="preserve">Рис. </w:t>
      </w:r>
      <w:r w:rsidR="008A0797" w:rsidRPr="00B265BD">
        <w:rPr>
          <w:rFonts w:ascii="Times New Roman" w:hAnsi="Times New Roman"/>
          <w:color w:val="auto"/>
          <w:sz w:val="24"/>
          <w:szCs w:val="24"/>
        </w:rPr>
        <w:t>8.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1  Начало построения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Fonts w:ascii="Times New Roman" w:hAnsi="Times New Roman"/>
          <w:color w:val="auto"/>
          <w:sz w:val="24"/>
          <w:szCs w:val="24"/>
        </w:rPr>
        <w:t>активности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lastRenderedPageBreak/>
        <w:tab/>
      </w:r>
      <w:r w:rsidRPr="00B265BD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5128857" cy="3452641"/>
            <wp:effectExtent l="19050" t="0" r="0" b="0"/>
            <wp:docPr id="19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29" cy="345282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shd w:val="clear" w:color="auto" w:fill="FFFFFF"/>
        <w:ind w:firstLine="567"/>
        <w:jc w:val="center"/>
      </w:pPr>
      <w:r w:rsidRPr="00B265BD">
        <w:t xml:space="preserve">Рис. </w:t>
      </w:r>
      <w:r w:rsidR="008A0797" w:rsidRPr="00B265BD">
        <w:t>8.</w:t>
      </w:r>
      <w:r w:rsidRPr="00B265BD">
        <w:t xml:space="preserve">2  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ab/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 xml:space="preserve">Для добавления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на диаграмму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нужно с помощью левой кнопки мыши нажать кнопку с изображением пиктограммы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на специальной панели инструментов, отпустить левую кнопку мыши и щелкнуть левой кнопкой мыши на свободном месте рабочего листа диаграммы. На диаграмме появится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"изображение 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изображение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с маркерами изменения его геометрических размеров и предложенным средой именем по умолчанию, которое разработчику следует изменить. Добавить </w:t>
      </w:r>
      <w:r w:rsidRPr="00B265BD">
        <w:rPr>
          <w:rStyle w:val="keyword1"/>
          <w:rFonts w:ascii="Times New Roman" w:hAnsi="Times New Roman"/>
          <w:color w:val="auto"/>
          <w:sz w:val="24"/>
          <w:szCs w:val="24"/>
        </w:rPr>
        <w:t>деятельность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на диаграмму можно также с помощью операции главного меню: </w:t>
      </w:r>
      <w:proofErr w:type="spellStart"/>
      <w:r w:rsidRPr="00B265BD">
        <w:rPr>
          <w:rFonts w:ascii="Times New Roman" w:hAnsi="Times New Roman"/>
          <w:bCs/>
          <w:color w:val="auto"/>
          <w:sz w:val="24"/>
          <w:szCs w:val="24"/>
        </w:rPr>
        <w:t>Tools</w:t>
      </w:r>
      <w:proofErr w:type="spellEnd"/>
      <w:r w:rsidRPr="00B265BD">
        <w:rPr>
          <w:rFonts w:ascii="Times New Roman" w:hAnsi="Times New Roman"/>
          <w:bCs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142875" cy="171450"/>
            <wp:effectExtent l="19050" t="0" r="9525" b="0"/>
            <wp:docPr id="19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rFonts w:ascii="Times New Roman" w:hAnsi="Times New Roman"/>
          <w:bCs/>
          <w:color w:val="auto"/>
          <w:sz w:val="24"/>
          <w:szCs w:val="24"/>
        </w:rPr>
        <w:t>Create</w:t>
      </w:r>
      <w:proofErr w:type="spellEnd"/>
      <w:r w:rsidRPr="00B265BD">
        <w:rPr>
          <w:rFonts w:ascii="Times New Roman" w:hAnsi="Times New Roman"/>
          <w:bCs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142875" cy="171450"/>
            <wp:effectExtent l="19050" t="0" r="9525" b="0"/>
            <wp:docPr id="19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rFonts w:ascii="Times New Roman" w:hAnsi="Times New Roman"/>
          <w:bCs/>
          <w:color w:val="auto"/>
          <w:sz w:val="24"/>
          <w:szCs w:val="24"/>
        </w:rPr>
        <w:t>Activity</w:t>
      </w:r>
      <w:proofErr w:type="spellEnd"/>
      <w:r w:rsidRPr="00B265BD">
        <w:rPr>
          <w:rFonts w:ascii="Times New Roman" w:hAnsi="Times New Roman"/>
          <w:color w:val="auto"/>
          <w:sz w:val="24"/>
          <w:szCs w:val="24"/>
        </w:rPr>
        <w:t xml:space="preserve"> или с помощью операции контекстного меню: </w:t>
      </w:r>
      <w:proofErr w:type="spellStart"/>
      <w:r w:rsidRPr="00B265BD">
        <w:rPr>
          <w:rFonts w:ascii="Times New Roman" w:hAnsi="Times New Roman"/>
          <w:bCs/>
          <w:color w:val="auto"/>
          <w:sz w:val="24"/>
          <w:szCs w:val="24"/>
        </w:rPr>
        <w:t>New</w:t>
      </w:r>
      <w:proofErr w:type="spellEnd"/>
      <w:r w:rsidRPr="00B265BD">
        <w:rPr>
          <w:rFonts w:ascii="Times New Roman" w:hAnsi="Times New Roman"/>
          <w:bCs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142875" cy="171450"/>
            <wp:effectExtent l="19050" t="0" r="9525" b="0"/>
            <wp:docPr id="19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265BD">
        <w:rPr>
          <w:rFonts w:ascii="Times New Roman" w:hAnsi="Times New Roman"/>
          <w:bCs/>
          <w:color w:val="auto"/>
          <w:sz w:val="24"/>
          <w:szCs w:val="24"/>
        </w:rPr>
        <w:t>Activity</w:t>
      </w:r>
      <w:proofErr w:type="spellEnd"/>
      <w:r w:rsidRPr="00B265BD">
        <w:rPr>
          <w:rFonts w:ascii="Times New Roman" w:hAnsi="Times New Roman"/>
          <w:color w:val="auto"/>
          <w:sz w:val="24"/>
          <w:szCs w:val="24"/>
        </w:rPr>
        <w:t xml:space="preserve">, предварительно выделив диаграмму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в браузере проекта (Рис.</w:t>
      </w:r>
      <w:r w:rsidR="008A0797" w:rsidRPr="00B265BD">
        <w:rPr>
          <w:rFonts w:ascii="Times New Roman" w:hAnsi="Times New Roman"/>
          <w:color w:val="auto"/>
          <w:sz w:val="24"/>
          <w:szCs w:val="24"/>
        </w:rPr>
        <w:t>8.</w:t>
      </w:r>
      <w:r w:rsidRPr="00B265BD">
        <w:rPr>
          <w:rFonts w:ascii="Times New Roman" w:hAnsi="Times New Roman"/>
          <w:color w:val="auto"/>
          <w:sz w:val="24"/>
          <w:szCs w:val="24"/>
        </w:rPr>
        <w:t>3).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color w:val="auto"/>
          <w:sz w:val="24"/>
          <w:szCs w:val="24"/>
        </w:rPr>
        <w:tab/>
        <w:t xml:space="preserve">В результате этих действий на диаграмме появится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"изображение 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изображение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с именем </w:t>
      </w:r>
      <w:proofErr w:type="spellStart"/>
      <w:r w:rsidRPr="00B265BD">
        <w:rPr>
          <w:rFonts w:ascii="Times New Roman" w:hAnsi="Times New Roman"/>
          <w:color w:val="auto"/>
          <w:sz w:val="24"/>
          <w:szCs w:val="24"/>
        </w:rPr>
        <w:t>NewActivity</w:t>
      </w:r>
      <w:proofErr w:type="spellEnd"/>
      <w:r w:rsidRPr="00B265BD">
        <w:rPr>
          <w:rFonts w:ascii="Times New Roman" w:hAnsi="Times New Roman"/>
          <w:color w:val="auto"/>
          <w:sz w:val="24"/>
          <w:szCs w:val="24"/>
        </w:rPr>
        <w:t xml:space="preserve">, предложенное программой по умолчанию. Начиная построение диаграммы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модели процесса “Открытие регистрации”,  реализуемого в АИС регистрации учебных курсов, для первой добавленной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Style w:val="keyword1"/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зададим имя “Создание учебного плана”. Добавим аналогично все оставшиеся </w: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B265BD">
        <w:rPr>
          <w:rFonts w:ascii="Times New Roman" w:hAnsi="Times New Roman"/>
          <w:color w:val="auto"/>
          <w:sz w:val="24"/>
          <w:szCs w:val="24"/>
        </w:rPr>
        <w:instrText xml:space="preserve"> XE "деятельности" </w:instrText>
      </w:r>
      <w:r w:rsidR="006A4151" w:rsidRPr="00B265BD">
        <w:rPr>
          <w:rFonts w:ascii="Times New Roman" w:hAnsi="Times New Roman"/>
          <w:color w:val="auto"/>
          <w:sz w:val="24"/>
          <w:szCs w:val="24"/>
        </w:rPr>
        <w:fldChar w:fldCharType="end"/>
      </w:r>
      <w:r w:rsidR="00372755" w:rsidRPr="00B265BD">
        <w:rPr>
          <w:rFonts w:ascii="Times New Roman" w:hAnsi="Times New Roman"/>
          <w:color w:val="auto"/>
          <w:sz w:val="24"/>
          <w:szCs w:val="24"/>
        </w:rPr>
        <w:t>активности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 на диаграмму</w:t>
      </w:r>
      <w:r w:rsidR="003717B3" w:rsidRPr="00B265BD">
        <w:rPr>
          <w:rFonts w:ascii="Times New Roman" w:hAnsi="Times New Roman"/>
          <w:color w:val="auto"/>
          <w:sz w:val="24"/>
          <w:szCs w:val="24"/>
        </w:rPr>
        <w:t xml:space="preserve">. </w:t>
      </w:r>
      <w:r w:rsidRPr="00B265BD">
        <w:rPr>
          <w:rFonts w:ascii="Times New Roman" w:hAnsi="Times New Roman"/>
          <w:color w:val="auto"/>
          <w:sz w:val="24"/>
          <w:szCs w:val="24"/>
        </w:rPr>
        <w:t xml:space="preserve">(Рис. </w:t>
      </w:r>
      <w:r w:rsidR="008A0797" w:rsidRPr="00B265BD">
        <w:rPr>
          <w:rFonts w:ascii="Times New Roman" w:hAnsi="Times New Roman"/>
          <w:color w:val="auto"/>
          <w:sz w:val="24"/>
          <w:szCs w:val="24"/>
        </w:rPr>
        <w:t>8.</w:t>
      </w:r>
      <w:r w:rsidRPr="00B265BD">
        <w:rPr>
          <w:rFonts w:ascii="Times New Roman" w:hAnsi="Times New Roman"/>
          <w:color w:val="auto"/>
          <w:sz w:val="24"/>
          <w:szCs w:val="24"/>
        </w:rPr>
        <w:t>4).</w:t>
      </w: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854AE9" w:rsidRPr="00B265BD" w:rsidRDefault="00854AE9" w:rsidP="007E14A7">
      <w:pPr>
        <w:pStyle w:val="ab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color w:val="auto"/>
          <w:sz w:val="24"/>
          <w:szCs w:val="24"/>
        </w:rPr>
      </w:pPr>
      <w:r w:rsidRPr="00B265BD">
        <w:rPr>
          <w:rFonts w:ascii="Times New Roman" w:hAnsi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181350" cy="2486025"/>
            <wp:effectExtent l="19050" t="0" r="0" b="0"/>
            <wp:docPr id="19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86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shd w:val="clear" w:color="auto" w:fill="FFFFFF"/>
        <w:ind w:firstLine="567"/>
        <w:jc w:val="center"/>
      </w:pPr>
      <w:r w:rsidRPr="00B265BD">
        <w:t xml:space="preserve">Рис. </w:t>
      </w:r>
      <w:r w:rsidR="008A0797" w:rsidRPr="00B265BD">
        <w:t>8.</w:t>
      </w:r>
      <w:r w:rsidRPr="00B265BD">
        <w:t xml:space="preserve">3 Добавление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i/>
          <w:iCs/>
        </w:rPr>
        <w:t>активности</w:t>
      </w:r>
      <w:r w:rsidRPr="00B265BD">
        <w:rPr>
          <w:i/>
          <w:iCs/>
        </w:rPr>
        <w:t xml:space="preserve"> </w:t>
      </w:r>
      <w:r w:rsidRPr="00B265BD">
        <w:t>на диаграмму</w:t>
      </w:r>
    </w:p>
    <w:p w:rsidR="00854AE9" w:rsidRPr="00B265BD" w:rsidRDefault="00854AE9" w:rsidP="007E14A7">
      <w:pPr>
        <w:shd w:val="clear" w:color="auto" w:fill="FFFFFF"/>
        <w:ind w:firstLine="567"/>
        <w:jc w:val="center"/>
      </w:pPr>
      <w:r w:rsidRPr="00B265BD">
        <w:rPr>
          <w:noProof/>
          <w:lang w:eastAsia="ru-RU"/>
        </w:rPr>
        <w:lastRenderedPageBreak/>
        <w:drawing>
          <wp:inline distT="0" distB="0" distL="0" distR="0">
            <wp:extent cx="2638425" cy="2914650"/>
            <wp:effectExtent l="19050" t="0" r="9525" b="0"/>
            <wp:docPr id="19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914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shd w:val="clear" w:color="auto" w:fill="FFFFFF"/>
        <w:ind w:firstLine="567"/>
        <w:jc w:val="center"/>
        <w:rPr>
          <w:i/>
          <w:iCs/>
        </w:rPr>
      </w:pPr>
      <w:r w:rsidRPr="00B265BD">
        <w:t xml:space="preserve">Рис. </w:t>
      </w:r>
      <w:r w:rsidR="008A0797" w:rsidRPr="00B265BD">
        <w:t>8.</w:t>
      </w:r>
      <w:r w:rsidRPr="00B265BD">
        <w:t xml:space="preserve">4 Окно браузера проекта  -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i/>
          <w:iCs/>
        </w:rPr>
        <w:t>активности</w:t>
      </w:r>
    </w:p>
    <w:p w:rsidR="00854AE9" w:rsidRPr="00B265BD" w:rsidRDefault="00854AE9" w:rsidP="007E14A7">
      <w:pPr>
        <w:ind w:firstLine="567"/>
        <w:jc w:val="both"/>
      </w:pPr>
    </w:p>
    <w:p w:rsidR="00854AE9" w:rsidRPr="00B265BD" w:rsidRDefault="00854AE9" w:rsidP="007E14A7">
      <w:pPr>
        <w:ind w:firstLine="567"/>
        <w:jc w:val="both"/>
      </w:pPr>
      <w:r w:rsidRPr="00B265BD">
        <w:t xml:space="preserve">“Перетащим” созданные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  <w:r w:rsidRPr="00B265BD">
        <w:t xml:space="preserve"> в окно диаграммы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  <w:r w:rsidRPr="00B265BD">
        <w:t xml:space="preserve"> (Рис.</w:t>
      </w:r>
      <w:r w:rsidR="008A0797" w:rsidRPr="00B265BD">
        <w:t>8.</w:t>
      </w:r>
      <w:r w:rsidRPr="00B265BD">
        <w:t>5)</w:t>
      </w:r>
    </w:p>
    <w:p w:rsidR="00854AE9" w:rsidRPr="00B265BD" w:rsidRDefault="00854AE9" w:rsidP="007E14A7">
      <w:pPr>
        <w:ind w:firstLine="567"/>
        <w:jc w:val="both"/>
      </w:pPr>
    </w:p>
    <w:p w:rsidR="00854AE9" w:rsidRPr="00B265BD" w:rsidRDefault="00854AE9" w:rsidP="007E14A7">
      <w:pPr>
        <w:ind w:firstLine="567"/>
        <w:jc w:val="both"/>
      </w:pPr>
      <w:r w:rsidRPr="00B265BD">
        <w:rPr>
          <w:noProof/>
          <w:lang w:eastAsia="ru-RU"/>
        </w:rPr>
        <w:drawing>
          <wp:inline distT="0" distB="0" distL="0" distR="0">
            <wp:extent cx="5943600" cy="4133850"/>
            <wp:effectExtent l="19050" t="0" r="0" b="0"/>
            <wp:docPr id="20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shd w:val="clear" w:color="auto" w:fill="FFFFFF"/>
        <w:ind w:firstLine="567"/>
        <w:jc w:val="center"/>
      </w:pPr>
      <w:r w:rsidRPr="00B265BD">
        <w:t xml:space="preserve">Рис. </w:t>
      </w:r>
      <w:r w:rsidR="008A0797" w:rsidRPr="00B265BD">
        <w:t>8.</w:t>
      </w:r>
      <w:r w:rsidRPr="00B265BD">
        <w:t xml:space="preserve">5 Окно диаграммы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</w:p>
    <w:p w:rsidR="00854AE9" w:rsidRPr="00B265BD" w:rsidRDefault="00854AE9" w:rsidP="007E14A7">
      <w:pPr>
        <w:shd w:val="clear" w:color="auto" w:fill="FFFFFF"/>
        <w:ind w:firstLine="567"/>
        <w:jc w:val="both"/>
      </w:pPr>
    </w:p>
    <w:p w:rsidR="00854AE9" w:rsidRPr="00B265BD" w:rsidRDefault="00854AE9" w:rsidP="007E14A7">
      <w:pPr>
        <w:shd w:val="clear" w:color="auto" w:fill="FFFFFF"/>
        <w:ind w:firstLine="567"/>
        <w:jc w:val="both"/>
        <w:rPr>
          <w:lang w:val="en-US"/>
        </w:rPr>
      </w:pPr>
      <w:r w:rsidRPr="00B265BD">
        <w:tab/>
        <w:t xml:space="preserve">Теперь добавим на диаграмму </w:t>
      </w:r>
      <w:r w:rsidR="006A4151" w:rsidRPr="00B265BD">
        <w:fldChar w:fldCharType="begin"/>
      </w:r>
      <w:r w:rsidRPr="00B265BD">
        <w:instrText xml:space="preserve"> XE "элемент принятия решения (ветвления)" </w:instrText>
      </w:r>
      <w:r w:rsidR="006A4151" w:rsidRPr="00B265BD">
        <w:fldChar w:fldCharType="end"/>
      </w:r>
      <w:r w:rsidRPr="00B265BD">
        <w:t xml:space="preserve">элемент </w:t>
      </w:r>
      <w:r w:rsidRPr="00B265BD">
        <w:rPr>
          <w:rStyle w:val="keyword1"/>
        </w:rPr>
        <w:t>принятия решения (ветвления)</w:t>
      </w:r>
      <w:r w:rsidRPr="00B265BD">
        <w:t xml:space="preserve"> для альтернативных </w:t>
      </w:r>
      <w:r w:rsidRPr="00B265BD">
        <w:rPr>
          <w:rStyle w:val="keyword1"/>
        </w:rPr>
        <w:t>переходов (</w:t>
      </w:r>
      <w:r w:rsidRPr="00B265BD">
        <w:rPr>
          <w:lang w:val="en-US"/>
        </w:rPr>
        <w:t>Decision</w:t>
      </w:r>
      <w:r w:rsidRPr="00B265BD">
        <w:t xml:space="preserve">), “задающий вопрос”: “Все ли преподаватели назначены?” </w:t>
      </w:r>
      <w:r w:rsidRPr="00B265BD">
        <w:rPr>
          <w:lang w:val="en-US"/>
        </w:rPr>
        <w:t>(</w:t>
      </w:r>
      <w:proofErr w:type="spellStart"/>
      <w:r w:rsidRPr="00B265BD">
        <w:rPr>
          <w:lang w:val="en-US"/>
        </w:rPr>
        <w:t>Рис</w:t>
      </w:r>
      <w:proofErr w:type="spellEnd"/>
      <w:r w:rsidRPr="00B265BD">
        <w:rPr>
          <w:lang w:val="en-US"/>
        </w:rPr>
        <w:t>.</w:t>
      </w:r>
      <w:r w:rsidR="008A0797" w:rsidRPr="00B265BD">
        <w:t>8.</w:t>
      </w:r>
      <w:r w:rsidRPr="00B265BD">
        <w:rPr>
          <w:lang w:val="en-US"/>
        </w:rPr>
        <w:t>6)</w:t>
      </w:r>
    </w:p>
    <w:p w:rsidR="00854AE9" w:rsidRPr="00B265BD" w:rsidRDefault="00854AE9" w:rsidP="007E14A7">
      <w:pPr>
        <w:shd w:val="clear" w:color="auto" w:fill="FFFFFF"/>
        <w:ind w:firstLine="567"/>
        <w:jc w:val="both"/>
        <w:rPr>
          <w:lang w:val="en-US"/>
        </w:rPr>
      </w:pPr>
    </w:p>
    <w:p w:rsidR="00854AE9" w:rsidRPr="00B265BD" w:rsidRDefault="00854AE9" w:rsidP="007E14A7">
      <w:pPr>
        <w:ind w:firstLine="567"/>
        <w:jc w:val="center"/>
        <w:rPr>
          <w:lang w:val="en-US"/>
        </w:rPr>
      </w:pPr>
      <w:r w:rsidRPr="00B265BD">
        <w:rPr>
          <w:noProof/>
          <w:lang w:eastAsia="ru-RU"/>
        </w:rPr>
        <w:lastRenderedPageBreak/>
        <w:drawing>
          <wp:inline distT="0" distB="0" distL="0" distR="0">
            <wp:extent cx="2714625" cy="2152650"/>
            <wp:effectExtent l="19050" t="0" r="9525" b="0"/>
            <wp:docPr id="20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5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ind w:firstLine="567"/>
        <w:jc w:val="both"/>
        <w:rPr>
          <w:lang w:val="en-US"/>
        </w:rPr>
      </w:pPr>
    </w:p>
    <w:p w:rsidR="00854AE9" w:rsidRPr="00B265BD" w:rsidRDefault="00854AE9" w:rsidP="007E14A7">
      <w:pPr>
        <w:shd w:val="clear" w:color="auto" w:fill="FFFFFF"/>
        <w:ind w:firstLine="567"/>
        <w:jc w:val="both"/>
      </w:pPr>
      <w:r w:rsidRPr="00B265BD">
        <w:t xml:space="preserve">Рис. </w:t>
      </w:r>
      <w:r w:rsidR="008A0797" w:rsidRPr="00B265BD">
        <w:t>8.</w:t>
      </w:r>
      <w:r w:rsidRPr="00B265BD">
        <w:t xml:space="preserve">6  </w:t>
      </w:r>
      <w:r w:rsidR="006A4151" w:rsidRPr="00B265BD">
        <w:fldChar w:fldCharType="begin"/>
      </w:r>
      <w:r w:rsidRPr="00B265BD">
        <w:instrText xml:space="preserve"> XE "Элемент принятия решения (ветвления)" </w:instrText>
      </w:r>
      <w:r w:rsidR="006A4151" w:rsidRPr="00B265BD">
        <w:fldChar w:fldCharType="end"/>
      </w:r>
      <w:r w:rsidRPr="00B265BD">
        <w:t>Элемент принятия решения (ветвления) – открытие свойств объекта</w:t>
      </w:r>
    </w:p>
    <w:p w:rsidR="00854AE9" w:rsidRPr="00B265BD" w:rsidRDefault="00854AE9" w:rsidP="007E14A7">
      <w:pPr>
        <w:shd w:val="clear" w:color="auto" w:fill="FFFFFF"/>
        <w:ind w:firstLine="567"/>
        <w:jc w:val="both"/>
      </w:pPr>
    </w:p>
    <w:p w:rsidR="00854AE9" w:rsidRPr="00B265BD" w:rsidRDefault="00854AE9" w:rsidP="007E14A7">
      <w:pPr>
        <w:shd w:val="clear" w:color="auto" w:fill="FFFFFF"/>
        <w:ind w:firstLine="567"/>
        <w:jc w:val="both"/>
      </w:pPr>
    </w:p>
    <w:p w:rsidR="00854AE9" w:rsidRPr="00B265BD" w:rsidRDefault="00854AE9" w:rsidP="007E14A7">
      <w:pPr>
        <w:shd w:val="clear" w:color="auto" w:fill="FFFFFF"/>
        <w:ind w:firstLine="567"/>
        <w:jc w:val="both"/>
        <w:rPr>
          <w:lang w:val="en-US"/>
        </w:rPr>
      </w:pPr>
      <w:r w:rsidRPr="00B265BD">
        <w:tab/>
        <w:t xml:space="preserve">Зададим в свойствах объекта ветвления название-вопрос: “Все ли преподаватели назначены?” </w:t>
      </w:r>
      <w:r w:rsidRPr="00B265BD">
        <w:rPr>
          <w:lang w:val="en-US"/>
        </w:rPr>
        <w:t>(</w:t>
      </w:r>
      <w:proofErr w:type="spellStart"/>
      <w:r w:rsidRPr="00B265BD">
        <w:rPr>
          <w:lang w:val="en-US"/>
        </w:rPr>
        <w:t>Рис</w:t>
      </w:r>
      <w:proofErr w:type="spellEnd"/>
      <w:r w:rsidRPr="00B265BD">
        <w:rPr>
          <w:lang w:val="en-US"/>
        </w:rPr>
        <w:t>.</w:t>
      </w:r>
      <w:r w:rsidR="008A0797" w:rsidRPr="00B265BD">
        <w:t>8.</w:t>
      </w:r>
      <w:r w:rsidRPr="00B265BD">
        <w:rPr>
          <w:lang w:val="en-US"/>
        </w:rPr>
        <w:t>7)</w:t>
      </w:r>
    </w:p>
    <w:p w:rsidR="00854AE9" w:rsidRPr="00B265BD" w:rsidRDefault="00854AE9" w:rsidP="007E14A7">
      <w:pPr>
        <w:shd w:val="clear" w:color="auto" w:fill="FFFFFF"/>
        <w:ind w:firstLine="567"/>
        <w:jc w:val="both"/>
        <w:rPr>
          <w:lang w:val="en-US"/>
        </w:rPr>
      </w:pPr>
    </w:p>
    <w:p w:rsidR="00854AE9" w:rsidRPr="00B265BD" w:rsidRDefault="00854AE9" w:rsidP="007E14A7">
      <w:pPr>
        <w:ind w:firstLine="567"/>
        <w:jc w:val="center"/>
      </w:pPr>
      <w:r w:rsidRPr="00B265BD">
        <w:rPr>
          <w:noProof/>
          <w:lang w:eastAsia="ru-RU"/>
        </w:rPr>
        <w:drawing>
          <wp:inline distT="0" distB="0" distL="0" distR="0">
            <wp:extent cx="2733675" cy="3362325"/>
            <wp:effectExtent l="19050" t="0" r="9525" b="0"/>
            <wp:docPr id="20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62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ind w:firstLine="567"/>
        <w:jc w:val="both"/>
      </w:pPr>
      <w:r w:rsidRPr="00B265BD">
        <w:t xml:space="preserve">Рис. </w:t>
      </w:r>
      <w:r w:rsidR="008A0797" w:rsidRPr="00B265BD">
        <w:t>8.</w:t>
      </w:r>
      <w:r w:rsidRPr="00B265BD">
        <w:t xml:space="preserve">7  Диалоговое окно  </w:t>
      </w:r>
      <w:proofErr w:type="gramStart"/>
      <w:r w:rsidRPr="00B265BD">
        <w:t xml:space="preserve">свойств объекта ветвления диаграммы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  <w:proofErr w:type="gramEnd"/>
    </w:p>
    <w:p w:rsidR="00854AE9" w:rsidRPr="00B265BD" w:rsidRDefault="00854AE9" w:rsidP="007E14A7">
      <w:pPr>
        <w:ind w:firstLine="567"/>
        <w:jc w:val="both"/>
      </w:pPr>
    </w:p>
    <w:p w:rsidR="00854AE9" w:rsidRPr="00B265BD" w:rsidRDefault="00854AE9" w:rsidP="007E14A7">
      <w:pPr>
        <w:snapToGrid w:val="0"/>
        <w:ind w:firstLine="567"/>
        <w:jc w:val="both"/>
      </w:pPr>
      <w:r w:rsidRPr="00B265BD">
        <w:tab/>
        <w:t xml:space="preserve">Добавляем на диаграмму горизонтально расположенный </w:t>
      </w:r>
      <w:r w:rsidR="006A4151" w:rsidRPr="00B265BD">
        <w:fldChar w:fldCharType="begin"/>
      </w:r>
      <w:r w:rsidRPr="00B265BD">
        <w:instrText xml:space="preserve"> XE "символ синхронизации" </w:instrText>
      </w:r>
      <w:r w:rsidR="006A4151" w:rsidRPr="00B265BD">
        <w:fldChar w:fldCharType="end"/>
      </w:r>
      <w:r w:rsidRPr="00B265BD">
        <w:t>символ синхронизации (</w:t>
      </w:r>
      <w:r w:rsidR="006A4151" w:rsidRPr="00B265BD">
        <w:fldChar w:fldCharType="begin"/>
      </w:r>
      <w:r w:rsidRPr="00B265BD">
        <w:instrText xml:space="preserve"> XE "Horizontal Synchronization" </w:instrText>
      </w:r>
      <w:r w:rsidR="006A4151" w:rsidRPr="00B265BD">
        <w:fldChar w:fldCharType="end"/>
      </w:r>
      <w:r w:rsidRPr="00B265BD">
        <w:rPr>
          <w:lang w:val="en-US"/>
        </w:rPr>
        <w:t>Horizontal</w:t>
      </w:r>
      <w:r w:rsidRPr="00B265BD">
        <w:t xml:space="preserve"> </w:t>
      </w:r>
      <w:r w:rsidRPr="00B265BD">
        <w:rPr>
          <w:lang w:val="en-US"/>
        </w:rPr>
        <w:t>Synchronization</w:t>
      </w:r>
      <w:r w:rsidRPr="00B265BD">
        <w:t xml:space="preserve">) </w:t>
      </w:r>
      <w:r w:rsidRPr="00B265BD">
        <w:rPr>
          <w:noProof/>
          <w:lang w:eastAsia="ru-RU"/>
        </w:rPr>
        <w:drawing>
          <wp:inline distT="0" distB="0" distL="0" distR="0">
            <wp:extent cx="219075" cy="238125"/>
            <wp:effectExtent l="19050" t="0" r="9525" b="0"/>
            <wp:docPr id="20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5BD">
        <w:t xml:space="preserve">, перетаскивая его со специальной панели инструментов на область диаграммы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  <w:proofErr w:type="gramStart"/>
      <w:r w:rsidRPr="00B265BD">
        <w:t xml:space="preserve"> .</w:t>
      </w:r>
      <w:proofErr w:type="gramEnd"/>
    </w:p>
    <w:p w:rsidR="00854AE9" w:rsidRPr="00B265BD" w:rsidRDefault="00854AE9" w:rsidP="007E14A7">
      <w:pPr>
        <w:ind w:firstLine="567"/>
        <w:jc w:val="both"/>
      </w:pPr>
      <w:r w:rsidRPr="00B265BD">
        <w:tab/>
        <w:t xml:space="preserve">Для добавления </w:t>
      </w:r>
      <w:r w:rsidRPr="00B265BD">
        <w:rPr>
          <w:rStyle w:val="keyword1"/>
        </w:rPr>
        <w:t>перехода</w:t>
      </w:r>
      <w:r w:rsidRPr="00B265BD">
        <w:t xml:space="preserve"> между двумя </w:t>
      </w:r>
      <w:r w:rsidRPr="00B265BD">
        <w:rPr>
          <w:rStyle w:val="keyword1"/>
        </w:rPr>
        <w:t>деятельностями</w:t>
      </w:r>
      <w:r w:rsidRPr="00B265BD">
        <w:t xml:space="preserve"> нужно с помощью левой кнопки мыши нажать кнопку с изображением </w:t>
      </w:r>
      <w:r w:rsidRPr="00B265BD">
        <w:rPr>
          <w:rStyle w:val="keyword1"/>
        </w:rPr>
        <w:t>перехода</w:t>
      </w:r>
      <w:r w:rsidRPr="00B265BD">
        <w:t xml:space="preserve"> на специальной панели инструментов </w:t>
      </w:r>
      <w:r w:rsidRPr="00B265BD">
        <w:rPr>
          <w:noProof/>
          <w:lang w:eastAsia="ru-RU"/>
        </w:rPr>
        <w:drawing>
          <wp:inline distT="0" distB="0" distL="0" distR="0">
            <wp:extent cx="238125" cy="209550"/>
            <wp:effectExtent l="19050" t="0" r="9525" b="0"/>
            <wp:docPr id="20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65BD">
        <w:t xml:space="preserve">, отпустить левую кнопку мыши, щелкнуть левой кнопкой мыши на изображении исходной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 xml:space="preserve"> на диаграмме и отпустить ее на изображении целевой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 xml:space="preserve">. </w:t>
      </w:r>
    </w:p>
    <w:p w:rsidR="00854AE9" w:rsidRPr="00B265BD" w:rsidRDefault="00854AE9" w:rsidP="007E14A7">
      <w:pPr>
        <w:shd w:val="clear" w:color="auto" w:fill="FFFFFF"/>
        <w:ind w:firstLine="567"/>
        <w:jc w:val="both"/>
      </w:pPr>
      <w:r w:rsidRPr="00B265BD">
        <w:tab/>
        <w:t xml:space="preserve">В результате этих действий на диаграмме появится </w:t>
      </w:r>
      <w:r w:rsidR="006A4151" w:rsidRPr="00B265BD">
        <w:fldChar w:fldCharType="begin"/>
      </w:r>
      <w:r w:rsidRPr="00B265BD">
        <w:instrText xml:space="preserve"> XE "изображение перехода" </w:instrText>
      </w:r>
      <w:r w:rsidR="006A4151" w:rsidRPr="00B265BD">
        <w:fldChar w:fldCharType="end"/>
      </w:r>
      <w:r w:rsidRPr="00B265BD">
        <w:t xml:space="preserve">изображение </w:t>
      </w:r>
      <w:r w:rsidRPr="00B265BD">
        <w:rPr>
          <w:rStyle w:val="keyword1"/>
        </w:rPr>
        <w:t>перехода</w:t>
      </w:r>
      <w:r w:rsidRPr="00B265BD">
        <w:t xml:space="preserve">, соединяющего две выбранных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rPr>
          <w:rStyle w:val="keyword1"/>
        </w:rPr>
        <w:t>активности</w:t>
      </w:r>
      <w:r w:rsidRPr="00B265BD">
        <w:t xml:space="preserve">. Если в качестве одной из деятельностей является символ ветвления или соединения, то порядок добавления </w:t>
      </w:r>
      <w:r w:rsidRPr="00B265BD">
        <w:rPr>
          <w:rStyle w:val="keyword1"/>
        </w:rPr>
        <w:t>перехода</w:t>
      </w:r>
      <w:r w:rsidRPr="00B265BD">
        <w:t xml:space="preserve"> сохраняется прежним. </w:t>
      </w:r>
    </w:p>
    <w:p w:rsidR="00854AE9" w:rsidRPr="00B265BD" w:rsidRDefault="00854AE9" w:rsidP="007E14A7">
      <w:pPr>
        <w:shd w:val="clear" w:color="auto" w:fill="FFFFFF"/>
        <w:ind w:firstLine="567"/>
        <w:jc w:val="both"/>
      </w:pPr>
      <w:r w:rsidRPr="00B265BD">
        <w:tab/>
        <w:t xml:space="preserve">Добавим на диаграмму все возможные переходы (Рис. </w:t>
      </w:r>
      <w:r w:rsidR="008A0797" w:rsidRPr="00B265BD">
        <w:t>8.</w:t>
      </w:r>
      <w:r w:rsidRPr="00B265BD">
        <w:t>8)</w:t>
      </w:r>
    </w:p>
    <w:p w:rsidR="00854AE9" w:rsidRPr="00B265BD" w:rsidRDefault="00854AE9" w:rsidP="007E14A7">
      <w:pPr>
        <w:shd w:val="clear" w:color="auto" w:fill="FFFFFF"/>
        <w:ind w:firstLine="567"/>
        <w:jc w:val="both"/>
      </w:pPr>
    </w:p>
    <w:p w:rsidR="00854AE9" w:rsidRPr="00B265BD" w:rsidRDefault="00854AE9" w:rsidP="007E14A7">
      <w:pPr>
        <w:shd w:val="clear" w:color="auto" w:fill="FFFFFF"/>
        <w:jc w:val="both"/>
      </w:pPr>
      <w:r w:rsidRPr="00B265BD">
        <w:rPr>
          <w:noProof/>
          <w:lang w:eastAsia="ru-RU"/>
        </w:rPr>
        <w:drawing>
          <wp:inline distT="0" distB="0" distL="0" distR="0">
            <wp:extent cx="6076950" cy="4171950"/>
            <wp:effectExtent l="19050" t="0" r="0" b="0"/>
            <wp:docPr id="20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7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ind w:firstLine="567"/>
        <w:jc w:val="center"/>
      </w:pPr>
      <w:r w:rsidRPr="00B265BD">
        <w:t xml:space="preserve">Рис. </w:t>
      </w:r>
      <w:r w:rsidR="008A0797" w:rsidRPr="00B265BD">
        <w:t>8.</w:t>
      </w:r>
      <w:r w:rsidRPr="00B265BD">
        <w:t xml:space="preserve">8  </w:t>
      </w:r>
      <w:r w:rsidR="006A4151" w:rsidRPr="00B265BD">
        <w:fldChar w:fldCharType="begin"/>
      </w:r>
      <w:r w:rsidRPr="00B265BD">
        <w:instrText xml:space="preserve"> XE "Диаграмма деятельности (действий)" </w:instrText>
      </w:r>
      <w:r w:rsidR="006A4151" w:rsidRPr="00B265BD">
        <w:fldChar w:fldCharType="end"/>
      </w:r>
      <w:r w:rsidRPr="00B265BD">
        <w:t xml:space="preserve">Диаграмма </w:t>
      </w:r>
      <w:r w:rsidR="006A4151" w:rsidRPr="00B265BD">
        <w:fldChar w:fldCharType="begin"/>
      </w:r>
      <w:r w:rsidRPr="00B265BD">
        <w:instrText xml:space="preserve"> XE "деятельности" </w:instrText>
      </w:r>
      <w:r w:rsidR="006A4151" w:rsidRPr="00B265BD">
        <w:fldChar w:fldCharType="end"/>
      </w:r>
      <w:r w:rsidR="00372755" w:rsidRPr="00B265BD">
        <w:t>активности</w:t>
      </w:r>
      <w:r w:rsidRPr="00B265BD">
        <w:t xml:space="preserve"> (действий), которая моделирует действия, выполняемые в процессе создания системы регистрации учебных курсов</w:t>
      </w:r>
    </w:p>
    <w:p w:rsidR="00854AE9" w:rsidRPr="00B265BD" w:rsidRDefault="00854AE9" w:rsidP="007E14A7">
      <w:pPr>
        <w:ind w:firstLine="567"/>
        <w:jc w:val="both"/>
      </w:pPr>
    </w:p>
    <w:p w:rsidR="00854AE9" w:rsidRPr="00B265BD" w:rsidRDefault="00854AE9" w:rsidP="007E14A7">
      <w:pPr>
        <w:ind w:firstLine="567"/>
        <w:jc w:val="center"/>
        <w:rPr>
          <w:rStyle w:val="keyword1"/>
        </w:rPr>
      </w:pPr>
      <w:r w:rsidRPr="00B265BD">
        <w:rPr>
          <w:noProof/>
          <w:lang w:eastAsia="ru-RU"/>
        </w:rPr>
        <w:drawing>
          <wp:inline distT="0" distB="0" distL="0" distR="0">
            <wp:extent cx="4441589" cy="3957851"/>
            <wp:effectExtent l="19050" t="0" r="0" b="0"/>
            <wp:docPr id="20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73" cy="395863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9" w:rsidRPr="00B265BD" w:rsidRDefault="00854AE9" w:rsidP="007E14A7">
      <w:pPr>
        <w:ind w:firstLine="708"/>
        <w:jc w:val="center"/>
        <w:rPr>
          <w:rStyle w:val="keyword1"/>
          <w:i w:val="0"/>
        </w:rPr>
      </w:pPr>
      <w:r w:rsidRPr="00B265BD">
        <w:rPr>
          <w:rStyle w:val="keyword1"/>
          <w:i w:val="0"/>
        </w:rPr>
        <w:t xml:space="preserve">Рис. </w:t>
      </w:r>
      <w:r w:rsidR="008A0797" w:rsidRPr="00B265BD">
        <w:rPr>
          <w:rStyle w:val="keyword1"/>
          <w:i w:val="0"/>
        </w:rPr>
        <w:t>8.</w:t>
      </w:r>
      <w:r w:rsidRPr="00B265BD">
        <w:rPr>
          <w:rStyle w:val="keyword1"/>
          <w:i w:val="0"/>
        </w:rPr>
        <w:t xml:space="preserve">9 </w:t>
      </w:r>
      <w:r w:rsidR="006A4151" w:rsidRPr="00B265BD">
        <w:rPr>
          <w:i/>
        </w:rPr>
        <w:fldChar w:fldCharType="begin"/>
      </w:r>
      <w:r w:rsidRPr="00B265BD">
        <w:rPr>
          <w:i/>
        </w:rPr>
        <w:instrText xml:space="preserve"> XE "Диаграмма деятельности (действий)" </w:instrText>
      </w:r>
      <w:r w:rsidR="006A4151" w:rsidRPr="00B265BD">
        <w:rPr>
          <w:i/>
        </w:rPr>
        <w:fldChar w:fldCharType="end"/>
      </w:r>
      <w:r w:rsidRPr="00B265BD">
        <w:rPr>
          <w:rStyle w:val="keyword1"/>
          <w:i w:val="0"/>
        </w:rPr>
        <w:t xml:space="preserve">Диаграмма </w:t>
      </w:r>
      <w:r w:rsidR="006A4151" w:rsidRPr="00B265BD">
        <w:rPr>
          <w:i/>
        </w:rPr>
        <w:fldChar w:fldCharType="begin"/>
      </w:r>
      <w:r w:rsidRPr="00B265BD">
        <w:rPr>
          <w:i/>
        </w:rPr>
        <w:instrText xml:space="preserve"> XE "деятельности" </w:instrText>
      </w:r>
      <w:r w:rsidR="006A4151" w:rsidRPr="00B265BD">
        <w:rPr>
          <w:i/>
        </w:rPr>
        <w:fldChar w:fldCharType="end"/>
      </w:r>
      <w:r w:rsidR="00372755" w:rsidRPr="00B265BD">
        <w:rPr>
          <w:rStyle w:val="keyword1"/>
          <w:i w:val="0"/>
        </w:rPr>
        <w:t>активности</w:t>
      </w:r>
      <w:r w:rsidRPr="00B265BD">
        <w:rPr>
          <w:rStyle w:val="keyword1"/>
          <w:i w:val="0"/>
        </w:rPr>
        <w:t xml:space="preserve"> (действий), которая моделирует действия, выполняемые в процессе создания системы регистрации учебных курсов</w:t>
      </w:r>
    </w:p>
    <w:p w:rsidR="00B720CD" w:rsidRPr="00B265BD" w:rsidRDefault="00B720CD" w:rsidP="00B720CD">
      <w:pPr>
        <w:jc w:val="center"/>
        <w:rPr>
          <w:rStyle w:val="keyword1"/>
          <w:i w:val="0"/>
          <w:lang w:val="en-US"/>
        </w:rPr>
      </w:pPr>
      <w:r w:rsidRPr="00B265BD">
        <w:rPr>
          <w:iCs/>
          <w:noProof/>
          <w:lang w:eastAsia="ru-RU"/>
        </w:rPr>
        <w:lastRenderedPageBreak/>
        <w:drawing>
          <wp:inline distT="0" distB="0" distL="0" distR="0">
            <wp:extent cx="6299835" cy="3939892"/>
            <wp:effectExtent l="19050" t="0" r="5715" b="0"/>
            <wp:docPr id="1" name="Рисунок 1" descr="C:\Users\talipov.s\Google Диск\Classroom\ИСРП\3) Создание диаграммы активности\toktaganov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pov.s\Google Диск\Classroom\ИСРП\3) Создание диаграммы активности\toktaganov_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CD" w:rsidRPr="00B265BD" w:rsidRDefault="00B720CD" w:rsidP="00B720CD">
      <w:pPr>
        <w:ind w:firstLine="708"/>
        <w:jc w:val="center"/>
        <w:rPr>
          <w:rStyle w:val="keyword1"/>
          <w:i w:val="0"/>
        </w:rPr>
      </w:pPr>
      <w:r w:rsidRPr="00B265BD">
        <w:rPr>
          <w:rStyle w:val="keyword1"/>
          <w:i w:val="0"/>
        </w:rPr>
        <w:t xml:space="preserve">Рис. </w:t>
      </w:r>
      <w:r w:rsidR="008A0797" w:rsidRPr="00B265BD">
        <w:rPr>
          <w:rStyle w:val="keyword1"/>
          <w:i w:val="0"/>
        </w:rPr>
        <w:t>8.</w:t>
      </w:r>
      <w:r w:rsidRPr="00B265BD">
        <w:rPr>
          <w:rStyle w:val="keyword1"/>
          <w:i w:val="0"/>
        </w:rPr>
        <w:t xml:space="preserve">10 Пример </w:t>
      </w:r>
      <w:proofErr w:type="spellStart"/>
      <w:r w:rsidRPr="00B265BD">
        <w:rPr>
          <w:rStyle w:val="keyword1"/>
          <w:i w:val="0"/>
        </w:rPr>
        <w:t>диаграммы</w:t>
      </w:r>
      <w:r w:rsidRPr="00B265BD">
        <w:rPr>
          <w:i/>
        </w:rPr>
        <w:t>иаграммы</w:t>
      </w:r>
      <w:proofErr w:type="spellEnd"/>
      <w:r w:rsidRPr="00B265BD">
        <w:rPr>
          <w:rStyle w:val="keyword1"/>
          <w:i w:val="0"/>
        </w:rPr>
        <w:t xml:space="preserve"> </w:t>
      </w:r>
      <w:r w:rsidR="006A4151" w:rsidRPr="00B265BD">
        <w:rPr>
          <w:i/>
        </w:rPr>
        <w:fldChar w:fldCharType="begin"/>
      </w:r>
      <w:r w:rsidRPr="00B265BD">
        <w:rPr>
          <w:i/>
        </w:rPr>
        <w:instrText xml:space="preserve"> XE "деятельности" </w:instrText>
      </w:r>
      <w:r w:rsidR="006A4151" w:rsidRPr="00B265BD">
        <w:rPr>
          <w:i/>
        </w:rPr>
        <w:fldChar w:fldCharType="end"/>
      </w:r>
      <w:r w:rsidRPr="00B265BD">
        <w:rPr>
          <w:rStyle w:val="keyword1"/>
          <w:i w:val="0"/>
        </w:rPr>
        <w:t>активности бобра</w:t>
      </w:r>
    </w:p>
    <w:p w:rsidR="00B720CD" w:rsidRPr="00B265BD" w:rsidRDefault="00B720CD" w:rsidP="00B720CD">
      <w:pPr>
        <w:jc w:val="center"/>
        <w:rPr>
          <w:rStyle w:val="keyword1"/>
          <w:i w:val="0"/>
        </w:rPr>
      </w:pPr>
    </w:p>
    <w:p w:rsidR="00B720CD" w:rsidRPr="00B265BD" w:rsidRDefault="00B720CD" w:rsidP="007E14A7">
      <w:pPr>
        <w:ind w:firstLine="708"/>
        <w:jc w:val="center"/>
      </w:pPr>
    </w:p>
    <w:sectPr w:rsidR="00B720CD" w:rsidRPr="00B265BD" w:rsidSect="009748AF">
      <w:headerReference w:type="default" r:id="rId36"/>
      <w:footerReference w:type="default" r:id="rId37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70D" w:rsidRDefault="001D370D" w:rsidP="009C422D">
      <w:r>
        <w:separator/>
      </w:r>
    </w:p>
  </w:endnote>
  <w:endnote w:type="continuationSeparator" w:id="0">
    <w:p w:rsidR="001D370D" w:rsidRDefault="001D370D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6A4151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B265BD">
      <w:rPr>
        <w:rFonts w:asciiTheme="minorHAnsi" w:hAnsiTheme="minorHAnsi" w:cstheme="minorHAnsi"/>
        <w:noProof/>
      </w:rPr>
      <w:t>5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70D" w:rsidRDefault="001D370D" w:rsidP="009C422D">
      <w:r>
        <w:separator/>
      </w:r>
    </w:p>
  </w:footnote>
  <w:footnote w:type="continuationSeparator" w:id="0">
    <w:p w:rsidR="001D370D" w:rsidRDefault="001D370D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8A0797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8A0797" w:rsidRPr="008A0797">
      <w:rPr>
        <w:rFonts w:asciiTheme="minorHAnsi" w:hAnsiTheme="minorHAnsi" w:cstheme="minorHAnsi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5800206"/>
    <w:multiLevelType w:val="hybridMultilevel"/>
    <w:tmpl w:val="AAB6A41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22D"/>
    <w:rsid w:val="00012D17"/>
    <w:rsid w:val="000415BC"/>
    <w:rsid w:val="000D0583"/>
    <w:rsid w:val="00101B96"/>
    <w:rsid w:val="001D370D"/>
    <w:rsid w:val="002959FB"/>
    <w:rsid w:val="002B26D5"/>
    <w:rsid w:val="0032549D"/>
    <w:rsid w:val="003717B3"/>
    <w:rsid w:val="00372500"/>
    <w:rsid w:val="00372755"/>
    <w:rsid w:val="003B5FC5"/>
    <w:rsid w:val="0040650C"/>
    <w:rsid w:val="00424654"/>
    <w:rsid w:val="00473FC1"/>
    <w:rsid w:val="00506762"/>
    <w:rsid w:val="00665F63"/>
    <w:rsid w:val="00687FA6"/>
    <w:rsid w:val="006A4151"/>
    <w:rsid w:val="006D39C5"/>
    <w:rsid w:val="007307D0"/>
    <w:rsid w:val="007828C6"/>
    <w:rsid w:val="007E14A7"/>
    <w:rsid w:val="00854AE9"/>
    <w:rsid w:val="008A0797"/>
    <w:rsid w:val="0095477A"/>
    <w:rsid w:val="009748AF"/>
    <w:rsid w:val="00986D13"/>
    <w:rsid w:val="009C422D"/>
    <w:rsid w:val="009D3AC9"/>
    <w:rsid w:val="00A338D7"/>
    <w:rsid w:val="00B136E4"/>
    <w:rsid w:val="00B221D2"/>
    <w:rsid w:val="00B265BD"/>
    <w:rsid w:val="00B720CD"/>
    <w:rsid w:val="00B82D5C"/>
    <w:rsid w:val="00CD0F9D"/>
    <w:rsid w:val="00CD407B"/>
    <w:rsid w:val="00CF00C4"/>
    <w:rsid w:val="00D1573B"/>
    <w:rsid w:val="00D40739"/>
    <w:rsid w:val="00D53B2D"/>
    <w:rsid w:val="00D746E0"/>
    <w:rsid w:val="00E02E9D"/>
    <w:rsid w:val="00E734BA"/>
    <w:rsid w:val="00EA1241"/>
    <w:rsid w:val="00EA4C6A"/>
    <w:rsid w:val="00EC034C"/>
    <w:rsid w:val="00F15899"/>
    <w:rsid w:val="00F26B89"/>
    <w:rsid w:val="00FC4E26"/>
    <w:rsid w:val="00FC5BF8"/>
    <w:rsid w:val="00FE5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uiPriority w:val="99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854AE9"/>
    <w:rPr>
      <w:i/>
      <w:iCs/>
    </w:rPr>
  </w:style>
  <w:style w:type="paragraph" w:styleId="ab">
    <w:name w:val="Normal (Web)"/>
    <w:basedOn w:val="a"/>
    <w:rsid w:val="00854AE9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Сергей Талипов</cp:lastModifiedBy>
  <cp:revision>21</cp:revision>
  <cp:lastPrinted>2017-09-09T07:45:00Z</cp:lastPrinted>
  <dcterms:created xsi:type="dcterms:W3CDTF">2017-09-06T18:21:00Z</dcterms:created>
  <dcterms:modified xsi:type="dcterms:W3CDTF">2017-11-19T10:17:00Z</dcterms:modified>
</cp:coreProperties>
</file>