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F11" w:rsidRPr="00933705" w:rsidRDefault="009E1228" w:rsidP="00076F11">
      <w:pPr>
        <w:pStyle w:val="1"/>
        <w:pageBreakBefore/>
        <w:shd w:val="clear" w:color="auto" w:fill="FFFFFF"/>
        <w:tabs>
          <w:tab w:val="clear" w:pos="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E33381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933705">
        <w:rPr>
          <w:rFonts w:ascii="Times New Roman" w:hAnsi="Times New Roman" w:cs="Times New Roman"/>
          <w:b w:val="0"/>
          <w:sz w:val="24"/>
          <w:szCs w:val="24"/>
        </w:rPr>
        <w:t>15.</w:t>
      </w:r>
      <w:r w:rsidRPr="00E33381">
        <w:rPr>
          <w:b w:val="0"/>
        </w:rPr>
        <w:t xml:space="preserve"> </w:t>
      </w:r>
      <w:r w:rsidRPr="00E33381">
        <w:rPr>
          <w:rFonts w:ascii="Times New Roman" w:hAnsi="Times New Roman" w:cs="Times New Roman"/>
          <w:b w:val="0"/>
          <w:sz w:val="24"/>
          <w:szCs w:val="24"/>
        </w:rPr>
        <w:t>ИНСТРУМЕНТАЛЬНЫЕ СРЕДСТВА</w:t>
      </w:r>
      <w:r w:rsidRPr="00E33381">
        <w:rPr>
          <w:rFonts w:ascii="Times New Roman" w:hAnsi="Times New Roman" w:cs="Times New Roman"/>
          <w:b w:val="0"/>
          <w:sz w:val="24"/>
          <w:szCs w:val="24"/>
        </w:rPr>
        <w:br/>
        <w:t>РЕВЕРС-ИНЖЕНЕРИНГА ПРОГРАММ</w:t>
      </w:r>
    </w:p>
    <w:p w:rsidR="00E33381" w:rsidRPr="00933705" w:rsidRDefault="00E33381" w:rsidP="00E33381">
      <w:pPr>
        <w:pStyle w:val="a0"/>
        <w:spacing w:after="0"/>
        <w:ind w:firstLine="794"/>
        <w:jc w:val="both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proofErr w:type="gramStart"/>
      <w:r w:rsidRPr="00E33381">
        <w:t>Обратная разработка (обратный инжиниринг, реверс-инжиниринг) - исследование некоторого готового устройства или программы, а также документации на него с целью понять принцип его работы; например, чтобы обнаружить недокументированные возможности (в том числе программные закладки) или извлечь секретную информацию, сделать изменение, или воспроизвести устройство, программу или иной объект с аналогичными функциями, но без копирования как такового.</w:t>
      </w:r>
      <w:proofErr w:type="gramEnd"/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t>Рассмотрим пример извлечения алгоритма программы в виде кода на ассемблере  из ее программного кода (exe-файла) на примере одной авторской программы.</w:t>
      </w:r>
    </w:p>
    <w:p w:rsidR="00E33381" w:rsidRPr="00E33381" w:rsidRDefault="00E33381" w:rsidP="00E33381">
      <w:pPr>
        <w:ind w:firstLine="851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5403215" cy="3381375"/>
            <wp:effectExtent l="19050" t="0" r="6985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81" w:rsidRPr="00E33381" w:rsidRDefault="00E33381" w:rsidP="00E33381">
      <w:pPr>
        <w:ind w:firstLine="851"/>
        <w:jc w:val="both"/>
      </w:pPr>
    </w:p>
    <w:p w:rsidR="00E33381" w:rsidRDefault="00E33381" w:rsidP="00E33381">
      <w:pPr>
        <w:tabs>
          <w:tab w:val="left" w:pos="0"/>
        </w:tabs>
        <w:jc w:val="center"/>
      </w:pPr>
    </w:p>
    <w:p w:rsidR="00E33381" w:rsidRPr="00E33381" w:rsidRDefault="00933705" w:rsidP="00E33381">
      <w:pPr>
        <w:tabs>
          <w:tab w:val="left" w:pos="0"/>
        </w:tabs>
        <w:jc w:val="center"/>
      </w:pPr>
      <w:r>
        <w:rPr>
          <w:lang w:val="en-US"/>
        </w:rPr>
        <w:t>15.</w:t>
      </w:r>
      <w:r w:rsidR="00E33381">
        <w:rPr>
          <w:lang w:val="en-US"/>
        </w:rPr>
        <w:t xml:space="preserve">1. </w:t>
      </w:r>
      <w:r w:rsidR="00E33381" w:rsidRPr="00E33381">
        <w:t>Сканер</w:t>
      </w:r>
      <w:r w:rsidR="00E33381">
        <w:t>ы</w:t>
      </w:r>
      <w:r w:rsidR="00E33381" w:rsidRPr="00E33381">
        <w:t xml:space="preserve"> окон программ</w:t>
      </w:r>
    </w:p>
    <w:p w:rsidR="00E33381" w:rsidRPr="00E33381" w:rsidRDefault="00E33381" w:rsidP="00E33381">
      <w:pPr>
        <w:pStyle w:val="a0"/>
        <w:spacing w:after="0"/>
        <w:ind w:firstLine="794"/>
        <w:jc w:val="both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661035</wp:posOffset>
            </wp:positionV>
            <wp:extent cx="3004820" cy="2510155"/>
            <wp:effectExtent l="19050" t="0" r="5080" b="0"/>
            <wp:wrapTopAndBottom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381"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662940</wp:posOffset>
            </wp:positionV>
            <wp:extent cx="2214880" cy="2510155"/>
            <wp:effectExtent l="19050" t="0" r="0" b="0"/>
            <wp:wrapTopAndBottom/>
            <wp:docPr id="1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381">
        <w:t>С помощью сканера окон определяется внутренний тип взламываемого элемента программы, в данном случае это кнопка «ПОИСК РЕШЕНИЯ». Сканер определил, что тип искомого объекта «</w:t>
      </w:r>
      <w:proofErr w:type="spellStart"/>
      <w:r w:rsidRPr="00E33381">
        <w:rPr>
          <w:lang w:val="en-US"/>
        </w:rPr>
        <w:t>TBitBtn</w:t>
      </w:r>
      <w:proofErr w:type="spellEnd"/>
      <w:r w:rsidRPr="00E33381">
        <w:t>».</w:t>
      </w:r>
    </w:p>
    <w:p w:rsidR="00E33381" w:rsidRPr="00E33381" w:rsidRDefault="00933705" w:rsidP="00E33381">
      <w:pPr>
        <w:tabs>
          <w:tab w:val="left" w:pos="0"/>
        </w:tabs>
        <w:jc w:val="center"/>
      </w:pPr>
      <w:r>
        <w:lastRenderedPageBreak/>
        <w:t>15.</w:t>
      </w:r>
      <w:r w:rsidR="00E33381">
        <w:t xml:space="preserve">2. </w:t>
      </w:r>
      <w:r w:rsidR="00E33381" w:rsidRPr="00E33381">
        <w:t>Редактор</w:t>
      </w:r>
      <w:r w:rsidR="00E33381">
        <w:t>ы</w:t>
      </w:r>
      <w:r w:rsidR="00E33381" w:rsidRPr="00E33381">
        <w:t xml:space="preserve"> ресурсов и </w:t>
      </w:r>
      <w:proofErr w:type="spellStart"/>
      <w:r w:rsidR="00E33381" w:rsidRPr="00E33381">
        <w:t>декомпилятор</w:t>
      </w:r>
      <w:r w:rsidR="00E33381">
        <w:t>ы</w:t>
      </w:r>
      <w:proofErr w:type="spellEnd"/>
    </w:p>
    <w:p w:rsidR="00E33381" w:rsidRPr="00E33381" w:rsidRDefault="00E33381" w:rsidP="00E33381">
      <w:pPr>
        <w:tabs>
          <w:tab w:val="left" w:pos="0"/>
        </w:tabs>
        <w:jc w:val="center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648335</wp:posOffset>
            </wp:positionV>
            <wp:extent cx="5102860" cy="3890010"/>
            <wp:effectExtent l="19050" t="0" r="254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381">
        <w:t>С помощью редактора ресурсов находится полное имя искомого элемента: «</w:t>
      </w:r>
      <w:proofErr w:type="spellStart"/>
      <w:r w:rsidRPr="00E33381">
        <w:t>BitBtn_Rascet</w:t>
      </w:r>
      <w:proofErr w:type="spellEnd"/>
      <w:r w:rsidRPr="00E33381">
        <w:t>». В данном редакторе злоумышленник может поменять надпись на кнопке, ее видимость и др.</w:t>
      </w:r>
    </w:p>
    <w:p w:rsidR="00E33381" w:rsidRPr="00E33381" w:rsidRDefault="00E33381" w:rsidP="00E33381">
      <w:pPr>
        <w:pStyle w:val="a0"/>
        <w:spacing w:after="0"/>
        <w:ind w:firstLine="794"/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4224020</wp:posOffset>
            </wp:positionV>
            <wp:extent cx="5172075" cy="3790950"/>
            <wp:effectExtent l="19050" t="0" r="9525" b="0"/>
            <wp:wrapTopAndBottom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81" w:rsidRPr="00E33381" w:rsidRDefault="00E33381" w:rsidP="00E33381">
      <w:pPr>
        <w:tabs>
          <w:tab w:val="left" w:pos="0"/>
        </w:tabs>
        <w:jc w:val="center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lastRenderedPageBreak/>
        <w:t xml:space="preserve">Далее с помощью </w:t>
      </w:r>
      <w:proofErr w:type="spellStart"/>
      <w:r w:rsidRPr="00E33381">
        <w:t>декомпилятора</w:t>
      </w:r>
      <w:proofErr w:type="spellEnd"/>
      <w:r w:rsidRPr="00E33381">
        <w:t xml:space="preserve"> находится исполняемый код для кнопки «</w:t>
      </w:r>
      <w:proofErr w:type="spellStart"/>
      <w:r w:rsidRPr="00E33381">
        <w:t>BitBtn_Rascet</w:t>
      </w:r>
      <w:proofErr w:type="spellEnd"/>
      <w:r w:rsidRPr="00E33381">
        <w:t>»…</w:t>
      </w:r>
    </w:p>
    <w:p w:rsidR="00E33381" w:rsidRPr="00E33381" w:rsidRDefault="00E33381" w:rsidP="00E33381">
      <w:pPr>
        <w:ind w:firstLine="851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172720</wp:posOffset>
            </wp:positionV>
            <wp:extent cx="5527675" cy="4045585"/>
            <wp:effectExtent l="19050" t="0" r="0" b="0"/>
            <wp:wrapTopAndBottom/>
            <wp:docPr id="1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81" w:rsidRPr="00E33381" w:rsidRDefault="00E33381" w:rsidP="00E33381">
      <w:pPr>
        <w:ind w:firstLine="851"/>
        <w:jc w:val="both"/>
      </w:pPr>
    </w:p>
    <w:p w:rsidR="00E33381" w:rsidRPr="00E33381" w:rsidRDefault="00933705" w:rsidP="00E33381">
      <w:pPr>
        <w:tabs>
          <w:tab w:val="left" w:pos="0"/>
        </w:tabs>
        <w:jc w:val="center"/>
      </w:pPr>
      <w:r>
        <w:t>15.</w:t>
      </w:r>
      <w:r w:rsidR="00E33381">
        <w:t xml:space="preserve">3. </w:t>
      </w:r>
      <w:r w:rsidR="00E33381" w:rsidRPr="00E33381">
        <w:t>Редакторы бинарного кода</w:t>
      </w:r>
    </w:p>
    <w:p w:rsidR="00E33381" w:rsidRPr="00E33381" w:rsidRDefault="00E33381" w:rsidP="00E33381">
      <w:pPr>
        <w:tabs>
          <w:tab w:val="left" w:pos="0"/>
        </w:tabs>
        <w:jc w:val="center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662940</wp:posOffset>
            </wp:positionV>
            <wp:extent cx="5443220" cy="3796030"/>
            <wp:effectExtent l="19050" t="0" r="5080" b="0"/>
            <wp:wrapTopAndBottom/>
            <wp:docPr id="1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381">
        <w:t>С помощью редактора бинарного кода злоумышленник может не только увидеть данные программы, но и поменять несколько нужных байт в программе, произведя тем самым ее «взлом».</w:t>
      </w:r>
    </w:p>
    <w:p w:rsidR="00E33381" w:rsidRPr="00E33381" w:rsidRDefault="00E33381" w:rsidP="00E33381">
      <w:pPr>
        <w:pStyle w:val="a0"/>
        <w:spacing w:after="0"/>
        <w:ind w:firstLine="794"/>
        <w:jc w:val="both"/>
      </w:pPr>
    </w:p>
    <w:p w:rsidR="00E33381" w:rsidRPr="00E33381" w:rsidRDefault="00E33381" w:rsidP="00E33381">
      <w:pPr>
        <w:pStyle w:val="a0"/>
        <w:spacing w:after="0"/>
        <w:jc w:val="center"/>
      </w:pPr>
      <w:r w:rsidRPr="00E33381">
        <w:rPr>
          <w:noProof/>
          <w:lang w:eastAsia="ru-RU"/>
        </w:rPr>
        <w:drawing>
          <wp:inline distT="0" distB="0" distL="0" distR="0">
            <wp:extent cx="4898006" cy="417087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30" cy="417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81" w:rsidRDefault="00E33381" w:rsidP="00E33381">
      <w:pPr>
        <w:pStyle w:val="a0"/>
        <w:spacing w:after="0"/>
        <w:ind w:firstLine="794"/>
        <w:jc w:val="both"/>
      </w:pPr>
    </w:p>
    <w:p w:rsidR="00E33381" w:rsidRDefault="00E33381" w:rsidP="00E33381">
      <w:pPr>
        <w:pStyle w:val="a0"/>
        <w:spacing w:after="0"/>
        <w:ind w:firstLine="794"/>
        <w:jc w:val="both"/>
      </w:pPr>
    </w:p>
    <w:p w:rsidR="00E33381" w:rsidRDefault="00933705" w:rsidP="00E33381">
      <w:pPr>
        <w:pStyle w:val="a0"/>
        <w:spacing w:after="0"/>
        <w:ind w:firstLine="794"/>
        <w:jc w:val="center"/>
      </w:pPr>
      <w:r>
        <w:t>15.</w:t>
      </w:r>
      <w:r w:rsidR="00E33381">
        <w:t xml:space="preserve">4. </w:t>
      </w:r>
      <w:proofErr w:type="spellStart"/>
      <w:r w:rsidR="00E33381">
        <w:t>Патчеры</w:t>
      </w:r>
      <w:proofErr w:type="spellEnd"/>
    </w:p>
    <w:p w:rsidR="00E33381" w:rsidRDefault="00E33381" w:rsidP="00E33381">
      <w:pPr>
        <w:pStyle w:val="a0"/>
        <w:spacing w:after="0"/>
        <w:ind w:firstLine="794"/>
        <w:jc w:val="both"/>
      </w:pP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t xml:space="preserve">С помощью специальных </w:t>
      </w:r>
      <w:proofErr w:type="spellStart"/>
      <w:r w:rsidRPr="00E33381">
        <w:t>утилит-патчеров</w:t>
      </w:r>
      <w:proofErr w:type="spellEnd"/>
      <w:r w:rsidRPr="00E33381">
        <w:t xml:space="preserve"> хакер может сделать небольшую программу, которая сможет автоматически взламывать данную программу у других пользователей.</w:t>
      </w:r>
    </w:p>
    <w:p w:rsidR="00E33381" w:rsidRPr="00E33381" w:rsidRDefault="00E33381" w:rsidP="00E33381">
      <w:pPr>
        <w:pStyle w:val="a0"/>
        <w:spacing w:after="0"/>
        <w:ind w:firstLine="794"/>
        <w:jc w:val="both"/>
      </w:pPr>
      <w:r w:rsidRPr="00E33381">
        <w:t xml:space="preserve">Данные утилиты используются также в «мирных» целях разработчиками </w:t>
      </w:r>
      <w:proofErr w:type="gramStart"/>
      <w:r w:rsidRPr="00E33381">
        <w:t>ПО</w:t>
      </w:r>
      <w:proofErr w:type="gramEnd"/>
      <w:r w:rsidRPr="00E33381">
        <w:t xml:space="preserve"> для обновления их программ.</w:t>
      </w:r>
    </w:p>
    <w:p w:rsidR="00E33381" w:rsidRPr="00E33381" w:rsidRDefault="00E33381" w:rsidP="00E33381">
      <w:pPr>
        <w:tabs>
          <w:tab w:val="left" w:pos="0"/>
        </w:tabs>
        <w:jc w:val="center"/>
      </w:pPr>
    </w:p>
    <w:p w:rsidR="00E33381" w:rsidRPr="00E33381" w:rsidRDefault="00E33381" w:rsidP="00E33381">
      <w:pPr>
        <w:ind w:firstLine="851"/>
        <w:jc w:val="both"/>
      </w:pPr>
      <w:r w:rsidRPr="00E33381"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22860</wp:posOffset>
            </wp:positionV>
            <wp:extent cx="3841750" cy="2554605"/>
            <wp:effectExtent l="0" t="0" r="0" b="0"/>
            <wp:wrapTopAndBottom/>
            <wp:docPr id="1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381" w:rsidRPr="00E33381" w:rsidRDefault="00E33381" w:rsidP="00E33381">
      <w:pPr>
        <w:ind w:firstLine="851"/>
        <w:jc w:val="both"/>
      </w:pPr>
    </w:p>
    <w:p w:rsidR="00E33381" w:rsidRDefault="00E33381" w:rsidP="00E33381">
      <w:pPr>
        <w:tabs>
          <w:tab w:val="left" w:pos="0"/>
        </w:tabs>
        <w:jc w:val="center"/>
      </w:pPr>
    </w:p>
    <w:p w:rsidR="00E33381" w:rsidRDefault="00E33381" w:rsidP="00E33381">
      <w:pPr>
        <w:tabs>
          <w:tab w:val="left" w:pos="0"/>
        </w:tabs>
        <w:jc w:val="center"/>
      </w:pPr>
    </w:p>
    <w:p w:rsidR="00E33381" w:rsidRPr="00E33381" w:rsidRDefault="00933705" w:rsidP="00E33381">
      <w:pPr>
        <w:tabs>
          <w:tab w:val="left" w:pos="0"/>
        </w:tabs>
        <w:jc w:val="center"/>
      </w:pPr>
      <w:r>
        <w:lastRenderedPageBreak/>
        <w:t>15.</w:t>
      </w:r>
      <w:r w:rsidR="00E33381">
        <w:t>5</w:t>
      </w:r>
      <w:r w:rsidR="00E33381" w:rsidRPr="00E33381">
        <w:t>. Динамические компрессоры программного кода</w:t>
      </w:r>
    </w:p>
    <w:p w:rsidR="00E33381" w:rsidRPr="00E33381" w:rsidRDefault="00E33381" w:rsidP="00E33381">
      <w:pPr>
        <w:pStyle w:val="a0"/>
        <w:spacing w:after="0"/>
        <w:ind w:firstLine="794"/>
        <w:jc w:val="both"/>
      </w:pPr>
    </w:p>
    <w:p w:rsidR="00E33381" w:rsidRPr="00E33381" w:rsidRDefault="00E33381" w:rsidP="00E33381">
      <w:pPr>
        <w:ind w:firstLine="851"/>
        <w:jc w:val="both"/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1747520</wp:posOffset>
            </wp:positionH>
            <wp:positionV relativeFrom="paragraph">
              <wp:posOffset>633730</wp:posOffset>
            </wp:positionV>
            <wp:extent cx="2867025" cy="2928620"/>
            <wp:effectExtent l="19050" t="0" r="9525" b="0"/>
            <wp:wrapTopAndBottom/>
            <wp:docPr id="1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381">
        <w:t>UPX (</w:t>
      </w:r>
      <w:proofErr w:type="spellStart"/>
      <w:r w:rsidRPr="00E33381">
        <w:t>the</w:t>
      </w:r>
      <w:proofErr w:type="spellEnd"/>
      <w:r w:rsidRPr="00E33381">
        <w:t xml:space="preserve"> </w:t>
      </w:r>
      <w:proofErr w:type="spellStart"/>
      <w:r w:rsidRPr="00E33381">
        <w:t>Ultimate</w:t>
      </w:r>
      <w:proofErr w:type="spellEnd"/>
      <w:r w:rsidRPr="00E33381">
        <w:t xml:space="preserve"> </w:t>
      </w:r>
      <w:proofErr w:type="spellStart"/>
      <w:r w:rsidRPr="00E33381">
        <w:t>Packer</w:t>
      </w:r>
      <w:proofErr w:type="spellEnd"/>
      <w:r w:rsidRPr="00E33381">
        <w:t xml:space="preserve"> </w:t>
      </w:r>
      <w:proofErr w:type="spellStart"/>
      <w:r w:rsidRPr="00E33381">
        <w:t>for</w:t>
      </w:r>
      <w:proofErr w:type="spellEnd"/>
      <w:r w:rsidRPr="00E33381">
        <w:t xml:space="preserve"> </w:t>
      </w:r>
      <w:proofErr w:type="spellStart"/>
      <w:r w:rsidRPr="00E33381">
        <w:t>eXecutables</w:t>
      </w:r>
      <w:proofErr w:type="spellEnd"/>
      <w:r w:rsidRPr="00E33381">
        <w:t>) - упаковщик исполняемых файлов, поддерживающий несколько различных платформ и форматов файлов. Это свободное и открытое программное обеспечение, распространяемое по лицензии GNU GPL.</w:t>
      </w:r>
    </w:p>
    <w:p w:rsidR="00E33381" w:rsidRPr="00E33381" w:rsidRDefault="00E33381" w:rsidP="00E33381">
      <w:pPr>
        <w:ind w:firstLine="851"/>
        <w:jc w:val="both"/>
      </w:pPr>
    </w:p>
    <w:p w:rsidR="00E33381" w:rsidRPr="00E33381" w:rsidRDefault="00E33381" w:rsidP="00E33381">
      <w:pPr>
        <w:ind w:firstLine="851"/>
        <w:jc w:val="both"/>
      </w:pPr>
      <w:r w:rsidRPr="00E33381">
        <w:t>Сжатый исполняемый файл состоит из модуля распаковки/инициализации и блока данных, содержащего в себе исходный файл в сжатом виде. При запуске модуль распаковки выделяет память и распаковывает туда содержимое блока данных. Для некоторых платформ распаковка в память невозможна, в этом случае используется распаковка во временный файл.</w:t>
      </w:r>
    </w:p>
    <w:p w:rsidR="00E33381" w:rsidRDefault="00E33381" w:rsidP="00E33381">
      <w:pPr>
        <w:tabs>
          <w:tab w:val="left" w:pos="0"/>
        </w:tabs>
        <w:jc w:val="center"/>
      </w:pPr>
    </w:p>
    <w:p w:rsidR="00E33381" w:rsidRDefault="00E33381" w:rsidP="00E33381">
      <w:pPr>
        <w:tabs>
          <w:tab w:val="left" w:pos="0"/>
        </w:tabs>
        <w:jc w:val="center"/>
      </w:pPr>
    </w:p>
    <w:p w:rsidR="00E33381" w:rsidRPr="00E33381" w:rsidRDefault="00933705" w:rsidP="00E33381">
      <w:pPr>
        <w:tabs>
          <w:tab w:val="left" w:pos="0"/>
        </w:tabs>
        <w:jc w:val="center"/>
      </w:pPr>
      <w:r>
        <w:t>15.</w:t>
      </w:r>
      <w:r w:rsidR="00E33381">
        <w:t>6</w:t>
      </w:r>
      <w:r w:rsidR="00E33381" w:rsidRPr="00E33381">
        <w:t xml:space="preserve">. </w:t>
      </w:r>
      <w:proofErr w:type="spellStart"/>
      <w:r w:rsidR="00E33381" w:rsidRPr="00E33381">
        <w:t>Обфускаторы</w:t>
      </w:r>
      <w:proofErr w:type="spellEnd"/>
    </w:p>
    <w:p w:rsidR="00E33381" w:rsidRPr="00E33381" w:rsidRDefault="00E33381" w:rsidP="00E33381">
      <w:pPr>
        <w:tabs>
          <w:tab w:val="left" w:pos="0"/>
        </w:tabs>
        <w:jc w:val="center"/>
      </w:pPr>
    </w:p>
    <w:p w:rsidR="00E33381" w:rsidRPr="00E33381" w:rsidRDefault="00E33381" w:rsidP="00E33381">
      <w:pPr>
        <w:ind w:firstLine="851"/>
        <w:jc w:val="both"/>
      </w:pPr>
      <w:proofErr w:type="spellStart"/>
      <w:r w:rsidRPr="00E33381">
        <w:t>Обфускация</w:t>
      </w:r>
      <w:proofErr w:type="spellEnd"/>
      <w:r w:rsidRPr="00E33381">
        <w:t xml:space="preserve"> (от лат. </w:t>
      </w:r>
      <w:proofErr w:type="spellStart"/>
      <w:r w:rsidRPr="00E33381">
        <w:t>obfuscare</w:t>
      </w:r>
      <w:proofErr w:type="spellEnd"/>
      <w:r w:rsidRPr="00E33381">
        <w:t xml:space="preserve"> - затенять, затемнять; и англ. </w:t>
      </w:r>
      <w:proofErr w:type="spellStart"/>
      <w:r w:rsidRPr="00E33381">
        <w:t>obfuscate</w:t>
      </w:r>
      <w:proofErr w:type="spellEnd"/>
      <w:r w:rsidRPr="00E33381">
        <w:t xml:space="preserve"> - делать неочевидным, запутанным, сбивать с толку) или запутывание кода -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:rsidR="00E33381" w:rsidRPr="00E33381" w:rsidRDefault="00E33381" w:rsidP="00E33381">
      <w:pPr>
        <w:ind w:firstLine="851"/>
        <w:jc w:val="both"/>
      </w:pPr>
      <w:r w:rsidRPr="00E33381">
        <w:t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</w:t>
      </w:r>
    </w:p>
    <w:p w:rsidR="00E33381" w:rsidRPr="00E33381" w:rsidRDefault="00E33381" w:rsidP="00E33381">
      <w:pPr>
        <w:ind w:firstLine="851"/>
        <w:jc w:val="both"/>
      </w:pPr>
      <w:r w:rsidRPr="00E33381">
        <w:t xml:space="preserve">Существуют специальные программы, производящие </w:t>
      </w:r>
      <w:proofErr w:type="spellStart"/>
      <w:r w:rsidRPr="00E33381">
        <w:t>обфускацию</w:t>
      </w:r>
      <w:proofErr w:type="spellEnd"/>
      <w:r w:rsidRPr="00E33381">
        <w:t xml:space="preserve">, называемые </w:t>
      </w:r>
      <w:proofErr w:type="spellStart"/>
      <w:r w:rsidRPr="00E33381">
        <w:t>обфускаторами</w:t>
      </w:r>
      <w:proofErr w:type="spellEnd"/>
      <w:r w:rsidRPr="00E33381">
        <w:t xml:space="preserve"> (англ. </w:t>
      </w:r>
      <w:proofErr w:type="spellStart"/>
      <w:r w:rsidRPr="00E33381">
        <w:t>obfuscator</w:t>
      </w:r>
      <w:proofErr w:type="spellEnd"/>
      <w:r w:rsidRPr="00E33381">
        <w:t xml:space="preserve">). Рассмотрим пример </w:t>
      </w:r>
      <w:proofErr w:type="spellStart"/>
      <w:r w:rsidRPr="00E33381">
        <w:t>обфусификации</w:t>
      </w:r>
      <w:proofErr w:type="spellEnd"/>
      <w:r w:rsidRPr="00E33381">
        <w:t>:</w:t>
      </w:r>
    </w:p>
    <w:p w:rsidR="00E33381" w:rsidRPr="00E33381" w:rsidRDefault="00E33381" w:rsidP="00E33381">
      <w:pPr>
        <w:ind w:firstLine="851"/>
        <w:jc w:val="both"/>
      </w:pPr>
    </w:p>
    <w:p w:rsidR="00E33381" w:rsidRPr="00E33381" w:rsidRDefault="00E33381" w:rsidP="00E33381">
      <w:pPr>
        <w:ind w:firstLine="851"/>
        <w:jc w:val="both"/>
      </w:pPr>
      <w:r w:rsidRPr="00E33381">
        <w:t>Исходный текст:</w:t>
      </w:r>
    </w:p>
    <w:p w:rsidR="00E33381" w:rsidRPr="00E33381" w:rsidRDefault="00E33381" w:rsidP="00E33381">
      <w:pPr>
        <w:ind w:firstLine="851"/>
        <w:jc w:val="both"/>
      </w:pPr>
      <w:r w:rsidRPr="00E33381">
        <w:t xml:space="preserve"> </w:t>
      </w:r>
      <w:proofErr w:type="spellStart"/>
      <w:proofErr w:type="gramStart"/>
      <w:r w:rsidRPr="00E33381">
        <w:rPr>
          <w:lang w:val="en-US"/>
        </w:rPr>
        <w:t>int</w:t>
      </w:r>
      <w:proofErr w:type="spellEnd"/>
      <w:proofErr w:type="gramEnd"/>
      <w:r w:rsidRPr="00E33381">
        <w:t xml:space="preserve"> </w:t>
      </w:r>
      <w:r w:rsidRPr="00E33381">
        <w:rPr>
          <w:lang w:val="en-US"/>
        </w:rPr>
        <w:t>COUNT</w:t>
      </w:r>
      <w:r w:rsidRPr="00E33381">
        <w:t xml:space="preserve"> = 100;  </w:t>
      </w:r>
      <w:r w:rsidRPr="00E33381">
        <w:rPr>
          <w:lang w:val="en-US"/>
        </w:rPr>
        <w:t>float</w:t>
      </w:r>
      <w:r w:rsidRPr="00E33381">
        <w:t xml:space="preserve"> </w:t>
      </w:r>
      <w:r w:rsidRPr="00E33381">
        <w:rPr>
          <w:lang w:val="en-US"/>
        </w:rPr>
        <w:t>TAX</w:t>
      </w:r>
      <w:r w:rsidRPr="00E33381">
        <w:t>_</w:t>
      </w:r>
      <w:r w:rsidRPr="00E33381">
        <w:rPr>
          <w:lang w:val="en-US"/>
        </w:rPr>
        <w:t>RATE</w:t>
      </w:r>
      <w:r w:rsidRPr="00E33381">
        <w:t xml:space="preserve"> = 0.2;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t xml:space="preserve"> </w:t>
      </w:r>
      <w:proofErr w:type="gramStart"/>
      <w:r w:rsidRPr="00E33381">
        <w:rPr>
          <w:lang w:val="en-US"/>
        </w:rPr>
        <w:t>for</w:t>
      </w:r>
      <w:proofErr w:type="gramEnd"/>
      <w:r w:rsidRPr="00E33381">
        <w:rPr>
          <w:lang w:val="en-US"/>
        </w:rPr>
        <w:t xml:space="preserve"> (</w:t>
      </w:r>
      <w:proofErr w:type="spellStart"/>
      <w:r w:rsidRPr="00E33381">
        <w:rPr>
          <w:lang w:val="en-US"/>
        </w:rPr>
        <w:t>int</w:t>
      </w:r>
      <w:proofErr w:type="spellEnd"/>
      <w:r w:rsidRPr="00E33381">
        <w:rPr>
          <w:lang w:val="en-US"/>
        </w:rPr>
        <w:t xml:space="preserve"> 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 xml:space="preserve">=0; 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 xml:space="preserve">&lt;COUNT; 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>++)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rPr>
          <w:lang w:val="en-US"/>
        </w:rPr>
        <w:t xml:space="preserve"> {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rPr>
          <w:lang w:val="en-US"/>
        </w:rPr>
        <w:t xml:space="preserve">   </w:t>
      </w:r>
      <w:proofErr w:type="gramStart"/>
      <w:r w:rsidRPr="00E33381">
        <w:rPr>
          <w:lang w:val="en-US"/>
        </w:rPr>
        <w:t>tax[</w:t>
      </w:r>
      <w:proofErr w:type="spellStart"/>
      <w:proofErr w:type="gramEnd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 xml:space="preserve">] = </w:t>
      </w:r>
      <w:proofErr w:type="spellStart"/>
      <w:r w:rsidRPr="00E33381">
        <w:rPr>
          <w:lang w:val="en-US"/>
        </w:rPr>
        <w:t>orig_price</w:t>
      </w:r>
      <w:proofErr w:type="spellEnd"/>
      <w:r w:rsidRPr="00E33381">
        <w:rPr>
          <w:lang w:val="en-US"/>
        </w:rPr>
        <w:t>[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>] * TAX_RATE;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rPr>
          <w:lang w:val="en-US"/>
        </w:rPr>
        <w:t xml:space="preserve">   </w:t>
      </w:r>
      <w:proofErr w:type="gramStart"/>
      <w:r w:rsidRPr="00E33381">
        <w:rPr>
          <w:lang w:val="en-US"/>
        </w:rPr>
        <w:t>price[</w:t>
      </w:r>
      <w:proofErr w:type="spellStart"/>
      <w:proofErr w:type="gramEnd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 xml:space="preserve">] = </w:t>
      </w:r>
      <w:proofErr w:type="spellStart"/>
      <w:r w:rsidRPr="00E33381">
        <w:rPr>
          <w:lang w:val="en-US"/>
        </w:rPr>
        <w:t>orig_price</w:t>
      </w:r>
      <w:proofErr w:type="spellEnd"/>
      <w:r w:rsidRPr="00E33381">
        <w:rPr>
          <w:lang w:val="en-US"/>
        </w:rPr>
        <w:t>[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>] + tax[</w:t>
      </w:r>
      <w:proofErr w:type="spellStart"/>
      <w:r w:rsidRPr="00E33381">
        <w:rPr>
          <w:lang w:val="en-US"/>
        </w:rPr>
        <w:t>i</w:t>
      </w:r>
      <w:proofErr w:type="spellEnd"/>
      <w:r w:rsidRPr="00E33381">
        <w:rPr>
          <w:lang w:val="en-US"/>
        </w:rPr>
        <w:t>];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rPr>
          <w:lang w:val="en-US"/>
        </w:rPr>
        <w:t xml:space="preserve"> }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t>Код</w:t>
      </w:r>
      <w:r w:rsidRPr="00E33381">
        <w:rPr>
          <w:lang w:val="en-US"/>
        </w:rPr>
        <w:t xml:space="preserve"> </w:t>
      </w:r>
      <w:r w:rsidRPr="00E33381">
        <w:t>после</w:t>
      </w:r>
      <w:r w:rsidRPr="00E33381">
        <w:rPr>
          <w:lang w:val="en-US"/>
        </w:rPr>
        <w:t xml:space="preserve"> </w:t>
      </w:r>
      <w:proofErr w:type="spellStart"/>
      <w:r w:rsidRPr="00E33381">
        <w:t>обфускации</w:t>
      </w:r>
      <w:proofErr w:type="spellEnd"/>
      <w:r w:rsidRPr="00E33381">
        <w:rPr>
          <w:lang w:val="en-US"/>
        </w:rPr>
        <w:t>:</w:t>
      </w:r>
    </w:p>
    <w:p w:rsidR="00E33381" w:rsidRPr="00E33381" w:rsidRDefault="00E33381" w:rsidP="00E33381">
      <w:pPr>
        <w:ind w:firstLine="851"/>
        <w:jc w:val="both"/>
        <w:rPr>
          <w:lang w:val="en-US"/>
        </w:rPr>
      </w:pPr>
    </w:p>
    <w:p w:rsidR="00E33381" w:rsidRPr="00E33381" w:rsidRDefault="00E33381" w:rsidP="00E33381">
      <w:pPr>
        <w:ind w:firstLine="851"/>
        <w:jc w:val="both"/>
        <w:rPr>
          <w:lang w:val="en-US"/>
        </w:rPr>
      </w:pPr>
      <w:r w:rsidRPr="00E33381">
        <w:rPr>
          <w:lang w:val="en-US"/>
        </w:rPr>
        <w:t xml:space="preserve"> for(</w:t>
      </w:r>
      <w:proofErr w:type="spellStart"/>
      <w:r w:rsidRPr="00E33381">
        <w:rPr>
          <w:lang w:val="en-US"/>
        </w:rPr>
        <w:t>int</w:t>
      </w:r>
      <w:proofErr w:type="spellEnd"/>
      <w:r w:rsidRPr="00E33381">
        <w:rPr>
          <w:lang w:val="en-US"/>
        </w:rPr>
        <w:t xml:space="preserve"> a=0;a&lt;100;a++){b[a]=c[a]*0.2;d[a]=c[a]+b[a];}</w:t>
      </w:r>
    </w:p>
    <w:p w:rsidR="00E33381" w:rsidRPr="00E33381" w:rsidRDefault="00E33381" w:rsidP="00E33381">
      <w:pPr>
        <w:jc w:val="center"/>
      </w:pPr>
      <w:r w:rsidRPr="00E33381">
        <w:rPr>
          <w:noProof/>
          <w:lang w:eastAsia="ru-RU"/>
        </w:rPr>
        <w:lastRenderedPageBreak/>
        <w:drawing>
          <wp:inline distT="0" distB="0" distL="0" distR="0">
            <wp:extent cx="5940425" cy="4660008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81" w:rsidRPr="00E33381" w:rsidRDefault="00E33381" w:rsidP="00E33381">
      <w:pPr>
        <w:jc w:val="center"/>
      </w:pPr>
    </w:p>
    <w:sectPr w:rsidR="00E33381" w:rsidRPr="00E33381" w:rsidSect="009748AF">
      <w:headerReference w:type="default" r:id="rId18"/>
      <w:footerReference w:type="default" r:id="rId1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FBA" w:rsidRDefault="003B7FBA" w:rsidP="009C422D">
      <w:r>
        <w:separator/>
      </w:r>
    </w:p>
  </w:endnote>
  <w:endnote w:type="continuationSeparator" w:id="0">
    <w:p w:rsidR="003B7FBA" w:rsidRDefault="003B7FBA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C42BB0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933705">
      <w:rPr>
        <w:rFonts w:asciiTheme="minorHAnsi" w:hAnsiTheme="minorHAnsi" w:cstheme="minorHAnsi"/>
        <w:noProof/>
      </w:rPr>
      <w:t>3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FBA" w:rsidRDefault="003B7FBA" w:rsidP="009C422D">
      <w:r>
        <w:separator/>
      </w:r>
    </w:p>
  </w:footnote>
  <w:footnote w:type="continuationSeparator" w:id="0">
    <w:p w:rsidR="003B7FBA" w:rsidRDefault="003B7FBA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933705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0B7AD0" w:rsidRPr="000B7AD0">
      <w:rPr>
        <w:rFonts w:asciiTheme="minorHAnsi" w:hAnsiTheme="minorHAnsi" w:cstheme="minorHAnsi"/>
      </w:rPr>
      <w:t>1</w:t>
    </w:r>
    <w:r w:rsidR="00933705" w:rsidRPr="00933705">
      <w:rPr>
        <w:rFonts w:asciiTheme="minorHAnsi" w:hAnsiTheme="minorHAnsi" w:cstheme="minorHAnsi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.2pt;height:8.05pt" o:bullet="t">
        <v:imagedata r:id="rId1" o:title="hrefIcon"/>
      </v:shape>
    </w:pict>
  </w:numPicBullet>
  <w:numPicBullet w:numPicBulletId="1">
    <w:pict>
      <v:shape id="_x0000_i1032" type="#_x0000_t75" style="width:6.9pt;height:7.5pt" o:bullet="t">
        <v:imagedata r:id="rId2" o:title="blue_bullet"/>
      </v:shape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CA4935"/>
    <w:multiLevelType w:val="hybridMultilevel"/>
    <w:tmpl w:val="60E84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265D7"/>
    <w:multiLevelType w:val="hybridMultilevel"/>
    <w:tmpl w:val="224058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A9341A"/>
    <w:multiLevelType w:val="hybridMultilevel"/>
    <w:tmpl w:val="F50EBC4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216B4F54"/>
    <w:multiLevelType w:val="multilevel"/>
    <w:tmpl w:val="277C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61D82"/>
    <w:multiLevelType w:val="hybridMultilevel"/>
    <w:tmpl w:val="837CA5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0E03D7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A47D7A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D832DFD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52F01ED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F4045A"/>
    <w:multiLevelType w:val="hybridMultilevel"/>
    <w:tmpl w:val="CF2074EA"/>
    <w:lvl w:ilvl="0" w:tplc="15EE8D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D04827"/>
    <w:multiLevelType w:val="hybridMultilevel"/>
    <w:tmpl w:val="F76691B2"/>
    <w:lvl w:ilvl="0" w:tplc="ABE624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6B68D3"/>
    <w:multiLevelType w:val="multilevel"/>
    <w:tmpl w:val="7640156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E125A"/>
    <w:multiLevelType w:val="hybridMultilevel"/>
    <w:tmpl w:val="6FE6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46DEC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3B7705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8C82FC6"/>
    <w:multiLevelType w:val="hybridMultilevel"/>
    <w:tmpl w:val="E6D40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70428"/>
    <w:multiLevelType w:val="multilevel"/>
    <w:tmpl w:val="33EEBE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AA0239"/>
    <w:multiLevelType w:val="hybridMultilevel"/>
    <w:tmpl w:val="02106754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648E6C25"/>
    <w:multiLevelType w:val="hybridMultilevel"/>
    <w:tmpl w:val="4FA62D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4B53599"/>
    <w:multiLevelType w:val="hybridMultilevel"/>
    <w:tmpl w:val="CC789D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F54F4B"/>
    <w:multiLevelType w:val="hybridMultilevel"/>
    <w:tmpl w:val="5F3CD54A"/>
    <w:lvl w:ilvl="0" w:tplc="041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6">
    <w:nsid w:val="6BF90DA3"/>
    <w:multiLevelType w:val="hybridMultilevel"/>
    <w:tmpl w:val="404025C6"/>
    <w:lvl w:ilvl="0" w:tplc="781683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668677A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F1A0D12"/>
    <w:multiLevelType w:val="hybridMultilevel"/>
    <w:tmpl w:val="E1589984"/>
    <w:lvl w:ilvl="0" w:tplc="66867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1675DF1"/>
    <w:multiLevelType w:val="multilevel"/>
    <w:tmpl w:val="647A0B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800206"/>
    <w:multiLevelType w:val="hybridMultilevel"/>
    <w:tmpl w:val="AAB6A4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FA53017"/>
    <w:multiLevelType w:val="hybridMultilevel"/>
    <w:tmpl w:val="2512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29"/>
  </w:num>
  <w:num w:numId="13">
    <w:abstractNumId w:val="25"/>
  </w:num>
  <w:num w:numId="14">
    <w:abstractNumId w:val="8"/>
  </w:num>
  <w:num w:numId="15">
    <w:abstractNumId w:val="30"/>
  </w:num>
  <w:num w:numId="16">
    <w:abstractNumId w:val="24"/>
  </w:num>
  <w:num w:numId="17">
    <w:abstractNumId w:val="18"/>
  </w:num>
  <w:num w:numId="18">
    <w:abstractNumId w:val="14"/>
  </w:num>
  <w:num w:numId="19">
    <w:abstractNumId w:val="27"/>
  </w:num>
  <w:num w:numId="20">
    <w:abstractNumId w:val="26"/>
  </w:num>
  <w:num w:numId="21">
    <w:abstractNumId w:val="22"/>
  </w:num>
  <w:num w:numId="22">
    <w:abstractNumId w:val="17"/>
  </w:num>
  <w:num w:numId="23">
    <w:abstractNumId w:val="6"/>
  </w:num>
  <w:num w:numId="24">
    <w:abstractNumId w:val="23"/>
  </w:num>
  <w:num w:numId="25">
    <w:abstractNumId w:val="7"/>
  </w:num>
  <w:num w:numId="26">
    <w:abstractNumId w:val="13"/>
  </w:num>
  <w:num w:numId="27">
    <w:abstractNumId w:val="5"/>
  </w:num>
  <w:num w:numId="28">
    <w:abstractNumId w:val="15"/>
  </w:num>
  <w:num w:numId="29">
    <w:abstractNumId w:val="12"/>
  </w:num>
  <w:num w:numId="30">
    <w:abstractNumId w:val="10"/>
  </w:num>
  <w:num w:numId="31">
    <w:abstractNumId w:val="19"/>
  </w:num>
  <w:num w:numId="32">
    <w:abstractNumId w:val="11"/>
  </w:num>
  <w:num w:numId="33">
    <w:abstractNumId w:val="20"/>
  </w:num>
  <w:num w:numId="34">
    <w:abstractNumId w:val="21"/>
  </w:num>
  <w:num w:numId="35">
    <w:abstractNumId w:val="9"/>
  </w:num>
  <w:num w:numId="36">
    <w:abstractNumId w:val="1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415BC"/>
    <w:rsid w:val="000651DA"/>
    <w:rsid w:val="00066DFB"/>
    <w:rsid w:val="00076F11"/>
    <w:rsid w:val="000B7AD0"/>
    <w:rsid w:val="000D0583"/>
    <w:rsid w:val="000F648D"/>
    <w:rsid w:val="00101B96"/>
    <w:rsid w:val="001900F1"/>
    <w:rsid w:val="002959FB"/>
    <w:rsid w:val="002B26D5"/>
    <w:rsid w:val="002B3D53"/>
    <w:rsid w:val="002E61A9"/>
    <w:rsid w:val="0032549D"/>
    <w:rsid w:val="00352B3B"/>
    <w:rsid w:val="003717B3"/>
    <w:rsid w:val="00372500"/>
    <w:rsid w:val="00372755"/>
    <w:rsid w:val="00373789"/>
    <w:rsid w:val="003B5FC5"/>
    <w:rsid w:val="003B7FBA"/>
    <w:rsid w:val="0040650C"/>
    <w:rsid w:val="00424654"/>
    <w:rsid w:val="0044313D"/>
    <w:rsid w:val="004514F1"/>
    <w:rsid w:val="00457B88"/>
    <w:rsid w:val="00463169"/>
    <w:rsid w:val="00473FC1"/>
    <w:rsid w:val="00495F58"/>
    <w:rsid w:val="004D1241"/>
    <w:rsid w:val="00506762"/>
    <w:rsid w:val="00524FFB"/>
    <w:rsid w:val="00575A1F"/>
    <w:rsid w:val="00587057"/>
    <w:rsid w:val="00617228"/>
    <w:rsid w:val="00623204"/>
    <w:rsid w:val="00624344"/>
    <w:rsid w:val="006634B1"/>
    <w:rsid w:val="00665F63"/>
    <w:rsid w:val="00687FA6"/>
    <w:rsid w:val="006A61A9"/>
    <w:rsid w:val="006A718C"/>
    <w:rsid w:val="006D39C5"/>
    <w:rsid w:val="00711BBB"/>
    <w:rsid w:val="007307D0"/>
    <w:rsid w:val="00740070"/>
    <w:rsid w:val="00744882"/>
    <w:rsid w:val="007752FF"/>
    <w:rsid w:val="007828C6"/>
    <w:rsid w:val="007965D0"/>
    <w:rsid w:val="007D7BC8"/>
    <w:rsid w:val="007E14A7"/>
    <w:rsid w:val="00854AE9"/>
    <w:rsid w:val="0090588F"/>
    <w:rsid w:val="00933705"/>
    <w:rsid w:val="0095477A"/>
    <w:rsid w:val="009630EA"/>
    <w:rsid w:val="009748AF"/>
    <w:rsid w:val="00986D13"/>
    <w:rsid w:val="009A2F4D"/>
    <w:rsid w:val="009B4537"/>
    <w:rsid w:val="009C422D"/>
    <w:rsid w:val="009D3AC9"/>
    <w:rsid w:val="009E1228"/>
    <w:rsid w:val="00A338D7"/>
    <w:rsid w:val="00A478D2"/>
    <w:rsid w:val="00A66EBA"/>
    <w:rsid w:val="00A87480"/>
    <w:rsid w:val="00AC0A09"/>
    <w:rsid w:val="00AC52BA"/>
    <w:rsid w:val="00AD0251"/>
    <w:rsid w:val="00B11F95"/>
    <w:rsid w:val="00B136E4"/>
    <w:rsid w:val="00B221D2"/>
    <w:rsid w:val="00B360EA"/>
    <w:rsid w:val="00B67BC5"/>
    <w:rsid w:val="00B82D5C"/>
    <w:rsid w:val="00B9058C"/>
    <w:rsid w:val="00C2525F"/>
    <w:rsid w:val="00C42BB0"/>
    <w:rsid w:val="00C56D15"/>
    <w:rsid w:val="00C62898"/>
    <w:rsid w:val="00CD0F9D"/>
    <w:rsid w:val="00CD407B"/>
    <w:rsid w:val="00CD786F"/>
    <w:rsid w:val="00CF00C4"/>
    <w:rsid w:val="00D0351D"/>
    <w:rsid w:val="00D1573B"/>
    <w:rsid w:val="00D3364D"/>
    <w:rsid w:val="00D40739"/>
    <w:rsid w:val="00D66B92"/>
    <w:rsid w:val="00D746E0"/>
    <w:rsid w:val="00DB1B89"/>
    <w:rsid w:val="00DB34A4"/>
    <w:rsid w:val="00DF4360"/>
    <w:rsid w:val="00E0234C"/>
    <w:rsid w:val="00E02E9D"/>
    <w:rsid w:val="00E33381"/>
    <w:rsid w:val="00E734BA"/>
    <w:rsid w:val="00EA1241"/>
    <w:rsid w:val="00EC034C"/>
    <w:rsid w:val="00F13CEB"/>
    <w:rsid w:val="00F15899"/>
    <w:rsid w:val="00F76793"/>
    <w:rsid w:val="00F85E9B"/>
    <w:rsid w:val="00F942D1"/>
    <w:rsid w:val="00FC4E26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uiPriority w:val="99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  <w:style w:type="character" w:customStyle="1" w:styleId="21">
    <w:name w:val="Основной текст (2)_"/>
    <w:basedOn w:val="a1"/>
    <w:link w:val="22"/>
    <w:rsid w:val="006232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23204"/>
    <w:pPr>
      <w:widowControl w:val="0"/>
      <w:shd w:val="clear" w:color="auto" w:fill="FFFFFF"/>
      <w:suppressAutoHyphens w:val="0"/>
      <w:spacing w:before="240" w:line="322" w:lineRule="exact"/>
      <w:jc w:val="both"/>
    </w:pPr>
    <w:rPr>
      <w:sz w:val="28"/>
      <w:szCs w:val="28"/>
      <w:lang w:eastAsia="en-US"/>
    </w:rPr>
  </w:style>
  <w:style w:type="character" w:styleId="ad">
    <w:name w:val="Hyperlink"/>
    <w:basedOn w:val="a1"/>
    <w:uiPriority w:val="99"/>
    <w:semiHidden/>
    <w:unhideWhenUsed/>
    <w:rsid w:val="00744882"/>
    <w:rPr>
      <w:color w:val="0000FF"/>
      <w:u w:val="single"/>
    </w:rPr>
  </w:style>
  <w:style w:type="character" w:customStyle="1" w:styleId="mw-headline">
    <w:name w:val="mw-headline"/>
    <w:basedOn w:val="a1"/>
    <w:rsid w:val="00744882"/>
  </w:style>
  <w:style w:type="character" w:customStyle="1" w:styleId="acicollapsed1">
    <w:name w:val="acicollapsed1"/>
    <w:basedOn w:val="a1"/>
    <w:rsid w:val="007752FF"/>
    <w:rPr>
      <w:vanish/>
      <w:webHidden w:val="0"/>
      <w:specVanish w:val="0"/>
    </w:rPr>
  </w:style>
  <w:style w:type="character" w:customStyle="1" w:styleId="acicollapsed2">
    <w:name w:val="acicollapsed2"/>
    <w:basedOn w:val="a1"/>
    <w:rsid w:val="007752FF"/>
    <w:rPr>
      <w:vanish/>
      <w:webHidden w:val="0"/>
      <w:specVanish w:val="0"/>
    </w:rPr>
  </w:style>
  <w:style w:type="paragraph" w:customStyle="1" w:styleId="Standard">
    <w:name w:val="Standard"/>
    <w:rsid w:val="00066D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Bodytext">
    <w:name w:val="Body text_"/>
    <w:basedOn w:val="a1"/>
    <w:link w:val="12"/>
    <w:qFormat/>
    <w:rsid w:val="00E33381"/>
    <w:rPr>
      <w:rFonts w:ascii="Calibri" w:eastAsia="Times New Roman" w:hAnsi="Calibri" w:cs="Times New Roman"/>
      <w:sz w:val="24"/>
      <w:szCs w:val="24"/>
      <w:lang w:val="en-US" w:eastAsia="ru-RU"/>
    </w:rPr>
  </w:style>
  <w:style w:type="paragraph" w:customStyle="1" w:styleId="12">
    <w:name w:val="Основной текст1"/>
    <w:basedOn w:val="a"/>
    <w:link w:val="Bodytext"/>
    <w:qFormat/>
    <w:rsid w:val="00E33381"/>
    <w:pPr>
      <w:suppressAutoHyphens w:val="0"/>
      <w:spacing w:after="222"/>
      <w:ind w:right="88"/>
      <w:jc w:val="both"/>
    </w:pPr>
    <w:rPr>
      <w:rFonts w:ascii="Calibri" w:hAnsi="Calibri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5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84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90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4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20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66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82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493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1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94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555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60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92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09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2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15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43</cp:revision>
  <cp:lastPrinted>2017-09-09T07:45:00Z</cp:lastPrinted>
  <dcterms:created xsi:type="dcterms:W3CDTF">2017-09-06T18:21:00Z</dcterms:created>
  <dcterms:modified xsi:type="dcterms:W3CDTF">2017-11-18T17:44:00Z</dcterms:modified>
</cp:coreProperties>
</file>