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19 September 2026  •  Matchday 3  •  Start: 09:00</w:t>
              <w:br/>
              <w:t>Venue: Korrnell Academy · Court 2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KA — Korrnell Academy</w:t>
              <w:br/>
              <w:t>Away: HIA — Hsinchu International Academy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[KA]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Basketball — Matchday 3 — KA vs HIA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