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10:30</w:t>
              <w:br/>
              <w:t>Venue: PAS · Volleyball Court 2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HCAS — Hsinchu County American School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Volleyball — Matchday 4 — PAS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