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left"/>
      </w:pPr>
      <w:r>
        <w:rPr>
          <w:rFonts w:ascii="Calibri" w:hAnsi="Calibri" w:eastAsia="Calibri"/>
          <w:b/>
          <w:color w:val="D71920"/>
          <w:sz w:val="19"/>
        </w:rPr>
        <w:t>CONFIDENTIAL FOLLOW-UP FORM</w:t>
      </w:r>
    </w:p>
    <w:p>
      <w:pPr>
        <w:pStyle w:val="Title"/>
        <w:jc w:val="left"/>
      </w:pPr>
      <w:r>
        <w:rPr>
          <w:rFonts w:ascii="Calibri" w:hAnsi="Calibri" w:eastAsia="Calibri"/>
          <w:b/>
          <w:color w:val="003478"/>
          <w:sz w:val="50"/>
        </w:rPr>
        <w:t>Incident, Injury &amp; Disciplinary Report</w:t>
      </w:r>
    </w:p>
    <w:p>
      <w:pPr>
        <w:pStyle w:val="Subtitle"/>
        <w:jc w:val="left"/>
      </w:pPr>
      <w:r>
        <w:t>Use for serious injury, ejection, major conduct, facility danger, emergency response or safeguarding escalation.</w:t>
      </w:r>
    </w:p>
    <w:p>
      <w:pPr>
        <w:spacing w:after="280"/>
        <w:jc w:val="left"/>
      </w:pPr>
      <w:r>
        <w:rPr>
          <w:rFonts w:ascii="Calibri" w:hAnsi="Calibri" w:eastAsia="Calibri"/>
          <w:b/>
          <w:color w:val="526173"/>
          <w:sz w:val="19"/>
        </w:rPr>
        <w:t>Season 2026–27  •  Version 1.0  •  Effective 5 September 2026</w:t>
      </w:r>
    </w:p>
    <w:tbl>
      <w:tblPr>
        <w:tblW w:type="dxa" w:w="9360"/>
        <w:jc w:val="left"/>
        <w:tblLayout w:type="fixed"/>
        <w:tblLook w:firstColumn="1" w:firstRow="1" w:lastColumn="0" w:lastRow="0" w:noHBand="0" w:noVBand="1" w:val="04A0"/>
        <w:tblInd w:w="120" w:type="dxa"/>
        <w:tblBorders>
          <w:top w:val="single" w:sz="8" w:space="0" w:color="D71920"/>
          <w:left w:val="single" w:sz="8" w:space="0" w:color="D71920"/>
          <w:bottom w:val="single" w:sz="8" w:space="0" w:color="D71920"/>
          <w:right w:val="single" w:sz="8" w:space="0" w:color="D71920"/>
          <w:insideH w:val="single" w:sz="8" w:space="0" w:color="D71920"/>
          <w:insideV w:val="single" w:sz="8" w:space="0" w:color="D71920"/>
        </w:tblBorders>
      </w:tblPr>
      <w:tblGrid>
        <w:gridCol w:w="9360"/>
      </w:tblGrid>
      <w:tr>
        <w:trPr>
          <w:tblHeader w:val="true"/>
          <w:cantSplit/>
        </w:trPr>
        <w:tc>
          <w:tcPr>
            <w:tcW w:type="dxa" w:w="9360"/>
            <w:vAlign w:val="center"/>
            <w:tcMar>
              <w:top w:w="80" w:type="dxa"/>
              <w:bottom w:w="80" w:type="dxa"/>
              <w:start w:w="120" w:type="dxa"/>
              <w:end w:w="120" w:type="dxa"/>
            </w:tcMar>
            <w:shd w:fill="FCEBEC" w:val="clear"/>
          </w:tcPr>
          <w:p>
            <w:pPr>
              <w:spacing w:after="0"/>
            </w:pPr>
            <w:r>
              <w:rPr>
                <w:rFonts w:ascii="Calibri" w:hAnsi="Calibri" w:eastAsia="Calibri"/>
                <w:b/>
                <w:color w:val="D71920"/>
                <w:sz w:val="19"/>
              </w:rPr>
              <w:t xml:space="preserve">EMERGENCY FIRST  </w:t>
            </w:r>
            <w:r>
              <w:rPr>
                <w:rFonts w:ascii="Calibri" w:hAnsi="Calibri" w:eastAsia="Calibri"/>
                <w:color w:val="0B2545"/>
                <w:sz w:val="20"/>
              </w:rPr>
              <w:t>Protect the student and activate the host/school emergency process before completing this form. Safeguarding concerns follow the required reporting route immediately.</w:t>
            </w:r>
          </w:p>
        </w:tc>
      </w:tr>
    </w:tbl>
    <w:p>
      <w:pPr>
        <w:keepNext w:val="0"/>
        <w:spacing w:after="40"/>
      </w:pPr>
      <w:r>
        <w:rPr>
          <w:rFonts w:ascii="Calibri" w:hAnsi="Calibri" w:eastAsia="Calibri"/>
          <w:i w:val="0"/>
          <w:color w:val="0B2545"/>
        </w:rPr>
      </w:r>
    </w:p>
    <w:tbl>
      <w:tblPr>
        <w:tblW w:type="dxa" w:w="9360"/>
        <w:tblLayout w:type="fixed"/>
        <w:tblLook w:firstColumn="1" w:firstRow="1" w:lastColumn="0" w:lastRow="0" w:noHBand="0" w:noVBand="1" w:val="04A0"/>
        <w:jc w:val="left"/>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Ind w:w="120" w:type="dxa"/>
      </w:tblPr>
      <w:tblGrid>
        <w:gridCol w:w="2600"/>
        <w:gridCol w:w="6760"/>
      </w:tblGrid>
      <w:tr>
        <w:trPr>
          <w:tblHeader w:val="true"/>
          <w:cantSplit/>
        </w:trPr>
        <w:tc>
          <w:tcPr>
            <w:tcW w:type="dxa" w:w="2600"/>
            <w:shd w:fill="F4F6F9"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Field</w:t>
            </w:r>
          </w:p>
        </w:tc>
        <w:tc>
          <w:tcPr>
            <w:tcW w:type="dxa" w:w="6760"/>
            <w:shd w:fill="F4F6F9"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Response</w:t>
            </w:r>
          </w:p>
        </w:tc>
      </w:tr>
      <w:tr>
        <w:trPr>
          <w:cantSpli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Match</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Date: __________________  Matchday: ______  Start time: ______  Incident time: ______</w:t>
            </w:r>
          </w:p>
        </w:tc>
      </w:tr>
      <w:tr>
        <w:trPr>
          <w:cantSpli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Competition</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 Football  □ Basketball     □ MS  □ HS     □ Boys  □ Girls</w:t>
            </w:r>
          </w:p>
        </w:tc>
      </w:tr>
      <w:tr>
        <w:trPr>
          <w:cantSpli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Venue / teams</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Venue: __________________________  Home: __________________  Away: __________________</w:t>
            </w:r>
          </w:p>
        </w:tc>
      </w:tr>
      <w:tr>
        <w:trPr>
          <w:cantSpli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Report type</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 Injury  □ Ejection/discipline  □ Conduct  □ Facility/safety  □ Safeguarding  □ Other</w:t>
            </w:r>
          </w:p>
        </w:tc>
      </w:tr>
      <w:tr>
        <w:trPr>
          <w:cantSpli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Reporter</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Name: __________________________  Role/school: __________________  Mobile: ______________</w:t>
            </w:r>
          </w:p>
        </w:tc>
      </w:tr>
    </w:tbl>
    <w:p>
      <w:pPr>
        <w:keepNext w:val="0"/>
        <w:spacing w:after="40"/>
      </w:pPr>
      <w:r>
        <w:rPr>
          <w:rFonts w:ascii="Calibri" w:hAnsi="Calibri" w:eastAsia="Calibri"/>
          <w:i w:val="0"/>
          <w:color w:val="0B2545"/>
        </w:rPr>
      </w:r>
    </w:p>
    <w:p>
      <w:pPr>
        <w:pStyle w:val="Heading2"/>
        <w:pageBreakBefore w:val="0"/>
      </w:pPr>
      <w:r>
        <w:t>1. Person(s) directly involved</w:t>
      </w:r>
    </w:p>
    <w:tbl>
      <w:tblPr>
        <w:tblW w:type="dxa" w:w="9360"/>
        <w:tblLayout w:type="fixed"/>
        <w:tblLook w:firstColumn="1" w:firstRow="1" w:lastColumn="0" w:lastRow="0" w:noHBand="0" w:noVBand="1" w:val="04A0"/>
        <w:jc w:val="left"/>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Ind w:w="120" w:type="dxa"/>
      </w:tblPr>
      <w:tblGrid>
        <w:gridCol w:w="2600"/>
        <w:gridCol w:w="2600"/>
        <w:gridCol w:w="1900"/>
        <w:gridCol w:w="2260"/>
      </w:tblGrid>
      <w:tr>
        <w:trPr>
          <w:tblHeader w:val="true"/>
          <w:cantSplit/>
        </w:trPr>
        <w:tc>
          <w:tcPr>
            <w:tcW w:type="dxa" w:w="260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Name / identifier</w:t>
            </w:r>
          </w:p>
        </w:tc>
        <w:tc>
          <w:tcPr>
            <w:tcW w:type="dxa" w:w="260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Role and school</w:t>
            </w:r>
          </w:p>
        </w:tc>
        <w:tc>
          <w:tcPr>
            <w:tcW w:type="dxa" w:w="190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Age/grade if student</w:t>
            </w:r>
          </w:p>
        </w:tc>
        <w:tc>
          <w:tcPr>
            <w:tcW w:type="dxa" w:w="226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Parent/guardian notified</w:t>
            </w:r>
          </w:p>
        </w:tc>
      </w:tr>
      <w:tr>
        <w:trPr>
          <w:cantSpli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r>
          </w:p>
        </w:tc>
        <w:tc>
          <w:tcPr>
            <w:tcW w:type="dxa" w:w="19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r>
          </w:p>
        </w:tc>
        <w:tc>
          <w:tcPr>
            <w:tcW w:type="dxa" w:w="22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 Yes  □ No  □ N/A</w:t>
            </w:r>
          </w:p>
        </w:tc>
      </w:tr>
      <w:tr>
        <w:trPr>
          <w:cantSpli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r>
          </w:p>
        </w:tc>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r>
          </w:p>
        </w:tc>
        <w:tc>
          <w:tcPr>
            <w:tcW w:type="dxa" w:w="19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r>
          </w:p>
        </w:tc>
        <w:tc>
          <w:tcPr>
            <w:tcW w:type="dxa" w:w="22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 Yes  □ No  □ N/A</w:t>
            </w:r>
          </w:p>
        </w:tc>
      </w:tr>
    </w:tbl>
    <w:p>
      <w:pPr>
        <w:keepNext w:val="0"/>
        <w:spacing w:after="40"/>
      </w:pPr>
      <w:r>
        <w:rPr>
          <w:rFonts w:ascii="Calibri" w:hAnsi="Calibri" w:eastAsia="Calibri"/>
          <w:i w:val="0"/>
          <w:color w:val="0B2545"/>
        </w:rPr>
      </w:r>
    </w:p>
    <w:p>
      <w:pPr>
        <w:pStyle w:val="Heading2"/>
        <w:pageBreakBefore w:val="0"/>
      </w:pPr>
      <w:r>
        <w:t>2. Objective account</w:t>
      </w:r>
    </w:p>
    <w:tbl>
      <w:tblPr>
        <w:tblW w:type="dxa" w:w="9360"/>
        <w:tblLayout w:type="fixed"/>
        <w:tblLook w:firstColumn="1" w:firstRow="1" w:lastColumn="0" w:lastRow="0" w:noHBand="0" w:noVBand="1" w:val="04A0"/>
        <w:jc w:val="left"/>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Ind w:w="120" w:type="dxa"/>
      </w:tblPr>
      <w:tblGrid>
        <w:gridCol w:w="9360"/>
      </w:tblGrid>
      <w:tr>
        <w:trPr>
          <w:tblHeader w:val="true"/>
          <w:cantSplit/>
        </w:trPr>
        <w:tc>
          <w:tcPr>
            <w:tcW w:type="dxa" w:w="9360"/>
            <w:shd w:fill="F4F6F9"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Describe what was seen/heard, where it happened and the sequence of events. Avoid diagnosis or speculation.</w:t>
            </w:r>
          </w:p>
        </w:tc>
      </w:tr>
      <w:tr>
        <w:trPr>
          <w:cantSplit/>
        </w:trPr>
        <w:tc>
          <w:tcPr>
            <w:tcW w:type="dxa" w:w="93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br/>
              <w:br/>
              <w:br/>
              <w:br/>
              <w:br/>
            </w:r>
          </w:p>
        </w:tc>
      </w:tr>
    </w:tbl>
    <w:p>
      <w:pPr>
        <w:keepNext w:val="0"/>
        <w:spacing w:after="40"/>
      </w:pPr>
      <w:r>
        <w:rPr>
          <w:rFonts w:ascii="Calibri" w:hAnsi="Calibri" w:eastAsia="Calibri"/>
          <w:i w:val="0"/>
          <w:color w:val="0B2545"/>
        </w:rPr>
      </w:r>
    </w:p>
    <w:p>
      <w:pPr>
        <w:pStyle w:val="Heading2"/>
        <w:pageBreakBefore w:val="0"/>
      </w:pPr>
      <w:r>
        <w:t>3. Immediate action</w:t>
      </w:r>
    </w:p>
    <w:tbl>
      <w:tblPr>
        <w:tblW w:type="dxa" w:w="9360"/>
        <w:tblLayout w:type="fixed"/>
        <w:tblLook w:firstColumn="1" w:firstRow="1" w:lastColumn="0" w:lastRow="0" w:noHBand="0" w:noVBand="1" w:val="04A0"/>
        <w:jc w:val="left"/>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Ind w:w="120" w:type="dxa"/>
      </w:tblPr>
      <w:tblGrid>
        <w:gridCol w:w="3100"/>
        <w:gridCol w:w="6260"/>
      </w:tblGrid>
      <w:tr>
        <w:trPr>
          <w:tblHeader w:val="true"/>
          <w:cantSplit/>
        </w:trPr>
        <w:tc>
          <w:tcPr>
            <w:tcW w:type="dxa" w:w="3100"/>
            <w:shd w:fill="F4F6F9"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Action</w:t>
            </w:r>
          </w:p>
        </w:tc>
        <w:tc>
          <w:tcPr>
            <w:tcW w:type="dxa" w:w="6260"/>
            <w:shd w:fill="F4F6F9"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Details / time</w:t>
            </w:r>
          </w:p>
        </w:tc>
      </w:tr>
      <w:tr>
        <w:trPr>
          <w:cantSplit/>
        </w:trPr>
        <w:tc>
          <w:tcPr>
            <w:tcW w:type="dxa" w:w="31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Play stopped / area secured</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 Yes  □ No  Time: ______  Details: ______________________________</w:t>
            </w:r>
          </w:p>
        </w:tc>
      </w:tr>
      <w:tr>
        <w:trPr>
          <w:cantSplit/>
        </w:trPr>
        <w:tc>
          <w:tcPr>
            <w:tcW w:type="dxa" w:w="31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First aid / medical assessment</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 Yes  □ No  By whom: _________________________________________</w:t>
            </w:r>
          </w:p>
        </w:tc>
      </w:tr>
      <w:tr>
        <w:trPr>
          <w:cantSplit/>
        </w:trPr>
        <w:tc>
          <w:tcPr>
            <w:tcW w:type="dxa" w:w="31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Emergency services</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 Called  □ Not called  Time: ______  Outcome/destination: ________________</w:t>
            </w:r>
          </w:p>
        </w:tc>
      </w:tr>
      <w:tr>
        <w:trPr>
          <w:cantSplit/>
        </w:trPr>
        <w:tc>
          <w:tcPr>
            <w:tcW w:type="dxa" w:w="31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School leaders / safeguarding lead</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Who was notified and when: __________________________________________</w:t>
            </w:r>
          </w:p>
        </w:tc>
      </w:tr>
      <w:tr>
        <w:trPr>
          <w:cantSplit/>
        </w:trPr>
        <w:tc>
          <w:tcPr>
            <w:tcW w:type="dxa" w:w="31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Participant removed / ejected</w:t>
            </w:r>
          </w:p>
        </w:tc>
        <w:tc>
          <w:tcPr>
            <w:tcW w:type="dxa" w:w="62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Person and destination/supervising adult: ______________________________</w:t>
            </w:r>
          </w:p>
        </w:tc>
      </w:tr>
    </w:tbl>
    <w:p>
      <w:pPr>
        <w:keepNext w:val="0"/>
        <w:spacing w:after="40"/>
      </w:pPr>
      <w:r>
        <w:rPr>
          <w:rFonts w:ascii="Calibri" w:hAnsi="Calibri" w:eastAsia="Calibri"/>
          <w:i w:val="0"/>
          <w:color w:val="0B2545"/>
        </w:rPr>
      </w:r>
    </w:p>
    <w:p>
      <w:pPr>
        <w:pStyle w:val="Heading1"/>
        <w:pageBreakBefore w:val="0"/>
      </w:pPr>
      <w:r>
        <w:t>4. Officials, witnesses and evidence</w:t>
      </w:r>
    </w:p>
    <w:tbl>
      <w:tblPr>
        <w:tblW w:type="dxa" w:w="9360"/>
        <w:tblLayout w:type="fixed"/>
        <w:tblLook w:firstColumn="1" w:firstRow="1" w:lastColumn="0" w:lastRow="0" w:noHBand="0" w:noVBand="1" w:val="04A0"/>
        <w:jc w:val="left"/>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Ind w:w="120" w:type="dxa"/>
      </w:tblPr>
      <w:tblGrid>
        <w:gridCol w:w="2500"/>
        <w:gridCol w:w="2400"/>
        <w:gridCol w:w="2500"/>
        <w:gridCol w:w="1960"/>
      </w:tblGrid>
      <w:tr>
        <w:trPr>
          <w:tblHeader w:val="true"/>
          <w:cantSplit/>
        </w:trPr>
        <w:tc>
          <w:tcPr>
            <w:tcW w:type="dxa" w:w="250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Name</w:t>
            </w:r>
          </w:p>
        </w:tc>
        <w:tc>
          <w:tcPr>
            <w:tcW w:type="dxa" w:w="240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Role / school</w:t>
            </w:r>
          </w:p>
        </w:tc>
        <w:tc>
          <w:tcPr>
            <w:tcW w:type="dxa" w:w="250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Contact held by</w:t>
            </w:r>
          </w:p>
        </w:tc>
        <w:tc>
          <w:tcPr>
            <w:tcW w:type="dxa" w:w="196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Statement requested</w:t>
            </w:r>
          </w:p>
        </w:tc>
      </w:tr>
      <w:tr>
        <w:trPr>
          <w:cantSplit/>
        </w:trPr>
        <w:tc>
          <w:tcPr>
            <w:tcW w:type="dxa" w:w="25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r>
          </w:p>
        </w:tc>
        <w:tc>
          <w:tcPr>
            <w:tcW w:type="dxa" w:w="24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r>
          </w:p>
        </w:tc>
        <w:tc>
          <w:tcPr>
            <w:tcW w:type="dxa" w:w="19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w:t>
            </w:r>
          </w:p>
        </w:tc>
      </w:tr>
      <w:tr>
        <w:trPr>
          <w:cantSplit/>
        </w:trPr>
        <w:tc>
          <w:tcPr>
            <w:tcW w:type="dxa" w:w="25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r>
          </w:p>
        </w:tc>
        <w:tc>
          <w:tcPr>
            <w:tcW w:type="dxa" w:w="24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r>
          </w:p>
        </w:tc>
        <w:tc>
          <w:tcPr>
            <w:tcW w:type="dxa" w:w="19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w:t>
            </w:r>
          </w:p>
        </w:tc>
      </w:tr>
      <w:tr>
        <w:trPr>
          <w:cantSplit/>
        </w:trPr>
        <w:tc>
          <w:tcPr>
            <w:tcW w:type="dxa" w:w="25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r>
          </w:p>
        </w:tc>
        <w:tc>
          <w:tcPr>
            <w:tcW w:type="dxa" w:w="24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r>
          </w:p>
        </w:tc>
        <w:tc>
          <w:tcPr>
            <w:tcW w:type="dxa" w:w="19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t>□</w:t>
            </w:r>
          </w:p>
        </w:tc>
      </w:tr>
    </w:tbl>
    <w:p>
      <w:pPr>
        <w:keepNext w:val="0"/>
        <w:spacing w:after="40"/>
      </w:pPr>
      <w:r>
        <w:rPr>
          <w:rFonts w:ascii="Calibri" w:hAnsi="Calibri" w:eastAsia="Calibri"/>
          <w:i w:val="0"/>
          <w:color w:val="0B2545"/>
        </w:rPr>
      </w:r>
    </w:p>
    <w:p>
      <w:pPr>
        <w:keepNext w:val="0"/>
      </w:pPr>
      <w:r>
        <w:rPr>
          <w:rFonts w:ascii="Calibri" w:hAnsi="Calibri" w:eastAsia="Calibri"/>
          <w:i w:val="0"/>
          <w:color w:val="0B2545"/>
          <w:sz w:val="18"/>
        </w:rPr>
        <w:t>Evidence preserved (do not attach sensitive media to public/group channels):</w:t>
        <w:br/>
        <w:t>□ Official Match Report  □ Official’s statement  □ Witness statement  □ Photo/video  □ Medical note held by school  □ Other: __________________</w:t>
      </w:r>
    </w:p>
    <w:p>
      <w:pPr>
        <w:pStyle w:val="Heading1"/>
        <w:pageBreakBefore w:val="0"/>
      </w:pPr>
      <w:r>
        <w:t>5. Follow-up requested</w:t>
      </w:r>
    </w:p>
    <w:tbl>
      <w:tblPr>
        <w:tblW w:type="dxa" w:w="9360"/>
        <w:tblLayout w:type="fixed"/>
        <w:tblLook w:firstColumn="1" w:firstRow="1" w:lastColumn="0" w:lastRow="0" w:noHBand="0" w:noVBand="1" w:val="04A0"/>
        <w:jc w:val="left"/>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Ind w:w="120" w:type="dxa"/>
      </w:tblPr>
      <w:tblGrid>
        <w:gridCol w:w="2600"/>
        <w:gridCol w:w="6760"/>
      </w:tblGrid>
      <w:tr>
        <w:trPr>
          <w:tblHeader w:val="true"/>
          <w:cantSplit/>
        </w:trPr>
        <w:tc>
          <w:tcPr>
            <w:tcW w:type="dxa" w:w="260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Area</w:t>
            </w:r>
          </w:p>
        </w:tc>
        <w:tc>
          <w:tcPr>
            <w:tcW w:type="dxa" w:w="676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Request / owner / deadline</w:t>
            </w:r>
          </w:p>
        </w:tc>
      </w:tr>
      <w:tr>
        <w:trPr>
          <w:cantSpli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Student welfare</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________________________________________________________________</w:t>
            </w:r>
          </w:p>
        </w:tc>
      </w:tr>
      <w:tr>
        <w:trPr>
          <w:cantSpli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Disciplinary review</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________________________________________________________________</w:t>
            </w:r>
          </w:p>
        </w:tc>
      </w:tr>
      <w:tr>
        <w:trPr>
          <w:cantSpli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Facility correction</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________________________________________________________________</w:t>
            </w:r>
          </w:p>
        </w:tc>
      </w:tr>
      <w:tr>
        <w:trPr>
          <w:cantSpli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Communication</w:t>
            </w:r>
          </w:p>
        </w:tc>
        <w:tc>
          <w:tcPr>
            <w:tcW w:type="dxa" w:w="67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________________________________________________________________</w:t>
            </w:r>
          </w:p>
        </w:tc>
      </w:tr>
    </w:tbl>
    <w:p>
      <w:pPr>
        <w:keepNext w:val="0"/>
        <w:spacing w:after="40"/>
      </w:pPr>
      <w:r>
        <w:rPr>
          <w:rFonts w:ascii="Calibri" w:hAnsi="Calibri" w:eastAsia="Calibri"/>
          <w:i w:val="0"/>
          <w:color w:val="0B2545"/>
        </w:rPr>
      </w:r>
    </w:p>
    <w:tbl>
      <w:tblPr>
        <w:tblW w:type="dxa" w:w="9360"/>
        <w:jc w:val="left"/>
        <w:tblLayout w:type="fixed"/>
        <w:tblLook w:firstColumn="1" w:firstRow="1" w:lastColumn="0" w:lastRow="0" w:noHBand="0" w:noVBand="1" w:val="04A0"/>
        <w:tblInd w:w="120" w:type="dxa"/>
        <w:tblBorders>
          <w:top w:val="single" w:sz="8" w:space="0" w:color="D71920"/>
          <w:left w:val="single" w:sz="8" w:space="0" w:color="D71920"/>
          <w:bottom w:val="single" w:sz="8" w:space="0" w:color="D71920"/>
          <w:right w:val="single" w:sz="8" w:space="0" w:color="D71920"/>
          <w:insideH w:val="single" w:sz="8" w:space="0" w:color="D71920"/>
          <w:insideV w:val="single" w:sz="8" w:space="0" w:color="D71920"/>
        </w:tblBorders>
      </w:tblPr>
      <w:tblGrid>
        <w:gridCol w:w="9360"/>
      </w:tblGrid>
      <w:tr>
        <w:trPr>
          <w:tblHeader w:val="true"/>
          <w:cantSplit/>
        </w:trPr>
        <w:tc>
          <w:tcPr>
            <w:tcW w:type="dxa" w:w="9360"/>
            <w:vAlign w:val="center"/>
            <w:tcMar>
              <w:top w:w="80" w:type="dxa"/>
              <w:bottom w:w="80" w:type="dxa"/>
              <w:start w:w="120" w:type="dxa"/>
              <w:end w:w="120" w:type="dxa"/>
            </w:tcMar>
            <w:shd w:fill="FFF8E8" w:val="clear"/>
          </w:tcPr>
          <w:p>
            <w:pPr>
              <w:spacing w:after="0"/>
            </w:pPr>
            <w:r>
              <w:rPr>
                <w:rFonts w:ascii="Calibri" w:hAnsi="Calibri" w:eastAsia="Calibri"/>
                <w:b/>
                <w:color w:val="D71920"/>
                <w:sz w:val="19"/>
              </w:rPr>
              <w:t xml:space="preserve">SECURE SUBMISSION  </w:t>
            </w:r>
            <w:r>
              <w:rPr>
                <w:rFonts w:ascii="Calibri" w:hAnsi="Calibri" w:eastAsia="Calibri"/>
                <w:color w:val="0B2545"/>
                <w:sz w:val="20"/>
              </w:rPr>
              <w:t>Send to the HZISL Coordinator and the required school authority through the approved secure channel as soon as practicable. Never publish a completed incident form in the HZISL app.</w:t>
            </w:r>
          </w:p>
        </w:tc>
      </w:tr>
    </w:tbl>
    <w:p>
      <w:pPr>
        <w:keepNext w:val="0"/>
        <w:spacing w:after="40"/>
      </w:pPr>
      <w:r>
        <w:rPr>
          <w:rFonts w:ascii="Calibri" w:hAnsi="Calibri" w:eastAsia="Calibri"/>
          <w:i w:val="0"/>
          <w:color w:val="0B2545"/>
        </w:rPr>
      </w:r>
    </w:p>
    <w:p>
      <w:pPr>
        <w:pStyle w:val="Heading1"/>
        <w:pageBreakBefore w:val="0"/>
      </w:pPr>
      <w:r>
        <w:t>6. Reporter certification</w:t>
      </w:r>
    </w:p>
    <w:p>
      <w:pPr>
        <w:keepNext w:val="0"/>
      </w:pPr>
      <w:r>
        <w:rPr>
          <w:rFonts w:ascii="Calibri" w:hAnsi="Calibri" w:eastAsia="Calibri"/>
          <w:i w:val="0"/>
          <w:color w:val="0B2545"/>
        </w:rPr>
        <w:t>I have recorded the information honestly and as objectively as possible. I understand that safeguarding and medical records must be handled under school policy and applicable law, and that this form is shared only with people who need it for safety or league administration.</w:t>
      </w:r>
    </w:p>
    <w:tbl>
      <w:tblPr>
        <w:tblW w:type="dxa" w:w="9360"/>
        <w:tblLayout w:type="fixed"/>
        <w:tblLook w:firstColumn="1" w:firstRow="1" w:lastColumn="0" w:lastRow="0" w:noHBand="0" w:noVBand="1" w:val="04A0"/>
        <w:jc w:val="left"/>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Ind w:w="120" w:type="dxa"/>
      </w:tblPr>
      <w:tblGrid>
        <w:gridCol w:w="2600"/>
        <w:gridCol w:w="4200"/>
        <w:gridCol w:w="2560"/>
      </w:tblGrid>
      <w:tr>
        <w:trPr>
          <w:tblHeader w:val="true"/>
          <w:cantSplit/>
        </w:trPr>
        <w:tc>
          <w:tcPr>
            <w:tcW w:type="dxa" w:w="260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7"/>
              </w:rPr>
              <w:t>Role</w:t>
            </w:r>
          </w:p>
        </w:tc>
        <w:tc>
          <w:tcPr>
            <w:tcW w:type="dxa" w:w="420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7"/>
              </w:rPr>
              <w:t>Printed name and signature</w:t>
            </w:r>
          </w:p>
        </w:tc>
        <w:tc>
          <w:tcPr>
            <w:tcW w:type="dxa" w:w="256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7"/>
              </w:rPr>
              <w:t>Date / time</w:t>
            </w:r>
          </w:p>
        </w:tc>
      </w:tr>
      <w:tr>
        <w:trPr>
          <w:cantSpli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color w:val="0B2545"/>
                <w:sz w:val="17"/>
              </w:rPr>
              <w:t>Person completing report</w:t>
            </w:r>
          </w:p>
        </w:tc>
        <w:tc>
          <w:tcPr>
            <w:tcW w:type="dxa" w:w="42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br/>
            </w:r>
          </w:p>
        </w:tc>
        <w:tc>
          <w:tcPr>
            <w:tcW w:type="dxa" w:w="25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br/>
            </w:r>
          </w:p>
        </w:tc>
      </w:tr>
      <w:tr>
        <w:trPr>
          <w:cantSpli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color w:val="0B2545"/>
                <w:sz w:val="17"/>
              </w:rPr>
              <w:t>Host Event Lead</w:t>
            </w:r>
          </w:p>
        </w:tc>
        <w:tc>
          <w:tcPr>
            <w:tcW w:type="dxa" w:w="42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br/>
            </w:r>
          </w:p>
        </w:tc>
        <w:tc>
          <w:tcPr>
            <w:tcW w:type="dxa" w:w="25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br/>
            </w:r>
          </w:p>
        </w:tc>
      </w:tr>
      <w:tr>
        <w:trPr>
          <w:cantSplit/>
        </w:trPr>
        <w:tc>
          <w:tcPr>
            <w:tcW w:type="dxa" w:w="2600"/>
            <w:vAlign w:val="center"/>
            <w:tcMar>
              <w:top w:w="80" w:type="dxa"/>
              <w:bottom w:w="80" w:type="dxa"/>
              <w:start w:w="120" w:type="dxa"/>
              <w:end w:w="120" w:type="dxa"/>
            </w:tcMar>
          </w:tcPr>
          <w:p>
            <w:pPr>
              <w:spacing w:before="0" w:after="0" w:line="259" w:lineRule="auto"/>
              <w:jc w:val="left"/>
            </w:pPr>
            <w:r>
              <w:rPr>
                <w:rFonts w:ascii="Calibri" w:hAnsi="Calibri" w:eastAsia="Calibri"/>
                <w:b/>
                <w:color w:val="0B2545"/>
                <w:sz w:val="17"/>
              </w:rPr>
              <w:t>School safeguarding/athletics lead (if required)</w:t>
            </w:r>
          </w:p>
        </w:tc>
        <w:tc>
          <w:tcPr>
            <w:tcW w:type="dxa" w:w="42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br/>
            </w:r>
          </w:p>
        </w:tc>
        <w:tc>
          <w:tcPr>
            <w:tcW w:type="dxa" w:w="25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7"/>
              </w:rPr>
              <w:br/>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left"/>
      </w:tabs>
      <w:spacing w:before="0" w:after="0"/>
    </w:pPr>
    <w:r>
      <w:rPr>
        <w:rFonts w:ascii="Calibri" w:hAnsi="Calibri" w:eastAsia="Calibri"/>
        <w:color w:val="526173"/>
        <w:sz w:val="17"/>
      </w:rPr>
      <w:t>Official competition document  •  v1.0  •  15 August 2026</w:t>
    </w:r>
    <w:r>
      <w:rPr>
        <w:rFonts w:ascii="Calibri" w:hAnsi="Calibri" w:eastAsia="Calibri"/>
        <w:color w:val="526173"/>
        <w:sz w:val="17"/>
      </w:rPr>
      <w:tab/>
      <w:t xml:space="preserve">Page </w:t>
    </w:r>
    <w:r>
      <w:rPr>
        <w:rFonts w:ascii="Calibri" w:hAnsi="Calibri" w:eastAsia="Calibri"/>
        <w:color w:val="5261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29184" cy="329184"/>
          <wp:docPr id="1" name="Picture 1" descr="HZISL league logo"/>
          <wp:cNvGraphicFramePr>
            <a:graphicFrameLocks noChangeAspect="1"/>
          </wp:cNvGraphicFramePr>
          <a:graphic>
            <a:graphicData uri="http://schemas.openxmlformats.org/drawingml/2006/picture">
              <pic:pic>
                <pic:nvPicPr>
                  <pic:cNvPr id="0" name="hzisl-main.png"/>
                  <pic:cNvPicPr/>
                </pic:nvPicPr>
                <pic:blipFill>
                  <a:blip r:embed="rId1"/>
                  <a:stretch>
                    <a:fillRect/>
                  </a:stretch>
                </pic:blipFill>
                <pic:spPr>
                  <a:xfrm>
                    <a:off x="0" y="0"/>
                    <a:ext cx="329184" cy="329184"/>
                  </a:xfrm>
                  <a:prstGeom prst="rect"/>
                </pic:spPr>
              </pic:pic>
            </a:graphicData>
          </a:graphic>
        </wp:inline>
      </w:drawing>
    </w:r>
    <w:r>
      <w:rPr>
        <w:rFonts w:ascii="Calibri" w:hAnsi="Calibri" w:eastAsia="Calibri"/>
        <w:b/>
        <w:color w:val="526173"/>
        <w:sz w:val="17"/>
      </w:rPr>
      <w:t xml:space="preserve">  HZISL  |  INCIDENT REPORT  |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color w:val="003478"/>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color w:val="003478"/>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B254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lang w:val="en-US"/>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lang w:val="en-US"/>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003478"/>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003478"/>
      <w:spacing w:val="5"/>
      <w:kern w:val="28"/>
      <w:sz w:val="56"/>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60"/>
    </w:pPr>
    <w:rPr>
      <w:rFonts w:asciiTheme="majorHAnsi" w:eastAsiaTheme="majorEastAsia" w:hAnsiTheme="majorHAnsi" w:cstheme="majorBidi" w:ascii="Calibri" w:hAnsi="Calibri" w:eastAsia="Calibri"/>
      <w:b w:val="0"/>
      <w:i/>
      <w:iCs/>
      <w:color w:val="526173"/>
      <w:spacing w:val="15"/>
      <w:sz w:val="27"/>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Injury &amp; Disciplinary Report</dc:title>
  <dc:subject>HZISL 2026–27 competition document</dc:subject>
  <dc:creator>Hsinchu–Zhubei International Schools League</dc:creator>
  <cp:keywords>HZISL, interschool sports, football, basketball</cp:keywords>
  <dc:description>Version 1.0; issued 15 August 2026; review 30 June 2027.</dc:description>
  <cp:lastModifiedBy/>
  <cp:revision>1</cp:revision>
  <dcterms:created xsi:type="dcterms:W3CDTF">2013-12-23T23:15:00Z</dcterms:created>
  <dcterms:modified xsi:type="dcterms:W3CDTF">2013-12-23T23:15:00Z</dcterms:modified>
  <cp:category/>
</cp:coreProperties>
</file>