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F93CE" w14:textId="44AB6E22" w:rsidR="00A26062" w:rsidRPr="009112D9" w:rsidRDefault="00000000">
      <w:pPr>
        <w:pStyle w:val="Heading1"/>
        <w:jc w:val="center"/>
        <w:rPr>
          <w:rFonts w:ascii="Source Sans 3 Medium" w:hAnsi="Source Sans 3 Medium"/>
          <w:b w:val="0"/>
          <w:bCs w:val="0"/>
        </w:rPr>
      </w:pPr>
      <w:r w:rsidRPr="009112D9">
        <w:rPr>
          <w:rFonts w:ascii="Source Sans 3 Medium" w:hAnsi="Source Sans 3 Medium"/>
          <w:b w:val="0"/>
          <w:bCs w:val="0"/>
        </w:rPr>
        <w:t>Going Pains</w:t>
      </w:r>
    </w:p>
    <w:p w14:paraId="5EE61A34" w14:textId="0B8C5D0D" w:rsidR="00A26062" w:rsidRPr="009112D9" w:rsidRDefault="00A26062">
      <w:pPr>
        <w:jc w:val="center"/>
        <w:rPr>
          <w:rFonts w:ascii="Source Sans 3 Medium" w:hAnsi="Source Sans 3 Medium"/>
        </w:rPr>
      </w:pPr>
    </w:p>
    <w:tbl>
      <w:tblPr>
        <w:tblW w:w="0" w:type="auto"/>
        <w:jc w:val="center"/>
        <w:tblLook w:val="04A0" w:firstRow="1" w:lastRow="0" w:firstColumn="1" w:lastColumn="0" w:noHBand="0" w:noVBand="1"/>
      </w:tblPr>
      <w:tblGrid>
        <w:gridCol w:w="10166"/>
      </w:tblGrid>
      <w:tr w:rsidR="00A26062" w:rsidRPr="009112D9" w14:paraId="4EE4F2B0" w14:textId="77777777">
        <w:trPr>
          <w:jc w:val="center"/>
        </w:trPr>
        <w:tc>
          <w:tcPr>
            <w:tcW w:w="10166" w:type="dxa"/>
            <w:shd w:val="clear" w:color="auto" w:fill="EFE1C6"/>
          </w:tcPr>
          <w:p w14:paraId="3C882AF6" w14:textId="77777777" w:rsidR="00A26062" w:rsidRPr="009112D9" w:rsidRDefault="00000000">
            <w:pPr>
              <w:rPr>
                <w:rFonts w:ascii="Source Sans 3 Medium" w:hAnsi="Source Sans 3 Medium"/>
              </w:rPr>
            </w:pPr>
            <w:r w:rsidRPr="009112D9">
              <w:rPr>
                <w:rFonts w:ascii="Source Sans 3 Medium" w:hAnsi="Source Sans 3 Medium"/>
                <w:sz w:val="19"/>
              </w:rPr>
              <w:t>Year-theme connection: Growth is movement, but not all movement feels good. The section studies the pain attached to transition.</w:t>
            </w:r>
          </w:p>
        </w:tc>
      </w:tr>
      <w:tr w:rsidR="00A26062" w:rsidRPr="009112D9" w14:paraId="51355C00" w14:textId="77777777">
        <w:trPr>
          <w:jc w:val="center"/>
        </w:trPr>
        <w:tc>
          <w:tcPr>
            <w:tcW w:w="10166" w:type="dxa"/>
            <w:shd w:val="clear" w:color="auto" w:fill="F8F1E5"/>
          </w:tcPr>
          <w:p w14:paraId="403F232D" w14:textId="77777777" w:rsidR="00A26062" w:rsidRPr="009112D9" w:rsidRDefault="00000000">
            <w:pPr>
              <w:rPr>
                <w:rFonts w:ascii="Source Sans 3 Medium" w:hAnsi="Source Sans 3 Medium"/>
              </w:rPr>
            </w:pPr>
            <w:r w:rsidRPr="009112D9">
              <w:rPr>
                <w:rFonts w:ascii="Source Sans 3 Medium" w:hAnsi="Source Sans 3 Medium"/>
                <w:sz w:val="19"/>
              </w:rPr>
              <w:t>Opening thought: The title plays on “growing pains,” but the added motion matters. Growing often means leaving a previous self behind.</w:t>
            </w:r>
          </w:p>
        </w:tc>
      </w:tr>
      <w:tr w:rsidR="00A26062" w:rsidRPr="009112D9" w14:paraId="21FEE4DE" w14:textId="77777777">
        <w:trPr>
          <w:jc w:val="center"/>
        </w:trPr>
        <w:tc>
          <w:tcPr>
            <w:tcW w:w="10166" w:type="dxa"/>
            <w:shd w:val="clear" w:color="auto" w:fill="EFE1C6"/>
          </w:tcPr>
          <w:p w14:paraId="07174000" w14:textId="77777777" w:rsidR="00A26062" w:rsidRPr="009112D9" w:rsidRDefault="00000000">
            <w:pPr>
              <w:rPr>
                <w:rFonts w:ascii="Source Sans 3 Medium" w:hAnsi="Source Sans 3 Medium"/>
              </w:rPr>
            </w:pPr>
            <w:r w:rsidRPr="009112D9">
              <w:rPr>
                <w:rFonts w:ascii="Source Sans 3 Medium" w:hAnsi="Source Sans 3 Medium"/>
                <w:sz w:val="19"/>
              </w:rPr>
              <w:t>Central question: When is discomfort part of transition, and when is it just harm with a heroic story attached?</w:t>
            </w:r>
          </w:p>
        </w:tc>
      </w:tr>
      <w:tr w:rsidR="00A26062" w:rsidRPr="009112D9" w14:paraId="4B2620FC" w14:textId="77777777">
        <w:trPr>
          <w:jc w:val="center"/>
        </w:trPr>
        <w:tc>
          <w:tcPr>
            <w:tcW w:w="10166" w:type="dxa"/>
            <w:shd w:val="clear" w:color="auto" w:fill="F8F1E5"/>
          </w:tcPr>
          <w:p w14:paraId="4A9EDA36" w14:textId="77777777" w:rsidR="00A26062" w:rsidRPr="009112D9" w:rsidRDefault="00000000">
            <w:pPr>
              <w:rPr>
                <w:rFonts w:ascii="Source Sans 3 Medium" w:hAnsi="Source Sans 3 Medium"/>
              </w:rPr>
            </w:pPr>
            <w:r w:rsidRPr="009112D9">
              <w:rPr>
                <w:rFonts w:ascii="Source Sans 3 Medium" w:hAnsi="Source Sans 3 Medium"/>
                <w:sz w:val="19"/>
              </w:rPr>
              <w:t>Main idea in one sentence: Pain can accompany growth, but pain does not automatically prove progress.</w:t>
            </w:r>
          </w:p>
        </w:tc>
      </w:tr>
    </w:tbl>
    <w:p w14:paraId="6237FE31"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Map of the guide</w:t>
      </w:r>
    </w:p>
    <w:p w14:paraId="191F910B"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The big route of the section</w:t>
      </w:r>
    </w:p>
    <w:p w14:paraId="4977C993"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1 - Literal pain and metaphorical growth</w:t>
      </w:r>
    </w:p>
    <w:p w14:paraId="137CE68B"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2 - Adolescence as unstable status</w:t>
      </w:r>
    </w:p>
    <w:p w14:paraId="39A529AE"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3 - Leaving home and separation</w:t>
      </w:r>
    </w:p>
    <w:p w14:paraId="103CC11F" w14:textId="663134EC" w:rsidR="00A26062" w:rsidRPr="009112D9" w:rsidRDefault="00BB32C2">
      <w:pPr>
        <w:spacing w:after="20"/>
        <w:ind w:left="360"/>
        <w:rPr>
          <w:rFonts w:ascii="Source Sans 3 Medium" w:hAnsi="Source Sans 3 Medium"/>
        </w:rPr>
      </w:pPr>
      <w:r w:rsidRPr="009112D9">
        <w:rPr>
          <w:rFonts w:ascii="Source Sans 3 Medium" w:hAnsi="Source Sans 3 Medium"/>
        </w:rPr>
        <w:t>Chapter 4 - Migration, adaptation, and cost</w:t>
      </w:r>
    </w:p>
    <w:p w14:paraId="05C96BA0"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5 - Effort, performance, and the danger of glorifying struggle</w:t>
      </w:r>
    </w:p>
    <w:p w14:paraId="1B3296CB"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Final synthesis</w:t>
      </w:r>
    </w:p>
    <w:p w14:paraId="7ECFB006" w14:textId="7937379F" w:rsidR="00A26062" w:rsidRPr="009112D9" w:rsidRDefault="00A64683">
      <w:pPr>
        <w:pStyle w:val="Heading2"/>
        <w:rPr>
          <w:rFonts w:ascii="Source Sans 3 Medium" w:hAnsi="Source Sans 3 Medium"/>
          <w:b w:val="0"/>
          <w:bCs w:val="0"/>
        </w:rPr>
      </w:pPr>
      <w:r>
        <w:rPr>
          <w:rFonts w:ascii="Source Sans 3 Medium" w:hAnsi="Source Sans 3 Medium"/>
          <w:b w:val="0"/>
          <w:bCs w:val="0"/>
        </w:rPr>
        <w:t>The big route of the section</w:t>
      </w:r>
    </w:p>
    <w:p w14:paraId="00A0E4EC" w14:textId="77777777" w:rsidR="00A26062" w:rsidRPr="009112D9" w:rsidRDefault="00000000">
      <w:pPr>
        <w:rPr>
          <w:rFonts w:ascii="Source Sans 3 Medium" w:hAnsi="Source Sans 3 Medium"/>
        </w:rPr>
      </w:pPr>
      <w:r w:rsidRPr="009112D9">
        <w:rPr>
          <w:rFonts w:ascii="Source Sans 3 Medium" w:hAnsi="Source Sans 3 Medium"/>
        </w:rPr>
        <w:t>The title sounds playful, but the section is not. It asks what pain has to do with transition, and it refuses the easy answer that all pain is meaningful.</w:t>
      </w:r>
    </w:p>
    <w:p w14:paraId="377AE643" w14:textId="77777777" w:rsidR="00A26062" w:rsidRPr="009112D9" w:rsidRDefault="00000000">
      <w:pPr>
        <w:rPr>
          <w:rFonts w:ascii="Source Sans 3 Medium" w:hAnsi="Source Sans 3 Medium"/>
        </w:rPr>
      </w:pPr>
      <w:r w:rsidRPr="009112D9">
        <w:rPr>
          <w:rFonts w:ascii="Source Sans 3 Medium" w:hAnsi="Source Sans 3 Medium"/>
        </w:rPr>
        <w:t>The route moves from literal growing pains to adolescence, separation, migration, training, and performance. All of these involve movement from one state to another. Some discomfort teaches. Some simply damages.</w:t>
      </w:r>
    </w:p>
    <w:p w14:paraId="00E0587C" w14:textId="77777777" w:rsidR="00A26062" w:rsidRPr="009112D9" w:rsidRDefault="00000000">
      <w:pPr>
        <w:rPr>
          <w:rFonts w:ascii="Source Sans 3 Medium" w:hAnsi="Source Sans 3 Medium"/>
        </w:rPr>
      </w:pPr>
      <w:r w:rsidRPr="009112D9">
        <w:rPr>
          <w:rFonts w:ascii="Source Sans 3 Medium" w:hAnsi="Source Sans 3 Medium"/>
        </w:rPr>
        <w:t>The section matters because progress stories often use pain as proof. WSC pushes harder: if pain is being praised, ask who benefits from calling it growth.</w:t>
      </w:r>
    </w:p>
    <w:p w14:paraId="39AF3835" w14:textId="77777777" w:rsidR="00A26062" w:rsidRPr="009112D9" w:rsidRDefault="00000000">
      <w:pPr>
        <w:rPr>
          <w:rFonts w:ascii="Source Sans 3 Medium" w:hAnsi="Source Sans 3 Medium"/>
        </w:rPr>
      </w:pPr>
      <w:r w:rsidRPr="009112D9">
        <w:rPr>
          <w:rFonts w:ascii="Source Sans 3 Medium" w:hAnsi="Source Sans 3 Medium"/>
        </w:rPr>
        <w:t>Reference to catch: the title plays on “growing pains.” The change from growing to going matters because the section is about transition as movement, not only physical development.</w:t>
      </w:r>
    </w:p>
    <w:p w14:paraId="120C14B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these examples belong together</w:t>
      </w:r>
    </w:p>
    <w:p w14:paraId="748345AF" w14:textId="77777777" w:rsidR="00A26062" w:rsidRPr="009112D9" w:rsidRDefault="00000000">
      <w:pPr>
        <w:rPr>
          <w:rFonts w:ascii="Source Sans 3 Medium" w:hAnsi="Source Sans 3 Medium"/>
        </w:rPr>
      </w:pPr>
      <w:r w:rsidRPr="009112D9">
        <w:rPr>
          <w:rFonts w:ascii="Source Sans 3 Medium" w:hAnsi="Source Sans 3 Medium"/>
        </w:rPr>
        <w:t xml:space="preserve">The logic is cumulative. Literal growing pains gives the section its first concrete anchor. Adaptation and migration </w:t>
      </w:r>
      <w:proofErr w:type="gramStart"/>
      <w:r w:rsidRPr="009112D9">
        <w:rPr>
          <w:rFonts w:ascii="Source Sans 3 Medium" w:hAnsi="Source Sans 3 Medium"/>
        </w:rPr>
        <w:t>complicates</w:t>
      </w:r>
      <w:proofErr w:type="gramEnd"/>
      <w:r w:rsidRPr="009112D9">
        <w:rPr>
          <w:rFonts w:ascii="Source Sans 3 Medium" w:hAnsi="Source Sans 3 Medium"/>
        </w:rPr>
        <w:t xml:space="preserve"> that anchor instead of leaving it alone. The danger of glorifying struggle pushes the same pressure into a wider human or civic problem.</w:t>
      </w:r>
    </w:p>
    <w:p w14:paraId="6B1533EC" w14:textId="77777777" w:rsidR="00A26062" w:rsidRPr="009112D9" w:rsidRDefault="00000000">
      <w:pPr>
        <w:rPr>
          <w:rFonts w:ascii="Source Sans 3 Medium" w:hAnsi="Source Sans 3 Medium"/>
        </w:rPr>
      </w:pPr>
      <w:r w:rsidRPr="009112D9">
        <w:rPr>
          <w:rFonts w:ascii="Source Sans 3 Medium" w:hAnsi="Source Sans 3 Medium"/>
        </w:rPr>
        <w:t>That is why the examples should be read as a chain. Each one changes the scale, from personal feeling to systems, culture, design, politics, or memory.</w:t>
      </w:r>
    </w:p>
    <w:p w14:paraId="2775CD69" w14:textId="104F7AA5"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lastRenderedPageBreak/>
        <w:t>Core concepts explained from zero</w:t>
      </w:r>
    </w:p>
    <w:tbl>
      <w:tblPr>
        <w:tblW w:w="0" w:type="auto"/>
        <w:jc w:val="center"/>
        <w:tblLook w:val="04A0" w:firstRow="1" w:lastRow="0" w:firstColumn="1" w:lastColumn="0" w:noHBand="0" w:noVBand="1"/>
      </w:tblPr>
      <w:tblGrid>
        <w:gridCol w:w="2541"/>
        <w:gridCol w:w="2541"/>
        <w:gridCol w:w="2541"/>
        <w:gridCol w:w="2541"/>
      </w:tblGrid>
      <w:tr w:rsidR="00A26062" w:rsidRPr="009112D9" w14:paraId="3DF3EDF0" w14:textId="77777777">
        <w:trPr>
          <w:jc w:val="center"/>
        </w:trPr>
        <w:tc>
          <w:tcPr>
            <w:tcW w:w="2541" w:type="dxa"/>
            <w:shd w:val="clear" w:color="auto" w:fill="6F3D2E"/>
          </w:tcPr>
          <w:p w14:paraId="6D56058A"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Concept</w:t>
            </w:r>
          </w:p>
        </w:tc>
        <w:tc>
          <w:tcPr>
            <w:tcW w:w="2541" w:type="dxa"/>
            <w:shd w:val="clear" w:color="auto" w:fill="6F3D2E"/>
          </w:tcPr>
          <w:p w14:paraId="181F7B84"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Definition from zero</w:t>
            </w:r>
          </w:p>
        </w:tc>
        <w:tc>
          <w:tcPr>
            <w:tcW w:w="2541" w:type="dxa"/>
            <w:shd w:val="clear" w:color="auto" w:fill="6F3D2E"/>
          </w:tcPr>
          <w:p w14:paraId="0AD23E83"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Official anchor</w:t>
            </w:r>
          </w:p>
        </w:tc>
        <w:tc>
          <w:tcPr>
            <w:tcW w:w="2541" w:type="dxa"/>
            <w:shd w:val="clear" w:color="auto" w:fill="6F3D2E"/>
          </w:tcPr>
          <w:p w14:paraId="3EB4ECF9"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Common trap</w:t>
            </w:r>
          </w:p>
        </w:tc>
      </w:tr>
      <w:tr w:rsidR="00A26062" w:rsidRPr="009112D9" w14:paraId="01AEA1D3" w14:textId="77777777">
        <w:trPr>
          <w:jc w:val="center"/>
        </w:trPr>
        <w:tc>
          <w:tcPr>
            <w:tcW w:w="2541" w:type="dxa"/>
          </w:tcPr>
          <w:p w14:paraId="51FBF617" w14:textId="77777777" w:rsidR="00A26062" w:rsidRPr="009112D9" w:rsidRDefault="00000000">
            <w:pPr>
              <w:rPr>
                <w:rFonts w:ascii="Source Sans 3 Medium" w:hAnsi="Source Sans 3 Medium"/>
              </w:rPr>
            </w:pPr>
            <w:r w:rsidRPr="009112D9">
              <w:rPr>
                <w:rFonts w:ascii="Source Sans 3 Medium" w:hAnsi="Source Sans 3 Medium"/>
                <w:sz w:val="15"/>
              </w:rPr>
              <w:t>Literal growing pains</w:t>
            </w:r>
          </w:p>
        </w:tc>
        <w:tc>
          <w:tcPr>
            <w:tcW w:w="2541" w:type="dxa"/>
          </w:tcPr>
          <w:p w14:paraId="4A1CAB65" w14:textId="77777777" w:rsidR="00A26062" w:rsidRPr="009112D9" w:rsidRDefault="00000000">
            <w:pPr>
              <w:rPr>
                <w:rFonts w:ascii="Source Sans 3 Medium" w:hAnsi="Source Sans 3 Medium"/>
              </w:rPr>
            </w:pPr>
            <w:r w:rsidRPr="009112D9">
              <w:rPr>
                <w:rFonts w:ascii="Source Sans 3 Medium" w:hAnsi="Source Sans 3 Medium"/>
                <w:sz w:val="15"/>
              </w:rPr>
              <w:t>Growth can involve real physical discomfort, though the term is also used metaphorically.</w:t>
            </w:r>
          </w:p>
        </w:tc>
        <w:tc>
          <w:tcPr>
            <w:tcW w:w="2541" w:type="dxa"/>
          </w:tcPr>
          <w:p w14:paraId="48E80FC4" w14:textId="77777777" w:rsidR="00A26062" w:rsidRPr="009112D9" w:rsidRDefault="00000000">
            <w:pPr>
              <w:rPr>
                <w:rFonts w:ascii="Source Sans 3 Medium" w:hAnsi="Source Sans 3 Medium"/>
              </w:rPr>
            </w:pPr>
            <w:r w:rsidRPr="009112D9">
              <w:rPr>
                <w:rFonts w:ascii="Source Sans 3 Medium" w:hAnsi="Source Sans 3 Medium"/>
                <w:sz w:val="15"/>
              </w:rPr>
              <w:t xml:space="preserve">Physical growth can be uneven and uncomfortable, </w:t>
            </w:r>
            <w:proofErr w:type="gramStart"/>
            <w:r w:rsidRPr="009112D9">
              <w:rPr>
                <w:rFonts w:ascii="Source Sans 3 Medium" w:hAnsi="Source Sans 3 Medium"/>
                <w:sz w:val="15"/>
              </w:rPr>
              <w:t>The</w:t>
            </w:r>
            <w:proofErr w:type="gramEnd"/>
            <w:r w:rsidRPr="009112D9">
              <w:rPr>
                <w:rFonts w:ascii="Source Sans 3 Medium" w:hAnsi="Source Sans 3 Medium"/>
                <w:sz w:val="15"/>
              </w:rPr>
              <w:t xml:space="preserve"> phrase is often expanded to cover emotional strain</w:t>
            </w:r>
          </w:p>
        </w:tc>
        <w:tc>
          <w:tcPr>
            <w:tcW w:w="2541" w:type="dxa"/>
          </w:tcPr>
          <w:p w14:paraId="09B1B663" w14:textId="77777777" w:rsidR="00A26062" w:rsidRPr="009112D9" w:rsidRDefault="00000000">
            <w:pPr>
              <w:rPr>
                <w:rFonts w:ascii="Source Sans 3 Medium" w:hAnsi="Source Sans 3 Medium"/>
              </w:rPr>
            </w:pPr>
            <w:r w:rsidRPr="009112D9">
              <w:rPr>
                <w:rFonts w:ascii="Source Sans 3 Medium" w:hAnsi="Source Sans 3 Medium"/>
                <w:sz w:val="15"/>
              </w:rPr>
              <w:t>uses the body as proof that development can hurt before it can be understood as growth.</w:t>
            </w:r>
          </w:p>
        </w:tc>
      </w:tr>
      <w:tr w:rsidR="00A26062" w:rsidRPr="009112D9" w14:paraId="374D5712" w14:textId="77777777">
        <w:trPr>
          <w:jc w:val="center"/>
        </w:trPr>
        <w:tc>
          <w:tcPr>
            <w:tcW w:w="2541" w:type="dxa"/>
          </w:tcPr>
          <w:p w14:paraId="2382D56D" w14:textId="77777777" w:rsidR="00A26062" w:rsidRPr="009112D9" w:rsidRDefault="00000000">
            <w:pPr>
              <w:rPr>
                <w:rFonts w:ascii="Source Sans 3 Medium" w:hAnsi="Source Sans 3 Medium"/>
              </w:rPr>
            </w:pPr>
            <w:r w:rsidRPr="009112D9">
              <w:rPr>
                <w:rFonts w:ascii="Source Sans 3 Medium" w:hAnsi="Source Sans 3 Medium"/>
                <w:sz w:val="15"/>
              </w:rPr>
              <w:t>Adolescence as transition</w:t>
            </w:r>
          </w:p>
        </w:tc>
        <w:tc>
          <w:tcPr>
            <w:tcW w:w="2541" w:type="dxa"/>
          </w:tcPr>
          <w:p w14:paraId="6D426BCC" w14:textId="77777777" w:rsidR="00A26062" w:rsidRPr="009112D9" w:rsidRDefault="00000000">
            <w:pPr>
              <w:rPr>
                <w:rFonts w:ascii="Source Sans 3 Medium" w:hAnsi="Source Sans 3 Medium"/>
              </w:rPr>
            </w:pPr>
            <w:r w:rsidRPr="009112D9">
              <w:rPr>
                <w:rFonts w:ascii="Source Sans 3 Medium" w:hAnsi="Source Sans 3 Medium"/>
                <w:sz w:val="15"/>
              </w:rPr>
              <w:t>Adolescence is a major threshold stage marked by biological, social, and emotional change.</w:t>
            </w:r>
          </w:p>
        </w:tc>
        <w:tc>
          <w:tcPr>
            <w:tcW w:w="2541" w:type="dxa"/>
          </w:tcPr>
          <w:p w14:paraId="282E609B" w14:textId="77777777" w:rsidR="00A26062" w:rsidRPr="009112D9" w:rsidRDefault="00000000">
            <w:pPr>
              <w:rPr>
                <w:rFonts w:ascii="Source Sans 3 Medium" w:hAnsi="Source Sans 3 Medium"/>
              </w:rPr>
            </w:pPr>
            <w:r w:rsidRPr="009112D9">
              <w:rPr>
                <w:rFonts w:ascii="Source Sans 3 Medium" w:hAnsi="Source Sans 3 Medium"/>
                <w:sz w:val="15"/>
              </w:rPr>
              <w:t xml:space="preserve">Young people renegotiate identity and </w:t>
            </w:r>
            <w:proofErr w:type="gramStart"/>
            <w:r w:rsidRPr="009112D9">
              <w:rPr>
                <w:rFonts w:ascii="Source Sans 3 Medium" w:hAnsi="Source Sans 3 Medium"/>
                <w:sz w:val="15"/>
              </w:rPr>
              <w:t>autonomy,</w:t>
            </w:r>
            <w:proofErr w:type="gramEnd"/>
            <w:r w:rsidRPr="009112D9">
              <w:rPr>
                <w:rFonts w:ascii="Source Sans 3 Medium" w:hAnsi="Source Sans 3 Medium"/>
                <w:sz w:val="15"/>
              </w:rPr>
              <w:t xml:space="preserve"> Peer influence often intensifies</w:t>
            </w:r>
          </w:p>
        </w:tc>
        <w:tc>
          <w:tcPr>
            <w:tcW w:w="2541" w:type="dxa"/>
          </w:tcPr>
          <w:p w14:paraId="163CD894" w14:textId="77777777" w:rsidR="00A26062" w:rsidRPr="009112D9" w:rsidRDefault="00000000">
            <w:pPr>
              <w:rPr>
                <w:rFonts w:ascii="Source Sans 3 Medium" w:hAnsi="Source Sans 3 Medium"/>
              </w:rPr>
            </w:pPr>
            <w:r w:rsidRPr="009112D9">
              <w:rPr>
                <w:rFonts w:ascii="Source Sans 3 Medium" w:hAnsi="Source Sans 3 Medium"/>
                <w:sz w:val="15"/>
              </w:rPr>
              <w:t>places identity between childhood and adulthood, where rules, expectations, and self-image do not line up cleanly.</w:t>
            </w:r>
            <w:proofErr w:type="gramStart"/>
            <w:r w:rsidRPr="009112D9">
              <w:rPr>
                <w:rFonts w:ascii="Source Sans 3 Medium" w:hAnsi="Source Sans 3 Medium"/>
                <w:sz w:val="15"/>
              </w:rPr>
            </w:r>
            <w:proofErr w:type="gramEnd"/>
            <w:r w:rsidRPr="009112D9">
              <w:rPr>
                <w:rFonts w:ascii="Source Sans 3 Medium" w:hAnsi="Source Sans 3 Medium"/>
                <w:sz w:val="15"/>
              </w:rPr>
            </w:r>
          </w:p>
        </w:tc>
      </w:tr>
      <w:tr w:rsidR="00A26062" w:rsidRPr="009112D9" w14:paraId="100F871F" w14:textId="77777777">
        <w:trPr>
          <w:jc w:val="center"/>
        </w:trPr>
        <w:tc>
          <w:tcPr>
            <w:tcW w:w="2541" w:type="dxa"/>
          </w:tcPr>
          <w:p w14:paraId="2D1214F2" w14:textId="77777777" w:rsidR="00A26062" w:rsidRPr="009112D9" w:rsidRDefault="00000000">
            <w:pPr>
              <w:rPr>
                <w:rFonts w:ascii="Source Sans 3 Medium" w:hAnsi="Source Sans 3 Medium"/>
              </w:rPr>
            </w:pPr>
            <w:r w:rsidRPr="009112D9">
              <w:rPr>
                <w:rFonts w:ascii="Source Sans 3 Medium" w:hAnsi="Source Sans 3 Medium"/>
                <w:sz w:val="15"/>
              </w:rPr>
              <w:t>Leaving home and separation</w:t>
            </w:r>
          </w:p>
        </w:tc>
        <w:tc>
          <w:tcPr>
            <w:tcW w:w="2541" w:type="dxa"/>
          </w:tcPr>
          <w:p w14:paraId="29BA65BA" w14:textId="77777777" w:rsidR="00A26062" w:rsidRPr="009112D9" w:rsidRDefault="00000000">
            <w:pPr>
              <w:rPr>
                <w:rFonts w:ascii="Source Sans 3 Medium" w:hAnsi="Source Sans 3 Medium"/>
              </w:rPr>
            </w:pPr>
            <w:r w:rsidRPr="009112D9">
              <w:rPr>
                <w:rFonts w:ascii="Source Sans 3 Medium" w:hAnsi="Source Sans 3 Medium"/>
                <w:sz w:val="15"/>
              </w:rPr>
              <w:t>Movement toward independence often involves loss as well as freedom.</w:t>
            </w:r>
          </w:p>
        </w:tc>
        <w:tc>
          <w:tcPr>
            <w:tcW w:w="2541" w:type="dxa"/>
          </w:tcPr>
          <w:p w14:paraId="6EDD53EE" w14:textId="77777777" w:rsidR="00A26062" w:rsidRPr="009112D9" w:rsidRDefault="00000000">
            <w:pPr>
              <w:rPr>
                <w:rFonts w:ascii="Source Sans 3 Medium" w:hAnsi="Source Sans 3 Medium"/>
              </w:rPr>
            </w:pPr>
            <w:r w:rsidRPr="009112D9">
              <w:rPr>
                <w:rFonts w:ascii="Source Sans 3 Medium" w:hAnsi="Source Sans 3 Medium"/>
                <w:sz w:val="15"/>
              </w:rPr>
              <w:t>Leaving home can create excitement and grief at once, People may miss routines, language, and familiar support systems</w:t>
            </w:r>
          </w:p>
        </w:tc>
        <w:tc>
          <w:tcPr>
            <w:tcW w:w="2541" w:type="dxa"/>
          </w:tcPr>
          <w:p w14:paraId="3BE9B69D" w14:textId="77777777" w:rsidR="00A26062" w:rsidRPr="009112D9" w:rsidRDefault="00000000">
            <w:pPr>
              <w:rPr>
                <w:rFonts w:ascii="Source Sans 3 Medium" w:hAnsi="Source Sans 3 Medium"/>
              </w:rPr>
            </w:pPr>
            <w:r w:rsidRPr="009112D9">
              <w:rPr>
                <w:rFonts w:ascii="Source Sans 3 Medium" w:hAnsi="Source Sans 3 Medium"/>
                <w:sz w:val="15"/>
              </w:rPr>
              <w:t>Weak reading: makes maturity visible through distance, even when emotional dependence or belonging continues.</w:t>
            </w:r>
          </w:p>
        </w:tc>
      </w:tr>
      <w:tr w:rsidR="00A26062" w:rsidRPr="009112D9" w14:paraId="5511AA16" w14:textId="77777777">
        <w:trPr>
          <w:jc w:val="center"/>
        </w:trPr>
        <w:tc>
          <w:tcPr>
            <w:tcW w:w="2541" w:type="dxa"/>
          </w:tcPr>
          <w:p w14:paraId="3EBF5AD2" w14:textId="77777777" w:rsidR="00A26062" w:rsidRPr="009112D9" w:rsidRDefault="00000000">
            <w:pPr>
              <w:rPr>
                <w:rFonts w:ascii="Source Sans 3 Medium" w:hAnsi="Source Sans 3 Medium"/>
              </w:rPr>
            </w:pPr>
            <w:r w:rsidRPr="009112D9">
              <w:rPr>
                <w:rFonts w:ascii="Source Sans 3 Medium" w:hAnsi="Source Sans 3 Medium"/>
                <w:sz w:val="15"/>
              </w:rPr>
              <w:t>Adaptation and migration</w:t>
            </w:r>
          </w:p>
        </w:tc>
        <w:tc>
          <w:tcPr>
            <w:tcW w:w="2541" w:type="dxa"/>
          </w:tcPr>
          <w:p w14:paraId="4E0C0AB9" w14:textId="77777777" w:rsidR="00A26062" w:rsidRPr="009112D9" w:rsidRDefault="00000000">
            <w:pPr>
              <w:rPr>
                <w:rFonts w:ascii="Source Sans 3 Medium" w:hAnsi="Source Sans 3 Medium"/>
              </w:rPr>
            </w:pPr>
            <w:r w:rsidRPr="009112D9">
              <w:rPr>
                <w:rFonts w:ascii="Source Sans 3 Medium" w:hAnsi="Source Sans 3 Medium"/>
                <w:sz w:val="15"/>
              </w:rPr>
              <w:t>Moving into a new social environment requires emotional and practical adjustment.</w:t>
            </w:r>
          </w:p>
        </w:tc>
        <w:tc>
          <w:tcPr>
            <w:tcW w:w="2541" w:type="dxa"/>
          </w:tcPr>
          <w:p w14:paraId="3F042C48" w14:textId="77777777" w:rsidR="00A26062" w:rsidRPr="009112D9" w:rsidRDefault="00000000">
            <w:pPr>
              <w:rPr>
                <w:rFonts w:ascii="Source Sans 3 Medium" w:hAnsi="Source Sans 3 Medium"/>
              </w:rPr>
            </w:pPr>
            <w:r w:rsidRPr="009112D9">
              <w:rPr>
                <w:rFonts w:ascii="Source Sans 3 Medium" w:hAnsi="Source Sans 3 Medium"/>
                <w:sz w:val="15"/>
              </w:rPr>
              <w:t>Adaptation may involve language, norms, food, climate, and behavior expectations, Belonging takes time</w:t>
            </w:r>
          </w:p>
        </w:tc>
        <w:tc>
          <w:tcPr>
            <w:tcW w:w="2541" w:type="dxa"/>
          </w:tcPr>
          <w:p w14:paraId="1E238E2A" w14:textId="77777777" w:rsidR="00A26062" w:rsidRPr="009112D9" w:rsidRDefault="00000000">
            <w:pPr>
              <w:rPr>
                <w:rFonts w:ascii="Source Sans 3 Medium" w:hAnsi="Source Sans 3 Medium"/>
              </w:rPr>
            </w:pPr>
            <w:r w:rsidRPr="009112D9">
              <w:rPr>
                <w:rFonts w:ascii="Source Sans 3 Medium" w:hAnsi="Source Sans 3 Medium"/>
                <w:sz w:val="15"/>
              </w:rPr>
              <w:t>Weak reading: turns movement into survival work: arrival requires learning new codes while carrying old ones.</w:t>
            </w:r>
          </w:p>
        </w:tc>
      </w:tr>
      <w:tr w:rsidR="00A26062" w:rsidRPr="009112D9" w14:paraId="757D3362" w14:textId="77777777">
        <w:trPr>
          <w:jc w:val="center"/>
        </w:trPr>
        <w:tc>
          <w:tcPr>
            <w:tcW w:w="2541" w:type="dxa"/>
          </w:tcPr>
          <w:p w14:paraId="21B6FD1D" w14:textId="77777777" w:rsidR="00A26062" w:rsidRPr="009112D9" w:rsidRDefault="00000000">
            <w:pPr>
              <w:rPr>
                <w:rFonts w:ascii="Source Sans 3 Medium" w:hAnsi="Source Sans 3 Medium"/>
              </w:rPr>
            </w:pPr>
            <w:r w:rsidRPr="009112D9">
              <w:rPr>
                <w:rFonts w:ascii="Source Sans 3 Medium" w:hAnsi="Source Sans 3 Medium"/>
                <w:sz w:val="15"/>
              </w:rPr>
              <w:t>Training, effort, and performance</w:t>
            </w:r>
          </w:p>
        </w:tc>
        <w:tc>
          <w:tcPr>
            <w:tcW w:w="2541" w:type="dxa"/>
          </w:tcPr>
          <w:p w14:paraId="04190354" w14:textId="77777777" w:rsidR="00A26062" w:rsidRPr="009112D9" w:rsidRDefault="00000000">
            <w:pPr>
              <w:rPr>
                <w:rFonts w:ascii="Source Sans 3 Medium" w:hAnsi="Source Sans 3 Medium"/>
              </w:rPr>
            </w:pPr>
            <w:r w:rsidRPr="009112D9">
              <w:rPr>
                <w:rFonts w:ascii="Source Sans 3 Medium" w:hAnsi="Source Sans 3 Medium"/>
                <w:sz w:val="15"/>
              </w:rPr>
              <w:t>Improvement in sport, art, and learning often involves strain, repetition, and setbacks.</w:t>
            </w:r>
          </w:p>
        </w:tc>
        <w:tc>
          <w:tcPr>
            <w:tcW w:w="2541" w:type="dxa"/>
          </w:tcPr>
          <w:p w14:paraId="4EA14D0F" w14:textId="77777777" w:rsidR="00A26062" w:rsidRPr="009112D9" w:rsidRDefault="00000000">
            <w:pPr>
              <w:rPr>
                <w:rFonts w:ascii="Source Sans 3 Medium" w:hAnsi="Source Sans 3 Medium"/>
              </w:rPr>
            </w:pPr>
            <w:r w:rsidRPr="009112D9">
              <w:rPr>
                <w:rFonts w:ascii="Source Sans 3 Medium" w:hAnsi="Source Sans 3 Medium"/>
                <w:sz w:val="15"/>
              </w:rPr>
              <w:t xml:space="preserve">Practice can strengthen ability </w:t>
            </w:r>
            <w:proofErr w:type="gramStart"/>
            <w:r w:rsidRPr="009112D9">
              <w:rPr>
                <w:rFonts w:ascii="Source Sans 3 Medium" w:hAnsi="Source Sans 3 Medium"/>
                <w:sz w:val="15"/>
              </w:rPr>
              <w:t>gradually,</w:t>
            </w:r>
            <w:proofErr w:type="gramEnd"/>
            <w:r w:rsidRPr="009112D9">
              <w:rPr>
                <w:rFonts w:ascii="Source Sans 3 Medium" w:hAnsi="Source Sans 3 Medium"/>
                <w:sz w:val="15"/>
              </w:rPr>
              <w:t xml:space="preserve"> Overtraining can harm rather than help</w:t>
            </w:r>
          </w:p>
        </w:tc>
        <w:tc>
          <w:tcPr>
            <w:tcW w:w="2541" w:type="dxa"/>
          </w:tcPr>
          <w:p w14:paraId="1D162459" w14:textId="77777777" w:rsidR="00A26062" w:rsidRPr="009112D9" w:rsidRDefault="00000000">
            <w:pPr>
              <w:rPr>
                <w:rFonts w:ascii="Source Sans 3 Medium" w:hAnsi="Source Sans 3 Medium"/>
              </w:rPr>
            </w:pPr>
            <w:r w:rsidRPr="009112D9">
              <w:rPr>
                <w:rFonts w:ascii="Source Sans 3 Medium" w:hAnsi="Source Sans 3 Medium"/>
                <w:sz w:val="15"/>
              </w:rPr>
              <w:t>Weak reading: converts discomfort into preparation, but only if the pain actually builds capacity rather than just proving toughness.</w:t>
            </w:r>
            <w:proofErr w:type="gramStart"/>
            <w:r w:rsidRPr="009112D9">
              <w:rPr>
                <w:rFonts w:ascii="Source Sans 3 Medium" w:hAnsi="Source Sans 3 Medium"/>
                <w:sz w:val="15"/>
              </w:rPr>
            </w:r>
            <w:proofErr w:type="gramEnd"/>
            <w:r w:rsidRPr="009112D9">
              <w:rPr>
                <w:rFonts w:ascii="Source Sans 3 Medium" w:hAnsi="Source Sans 3 Medium"/>
                <w:sz w:val="15"/>
              </w:rPr>
            </w:r>
          </w:p>
        </w:tc>
      </w:tr>
      <w:tr w:rsidR="00A26062" w:rsidRPr="009112D9" w14:paraId="48D1D6B2" w14:textId="77777777">
        <w:trPr>
          <w:jc w:val="center"/>
        </w:trPr>
        <w:tc>
          <w:tcPr>
            <w:tcW w:w="2541" w:type="dxa"/>
          </w:tcPr>
          <w:p w14:paraId="5F293AA0" w14:textId="77777777" w:rsidR="00A26062" w:rsidRPr="009112D9" w:rsidRDefault="00000000">
            <w:pPr>
              <w:rPr>
                <w:rFonts w:ascii="Source Sans 3 Medium" w:hAnsi="Source Sans 3 Medium"/>
              </w:rPr>
            </w:pPr>
            <w:r w:rsidRPr="009112D9">
              <w:rPr>
                <w:rFonts w:ascii="Source Sans 3 Medium" w:hAnsi="Source Sans 3 Medium"/>
                <w:sz w:val="15"/>
              </w:rPr>
              <w:t>The danger of glorifying struggle</w:t>
            </w:r>
          </w:p>
        </w:tc>
        <w:tc>
          <w:tcPr>
            <w:tcW w:w="2541" w:type="dxa"/>
          </w:tcPr>
          <w:p w14:paraId="4BBAE7E9" w14:textId="77777777" w:rsidR="00A26062" w:rsidRPr="009112D9" w:rsidRDefault="00000000">
            <w:pPr>
              <w:rPr>
                <w:rFonts w:ascii="Source Sans 3 Medium" w:hAnsi="Source Sans 3 Medium"/>
              </w:rPr>
            </w:pPr>
            <w:r w:rsidRPr="009112D9">
              <w:rPr>
                <w:rFonts w:ascii="Source Sans 3 Medium" w:hAnsi="Source Sans 3 Medium"/>
                <w:sz w:val="15"/>
              </w:rPr>
              <w:t>Societies sometimes overpraise suffering as if pain automatically produces worth.</w:t>
            </w:r>
          </w:p>
        </w:tc>
        <w:tc>
          <w:tcPr>
            <w:tcW w:w="2541" w:type="dxa"/>
          </w:tcPr>
          <w:p w14:paraId="5C5FC30A" w14:textId="77777777" w:rsidR="00A26062" w:rsidRPr="009112D9" w:rsidRDefault="00000000">
            <w:pPr>
              <w:rPr>
                <w:rFonts w:ascii="Source Sans 3 Medium" w:hAnsi="Source Sans 3 Medium"/>
              </w:rPr>
            </w:pPr>
            <w:r w:rsidRPr="009112D9">
              <w:rPr>
                <w:rFonts w:ascii="Source Sans 3 Medium" w:hAnsi="Source Sans 3 Medium"/>
                <w:sz w:val="15"/>
              </w:rPr>
              <w:t xml:space="preserve">Not all hardship is meaningful, </w:t>
            </w:r>
            <w:proofErr w:type="gramStart"/>
            <w:r w:rsidRPr="009112D9">
              <w:rPr>
                <w:rFonts w:ascii="Source Sans 3 Medium" w:hAnsi="Source Sans 3 Medium"/>
                <w:sz w:val="15"/>
              </w:rPr>
              <w:t>Some</w:t>
            </w:r>
            <w:proofErr w:type="gramEnd"/>
            <w:r w:rsidRPr="009112D9">
              <w:rPr>
                <w:rFonts w:ascii="Source Sans 3 Medium" w:hAnsi="Source Sans 3 Medium"/>
                <w:sz w:val="15"/>
              </w:rPr>
              <w:t xml:space="preserve"> pain comes from bad systems, not noble growth</w:t>
            </w:r>
          </w:p>
        </w:tc>
        <w:tc>
          <w:tcPr>
            <w:tcW w:w="2541" w:type="dxa"/>
          </w:tcPr>
          <w:p w14:paraId="60CA37F7" w14:textId="77777777" w:rsidR="00A26062" w:rsidRPr="009112D9" w:rsidRDefault="00000000">
            <w:pPr>
              <w:rPr>
                <w:rFonts w:ascii="Source Sans 3 Medium" w:hAnsi="Source Sans 3 Medium"/>
              </w:rPr>
            </w:pPr>
            <w:r w:rsidRPr="009112D9">
              <w:rPr>
                <w:rFonts w:ascii="Source Sans 3 Medium" w:hAnsi="Source Sans 3 Medium"/>
                <w:sz w:val="15"/>
              </w:rPr>
              <w:t>exposes how growth stories can excuse harm by making suffering sound noble after the fact.</w:t>
            </w:r>
          </w:p>
        </w:tc>
      </w:tr>
    </w:tbl>
    <w:p w14:paraId="35264DF2" w14:textId="11F99201"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1 - Literal pain and metaphorical growth</w:t>
      </w:r>
    </w:p>
    <w:p w14:paraId="19890A3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395AB162" w14:textId="77777777" w:rsidR="00A26062" w:rsidRPr="009112D9" w:rsidRDefault="00000000">
      <w:pPr>
        <w:rPr>
          <w:rFonts w:ascii="Source Sans 3 Medium" w:hAnsi="Source Sans 3 Medium"/>
        </w:rPr>
      </w:pPr>
      <w:r w:rsidRPr="009112D9">
        <w:rPr>
          <w:rFonts w:ascii="Source Sans 3 Medium" w:hAnsi="Source Sans 3 Medium"/>
        </w:rPr>
        <w:t>Growth can involve real physical discomfort, though the term is also used metaphorically. Physical growth can be uneven and uncomfortable. The phrase is often expanded to cover emotional strain. Bodies and identities do not develop at the same pace. Discomfort does not always mean damage, but it should not be romanticized automatically.</w:t>
      </w:r>
    </w:p>
    <w:p w14:paraId="6753D3AB" w14:textId="77777777" w:rsidR="00A26062" w:rsidRPr="009112D9" w:rsidRDefault="00000000">
      <w:pPr>
        <w:rPr>
          <w:rFonts w:ascii="Source Sans 3 Medium" w:hAnsi="Source Sans 3 Medium"/>
        </w:rPr>
      </w:pPr>
      <w:r w:rsidRPr="009112D9">
        <w:rPr>
          <w:rFonts w:ascii="Source Sans 3 Medium" w:hAnsi="Source Sans 3 Medium"/>
        </w:rPr>
        <w:t>It uses the body as proof that development can hurt before it can be understood as growth. Pain can accompany growth, but pain alone does not prove that growth is happening.</w:t>
      </w:r>
    </w:p>
    <w:p w14:paraId="15EC238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The official WSC examples</w:t>
      </w:r>
    </w:p>
    <w:p w14:paraId="1F1B0AA5" w14:textId="77777777" w:rsidR="00A26062" w:rsidRPr="009112D9" w:rsidRDefault="00000000">
      <w:pPr>
        <w:rPr>
          <w:rFonts w:ascii="Source Sans 3 Medium" w:hAnsi="Source Sans 3 Medium"/>
        </w:rPr>
      </w:pPr>
      <w:r w:rsidRPr="009112D9">
        <w:rPr>
          <w:rFonts w:ascii="Source Sans 3 Medium" w:hAnsi="Source Sans 3 Medium"/>
        </w:rPr>
        <w:t>Physical growth can be uneven and uncomfortable. The phrase is often expanded to cover emotional strain. Bodies and identities do not develop at the same pace.</w:t>
      </w:r>
    </w:p>
    <w:p w14:paraId="6B741C4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606EB74C" w14:textId="77777777" w:rsidR="00A26062" w:rsidRPr="009112D9" w:rsidRDefault="00000000">
      <w:pPr>
        <w:rPr>
          <w:rFonts w:ascii="Source Sans 3 Medium" w:hAnsi="Source Sans 3 Medium"/>
        </w:rPr>
      </w:pPr>
      <w:r w:rsidRPr="009112D9">
        <w:rPr>
          <w:rFonts w:ascii="Source Sans 3 Medium" w:hAnsi="Source Sans 3 Medium"/>
        </w:rPr>
        <w:t>Pain can accompany growth, but pain alone does not prove that growth is happening.</w:t>
      </w:r>
    </w:p>
    <w:p w14:paraId="127ACC1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0BF40392" w14:textId="77777777" w:rsidR="00A26062" w:rsidRPr="009112D9" w:rsidRDefault="00000000">
      <w:pPr>
        <w:rPr>
          <w:rFonts w:ascii="Source Sans 3 Medium" w:hAnsi="Source Sans 3 Medium"/>
        </w:rPr>
      </w:pPr>
      <w:r w:rsidRPr="009112D9">
        <w:rPr>
          <w:rFonts w:ascii="Source Sans 3 Medium" w:hAnsi="Source Sans 3 Medium"/>
        </w:rPr>
        <w:t>Language immersion: Confusion can mark real adaptation, but exhaustion alone is not proof of progress.</w:t>
      </w:r>
    </w:p>
    <w:p w14:paraId="2B39A586" w14:textId="77777777" w:rsidR="00A26062" w:rsidRPr="009112D9" w:rsidRDefault="00000000">
      <w:pPr>
        <w:rPr>
          <w:rFonts w:ascii="Source Sans 3 Medium" w:hAnsi="Source Sans 3 Medium"/>
        </w:rPr>
      </w:pPr>
      <w:r w:rsidRPr="009112D9">
        <w:rPr>
          <w:rFonts w:ascii="Source Sans 3 Medium" w:hAnsi="Source Sans 3 Medium"/>
        </w:rPr>
        <w:t>Athletic training: Useful strain builds capacity. Injury shows the limit of romanticizing struggle.</w:t>
      </w:r>
    </w:p>
    <w:p w14:paraId="423FA4F5" w14:textId="4E6CF300"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2 - Adolescence as unstable status</w:t>
      </w:r>
    </w:p>
    <w:p w14:paraId="1EA823F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3377C5B2" w14:textId="77777777" w:rsidR="00A26062" w:rsidRPr="009112D9" w:rsidRDefault="00000000">
      <w:pPr>
        <w:rPr>
          <w:rFonts w:ascii="Source Sans 3 Medium" w:hAnsi="Source Sans 3 Medium"/>
        </w:rPr>
      </w:pPr>
      <w:r w:rsidRPr="009112D9">
        <w:rPr>
          <w:rFonts w:ascii="Source Sans 3 Medium" w:hAnsi="Source Sans 3 Medium"/>
        </w:rPr>
        <w:t>Adolescence is a major threshold stage marked by biological, social, and emotional change. Young people renegotiate identity and autonomy. Peer influence often intensifies. Decision-making can be affected by developing judgment and emotion systems. Adolescence is not just preparation; it is a meaningful stage itself.</w:t>
      </w:r>
    </w:p>
    <w:p w14:paraId="14E7FBC8" w14:textId="77777777" w:rsidR="00A26062" w:rsidRPr="009112D9" w:rsidRDefault="00000000">
      <w:pPr>
        <w:rPr>
          <w:rFonts w:ascii="Source Sans 3 Medium" w:hAnsi="Source Sans 3 Medium"/>
        </w:rPr>
      </w:pPr>
      <w:proofErr w:type="gramStart"/>
      <w:r w:rsidRPr="009112D9">
        <w:rPr>
          <w:rFonts w:ascii="Source Sans 3 Medium" w:hAnsi="Source Sans 3 Medium"/>
        </w:rPr>
        <w:t>Places</w:t>
      </w:r>
      <w:proofErr w:type="gramEnd"/>
      <w:r w:rsidRPr="009112D9">
        <w:rPr>
          <w:rFonts w:ascii="Source Sans 3 Medium" w:hAnsi="Source Sans 3 Medium"/>
        </w:rPr>
        <w:t xml:space="preserve"> identity between childhood and adulthood, where rules, expectations, and self-image do not line up cleanly. Adolescence is hard because expectations change faster than certainty does.</w:t>
      </w:r>
    </w:p>
    <w:p w14:paraId="22B2F16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45E3329D" w14:textId="77777777" w:rsidR="00A26062" w:rsidRPr="009112D9" w:rsidRDefault="00000000">
      <w:pPr>
        <w:rPr>
          <w:rFonts w:ascii="Source Sans 3 Medium" w:hAnsi="Source Sans 3 Medium"/>
        </w:rPr>
      </w:pPr>
      <w:r w:rsidRPr="009112D9">
        <w:rPr>
          <w:rFonts w:ascii="Source Sans 3 Medium" w:hAnsi="Source Sans 3 Medium"/>
        </w:rPr>
        <w:t>The concrete details keep the idea from floating away. Young people renegotiate identity and autonomy. Peer influence often intensifies. Decision-making can be affected by developing judgment and emotion systems.</w:t>
      </w:r>
    </w:p>
    <w:p w14:paraId="38198E1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476D1F7C" w14:textId="77777777" w:rsidR="00A26062" w:rsidRPr="009112D9" w:rsidRDefault="00000000">
      <w:pPr>
        <w:rPr>
          <w:rFonts w:ascii="Source Sans 3 Medium" w:hAnsi="Source Sans 3 Medium"/>
        </w:rPr>
      </w:pPr>
      <w:r w:rsidRPr="009112D9">
        <w:rPr>
          <w:rFonts w:ascii="Source Sans 3 Medium" w:hAnsi="Source Sans 3 Medium"/>
        </w:rPr>
        <w:t>Adolescence is hard because expectations change faster than certainty does.</w:t>
      </w:r>
    </w:p>
    <w:p w14:paraId="405DC00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679D6AB1" w14:textId="77777777" w:rsidR="00A26062" w:rsidRPr="009112D9" w:rsidRDefault="00000000">
      <w:pPr>
        <w:rPr>
          <w:rFonts w:ascii="Source Sans 3 Medium" w:hAnsi="Source Sans 3 Medium"/>
        </w:rPr>
      </w:pPr>
      <w:r w:rsidRPr="009112D9">
        <w:rPr>
          <w:rFonts w:ascii="Source Sans 3 Medium" w:hAnsi="Source Sans 3 Medium"/>
        </w:rPr>
        <w:t>Migration: A move can open a future while still costing language, status, routines, and belonging.</w:t>
      </w:r>
    </w:p>
    <w:p w14:paraId="1D12FC71" w14:textId="77777777" w:rsidR="00A26062" w:rsidRPr="009112D9" w:rsidRDefault="00000000">
      <w:pPr>
        <w:rPr>
          <w:rFonts w:ascii="Source Sans 3 Medium" w:hAnsi="Source Sans 3 Medium"/>
        </w:rPr>
      </w:pPr>
      <w:r w:rsidRPr="009112D9">
        <w:rPr>
          <w:rFonts w:ascii="Source Sans 3 Medium" w:hAnsi="Source Sans 3 Medium"/>
        </w:rPr>
        <w:t>Language immersion: Confusion can mark real adaptation, but exhaustion alone is not proof of progress.</w:t>
      </w:r>
    </w:p>
    <w:p w14:paraId="7C6B435A" w14:textId="5BBDDE38"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3 - Leaving home and separation</w:t>
      </w:r>
    </w:p>
    <w:p w14:paraId="3A03DEC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4185BD79" w14:textId="77777777" w:rsidR="00A26062" w:rsidRPr="009112D9" w:rsidRDefault="00000000">
      <w:pPr>
        <w:rPr>
          <w:rFonts w:ascii="Source Sans 3 Medium" w:hAnsi="Source Sans 3 Medium"/>
        </w:rPr>
      </w:pPr>
      <w:r w:rsidRPr="009112D9">
        <w:rPr>
          <w:rFonts w:ascii="Source Sans 3 Medium" w:hAnsi="Source Sans 3 Medium"/>
        </w:rPr>
        <w:t>Movement toward independence often involves loss as well as freedom. Leaving home can create excitement and grief at once. People may miss routines, language, and familiar support systems. Progress often includes separation costs. Returning later may not restore the old feeling of home.</w:t>
      </w:r>
    </w:p>
    <w:p w14:paraId="42C2B49B" w14:textId="77777777" w:rsidR="00A26062" w:rsidRPr="009112D9" w:rsidRDefault="00000000">
      <w:pPr>
        <w:rPr>
          <w:rFonts w:ascii="Source Sans 3 Medium" w:hAnsi="Source Sans 3 Medium"/>
        </w:rPr>
      </w:pPr>
      <w:r w:rsidRPr="009112D9">
        <w:rPr>
          <w:rFonts w:ascii="Source Sans 3 Medium" w:hAnsi="Source Sans 3 Medium"/>
        </w:rPr>
        <w:lastRenderedPageBreak/>
        <w:t>The section pairs this with Adaptation and migration: Moving into a new social environment requires emotional and practical adjustment. Adaptation may involve language, norms, food, climate, and behavior expectations. Belonging takes time. Not all pain is visible from the outside. Growth can happen without full assimilation.</w:t>
      </w:r>
    </w:p>
    <w:p w14:paraId="42977C7E" w14:textId="77777777" w:rsidR="00A26062" w:rsidRPr="009112D9" w:rsidRDefault="00000000">
      <w:pPr>
        <w:rPr>
          <w:rFonts w:ascii="Source Sans 3 Medium" w:hAnsi="Source Sans 3 Medium"/>
        </w:rPr>
      </w:pPr>
      <w:r w:rsidRPr="009112D9">
        <w:rPr>
          <w:rFonts w:ascii="Source Sans 3 Medium" w:hAnsi="Source Sans 3 Medium"/>
        </w:rPr>
        <w:t>It makes maturity visible through distance, even when emotional dependence or belonging continues. Leaving home can look like independence while still carrying dependence, grief, habit, and obligation.</w:t>
      </w:r>
    </w:p>
    <w:p w14:paraId="488FD3F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50C3EE5E" w14:textId="77777777" w:rsidR="00A26062" w:rsidRPr="009112D9" w:rsidRDefault="00000000">
      <w:pPr>
        <w:rPr>
          <w:rFonts w:ascii="Source Sans 3 Medium" w:hAnsi="Source Sans 3 Medium"/>
        </w:rPr>
      </w:pPr>
      <w:r w:rsidRPr="009112D9">
        <w:rPr>
          <w:rFonts w:ascii="Source Sans 3 Medium" w:hAnsi="Source Sans 3 Medium"/>
        </w:rPr>
        <w:t>This is where the official examples become useful. Leaving home can create excitement and grief at once. People may miss routines, language, and familiar support systems. Progress often includes separation costs. Adaptation may involve language, norms, food, climate, and behavior expectations. Belonging takes time. Not all pain is visible from the outside.</w:t>
      </w:r>
    </w:p>
    <w:p w14:paraId="079C701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17857B20" w14:textId="77777777" w:rsidR="00A26062" w:rsidRPr="009112D9" w:rsidRDefault="00000000">
      <w:pPr>
        <w:rPr>
          <w:rFonts w:ascii="Source Sans 3 Medium" w:hAnsi="Source Sans 3 Medium"/>
        </w:rPr>
      </w:pPr>
      <w:r w:rsidRPr="009112D9">
        <w:rPr>
          <w:rFonts w:ascii="Source Sans 3 Medium" w:hAnsi="Source Sans 3 Medium"/>
        </w:rPr>
        <w:t>Leaving home can look like independence while still carrying dependence, grief, habit, and obligation.</w:t>
      </w:r>
    </w:p>
    <w:p w14:paraId="76D140C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54AE2CEA" w14:textId="77777777" w:rsidR="00A26062" w:rsidRPr="009112D9" w:rsidRDefault="00000000">
      <w:pPr>
        <w:rPr>
          <w:rFonts w:ascii="Source Sans 3 Medium" w:hAnsi="Source Sans 3 Medium"/>
        </w:rPr>
      </w:pPr>
      <w:r w:rsidRPr="009112D9">
        <w:rPr>
          <w:rFonts w:ascii="Source Sans 3 Medium" w:hAnsi="Source Sans 3 Medium"/>
        </w:rPr>
        <w:t>Athletic training: Useful strain builds capacity. Injury shows the limit of romanticizing struggle.</w:t>
      </w:r>
    </w:p>
    <w:p w14:paraId="38FDF024" w14:textId="77777777" w:rsidR="00A26062" w:rsidRPr="009112D9" w:rsidRDefault="00000000">
      <w:pPr>
        <w:rPr>
          <w:rFonts w:ascii="Source Sans 3 Medium" w:hAnsi="Source Sans 3 Medium"/>
        </w:rPr>
      </w:pPr>
      <w:r w:rsidRPr="009112D9">
        <w:rPr>
          <w:rFonts w:ascii="Source Sans 3 Medium" w:hAnsi="Source Sans 3 Medium"/>
        </w:rPr>
        <w:t>Migration: A move can open a future while still costing language, status, routines, and belonging.</w:t>
      </w:r>
    </w:p>
    <w:p w14:paraId="594E1EFB" w14:textId="5DE9A804"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4 - Migration, adaptation, and cost</w:t>
      </w:r>
    </w:p>
    <w:p w14:paraId="2507722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29B31C62" w14:textId="77777777" w:rsidR="00A26062" w:rsidRPr="009112D9" w:rsidRDefault="00000000">
      <w:pPr>
        <w:rPr>
          <w:rFonts w:ascii="Source Sans 3 Medium" w:hAnsi="Source Sans 3 Medium"/>
        </w:rPr>
      </w:pPr>
      <w:r w:rsidRPr="009112D9">
        <w:rPr>
          <w:rFonts w:ascii="Source Sans 3 Medium" w:hAnsi="Source Sans 3 Medium"/>
        </w:rPr>
        <w:t>Improvement in sport, art, and learning often involves strain, repetition, and setbacks. Practice can strengthen ability gradually. Overtraining can harm rather than help. Setbacks do not erase progress. Endurance differs from self-destruction.</w:t>
      </w:r>
    </w:p>
    <w:p w14:paraId="5754A9C0" w14:textId="77777777" w:rsidR="00A26062" w:rsidRPr="009112D9" w:rsidRDefault="00000000">
      <w:pPr>
        <w:rPr>
          <w:rFonts w:ascii="Source Sans 3 Medium" w:hAnsi="Source Sans 3 Medium"/>
        </w:rPr>
      </w:pPr>
      <w:r w:rsidRPr="009112D9">
        <w:rPr>
          <w:rFonts w:ascii="Source Sans 3 Medium" w:hAnsi="Source Sans 3 Medium"/>
        </w:rPr>
        <w:t xml:space="preserve">It converts discomfort into preparation, but only if the pain </w:t>
      </w:r>
      <w:proofErr w:type="gramStart"/>
      <w:r w:rsidRPr="009112D9">
        <w:rPr>
          <w:rFonts w:ascii="Source Sans 3 Medium" w:hAnsi="Source Sans 3 Medium"/>
        </w:rPr>
        <w:t>actually builds</w:t>
      </w:r>
      <w:proofErr w:type="gramEnd"/>
      <w:r w:rsidRPr="009112D9">
        <w:rPr>
          <w:rFonts w:ascii="Source Sans 3 Medium" w:hAnsi="Source Sans 3 Medium"/>
        </w:rPr>
        <w:t xml:space="preserve"> capacity rather than just proving toughness. Effort becomes meaningful when it produces capacity, not when it simply proves endurance.</w:t>
      </w:r>
    </w:p>
    <w:p w14:paraId="660115E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52B1E8A7" w14:textId="77777777" w:rsidR="00A26062" w:rsidRPr="009112D9" w:rsidRDefault="00000000">
      <w:pPr>
        <w:rPr>
          <w:rFonts w:ascii="Source Sans 3 Medium" w:hAnsi="Source Sans 3 Medium"/>
        </w:rPr>
      </w:pPr>
      <w:r w:rsidRPr="009112D9">
        <w:rPr>
          <w:rFonts w:ascii="Source Sans 3 Medium" w:hAnsi="Source Sans 3 Medium"/>
        </w:rPr>
        <w:t>The small details are worth slowing down for. Practice can strengthen ability gradually. Overtraining can harm rather than help. Setbacks do not erase progress.</w:t>
      </w:r>
    </w:p>
    <w:p w14:paraId="0E372F2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7619A963" w14:textId="77777777" w:rsidR="00A26062" w:rsidRPr="009112D9" w:rsidRDefault="00000000">
      <w:pPr>
        <w:rPr>
          <w:rFonts w:ascii="Source Sans 3 Medium" w:hAnsi="Source Sans 3 Medium"/>
        </w:rPr>
      </w:pPr>
      <w:r w:rsidRPr="009112D9">
        <w:rPr>
          <w:rFonts w:ascii="Source Sans 3 Medium" w:hAnsi="Source Sans 3 Medium"/>
        </w:rPr>
        <w:t>Effort becomes meaningful when it produces capacity, not when it simply proves endurance.</w:t>
      </w:r>
    </w:p>
    <w:p w14:paraId="5184253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5594782F" w14:textId="77777777" w:rsidR="00A26062" w:rsidRPr="009112D9" w:rsidRDefault="00000000">
      <w:pPr>
        <w:rPr>
          <w:rFonts w:ascii="Source Sans 3 Medium" w:hAnsi="Source Sans 3 Medium"/>
        </w:rPr>
      </w:pPr>
      <w:r w:rsidRPr="009112D9">
        <w:rPr>
          <w:rFonts w:ascii="Source Sans 3 Medium" w:hAnsi="Source Sans 3 Medium"/>
        </w:rPr>
        <w:t>Language immersion: Confusion can mark real adaptation, but exhaustion alone is not proof of progress.</w:t>
      </w:r>
    </w:p>
    <w:p w14:paraId="3BD38EAC" w14:textId="77777777" w:rsidR="00A26062" w:rsidRPr="009112D9" w:rsidRDefault="00000000">
      <w:pPr>
        <w:rPr>
          <w:rFonts w:ascii="Source Sans 3 Medium" w:hAnsi="Source Sans 3 Medium"/>
        </w:rPr>
      </w:pPr>
      <w:r w:rsidRPr="009112D9">
        <w:rPr>
          <w:rFonts w:ascii="Source Sans 3 Medium" w:hAnsi="Source Sans 3 Medium"/>
        </w:rPr>
        <w:t>Athletic training: Useful strain builds capacity. Injury shows the limit of romanticizing struggle.</w:t>
      </w:r>
    </w:p>
    <w:p w14:paraId="3E153008" w14:textId="6BD1B0A9"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lastRenderedPageBreak/>
        <w:t>Chapter 5 - Effort, performance, and the danger of glorifying struggle</w:t>
      </w:r>
    </w:p>
    <w:p w14:paraId="4DE06AB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3569BC3A" w14:textId="77777777" w:rsidR="00A26062" w:rsidRPr="009112D9" w:rsidRDefault="00000000">
      <w:pPr>
        <w:rPr>
          <w:rFonts w:ascii="Source Sans 3 Medium" w:hAnsi="Source Sans 3 Medium"/>
        </w:rPr>
      </w:pPr>
      <w:r w:rsidRPr="009112D9">
        <w:rPr>
          <w:rFonts w:ascii="Source Sans 3 Medium" w:hAnsi="Source Sans 3 Medium"/>
        </w:rPr>
        <w:t>Societies sometimes overpraise suffering as if pain automatically produces worth. Not all hardship is meaningful. Some pain comes from bad systems, not noble growth. Resilience is useful, but romanticizing pain can excuse neglect. Support matters alongside perseverance.</w:t>
      </w:r>
    </w:p>
    <w:p w14:paraId="3466D231" w14:textId="77777777" w:rsidR="00A26062" w:rsidRPr="009112D9" w:rsidRDefault="00000000">
      <w:pPr>
        <w:rPr>
          <w:rFonts w:ascii="Source Sans 3 Medium" w:hAnsi="Source Sans 3 Medium"/>
        </w:rPr>
      </w:pPr>
      <w:r w:rsidRPr="009112D9">
        <w:rPr>
          <w:rFonts w:ascii="Source Sans 3 Medium" w:hAnsi="Source Sans 3 Medium"/>
        </w:rPr>
        <w:t>It exposes how growth stories can excuse harm by making suffering sound noble after the fact. Growth language can become dangerous when it makes preventable suffering sound necessary.</w:t>
      </w:r>
    </w:p>
    <w:p w14:paraId="679A627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28C03FB5" w14:textId="77777777" w:rsidR="00A26062" w:rsidRPr="009112D9" w:rsidRDefault="00000000">
      <w:pPr>
        <w:rPr>
          <w:rFonts w:ascii="Source Sans 3 Medium" w:hAnsi="Source Sans 3 Medium"/>
        </w:rPr>
      </w:pPr>
      <w:r w:rsidRPr="009112D9">
        <w:rPr>
          <w:rFonts w:ascii="Source Sans 3 Medium" w:hAnsi="Source Sans 3 Medium"/>
        </w:rPr>
        <w:t>Not all hardship is meaningful. Some pain comes from bad systems, not noble growth. Resilience is useful, but romanticizing pain can excuse neglect.</w:t>
      </w:r>
    </w:p>
    <w:p w14:paraId="7258B96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50CC81AC" w14:textId="77777777" w:rsidR="00A26062" w:rsidRPr="009112D9" w:rsidRDefault="00000000">
      <w:pPr>
        <w:rPr>
          <w:rFonts w:ascii="Source Sans 3 Medium" w:hAnsi="Source Sans 3 Medium"/>
        </w:rPr>
      </w:pPr>
      <w:r w:rsidRPr="009112D9">
        <w:rPr>
          <w:rFonts w:ascii="Source Sans 3 Medium" w:hAnsi="Source Sans 3 Medium"/>
        </w:rPr>
        <w:t>Growth language can become dangerous when it makes preventable suffering sound necessary.</w:t>
      </w:r>
    </w:p>
    <w:p w14:paraId="50978F9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616D0B44" w14:textId="77777777" w:rsidR="00A26062" w:rsidRPr="009112D9" w:rsidRDefault="00000000">
      <w:pPr>
        <w:rPr>
          <w:rFonts w:ascii="Source Sans 3 Medium" w:hAnsi="Source Sans 3 Medium"/>
        </w:rPr>
      </w:pPr>
      <w:r w:rsidRPr="009112D9">
        <w:rPr>
          <w:rFonts w:ascii="Source Sans 3 Medium" w:hAnsi="Source Sans 3 Medium"/>
        </w:rPr>
        <w:t>Migration: A move can open a future while still costing language, status, routines, and belonging.</w:t>
      </w:r>
    </w:p>
    <w:p w14:paraId="2F56275D" w14:textId="77777777" w:rsidR="00A26062" w:rsidRPr="009112D9" w:rsidRDefault="00000000">
      <w:pPr>
        <w:rPr>
          <w:rFonts w:ascii="Source Sans 3 Medium" w:hAnsi="Source Sans 3 Medium"/>
        </w:rPr>
      </w:pPr>
      <w:r w:rsidRPr="009112D9">
        <w:rPr>
          <w:rFonts w:ascii="Source Sans 3 Medium" w:hAnsi="Source Sans 3 Medium"/>
        </w:rPr>
        <w:t>Language immersion: Confusion can mark real adaptation, but exhaustion alone is not proof of progress.</w:t>
      </w:r>
    </w:p>
    <w:p>
      <w:pPr>
        <w:jc w:val="center"/>
      </w:pPr>
      <w:r>
        <w:rPr>
          <w:i/>
          <w:color w:val="533D2D"/>
          <w:sz w:val="20"/>
        </w:rPr>
        <w:t>Transfer table - examples that fit the same logic</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2448"/>
            <w:vAlign w:val="top"/>
            <w:shd w:fill="6F2E2E"/>
          </w:tcPr>
          <w:p>
            <w:pPr>
              <w:spacing w:after="0" w:line="240" w:lineRule="auto"/>
            </w:pPr>
            <w:r/>
            <w:r>
              <w:rPr>
                <w:b/>
                <w:color w:val="FFFFFF"/>
                <w:sz w:val="17"/>
              </w:rPr>
              <w:t>Logic to extend</w:t>
            </w:r>
          </w:p>
        </w:tc>
        <w:tc>
          <w:tcPr>
            <w:tcW w:type="dxa" w:w="2736"/>
            <w:vAlign w:val="top"/>
            <w:shd w:fill="6F2E2E"/>
          </w:tcPr>
          <w:p>
            <w:pPr>
              <w:spacing w:after="0" w:line="240" w:lineRule="auto"/>
            </w:pPr>
            <w:r/>
            <w:r>
              <w:rPr>
                <w:b/>
                <w:color w:val="FFFFFF"/>
                <w:sz w:val="17"/>
              </w:rPr>
              <w:t>Official anchor</w:t>
            </w:r>
          </w:p>
        </w:tc>
        <w:tc>
          <w:tcPr>
            <w:tcW w:type="dxa" w:w="2880"/>
            <w:vAlign w:val="top"/>
            <w:shd w:fill="6F2E2E"/>
          </w:tcPr>
          <w:p>
            <w:pPr>
              <w:spacing w:after="0" w:line="240" w:lineRule="auto"/>
            </w:pPr>
            <w:r/>
            <w:r>
              <w:rPr>
                <w:b/>
                <w:color w:val="FFFFFF"/>
                <w:sz w:val="17"/>
              </w:rPr>
              <w:t>Nearby WSC connection</w:t>
            </w:r>
          </w:p>
        </w:tc>
        <w:tc>
          <w:tcPr>
            <w:tcW w:type="dxa" w:w="3024"/>
            <w:vAlign w:val="top"/>
            <w:shd w:fill="6F2E2E"/>
          </w:tcPr>
          <w:p>
            <w:pPr>
              <w:spacing w:after="0" w:line="240" w:lineRule="auto"/>
            </w:pPr>
            <w:r/>
            <w:r>
              <w:rPr>
                <w:b/>
                <w:color w:val="FFFFFF"/>
                <w:sz w:val="17"/>
              </w:rPr>
              <w:t>Outside example</w:t>
            </w:r>
          </w:p>
        </w:tc>
        <w:tc>
          <w:tcPr>
            <w:tcW w:type="dxa" w:w="4320"/>
            <w:vAlign w:val="top"/>
            <w:shd w:fill="6F2E2E"/>
          </w:tcPr>
          <w:p>
            <w:pPr>
              <w:spacing w:after="0" w:line="240" w:lineRule="auto"/>
            </w:pPr>
            <w:r/>
            <w:r>
              <w:rPr>
                <w:b/>
                <w:color w:val="FFFFFF"/>
                <w:sz w:val="17"/>
              </w:rPr>
              <w:t>Why it fits</w:t>
            </w:r>
          </w:p>
        </w:tc>
      </w:tr>
      <w:tr>
        <w:tc>
          <w:tcPr>
            <w:tcW w:type="dxa" w:w="2448"/>
            <w:vAlign w:val="top"/>
            <w:shd w:fill="F2E6D8"/>
          </w:tcPr>
          <w:p>
            <w:pPr>
              <w:spacing w:after="0" w:line="240" w:lineRule="auto"/>
            </w:pPr>
            <w:r/>
            <w:r>
              <w:rPr>
                <w:b w:val="0"/>
                <w:sz w:val="16"/>
              </w:rPr>
              <w:t>Growth hurts because it changes identity.</w:t>
            </w:r>
          </w:p>
        </w:tc>
        <w:tc>
          <w:tcPr>
            <w:tcW w:type="dxa" w:w="2736"/>
            <w:vAlign w:val="top"/>
          </w:tcPr>
          <w:p>
            <w:pPr>
              <w:spacing w:after="0" w:line="240" w:lineRule="auto"/>
            </w:pPr>
            <w:r/>
            <w:r>
              <w:rPr>
                <w:b w:val="0"/>
                <w:sz w:val="16"/>
              </w:rPr>
              <w:t>Going/growing pains.</w:t>
            </w:r>
          </w:p>
        </w:tc>
        <w:tc>
          <w:tcPr>
            <w:tcW w:type="dxa" w:w="2880"/>
            <w:vAlign w:val="top"/>
          </w:tcPr>
          <w:p>
            <w:pPr>
              <w:spacing w:after="0" w:line="240" w:lineRule="auto"/>
            </w:pPr>
            <w:r/>
            <w:r>
              <w:rPr>
                <w:b w:val="0"/>
                <w:sz w:val="16"/>
              </w:rPr>
              <w:t>Introductory Questions, liminality, adolescence.</w:t>
            </w:r>
          </w:p>
        </w:tc>
        <w:tc>
          <w:tcPr>
            <w:tcW w:type="dxa" w:w="3024"/>
            <w:vAlign w:val="top"/>
          </w:tcPr>
          <w:p>
            <w:pPr>
              <w:spacing w:after="0" w:line="240" w:lineRule="auto"/>
            </w:pPr>
            <w:r/>
            <w:r>
              <w:rPr>
                <w:b w:val="0"/>
                <w:sz w:val="16"/>
              </w:rPr>
              <w:t>A teenager no longer treated as a child but not trusted as an adult.</w:t>
            </w:r>
          </w:p>
        </w:tc>
        <w:tc>
          <w:tcPr>
            <w:tcW w:type="dxa" w:w="4320"/>
            <w:vAlign w:val="top"/>
          </w:tcPr>
          <w:p>
            <w:pPr>
              <w:spacing w:after="0" w:line="240" w:lineRule="auto"/>
            </w:pPr>
            <w:r/>
            <w:r>
              <w:rPr>
                <w:b w:val="0"/>
                <w:sz w:val="16"/>
              </w:rPr>
              <w:t>The pain comes from status mismatch, not only from change itself.</w:t>
            </w:r>
          </w:p>
        </w:tc>
      </w:tr>
      <w:tr>
        <w:tc>
          <w:tcPr>
            <w:tcW w:type="dxa" w:w="2448"/>
            <w:vAlign w:val="top"/>
            <w:shd w:fill="F2E6D8"/>
          </w:tcPr>
          <w:p>
            <w:pPr>
              <w:spacing w:after="0" w:line="240" w:lineRule="auto"/>
            </w:pPr>
            <w:r/>
            <w:r>
              <w:rPr>
                <w:b w:val="0"/>
                <w:sz w:val="16"/>
              </w:rPr>
              <w:t>Transition can be necessary and unfair.</w:t>
            </w:r>
          </w:p>
        </w:tc>
        <w:tc>
          <w:tcPr>
            <w:tcW w:type="dxa" w:w="2736"/>
            <w:vAlign w:val="top"/>
          </w:tcPr>
          <w:p>
            <w:pPr>
              <w:spacing w:after="0" w:line="240" w:lineRule="auto"/>
            </w:pPr>
            <w:r/>
            <w:r>
              <w:rPr>
                <w:b w:val="0"/>
                <w:sz w:val="16"/>
              </w:rPr>
              <w:t>Growing up, institutional rites, bodily change.</w:t>
            </w:r>
          </w:p>
        </w:tc>
        <w:tc>
          <w:tcPr>
            <w:tcW w:type="dxa" w:w="2880"/>
            <w:vAlign w:val="top"/>
          </w:tcPr>
          <w:p>
            <w:pPr>
              <w:spacing w:after="0" w:line="240" w:lineRule="auto"/>
            </w:pPr>
            <w:r/>
            <w:r>
              <w:rPr>
                <w:b w:val="0"/>
                <w:sz w:val="16"/>
              </w:rPr>
              <w:t>Where the Sidewalk Starts, Lovely and Liminal.</w:t>
            </w:r>
          </w:p>
        </w:tc>
        <w:tc>
          <w:tcPr>
            <w:tcW w:type="dxa" w:w="3024"/>
            <w:vAlign w:val="top"/>
          </w:tcPr>
          <w:p>
            <w:pPr>
              <w:spacing w:after="0" w:line="240" w:lineRule="auto"/>
            </w:pPr>
            <w:r/>
            <w:r>
              <w:rPr>
                <w:b w:val="0"/>
                <w:sz w:val="16"/>
              </w:rPr>
              <w:t>A school transition from elementary to secondary with new expectations overnight.</w:t>
            </w:r>
          </w:p>
        </w:tc>
        <w:tc>
          <w:tcPr>
            <w:tcW w:type="dxa" w:w="4320"/>
            <w:vAlign w:val="top"/>
          </w:tcPr>
          <w:p>
            <w:pPr>
              <w:spacing w:after="0" w:line="240" w:lineRule="auto"/>
            </w:pPr>
            <w:r/>
            <w:r>
              <w:rPr>
                <w:b w:val="0"/>
                <w:sz w:val="16"/>
              </w:rPr>
              <w:t>The system declares the new stage before every person feels ready.</w:t>
            </w:r>
          </w:p>
        </w:tc>
      </w:tr>
      <w:tr>
        <w:tc>
          <w:tcPr>
            <w:tcW w:type="dxa" w:w="2448"/>
            <w:vAlign w:val="top"/>
            <w:shd w:fill="F2E6D8"/>
          </w:tcPr>
          <w:p>
            <w:pPr>
              <w:spacing w:after="0" w:line="240" w:lineRule="auto"/>
            </w:pPr>
            <w:r/>
            <w:r>
              <w:rPr>
                <w:b w:val="0"/>
                <w:sz w:val="16"/>
              </w:rPr>
              <w:t>Fast growth can break support systems.</w:t>
            </w:r>
          </w:p>
        </w:tc>
        <w:tc>
          <w:tcPr>
            <w:tcW w:type="dxa" w:w="2736"/>
            <w:vAlign w:val="top"/>
          </w:tcPr>
          <w:p>
            <w:pPr>
              <w:spacing w:after="0" w:line="240" w:lineRule="auto"/>
            </w:pPr>
            <w:r/>
            <w:r>
              <w:rPr>
                <w:b w:val="0"/>
                <w:sz w:val="16"/>
              </w:rPr>
              <w:t>Personal and social growth.</w:t>
            </w:r>
          </w:p>
        </w:tc>
        <w:tc>
          <w:tcPr>
            <w:tcW w:type="dxa" w:w="2880"/>
            <w:vAlign w:val="top"/>
          </w:tcPr>
          <w:p>
            <w:pPr>
              <w:spacing w:after="0" w:line="240" w:lineRule="auto"/>
            </w:pPr>
            <w:r/>
            <w:r>
              <w:rPr>
                <w:b w:val="0"/>
                <w:sz w:val="16"/>
              </w:rPr>
              <w:t>Megaprojects, urbanization, infrastructure.</w:t>
            </w:r>
          </w:p>
        </w:tc>
        <w:tc>
          <w:tcPr>
            <w:tcW w:type="dxa" w:w="3024"/>
            <w:vAlign w:val="top"/>
          </w:tcPr>
          <w:p>
            <w:pPr>
              <w:spacing w:after="0" w:line="240" w:lineRule="auto"/>
            </w:pPr>
            <w:r/>
            <w:r>
              <w:rPr>
                <w:b w:val="0"/>
                <w:sz w:val="16"/>
              </w:rPr>
              <w:t>A city expands faster than its schools, transit, and housing can handle.</w:t>
            </w:r>
          </w:p>
        </w:tc>
        <w:tc>
          <w:tcPr>
            <w:tcW w:type="dxa" w:w="4320"/>
            <w:vAlign w:val="top"/>
          </w:tcPr>
          <w:p>
            <w:pPr>
              <w:spacing w:after="0" w:line="240" w:lineRule="auto"/>
            </w:pPr>
            <w:r/>
            <w:r>
              <w:rPr>
                <w:b w:val="0"/>
                <w:sz w:val="16"/>
              </w:rPr>
              <w:t>Growth without support turns progress into stress.</w:t>
            </w:r>
          </w:p>
        </w:tc>
      </w:tr>
      <w:tr>
        <w:tc>
          <w:tcPr>
            <w:tcW w:type="dxa" w:w="2448"/>
            <w:vAlign w:val="top"/>
            <w:shd w:fill="F2E6D8"/>
          </w:tcPr>
          <w:p>
            <w:pPr>
              <w:spacing w:after="0" w:line="240" w:lineRule="auto"/>
            </w:pPr>
            <w:r/>
            <w:r>
              <w:rPr>
                <w:b w:val="0"/>
                <w:sz w:val="16"/>
              </w:rPr>
              <w:t>Slow growth can be mistaken for failure.</w:t>
            </w:r>
          </w:p>
        </w:tc>
        <w:tc>
          <w:tcPr>
            <w:tcW w:type="dxa" w:w="2736"/>
            <w:vAlign w:val="top"/>
          </w:tcPr>
          <w:p>
            <w:pPr>
              <w:spacing w:after="0" w:line="240" w:lineRule="auto"/>
            </w:pPr>
            <w:r/>
            <w:r>
              <w:rPr>
                <w:b w:val="0"/>
                <w:sz w:val="16"/>
              </w:rPr>
              <w:t>Personal progress and plateaus.</w:t>
            </w:r>
          </w:p>
        </w:tc>
        <w:tc>
          <w:tcPr>
            <w:tcW w:type="dxa" w:w="2880"/>
            <w:vAlign w:val="top"/>
          </w:tcPr>
          <w:p>
            <w:pPr>
              <w:spacing w:after="0" w:line="240" w:lineRule="auto"/>
            </w:pPr>
            <w:r/>
            <w:r>
              <w:rPr>
                <w:b w:val="0"/>
                <w:sz w:val="16"/>
              </w:rPr>
              <w:t>Progress, Not Regress; drafts; rehearsal.</w:t>
            </w:r>
          </w:p>
        </w:tc>
        <w:tc>
          <w:tcPr>
            <w:tcW w:type="dxa" w:w="3024"/>
            <w:vAlign w:val="top"/>
          </w:tcPr>
          <w:p>
            <w:pPr>
              <w:spacing w:after="0" w:line="240" w:lineRule="auto"/>
            </w:pPr>
            <w:r/>
            <w:r>
              <w:rPr>
                <w:b w:val="0"/>
                <w:sz w:val="16"/>
              </w:rPr>
              <w:t>Language learning where months of input produce little visible output until later.</w:t>
            </w:r>
          </w:p>
        </w:tc>
        <w:tc>
          <w:tcPr>
            <w:tcW w:type="dxa" w:w="4320"/>
            <w:vAlign w:val="top"/>
          </w:tcPr>
          <w:p>
            <w:pPr>
              <w:spacing w:after="0" w:line="240" w:lineRule="auto"/>
            </w:pPr>
            <w:r/>
            <w:r>
              <w:rPr>
                <w:b w:val="0"/>
                <w:sz w:val="16"/>
              </w:rPr>
              <w:t>The change may be building under the surface before it shows.</w:t>
            </w:r>
          </w:p>
        </w:tc>
      </w:tr>
      <w:tr>
        <w:tc>
          <w:tcPr>
            <w:tcW w:type="dxa" w:w="2448"/>
            <w:vAlign w:val="top"/>
            <w:shd w:fill="F2E6D8"/>
          </w:tcPr>
          <w:p>
            <w:pPr>
              <w:spacing w:after="0" w:line="240" w:lineRule="auto"/>
            </w:pPr>
            <w:r/>
            <w:r>
              <w:rPr>
                <w:b w:val="0"/>
                <w:sz w:val="16"/>
              </w:rPr>
              <w:t>Growing economies can create new inequalities.</w:t>
            </w:r>
          </w:p>
        </w:tc>
        <w:tc>
          <w:tcPr>
            <w:tcW w:type="dxa" w:w="2736"/>
            <w:vAlign w:val="top"/>
          </w:tcPr>
          <w:p>
            <w:pPr>
              <w:spacing w:after="0" w:line="240" w:lineRule="auto"/>
            </w:pPr>
            <w:r/>
            <w:r>
              <w:rPr>
                <w:b w:val="0"/>
                <w:sz w:val="16"/>
              </w:rPr>
              <w:t>Progress with pain.</w:t>
            </w:r>
          </w:p>
        </w:tc>
        <w:tc>
          <w:tcPr>
            <w:tcW w:type="dxa" w:w="2880"/>
            <w:vAlign w:val="top"/>
          </w:tcPr>
          <w:p>
            <w:pPr>
              <w:spacing w:after="0" w:line="240" w:lineRule="auto"/>
            </w:pPr>
            <w:r/>
            <w:r>
              <w:rPr>
                <w:b w:val="0"/>
                <w:sz w:val="16"/>
              </w:rPr>
              <w:t>Social progress, indices, migration.</w:t>
            </w:r>
          </w:p>
        </w:tc>
        <w:tc>
          <w:tcPr>
            <w:tcW w:type="dxa" w:w="3024"/>
            <w:vAlign w:val="top"/>
          </w:tcPr>
          <w:p>
            <w:pPr>
              <w:spacing w:after="0" w:line="240" w:lineRule="auto"/>
            </w:pPr>
            <w:r/>
            <w:r>
              <w:rPr>
                <w:b w:val="0"/>
                <w:sz w:val="16"/>
              </w:rPr>
              <w:t>A booming tech district raises rent and pushes out older residents.</w:t>
            </w:r>
          </w:p>
        </w:tc>
        <w:tc>
          <w:tcPr>
            <w:tcW w:type="dxa" w:w="4320"/>
            <w:vAlign w:val="top"/>
          </w:tcPr>
          <w:p>
            <w:pPr>
              <w:spacing w:after="0" w:line="240" w:lineRule="auto"/>
            </w:pPr>
            <w:r/>
            <w:r>
              <w:rPr>
                <w:b w:val="0"/>
                <w:sz w:val="16"/>
              </w:rPr>
              <w:t>The same growth can be prosperity for one group and displacement for another.</w:t>
            </w:r>
          </w:p>
        </w:tc>
      </w:tr>
      <w:tr>
        <w:tc>
          <w:tcPr>
            <w:tcW w:type="dxa" w:w="2448"/>
            <w:vAlign w:val="top"/>
            <w:shd w:fill="F2E6D8"/>
          </w:tcPr>
          <w:p>
            <w:pPr>
              <w:spacing w:after="0" w:line="240" w:lineRule="auto"/>
            </w:pPr>
            <w:r/>
            <w:r>
              <w:rPr>
                <w:b w:val="0"/>
                <w:sz w:val="16"/>
              </w:rPr>
              <w:t>Metamorphosis is not a clean metaphor.</w:t>
            </w:r>
          </w:p>
        </w:tc>
        <w:tc>
          <w:tcPr>
            <w:tcW w:type="dxa" w:w="2736"/>
            <w:vAlign w:val="top"/>
          </w:tcPr>
          <w:p>
            <w:pPr>
              <w:spacing w:after="0" w:line="240" w:lineRule="auto"/>
            </w:pPr>
            <w:r/>
            <w:r>
              <w:rPr>
                <w:b w:val="0"/>
                <w:sz w:val="16"/>
              </w:rPr>
              <w:t>Transformation and in-between states.</w:t>
            </w:r>
          </w:p>
        </w:tc>
        <w:tc>
          <w:tcPr>
            <w:tcW w:type="dxa" w:w="2880"/>
            <w:vAlign w:val="top"/>
          </w:tcPr>
          <w:p>
            <w:pPr>
              <w:spacing w:after="0" w:line="240" w:lineRule="auto"/>
            </w:pPr>
            <w:r/>
            <w:r>
              <w:rPr>
                <w:b w:val="0"/>
                <w:sz w:val="16"/>
              </w:rPr>
              <w:t>Monkey Prototype, liminality, drafts.</w:t>
            </w:r>
          </w:p>
        </w:tc>
        <w:tc>
          <w:tcPr>
            <w:tcW w:type="dxa" w:w="3024"/>
            <w:vAlign w:val="top"/>
          </w:tcPr>
          <w:p>
            <w:pPr>
              <w:spacing w:after="0" w:line="240" w:lineRule="auto"/>
            </w:pPr>
            <w:r/>
            <w:r>
              <w:rPr>
                <w:b w:val="0"/>
                <w:sz w:val="16"/>
              </w:rPr>
              <w:t>A caterpillar’s metamorphosis involves breakdown, not just graceful improvement.</w:t>
            </w:r>
          </w:p>
        </w:tc>
        <w:tc>
          <w:tcPr>
            <w:tcW w:type="dxa" w:w="4320"/>
            <w:vAlign w:val="top"/>
          </w:tcPr>
          <w:p>
            <w:pPr>
              <w:spacing w:after="0" w:line="240" w:lineRule="auto"/>
            </w:pPr>
            <w:r/>
            <w:r>
              <w:rPr>
                <w:b w:val="0"/>
                <w:sz w:val="16"/>
              </w:rPr>
              <w:t>Growth may require losing an old form rather than adding polish to it.</w:t>
            </w:r>
          </w:p>
        </w:tc>
      </w:tr>
      <w:tr>
        <w:tc>
          <w:tcPr>
            <w:tcW w:type="dxa" w:w="2448"/>
            <w:vAlign w:val="top"/>
            <w:shd w:fill="F2E6D8"/>
          </w:tcPr>
          <w:p>
            <w:pPr>
              <w:spacing w:after="0" w:line="240" w:lineRule="auto"/>
            </w:pPr>
            <w:r/>
            <w:r>
              <w:rPr>
                <w:b w:val="0"/>
                <w:sz w:val="16"/>
              </w:rPr>
              <w:t>Rites can rush or slow adulthood.</w:t>
            </w:r>
          </w:p>
        </w:tc>
        <w:tc>
          <w:tcPr>
            <w:tcW w:type="dxa" w:w="2736"/>
            <w:vAlign w:val="top"/>
          </w:tcPr>
          <w:p>
            <w:pPr>
              <w:spacing w:after="0" w:line="240" w:lineRule="auto"/>
            </w:pPr>
            <w:r/>
            <w:r>
              <w:rPr>
                <w:b w:val="0"/>
                <w:sz w:val="16"/>
              </w:rPr>
              <w:t>Teenage transition, Simba reference.</w:t>
            </w:r>
          </w:p>
        </w:tc>
        <w:tc>
          <w:tcPr>
            <w:tcW w:type="dxa" w:w="2880"/>
            <w:vAlign w:val="top"/>
          </w:tcPr>
          <w:p>
            <w:pPr>
              <w:spacing w:after="0" w:line="240" w:lineRule="auto"/>
            </w:pPr>
            <w:r/>
            <w:r>
              <w:rPr>
                <w:b w:val="0"/>
                <w:sz w:val="16"/>
              </w:rPr>
              <w:t>Introductory Questions, leadership, inheritance.</w:t>
            </w:r>
          </w:p>
        </w:tc>
        <w:tc>
          <w:tcPr>
            <w:tcW w:type="dxa" w:w="3024"/>
            <w:vAlign w:val="top"/>
          </w:tcPr>
          <w:p>
            <w:pPr>
              <w:spacing w:after="0" w:line="240" w:lineRule="auto"/>
            </w:pPr>
            <w:r/>
            <w:r>
              <w:rPr>
                <w:b w:val="0"/>
                <w:sz w:val="16"/>
              </w:rPr>
              <w:t>A child heir prepared for power before emotional maturity.</w:t>
            </w:r>
          </w:p>
        </w:tc>
        <w:tc>
          <w:tcPr>
            <w:tcW w:type="dxa" w:w="4320"/>
            <w:vAlign w:val="top"/>
          </w:tcPr>
          <w:p>
            <w:pPr>
              <w:spacing w:after="0" w:line="240" w:lineRule="auto"/>
            </w:pPr>
            <w:r/>
            <w:r>
              <w:rPr>
                <w:b w:val="0"/>
                <w:sz w:val="16"/>
              </w:rPr>
              <w:t>The title’s pain includes the gap between role and readiness.</w:t>
            </w:r>
          </w:p>
        </w:tc>
      </w:tr>
      <w:tr>
        <w:tc>
          <w:tcPr>
            <w:tcW w:type="dxa" w:w="2448"/>
            <w:vAlign w:val="top"/>
            <w:shd w:fill="F2E6D8"/>
          </w:tcPr>
          <w:p>
            <w:pPr>
              <w:spacing w:after="0" w:line="240" w:lineRule="auto"/>
            </w:pPr>
            <w:r/>
            <w:r>
              <w:rPr>
                <w:b w:val="0"/>
                <w:sz w:val="16"/>
              </w:rPr>
              <w:t>Progress can feel like grief.</w:t>
            </w:r>
          </w:p>
        </w:tc>
        <w:tc>
          <w:tcPr>
            <w:tcW w:type="dxa" w:w="2736"/>
            <w:vAlign w:val="top"/>
          </w:tcPr>
          <w:p>
            <w:pPr>
              <w:spacing w:after="0" w:line="240" w:lineRule="auto"/>
            </w:pPr>
            <w:r/>
            <w:r>
              <w:rPr>
                <w:b w:val="0"/>
                <w:sz w:val="16"/>
              </w:rPr>
              <w:t>Leaving childhood, leaving homes, losing old identities.</w:t>
            </w:r>
          </w:p>
        </w:tc>
        <w:tc>
          <w:tcPr>
            <w:tcW w:type="dxa" w:w="2880"/>
            <w:vAlign w:val="top"/>
          </w:tcPr>
          <w:p>
            <w:pPr>
              <w:spacing w:after="0" w:line="240" w:lineRule="auto"/>
            </w:pPr>
            <w:r/>
            <w:r>
              <w:rPr>
                <w:b w:val="0"/>
                <w:sz w:val="16"/>
              </w:rPr>
              <w:t>Home and Wandering, endings, detours.</w:t>
            </w:r>
          </w:p>
        </w:tc>
        <w:tc>
          <w:tcPr>
            <w:tcW w:type="dxa" w:w="3024"/>
            <w:vAlign w:val="top"/>
          </w:tcPr>
          <w:p>
            <w:pPr>
              <w:spacing w:after="0" w:line="240" w:lineRule="auto"/>
            </w:pPr>
            <w:r/>
            <w:r>
              <w:rPr>
                <w:b w:val="0"/>
                <w:sz w:val="16"/>
              </w:rPr>
              <w:t>A family move that brings opportunity but breaks daily friendships.</w:t>
            </w:r>
          </w:p>
        </w:tc>
        <w:tc>
          <w:tcPr>
            <w:tcW w:type="dxa" w:w="4320"/>
            <w:vAlign w:val="top"/>
          </w:tcPr>
          <w:p>
            <w:pPr>
              <w:spacing w:after="0" w:line="240" w:lineRule="auto"/>
            </w:pPr>
            <w:r/>
            <w:r>
              <w:rPr>
                <w:b w:val="0"/>
                <w:sz w:val="16"/>
              </w:rPr>
              <w:t>The gain is real, but so is the loss that comes with it.</w:t>
            </w:r>
          </w:p>
        </w:tc>
      </w:tr>
    </w:tbl>
    <w:p w14:paraId="7C85B403"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8. Final synthesis</w:t>
      </w:r>
    </w:p>
    <w:p w14:paraId="3057DB0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big tensions</w:t>
      </w:r>
    </w:p>
    <w:p w14:paraId="357AE387" w14:textId="77777777" w:rsidR="00A26062" w:rsidRPr="009112D9" w:rsidRDefault="00000000">
      <w:pPr>
        <w:rPr>
          <w:rFonts w:ascii="Source Sans 3 Medium" w:hAnsi="Source Sans 3 Medium"/>
        </w:rPr>
      </w:pPr>
      <w:r w:rsidRPr="009112D9">
        <w:rPr>
          <w:rFonts w:ascii="Source Sans 3 Medium" w:hAnsi="Source Sans 3 Medium"/>
        </w:rPr>
        <w:t>Is discomfort a normal part of growth or a warning sign?</w:t>
      </w:r>
    </w:p>
    <w:p w14:paraId="4677842A" w14:textId="77777777" w:rsidR="00A26062" w:rsidRPr="009112D9" w:rsidRDefault="00000000">
      <w:pPr>
        <w:rPr>
          <w:rFonts w:ascii="Source Sans 3 Medium" w:hAnsi="Source Sans 3 Medium"/>
        </w:rPr>
      </w:pPr>
      <w:r w:rsidRPr="009112D9">
        <w:rPr>
          <w:rFonts w:ascii="Source Sans 3 Medium" w:hAnsi="Source Sans 3 Medium"/>
        </w:rPr>
        <w:t>Should adolescence be treated as a protected stage or accelerated toward adulthood?</w:t>
      </w:r>
    </w:p>
    <w:p w14:paraId="72161C17" w14:textId="77777777" w:rsidR="00A26062" w:rsidRPr="009112D9" w:rsidRDefault="00000000">
      <w:pPr>
        <w:rPr>
          <w:rFonts w:ascii="Source Sans 3 Medium" w:hAnsi="Source Sans 3 Medium"/>
        </w:rPr>
      </w:pPr>
      <w:r w:rsidRPr="009112D9">
        <w:rPr>
          <w:rFonts w:ascii="Source Sans 3 Medium" w:hAnsi="Source Sans 3 Medium"/>
        </w:rPr>
        <w:t>Is independence worth the loneliness it can bring?</w:t>
      </w:r>
    </w:p>
    <w:p w14:paraId="5540A094" w14:textId="77777777" w:rsidR="00A26062" w:rsidRPr="009112D9" w:rsidRDefault="00000000">
      <w:pPr>
        <w:rPr>
          <w:rFonts w:ascii="Source Sans 3 Medium" w:hAnsi="Source Sans 3 Medium"/>
        </w:rPr>
      </w:pPr>
      <w:r w:rsidRPr="009112D9">
        <w:rPr>
          <w:rFonts w:ascii="Source Sans 3 Medium" w:hAnsi="Source Sans 3 Medium"/>
        </w:rPr>
        <w:t>Should adaptation mean fitting in?</w:t>
      </w:r>
    </w:p>
    <w:p w14:paraId="2B5D4221" w14:textId="77777777" w:rsidR="00A26062" w:rsidRPr="009112D9" w:rsidRDefault="00000000">
      <w:pPr>
        <w:rPr>
          <w:rFonts w:ascii="Source Sans 3 Medium" w:hAnsi="Source Sans 3 Medium"/>
        </w:rPr>
      </w:pPr>
      <w:r w:rsidRPr="009112D9">
        <w:rPr>
          <w:rFonts w:ascii="Source Sans 3 Medium" w:hAnsi="Source Sans 3 Medium"/>
        </w:rPr>
        <w:t>or can it also mean changing the environment?</w:t>
      </w:r>
    </w:p>
    <w:p w14:paraId="33BEC933" w14:textId="77777777" w:rsidR="00A26062" w:rsidRPr="009112D9" w:rsidRDefault="00000000">
      <w:pPr>
        <w:rPr>
          <w:rFonts w:ascii="Source Sans 3 Medium" w:hAnsi="Source Sans 3 Medium"/>
        </w:rPr>
      </w:pPr>
      <w:r w:rsidRPr="009112D9">
        <w:rPr>
          <w:rFonts w:ascii="Source Sans 3 Medium" w:hAnsi="Source Sans 3 Medium"/>
        </w:rPr>
        <w:t>When does discipline become damaging?</w:t>
      </w:r>
    </w:p>
    <w:p w14:paraId="393981DE" w14:textId="77777777" w:rsidR="00A26062" w:rsidRPr="009112D9" w:rsidRDefault="00000000">
      <w:pPr>
        <w:rPr>
          <w:rFonts w:ascii="Source Sans 3 Medium" w:hAnsi="Source Sans 3 Medium"/>
        </w:rPr>
      </w:pPr>
      <w:r w:rsidRPr="009112D9">
        <w:rPr>
          <w:rFonts w:ascii="Source Sans 3 Medium" w:hAnsi="Source Sans 3 Medium"/>
        </w:rPr>
        <w:t>Do societies praise struggle too much?</w:t>
      </w:r>
    </w:p>
    <w:p w14:paraId="6E38016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How the examples connect</w:t>
      </w:r>
    </w:p>
    <w:p w14:paraId="759AD1DD" w14:textId="77777777" w:rsidR="00A26062" w:rsidRPr="009112D9" w:rsidRDefault="00000000">
      <w:pPr>
        <w:rPr>
          <w:rFonts w:ascii="Source Sans 3 Medium" w:hAnsi="Source Sans 3 Medium"/>
        </w:rPr>
      </w:pPr>
      <w:r w:rsidRPr="009112D9">
        <w:rPr>
          <w:rFonts w:ascii="Source Sans 3 Medium" w:hAnsi="Source Sans 3 Medium"/>
        </w:rPr>
        <w:t>Going Pains works because its examples share a pressure even when their surfaces differ. The surface examples give alpacas memory hooks. The deeper pattern shows what is being measured, who controls the route, what remains unfinished, and what kind of arrival is being promised.</w:t>
      </w:r>
    </w:p>
    <w:p w14:paraId="4F71F874" w14:textId="77777777" w:rsidR="00A26062" w:rsidRPr="009112D9" w:rsidRDefault="00000000">
      <w:pPr>
        <w:rPr>
          <w:rFonts w:ascii="Source Sans 3 Medium" w:hAnsi="Source Sans 3 Medium"/>
        </w:rPr>
      </w:pPr>
      <w:r w:rsidRPr="009112D9">
        <w:rPr>
          <w:rFonts w:ascii="Source Sans 3 Medium" w:hAnsi="Source Sans 3 Medium"/>
        </w:rPr>
        <w:lastRenderedPageBreak/>
        <w:t>The transfer cases make this clearer: Language immersion, Athletic training, Migration. Each one helps move the section beyond the official examples without replacing them.</w:t>
      </w:r>
    </w:p>
    <w:p w14:paraId="62556D0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Pitfalls to avoid</w:t>
      </w:r>
    </w:p>
    <w:p w14:paraId="0243AAAA" w14:textId="77777777" w:rsidR="00A26062" w:rsidRPr="009112D9" w:rsidRDefault="00000000">
      <w:pPr>
        <w:rPr>
          <w:rFonts w:ascii="Source Sans 3 Medium" w:hAnsi="Source Sans 3 Medium"/>
        </w:rPr>
      </w:pPr>
      <w:r w:rsidRPr="009112D9">
        <w:rPr>
          <w:rFonts w:ascii="Source Sans 3 Medium" w:hAnsi="Source Sans 3 Medium"/>
        </w:rPr>
        <w:t>Mistaking the visible object for the whole idea.</w:t>
      </w:r>
    </w:p>
    <w:p w14:paraId="78F6F36D" w14:textId="77777777" w:rsidR="00A26062" w:rsidRPr="009112D9" w:rsidRDefault="00000000">
      <w:pPr>
        <w:rPr>
          <w:rFonts w:ascii="Source Sans 3 Medium" w:hAnsi="Source Sans 3 Medium"/>
        </w:rPr>
      </w:pPr>
      <w:r w:rsidRPr="009112D9">
        <w:rPr>
          <w:rFonts w:ascii="Source Sans 3 Medium" w:hAnsi="Source Sans 3 Medium"/>
        </w:rPr>
        <w:t>Treating a measurement as neutral when it defines value.</w:t>
      </w:r>
    </w:p>
    <w:p w14:paraId="34E59B3B" w14:textId="77777777" w:rsidR="00A26062" w:rsidRPr="009112D9" w:rsidRDefault="00000000">
      <w:pPr>
        <w:rPr>
          <w:rFonts w:ascii="Source Sans 3 Medium" w:hAnsi="Source Sans 3 Medium"/>
        </w:rPr>
      </w:pPr>
      <w:r w:rsidRPr="009112D9">
        <w:rPr>
          <w:rFonts w:ascii="Source Sans 3 Medium" w:hAnsi="Source Sans 3 Medium"/>
        </w:rPr>
        <w:t>Calling movement progress before checking who benefits.</w:t>
      </w:r>
    </w:p>
    <w:p w14:paraId="6780EFC9" w14:textId="77777777" w:rsidR="00A26062" w:rsidRPr="009112D9" w:rsidRDefault="00000000">
      <w:pPr>
        <w:rPr>
          <w:rFonts w:ascii="Source Sans 3 Medium" w:hAnsi="Source Sans 3 Medium"/>
        </w:rPr>
      </w:pPr>
      <w:r w:rsidRPr="009112D9">
        <w:rPr>
          <w:rFonts w:ascii="Source Sans 3 Medium" w:hAnsi="Source Sans 3 Medium"/>
        </w:rPr>
        <w:t>Ignoring what the route excludes, delays, or hides.</w:t>
      </w:r>
    </w:p>
    <w:p w14:paraId="587BEB8D" w14:textId="77777777" w:rsidR="00A26062" w:rsidRPr="009112D9" w:rsidRDefault="00000000">
      <w:pPr>
        <w:rPr>
          <w:rFonts w:ascii="Source Sans 3 Medium" w:hAnsi="Source Sans 3 Medium"/>
        </w:rPr>
      </w:pPr>
      <w:r w:rsidRPr="009112D9">
        <w:rPr>
          <w:rFonts w:ascii="Source Sans 3 Medium" w:hAnsi="Source Sans 3 Medium"/>
        </w:rPr>
        <w:t>Assuming an ending is settled because someone has declared it.</w:t>
      </w:r>
    </w:p>
    <w:p w14:paraId="250871E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What alpacas should remember</w:t>
      </w:r>
    </w:p>
    <w:p w14:paraId="5006005C" w14:textId="77777777" w:rsidR="00A26062" w:rsidRPr="009112D9" w:rsidRDefault="00000000">
      <w:pPr>
        <w:rPr>
          <w:rFonts w:ascii="Source Sans 3 Medium" w:hAnsi="Source Sans 3 Medium"/>
        </w:rPr>
      </w:pPr>
      <w:r w:rsidRPr="009112D9">
        <w:rPr>
          <w:rFonts w:ascii="Source Sans 3 Medium" w:hAnsi="Source Sans 3 Medium"/>
        </w:rPr>
        <w:t>Pain can accompany growth, but pain does not automatically prove progress. Keep the examples concrete. The analysis becomes stronger when alpacas can explain what each example does, not only what it is.</w:t>
      </w:r>
    </w:p>
    <w:p w14:paraId="11489CAC" w14:textId="77777777" w:rsidR="00A26062" w:rsidRPr="009112D9" w:rsidRDefault="00A26062">
      <w:pPr>
        <w:rPr>
          <w:rFonts w:ascii="Source Sans 3 Medium" w:hAnsi="Source Sans 3 Medium"/>
        </w:rPr>
      </w:pPr>
    </w:p>
    <w:p w14:paraId="2099AC79" w14:textId="1B1E72A7" w:rsidR="000C0BF9" w:rsidRPr="009112D9" w:rsidRDefault="000C0BF9">
      <w:pPr>
        <w:spacing w:after="200"/>
        <w:rPr>
          <w:rFonts w:ascii="Source Sans 3 Medium" w:eastAsiaTheme="majorEastAsia" w:hAnsi="Source Sans 3 Medium" w:cstheme="majorBidi"/>
          <w:color w:val="60311D"/>
          <w:sz w:val="42"/>
          <w:szCs w:val="28"/>
        </w:rPr>
      </w:pPr>
    </w:p>
    <w:sectPr w:rsidR="000C0BF9" w:rsidRPr="009112D9"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ource Sans 3 Medium">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500147">
    <w:abstractNumId w:val="8"/>
  </w:num>
  <w:num w:numId="2" w16cid:durableId="1385908671">
    <w:abstractNumId w:val="6"/>
  </w:num>
  <w:num w:numId="3" w16cid:durableId="1734623974">
    <w:abstractNumId w:val="5"/>
  </w:num>
  <w:num w:numId="4" w16cid:durableId="2064209356">
    <w:abstractNumId w:val="4"/>
  </w:num>
  <w:num w:numId="5" w16cid:durableId="1850829479">
    <w:abstractNumId w:val="7"/>
  </w:num>
  <w:num w:numId="6" w16cid:durableId="1710763273">
    <w:abstractNumId w:val="3"/>
  </w:num>
  <w:num w:numId="7" w16cid:durableId="1834907416">
    <w:abstractNumId w:val="2"/>
  </w:num>
  <w:num w:numId="8" w16cid:durableId="1611425039">
    <w:abstractNumId w:val="1"/>
  </w:num>
  <w:num w:numId="9" w16cid:durableId="349648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BF9"/>
    <w:rsid w:val="0015074B"/>
    <w:rsid w:val="0029639D"/>
    <w:rsid w:val="00326F90"/>
    <w:rsid w:val="00577799"/>
    <w:rsid w:val="0071011E"/>
    <w:rsid w:val="00765A49"/>
    <w:rsid w:val="00907D6D"/>
    <w:rsid w:val="009112D9"/>
    <w:rsid w:val="00A26062"/>
    <w:rsid w:val="00A64683"/>
    <w:rsid w:val="00AA1D8D"/>
    <w:rsid w:val="00B47730"/>
    <w:rsid w:val="00BB32C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1878A"/>
  <w14:defaultImageDpi w14:val="300"/>
  <w15:docId w15:val="{E7D265F1-AF68-1A49-AFF8-40C3F0BE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0311D"/>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62C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1866</Words>
  <Characters>10637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WSC 2026 All Guiding Sections Course Guide</dc:title>
  <dc:subject/>
  <dc:creator>OpenAI</dc:creator>
  <cp:keywords/>
  <dc:description>generated by python-docx</dc:description>
  <cp:lastModifiedBy>François Moret</cp:lastModifiedBy>
  <cp:revision>2</cp:revision>
  <dcterms:created xsi:type="dcterms:W3CDTF">2026-05-11T13:48:00Z</dcterms:created>
  <dcterms:modified xsi:type="dcterms:W3CDTF">2026-05-11T13:48:00Z</dcterms:modified>
  <cp:category/>
</cp:coreProperties>
</file>