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proofErr w:type="spellStart"/>
            <w:r>
              <w:rPr>
                <w:sz w:val="22"/>
                <w:szCs w:val="22"/>
              </w:rPr>
              <w:t>Стартап</w:t>
            </w:r>
            <w:proofErr w:type="spellEnd"/>
            <w:r>
              <w:rPr>
                <w:sz w:val="22"/>
                <w:szCs w:val="22"/>
              </w:rPr>
              <w:t xml:space="preserve"> в информационных технологиях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ИНСТИТУТ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sz w:val="22"/>
                <w:szCs w:val="22"/>
              </w:rPr>
              <w:t>Институт перспективных технологий и индустриального программирования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КАФЕДРА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sz w:val="22"/>
                <w:szCs w:val="22"/>
              </w:rPr>
              <w:t>Кафедра индустриального программирования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ВИД УЧЕБНОГО МАТЕРИАЛА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sz w:val="22"/>
                <w:szCs w:val="22"/>
              </w:rPr>
              <w:t>Практическое занятие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ПРЕПОДАВАТЕЛЬ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proofErr w:type="spellStart"/>
            <w:r>
              <w:rPr>
                <w:sz w:val="22"/>
                <w:szCs w:val="22"/>
              </w:rPr>
              <w:t>Адышкин</w:t>
            </w:r>
            <w:proofErr w:type="spellEnd"/>
            <w:r>
              <w:rPr>
                <w:sz w:val="22"/>
                <w:szCs w:val="22"/>
              </w:rPr>
              <w:t xml:space="preserve"> Сергей Сергеевич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b/>
                <w:bCs/>
                <w:sz w:val="22"/>
                <w:szCs w:val="22"/>
              </w:rPr>
              <w:t>СЕМЕСТР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2CC3" w:rsidRDefault="00F85502">
            <w:r>
              <w:rPr>
                <w:sz w:val="22"/>
                <w:szCs w:val="22"/>
              </w:rPr>
              <w:t>1 семестр, 2025-2026 гг.</w:t>
            </w:r>
          </w:p>
        </w:tc>
      </w:tr>
    </w:tbl>
    <w:p w:rsidR="00562CC3" w:rsidRDefault="00562CC3">
      <w:pPr>
        <w:spacing w:after="100"/>
      </w:pPr>
    </w:p>
    <w:p w:rsidR="00562CC3" w:rsidRDefault="00562CC3">
      <w:pPr>
        <w:spacing w:after="360"/>
      </w:pPr>
    </w:p>
    <w:p w:rsidR="00562CC3" w:rsidRDefault="00F85502">
      <w:pPr>
        <w:spacing w:after="120"/>
        <w:jc w:val="center"/>
      </w:pPr>
      <w:r>
        <w:rPr>
          <w:b/>
          <w:bCs/>
          <w:sz w:val="30"/>
          <w:szCs w:val="30"/>
        </w:rPr>
        <w:t>Практическое занятие №12</w:t>
      </w:r>
    </w:p>
    <w:p w:rsidR="00562CC3" w:rsidRDefault="00F85502">
      <w:pPr>
        <w:spacing w:after="240"/>
        <w:jc w:val="center"/>
      </w:pPr>
      <w:r>
        <w:t>Тема: Разработка стратегий для управления кризисными ситуациями, адаптация к изменениям на рынке</w:t>
      </w:r>
    </w:p>
    <w:p w:rsidR="00562CC3" w:rsidRPr="00460DDA" w:rsidRDefault="00F85502">
      <w:pPr>
        <w:spacing w:after="120"/>
        <w:jc w:val="center"/>
        <w:rPr>
          <w:color w:val="000000" w:themeColor="text1"/>
        </w:rPr>
      </w:pPr>
      <w:r w:rsidRPr="00460DDA">
        <w:rPr>
          <w:b/>
          <w:bCs/>
          <w:color w:val="000000" w:themeColor="text1"/>
          <w:sz w:val="34"/>
          <w:szCs w:val="34"/>
        </w:rPr>
        <w:t xml:space="preserve">Кейс №6 «Расхождение между </w:t>
      </w:r>
      <w:proofErr w:type="spellStart"/>
      <w:r w:rsidRPr="00460DDA">
        <w:rPr>
          <w:b/>
          <w:bCs/>
          <w:color w:val="000000" w:themeColor="text1"/>
          <w:sz w:val="34"/>
          <w:szCs w:val="34"/>
        </w:rPr>
        <w:t>фаундерами</w:t>
      </w:r>
      <w:proofErr w:type="spellEnd"/>
      <w:r w:rsidRPr="00460DDA">
        <w:rPr>
          <w:b/>
          <w:bCs/>
          <w:color w:val="000000" w:themeColor="text1"/>
          <w:sz w:val="34"/>
          <w:szCs w:val="34"/>
        </w:rPr>
        <w:t>»</w:t>
      </w:r>
    </w:p>
    <w:p w:rsidR="00562CC3" w:rsidRDefault="00F85502">
      <w:pPr>
        <w:spacing w:after="80"/>
      </w:pPr>
      <w:r>
        <w:rPr>
          <w:b/>
          <w:bCs/>
        </w:rPr>
        <w:t>Выполнила команда</w:t>
      </w:r>
      <w:r w:rsidR="00460DDA">
        <w:rPr>
          <w:b/>
          <w:bCs/>
        </w:rPr>
        <w:t xml:space="preserve"> №6</w:t>
      </w:r>
      <w:r>
        <w:rPr>
          <w:b/>
          <w:bCs/>
        </w:rPr>
        <w:t xml:space="preserve"> проекта </w:t>
      </w:r>
      <w:proofErr w:type="spellStart"/>
      <w:r>
        <w:rPr>
          <w:b/>
          <w:bCs/>
        </w:rPr>
        <w:t>Memoriee</w:t>
      </w:r>
      <w:proofErr w:type="spellEnd"/>
      <w:r>
        <w:rPr>
          <w:b/>
          <w:bCs/>
        </w:rPr>
        <w:t>:</w:t>
      </w:r>
    </w:p>
    <w:p w:rsidR="00562CC3" w:rsidRDefault="00F85502">
      <w:pPr>
        <w:spacing w:after="80"/>
      </w:pPr>
      <w:r>
        <w:t xml:space="preserve">Группа: </w:t>
      </w:r>
      <w:r w:rsidR="00460DDA">
        <w:t>ЭФБО-04-23</w:t>
      </w:r>
    </w:p>
    <w:p w:rsidR="00562CC3" w:rsidRDefault="00F85502">
      <w:r>
        <w:br w:type="page"/>
      </w:r>
    </w:p>
    <w:p w:rsidR="00562CC3" w:rsidRDefault="00F85502">
      <w:pPr>
        <w:pStyle w:val="1"/>
        <w:keepNext/>
      </w:pPr>
      <w:r>
        <w:lastRenderedPageBreak/>
        <w:t>1. Условие кейса и его привязка к нашему проекту</w:t>
      </w:r>
    </w:p>
    <w:p w:rsidR="00562CC3" w:rsidRDefault="00F85502">
      <w:pPr>
        <w:spacing w:after="120" w:line="300" w:lineRule="auto"/>
        <w:ind w:firstLine="567"/>
        <w:jc w:val="both"/>
      </w:pPr>
      <w:r>
        <w:rPr>
          <w:b/>
          <w:bCs/>
        </w:rPr>
        <w:t>Формулировка кейса:</w:t>
      </w:r>
      <w:r>
        <w:t xml:space="preserve"> между </w:t>
      </w:r>
      <w:proofErr w:type="spellStart"/>
      <w:r>
        <w:t>сооснователями</w:t>
      </w:r>
      <w:proofErr w:type="spellEnd"/>
      <w:r>
        <w:t xml:space="preserve"> возникли разногласия по стратегии развития проекта. Один предлагает сменить нишу, другой хочет продолжать по старому пути.</w:t>
      </w:r>
    </w:p>
    <w:p w:rsidR="00562CC3" w:rsidRDefault="00F85502">
      <w:pPr>
        <w:spacing w:after="120" w:line="300" w:lineRule="auto"/>
        <w:ind w:firstLine="567"/>
        <w:jc w:val="both"/>
      </w:pPr>
      <w:r>
        <w:t xml:space="preserve">Мы разобрали кейс на примере своего </w:t>
      </w:r>
      <w:proofErr w:type="spellStart"/>
      <w:r>
        <w:t>стартапа</w:t>
      </w:r>
      <w:proofErr w:type="spellEnd"/>
      <w:r>
        <w:t xml:space="preserve"> </w:t>
      </w:r>
      <w:proofErr w:type="spellStart"/>
      <w:r>
        <w:t>Memoriee</w:t>
      </w:r>
      <w:proofErr w:type="spellEnd"/>
      <w:r>
        <w:t xml:space="preserve"> — сервиса, который собирает фотографии гостей с мероприят</w:t>
      </w:r>
      <w:r>
        <w:t>ия в один альбом по QR-коду. Сейчас основной сегмент — свадьбы. При этом в приложении уже есть категории «День рождения», «Выпускной», «</w:t>
      </w:r>
      <w:proofErr w:type="spellStart"/>
      <w:r>
        <w:t>Корпоратив</w:t>
      </w:r>
      <w:proofErr w:type="spellEnd"/>
      <w:r>
        <w:t>», «Фестиваль» и другие, поэтому спор о смене ниши для нас вполне реальный.</w:t>
      </w:r>
    </w:p>
    <w:p w:rsidR="00562CC3" w:rsidRDefault="00F85502">
      <w:pPr>
        <w:spacing w:after="120" w:line="300" w:lineRule="auto"/>
        <w:ind w:firstLine="567"/>
        <w:jc w:val="both"/>
      </w:pPr>
      <w:r>
        <w:rPr>
          <w:b/>
          <w:bCs/>
        </w:rPr>
        <w:t>Ситуация (моделируем):</w:t>
      </w:r>
      <w:r>
        <w:t xml:space="preserve"> ноябрь 2027 года, закончился первый свадебный сезон. По плану финансовой модели проведено около 400 платных мероприятий, выручка — около 3,7 </w:t>
      </w:r>
      <w:proofErr w:type="gramStart"/>
      <w:r>
        <w:t>млн ₽,</w:t>
      </w:r>
      <w:proofErr w:type="gramEnd"/>
      <w:r>
        <w:t xml:space="preserve"> вложения в запуск (845,5 тыс. ₽) окупились в сентябре. Но впереди зима: свадеб в декабре–феврале в нескольк</w:t>
      </w:r>
      <w:r>
        <w:t>о раз меньше, чем летом, и выручка резко падает. На этом фоне основатели разошлись во взглядах.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1. Позиции основателей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27"/>
        <w:gridCol w:w="3828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562CC3">
            <w:pPr>
              <w:spacing w:after="20" w:line="252" w:lineRule="auto"/>
              <w:jc w:val="center"/>
            </w:pPr>
          </w:p>
        </w:tc>
        <w:tc>
          <w:tcPr>
            <w:tcW w:w="38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Основатель А (CEO: продукт и продажи) — «сменить нишу»</w:t>
            </w:r>
          </w:p>
        </w:tc>
        <w:tc>
          <w:tcPr>
            <w:tcW w:w="38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Основатель Б (CTO: технологии и сервис) — «продолжать по старому пути»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b/>
                <w:bCs/>
                <w:sz w:val="21"/>
                <w:szCs w:val="21"/>
              </w:rPr>
              <w:t>Предложение</w:t>
            </w:r>
          </w:p>
        </w:tc>
        <w:tc>
          <w:tcPr>
            <w:tcW w:w="38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Переключиться на корпоративные мероприятия: </w:t>
            </w:r>
            <w:proofErr w:type="spellStart"/>
            <w:r>
              <w:rPr>
                <w:sz w:val="21"/>
                <w:szCs w:val="21"/>
              </w:rPr>
              <w:t>корпоративы</w:t>
            </w:r>
            <w:proofErr w:type="spellEnd"/>
            <w:r>
              <w:rPr>
                <w:sz w:val="21"/>
                <w:szCs w:val="21"/>
              </w:rPr>
              <w:t xml:space="preserve">, конференции, </w:t>
            </w:r>
            <w:proofErr w:type="spellStart"/>
            <w:r>
              <w:rPr>
                <w:sz w:val="21"/>
                <w:szCs w:val="21"/>
              </w:rPr>
              <w:t>тимбилдинги</w:t>
            </w:r>
            <w:proofErr w:type="spellEnd"/>
          </w:p>
        </w:tc>
        <w:tc>
          <w:tcPr>
            <w:tcW w:w="38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Остаться в свадьбах и готовиться к сезону 2028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b/>
                <w:bCs/>
                <w:sz w:val="21"/>
                <w:szCs w:val="21"/>
              </w:rPr>
              <w:t>Аргументы</w:t>
            </w:r>
          </w:p>
        </w:tc>
        <w:tc>
          <w:tcPr>
            <w:tcW w:w="38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Число браков в России снижается: 945 тыс. в 2023 году, минус 3–5% в год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Свадебный бизнес сезонный: з</w:t>
            </w:r>
            <w:r>
              <w:rPr>
                <w:sz w:val="21"/>
                <w:szCs w:val="21"/>
              </w:rPr>
              <w:t>имой выручки почти нет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Корпоративы</w:t>
            </w:r>
            <w:proofErr w:type="spellEnd"/>
            <w:r>
              <w:rPr>
                <w:sz w:val="21"/>
                <w:szCs w:val="21"/>
              </w:rPr>
              <w:t xml:space="preserve"> идут круглый год, пик — в декабре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• Чек выше (15–25 </w:t>
            </w:r>
            <w:proofErr w:type="gramStart"/>
            <w:r>
              <w:rPr>
                <w:sz w:val="21"/>
                <w:szCs w:val="21"/>
              </w:rPr>
              <w:t>тыс. ₽)</w:t>
            </w:r>
            <w:proofErr w:type="gramEnd"/>
            <w:r>
              <w:rPr>
                <w:sz w:val="21"/>
                <w:szCs w:val="21"/>
              </w:rPr>
              <w:t>, платит компания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gramStart"/>
            <w:r>
              <w:rPr>
                <w:sz w:val="21"/>
                <w:szCs w:val="21"/>
              </w:rPr>
              <w:t>В</w:t>
            </w:r>
            <w:proofErr w:type="gramEnd"/>
            <w:r>
              <w:rPr>
                <w:sz w:val="21"/>
                <w:szCs w:val="21"/>
              </w:rPr>
              <w:t xml:space="preserve"> массовом сегменте появился крупный конкурент с бесплатным продуктом</w:t>
            </w:r>
          </w:p>
        </w:tc>
        <w:tc>
          <w:tcPr>
            <w:tcW w:w="38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На свадьбах модель уже доказана: ≈400 мероприятий, 67% чека остаётся</w:t>
            </w:r>
            <w:r>
              <w:rPr>
                <w:sz w:val="21"/>
                <w:szCs w:val="21"/>
              </w:rPr>
              <w:t xml:space="preserve"> после затрат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Есть 20 партнёров, отзывы и узнаваемость в нише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• Корпоративный сегмент — это новый продукт: </w:t>
            </w:r>
            <w:proofErr w:type="spellStart"/>
            <w:r>
              <w:rPr>
                <w:sz w:val="21"/>
                <w:szCs w:val="21"/>
              </w:rPr>
              <w:t>брендирование</w:t>
            </w:r>
            <w:proofErr w:type="spellEnd"/>
            <w:r>
              <w:rPr>
                <w:sz w:val="21"/>
                <w:szCs w:val="21"/>
              </w:rPr>
              <w:t>, закрытые альбомы, оплата по счёту, договоры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Продажи компаниям длинные: 1–3 месяца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• Зима — время, когда пары бронируют подрядчиков</w:t>
            </w:r>
            <w:r>
              <w:rPr>
                <w:sz w:val="21"/>
                <w:szCs w:val="21"/>
              </w:rPr>
              <w:t>: если сейчас отвлечься, сезон 2028 будет потерян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spacing w:after="120" w:line="300" w:lineRule="auto"/>
        <w:ind w:firstLine="567"/>
        <w:jc w:val="both"/>
      </w:pPr>
      <w:r>
        <w:t>Важно: оба основателя опираются на реальные факты. Проблема не в том, что кто-то прав, а кто-то нет, а в том, что у команды нет общего способа принимать такие решения.</w:t>
      </w:r>
    </w:p>
    <w:p w:rsidR="00562CC3" w:rsidRDefault="00F85502">
      <w:pPr>
        <w:pStyle w:val="1"/>
        <w:keepNext/>
      </w:pPr>
      <w:r>
        <w:lastRenderedPageBreak/>
        <w:t>2. Задание №1. Анализ кризисной ситуации</w:t>
      </w:r>
    </w:p>
    <w:p w:rsidR="00562CC3" w:rsidRDefault="00F85502">
      <w:pPr>
        <w:pStyle w:val="2"/>
        <w:keepNext/>
      </w:pPr>
      <w:r w:rsidRPr="00460DDA">
        <w:rPr>
          <w:color w:val="000000" w:themeColor="text1"/>
        </w:rPr>
        <w:t>2.1. Диагностика: масштаб кризиса</w:t>
      </w:r>
    </w:p>
    <w:p w:rsidR="00562CC3" w:rsidRDefault="00F85502">
      <w:pPr>
        <w:spacing w:after="120" w:line="300" w:lineRule="auto"/>
        <w:ind w:firstLine="567"/>
        <w:jc w:val="both"/>
      </w:pPr>
      <w:r>
        <w:t xml:space="preserve">Мы оцениваем ситуацию как </w:t>
      </w:r>
      <w:r>
        <w:rPr>
          <w:b/>
          <w:bCs/>
        </w:rPr>
        <w:t>стратегический тупик средней тяжести</w:t>
      </w:r>
      <w:r>
        <w:t>: деньги у проекта есть, продукт работает, но решения остановились. Признаки, которые мы фиксируем уже сейчас: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три неде</w:t>
      </w:r>
      <w:r>
        <w:t xml:space="preserve">ли не принято ни одного продуктового решения, план работ в </w:t>
      </w:r>
      <w:proofErr w:type="spellStart"/>
      <w:r>
        <w:t>Яндекс.Трекере</w:t>
      </w:r>
      <w:proofErr w:type="spellEnd"/>
      <w:r>
        <w:t xml:space="preserve"> заморожен;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совещания заканчиваются спором без итогов, решения откладываются «до следующей встречи»;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договоры с 20 партнёрами на сезон 2028 не продлены, хотя продлевать их нужно до ко</w:t>
      </w:r>
      <w:r>
        <w:t>нца января;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proofErr w:type="spellStart"/>
      <w:r>
        <w:t>фрилансеры</w:t>
      </w:r>
      <w:proofErr w:type="spellEnd"/>
      <w:r>
        <w:t xml:space="preserve"> (SMM, поддержка) получают от основателей противоречивые задачи и не понимают приоритетов;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t>один из основателей говорит о готовности «уйти и сделать по-своему», а соглашения основателей о долях и правилах выхода нет.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t>2.2. Причины кризи</w:t>
      </w:r>
      <w:r w:rsidRPr="00460DDA">
        <w:rPr>
          <w:color w:val="000000" w:themeColor="text1"/>
        </w:rPr>
        <w:t>са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2. Внутренние и внешние причины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Внутренние причины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Внешние причины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Нет соглашения основателей: не закреплены роли, зоны решений и правило на случай тупика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Каждый опирается на свои данные: А — на рыночную статистику, Б — на собственные продажи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Нет общей цели в цифрах на 2028 год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Усталость после первого сезона и тревога из-за зимнего спада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Сезонность свадеб: основная выручка приходится на лето и начало</w:t>
            </w:r>
            <w:r>
              <w:rPr>
                <w:sz w:val="22"/>
                <w:szCs w:val="22"/>
              </w:rPr>
              <w:t xml:space="preserve"> осени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Долгосрочное снижение числа браков в России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Крупный конкурент с бесплатным продуктом в массовом сегменте</w:t>
            </w:r>
          </w:p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• Растущий спрос компаний на событийный контент и внутренние коммуникации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spacing w:after="120" w:line="300" w:lineRule="auto"/>
        <w:ind w:firstLine="567"/>
        <w:jc w:val="both"/>
      </w:pPr>
      <w:r>
        <w:t>Вывод: внешние причины лишь обострили ситуацию. Корень кризиса — внутренний: у команды нет механизма принятия стратегических решений. Поэтому даже правильное решение по нише, принятое сейчас «силой», не решит проблему — следующий спор повторит этот.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lastRenderedPageBreak/>
        <w:t>2.3. П</w:t>
      </w:r>
      <w:r w:rsidRPr="00460DDA">
        <w:rPr>
          <w:color w:val="000000" w:themeColor="text1"/>
        </w:rPr>
        <w:t>рогноз последствий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3. Сценарии развития на 3 месяца вперёд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42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Сценарий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Что происходит</w:t>
            </w:r>
          </w:p>
        </w:tc>
        <w:tc>
          <w:tcPr>
            <w:tcW w:w="4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Последствия для </w:t>
            </w:r>
            <w:proofErr w:type="spellStart"/>
            <w:r>
              <w:rPr>
                <w:b/>
                <w:bCs/>
                <w:sz w:val="21"/>
                <w:szCs w:val="21"/>
              </w:rPr>
              <w:t>Memoriee</w:t>
            </w:r>
            <w:proofErr w:type="spellEnd"/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Пессимистичный: «затягивание»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Спор продолжается, решения не принимаются, один из основателей уходит</w:t>
            </w:r>
          </w:p>
        </w:tc>
        <w:tc>
          <w:tcPr>
            <w:tcW w:w="4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Не продлеваем договоры с партнёрами (40% продаж); упускаем зимнее бронирование пар; выручка 2028 падает с плана 14,7 </w:t>
            </w:r>
            <w:proofErr w:type="gramStart"/>
            <w:r>
              <w:rPr>
                <w:sz w:val="21"/>
                <w:szCs w:val="21"/>
              </w:rPr>
              <w:t>млн ₽ до</w:t>
            </w:r>
            <w:proofErr w:type="gramEnd"/>
            <w:r>
              <w:rPr>
                <w:sz w:val="21"/>
                <w:szCs w:val="21"/>
              </w:rPr>
              <w:t xml:space="preserve"> ≈ 8–9 млн ₽; доля ушедшего основателя остаётся «мёртвым грузом» для будущих инвесторов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Резкий разворот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Команда целиком уходит в </w:t>
            </w:r>
            <w:proofErr w:type="spellStart"/>
            <w:r>
              <w:rPr>
                <w:sz w:val="21"/>
                <w:szCs w:val="21"/>
              </w:rPr>
              <w:t>корпоративы</w:t>
            </w:r>
            <w:proofErr w:type="spellEnd"/>
            <w:r>
              <w:rPr>
                <w:sz w:val="21"/>
                <w:szCs w:val="21"/>
              </w:rPr>
              <w:t xml:space="preserve"> и бросает свадьбы</w:t>
            </w:r>
          </w:p>
        </w:tc>
        <w:tc>
          <w:tcPr>
            <w:tcW w:w="4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Теряем доказанную модель и партнёров; первые деньги от </w:t>
            </w:r>
            <w:proofErr w:type="spellStart"/>
            <w:r>
              <w:rPr>
                <w:sz w:val="21"/>
                <w:szCs w:val="21"/>
              </w:rPr>
              <w:t>корпоративов</w:t>
            </w:r>
            <w:proofErr w:type="spellEnd"/>
            <w:r>
              <w:rPr>
                <w:sz w:val="21"/>
                <w:szCs w:val="21"/>
              </w:rPr>
              <w:t xml:space="preserve"> — через 2–3 месяца продаж; риск кассового разрыва весной 2028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Оптимистичный: «договорились»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Основатели фиксируют правила, проверяют </w:t>
            </w:r>
            <w:r>
              <w:rPr>
                <w:sz w:val="21"/>
                <w:szCs w:val="21"/>
              </w:rPr>
              <w:t>новую нишу пилотом на данных и параллельно готовят сезон 2028</w:t>
            </w:r>
          </w:p>
        </w:tc>
        <w:tc>
          <w:tcPr>
            <w:tcW w:w="4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Свадебный план 2028 сохраняется; в случае успеха пилота появляется второй источник выручки на зиму</w:t>
            </w:r>
          </w:p>
        </w:tc>
      </w:tr>
    </w:tbl>
    <w:p w:rsidR="00562CC3" w:rsidRDefault="00562CC3">
      <w:pPr>
        <w:spacing w:after="100"/>
      </w:pP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t>2.4. Меры по стабилизации (первые 2 недели)</w:t>
      </w:r>
    </w:p>
    <w:p w:rsidR="00562CC3" w:rsidRDefault="00F85502">
      <w:pPr>
        <w:pStyle w:val="a4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</w:rPr>
        <w:t>Мораторий на односторонние решения.</w:t>
      </w:r>
      <w:r>
        <w:t xml:space="preserve"> До стратегиче</w:t>
      </w:r>
      <w:r>
        <w:t>ской сессии никто из основателей не меняет приоритеты, цены и договоры в одиночку.</w:t>
      </w:r>
    </w:p>
    <w:p w:rsidR="00562CC3" w:rsidRDefault="00F85502">
      <w:pPr>
        <w:pStyle w:val="a4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</w:rPr>
        <w:t>Стратегическая сессия с нейтральным модератором</w:t>
      </w:r>
      <w:r>
        <w:t xml:space="preserve"> (ментор проекта или преподаватель). Цель — не выбрать победителя спора, а договориться о критериях, по которым будет принято решение.</w:t>
      </w:r>
    </w:p>
    <w:p w:rsidR="00562CC3" w:rsidRDefault="00F85502">
      <w:pPr>
        <w:pStyle w:val="a4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</w:rPr>
        <w:t>Общая цель в цифрах.</w:t>
      </w:r>
      <w:r>
        <w:t xml:space="preserve"> Сначала фиксируем то, в чём оба согласны: выручка 2028 года — не ниже 14,7 </w:t>
      </w:r>
      <w:proofErr w:type="gramStart"/>
      <w:r>
        <w:t>млн ₽,</w:t>
      </w:r>
      <w:proofErr w:type="gramEnd"/>
      <w:r>
        <w:t xml:space="preserve"> команда сохраняетс</w:t>
      </w:r>
      <w:r>
        <w:t>я, сезон 2028 не срывается.</w:t>
      </w:r>
    </w:p>
    <w:p w:rsidR="00562CC3" w:rsidRDefault="00F85502">
      <w:pPr>
        <w:pStyle w:val="a4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</w:rPr>
        <w:t>Замена спора экспериментом.</w:t>
      </w:r>
      <w:r>
        <w:t xml:space="preserve"> Новую нишу проверяем ограниченным пилотом с заранее заданными критериями успеха, а основной бизнес не останавливаем.</w:t>
      </w:r>
    </w:p>
    <w:p w:rsidR="00562CC3" w:rsidRDefault="00F85502">
      <w:pPr>
        <w:pStyle w:val="a4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</w:rPr>
        <w:t>Соглашение основателей.</w:t>
      </w:r>
      <w:r>
        <w:t xml:space="preserve"> Письменно закрепляем роли, зоны решений, правило тупика, </w:t>
      </w:r>
      <w:proofErr w:type="spellStart"/>
      <w:r>
        <w:t>ве</w:t>
      </w:r>
      <w:r>
        <w:t>стинг</w:t>
      </w:r>
      <w:proofErr w:type="spellEnd"/>
      <w:r>
        <w:t xml:space="preserve"> долей и условия выхода.</w:t>
      </w:r>
    </w:p>
    <w:p w:rsidR="00562CC3" w:rsidRDefault="00F85502">
      <w:pPr>
        <w:pStyle w:val="1"/>
        <w:keepNext/>
      </w:pPr>
      <w:r>
        <w:t>3. Задание №2. Антикризисная стратегия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t>3.1. Суть стратегии</w:t>
      </w:r>
    </w:p>
    <w:p w:rsidR="00562CC3" w:rsidRDefault="00F85502">
      <w:pPr>
        <w:spacing w:after="120" w:line="300" w:lineRule="auto"/>
        <w:ind w:firstLine="567"/>
        <w:jc w:val="both"/>
      </w:pPr>
      <w:r>
        <w:t xml:space="preserve">Мы выбрали стратегию </w:t>
      </w:r>
      <w:r>
        <w:rPr>
          <w:b/>
          <w:bCs/>
        </w:rPr>
        <w:t>«</w:t>
      </w:r>
      <w:proofErr w:type="spellStart"/>
      <w:r>
        <w:rPr>
          <w:b/>
          <w:bCs/>
        </w:rPr>
        <w:t>Двухпутевое</w:t>
      </w:r>
      <w:proofErr w:type="spellEnd"/>
      <w:r>
        <w:rPr>
          <w:b/>
          <w:bCs/>
        </w:rPr>
        <w:t xml:space="preserve"> развитие с точкой решения»</w:t>
      </w:r>
      <w:r>
        <w:t>. Свадебное направление — основной бизнес, им руководит основатель Б. Корпоративное направление — пилот на 8 недель с отдельным небольшим бюджетом, им руководит основатель А. В начале февраля 2028 года решение о будущем пилота принимается по цифрам, о кото</w:t>
      </w:r>
      <w:r>
        <w:t>рых договорились заранее.</w:t>
      </w:r>
    </w:p>
    <w:p w:rsidR="00562CC3" w:rsidRDefault="00F85502">
      <w:pPr>
        <w:spacing w:after="120" w:line="300" w:lineRule="auto"/>
        <w:ind w:firstLine="567"/>
        <w:jc w:val="both"/>
      </w:pPr>
      <w:r>
        <w:lastRenderedPageBreak/>
        <w:t xml:space="preserve">Почему это работает: каждый основатель получает зону ответственности, в которой может доказать свою правоту, а проект не рискует основным доходом. К тому же декабрь — пик </w:t>
      </w:r>
      <w:proofErr w:type="spellStart"/>
      <w:r>
        <w:t>корпоративов</w:t>
      </w:r>
      <w:proofErr w:type="spellEnd"/>
      <w:r>
        <w:t>, а у свадеб это низкий сезон, так что пилот по</w:t>
      </w:r>
      <w:r>
        <w:t>чти не отвлекает ресурсы от свадеб.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t>3.2. Антикризисная команда и роли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4. Распределение ролей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6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Участник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Роль в антикризисной команде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Зона решений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Основатель А (CEO)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Руководитель пилота «</w:t>
            </w:r>
            <w:proofErr w:type="spellStart"/>
            <w:r>
              <w:rPr>
                <w:sz w:val="21"/>
                <w:szCs w:val="21"/>
              </w:rPr>
              <w:t>Memoriee</w:t>
            </w:r>
            <w:proofErr w:type="spellEnd"/>
            <w:r>
              <w:rPr>
                <w:sz w:val="21"/>
                <w:szCs w:val="21"/>
              </w:rPr>
              <w:t xml:space="preserve"> для </w:t>
            </w:r>
            <w:proofErr w:type="spellStart"/>
            <w:r>
              <w:rPr>
                <w:sz w:val="21"/>
                <w:szCs w:val="21"/>
              </w:rPr>
              <w:t>корпоративов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Предложение для компаний, переговоры с агентствами, бюджет пилота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Основатель Б (CTO)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Руководитель свадебного направления и продукта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Сезон 2028, партнёры, стабильность сервиса, техническая очередь задач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Ментор проекта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Модератор и арбитр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Ведёт сессии; голос при равенстве голосов основателей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SMM-специалист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Внешние коммуникации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Публикации по согласованным тезисам; никаких обсуждений спора публично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Специалист поддержки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Обратная связь клиентов</w:t>
            </w:r>
          </w:p>
        </w:tc>
        <w:tc>
          <w:tcPr>
            <w:tcW w:w="3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Еженедельная сводка вопросов пар и компаний для обоих направлений</w:t>
            </w:r>
          </w:p>
        </w:tc>
      </w:tr>
    </w:tbl>
    <w:p w:rsidR="00562CC3" w:rsidRDefault="00562CC3">
      <w:pPr>
        <w:spacing w:after="100"/>
      </w:pP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t>3.3. Ключевые пункты соглашения основателей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Роли:</w:t>
      </w:r>
      <w:r>
        <w:t xml:space="preserve"> А отвечает за продажи и новые направления, Б — за продукт, технологии и сервис.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Зоны решений:</w:t>
      </w:r>
      <w:r>
        <w:t xml:space="preserve"> в своей зоне основатель решает сам; стратеги</w:t>
      </w:r>
      <w:r>
        <w:t xml:space="preserve">ческие решения (смена ниши, цены, привлечение инвестиций, </w:t>
      </w:r>
      <w:proofErr w:type="spellStart"/>
      <w:r>
        <w:t>найм</w:t>
      </w:r>
      <w:proofErr w:type="spellEnd"/>
      <w:r>
        <w:t>) — только совместно.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Правило тупика:</w:t>
      </w:r>
      <w:r>
        <w:t xml:space="preserve"> если согласия нет за две встречи, проводится эксперимент с критериями успеха; если эксперимент невозможен — решающий голос у ментора.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proofErr w:type="spellStart"/>
      <w:r>
        <w:rPr>
          <w:b/>
          <w:bCs/>
        </w:rPr>
        <w:t>Вестинг</w:t>
      </w:r>
      <w:proofErr w:type="spellEnd"/>
      <w:r>
        <w:rPr>
          <w:b/>
          <w:bCs/>
        </w:rPr>
        <w:t>:</w:t>
      </w:r>
      <w:r>
        <w:t xml:space="preserve"> доли закрепля</w:t>
      </w:r>
      <w:r>
        <w:t>ются постепенно в течение 4 лет, первая часть — через год работы. При уходе основатель сохраняет только заработанную часть доли.</w:t>
      </w:r>
    </w:p>
    <w:p w:rsidR="00562CC3" w:rsidRDefault="00F8550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Ритм:</w:t>
      </w:r>
      <w:r>
        <w:t xml:space="preserve"> еженедельная встреча основателей (30 минут), ежемесячный разбор показателей с ментором.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lastRenderedPageBreak/>
        <w:t>3.4. План действий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5. План антикризисных мер (ноябрь 2027 – февраль 2028)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700"/>
        <w:gridCol w:w="22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Срок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Свадебное направление (Б)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Пилот: </w:t>
            </w:r>
            <w:proofErr w:type="spellStart"/>
            <w:r>
              <w:rPr>
                <w:b/>
                <w:bCs/>
                <w:sz w:val="21"/>
                <w:szCs w:val="21"/>
              </w:rPr>
              <w:t>корпоративы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(А)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Общее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Неделя 1 (ноябрь)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Продолжаем текущую работу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Стратегическая сессия с ментором; общая цель в цифрах; мораторий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Неделя 2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Список партнёров на продление, условия сезона 2028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Тариф «Корпоративный» 19 </w:t>
            </w:r>
            <w:proofErr w:type="gramStart"/>
            <w:r>
              <w:rPr>
                <w:sz w:val="21"/>
                <w:szCs w:val="21"/>
              </w:rPr>
              <w:t>990 ₽:</w:t>
            </w:r>
            <w:proofErr w:type="gramEnd"/>
            <w:r>
              <w:rPr>
                <w:sz w:val="21"/>
                <w:szCs w:val="21"/>
              </w:rPr>
              <w:t xml:space="preserve"> логотип, закрытый альбом, слайд-шоу на экран, оплата по счёту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Подписание соглашения основателей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3–6 (декабрь)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Продление договоров с партнёрами до 31 января; запуск з</w:t>
            </w:r>
            <w:r>
              <w:rPr>
                <w:sz w:val="21"/>
                <w:szCs w:val="21"/>
              </w:rPr>
              <w:t>имней рекламы для пар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Продажи через 10 </w:t>
            </w:r>
            <w:proofErr w:type="spellStart"/>
            <w:r>
              <w:rPr>
                <w:sz w:val="21"/>
                <w:szCs w:val="21"/>
              </w:rPr>
              <w:t>ивент</w:t>
            </w:r>
            <w:proofErr w:type="spellEnd"/>
            <w:r>
              <w:rPr>
                <w:sz w:val="21"/>
                <w:szCs w:val="21"/>
              </w:rPr>
              <w:t>-агентств и HR-отделы; бюджет пилота 60 тыс. ₽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Еженедельная сводка показателей обоих направлений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7–9 (январь)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Кампания «Сезон 2028», цель — 80 </w:t>
            </w:r>
            <w:proofErr w:type="spellStart"/>
            <w:r>
              <w:rPr>
                <w:sz w:val="21"/>
                <w:szCs w:val="21"/>
              </w:rPr>
              <w:t>предоплат</w:t>
            </w:r>
            <w:proofErr w:type="spellEnd"/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Сбор отзывов, запросы на повторные мероприятия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Подг</w:t>
            </w:r>
            <w:r>
              <w:rPr>
                <w:sz w:val="21"/>
                <w:szCs w:val="21"/>
              </w:rPr>
              <w:t>отовка данных к точке решения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Неделя 10 (начало февраля)</w:t>
            </w:r>
          </w:p>
        </w:tc>
        <w:tc>
          <w:tcPr>
            <w:tcW w:w="7655" w:type="dxa"/>
            <w:gridSpan w:val="3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Точка решения по заранее согласованным критериям (таблица 6)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6. Критерии успеха пилота (согласованы до старта)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 пилота</w:t>
            </w:r>
          </w:p>
        </w:tc>
        <w:tc>
          <w:tcPr>
            <w:tcW w:w="38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Цель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Оплаченных корпоративных мероприятий</w:t>
            </w:r>
          </w:p>
        </w:tc>
        <w:tc>
          <w:tcPr>
            <w:tcW w:w="38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меньше 10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Средний чек</w:t>
            </w:r>
          </w:p>
        </w:tc>
        <w:tc>
          <w:tcPr>
            <w:tcW w:w="38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ниже 15 000 ₽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Стоимость привлечения одного клиента</w:t>
            </w:r>
          </w:p>
        </w:tc>
        <w:tc>
          <w:tcPr>
            <w:tcW w:w="38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выше 4 000 ₽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Запросы на повторное мероприятие</w:t>
            </w:r>
          </w:p>
        </w:tc>
        <w:tc>
          <w:tcPr>
            <w:tcW w:w="38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меньше 3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spacing w:after="120" w:line="300" w:lineRule="auto"/>
        <w:ind w:firstLine="567"/>
        <w:jc w:val="both"/>
      </w:pPr>
      <w:r>
        <w:rPr>
          <w:b/>
          <w:bCs/>
        </w:rPr>
        <w:t>Правило решения:</w:t>
      </w:r>
      <w:r>
        <w:t xml:space="preserve"> выполнены 3–4 критерия — </w:t>
      </w:r>
      <w:proofErr w:type="spellStart"/>
      <w:r>
        <w:t>корпоративы</w:t>
      </w:r>
      <w:proofErr w:type="spellEnd"/>
      <w:r>
        <w:t xml:space="preserve"> становятся вторым направлением (не заменой свадеб), </w:t>
      </w:r>
      <w:proofErr w:type="spellStart"/>
      <w:r>
        <w:t>найм</w:t>
      </w:r>
      <w:proofErr w:type="spellEnd"/>
      <w:r>
        <w:t xml:space="preserve"> менеджера по п</w:t>
      </w:r>
      <w:r>
        <w:t>артнёрствам переносим с мая на март 2028 года. Выполнены 1–2 критерия — принимаем только входящие заявки от компаний, без активных продаж. Ни одного — закрываем пилот. Оба основателя заранее подписываются под этим правилом.</w:t>
      </w:r>
    </w:p>
    <w:p w:rsidR="00562CC3" w:rsidRPr="00460DDA" w:rsidRDefault="00F85502">
      <w:pPr>
        <w:pStyle w:val="2"/>
        <w:keepNext/>
        <w:rPr>
          <w:color w:val="000000" w:themeColor="text1"/>
        </w:rPr>
      </w:pPr>
      <w:r w:rsidRPr="00460DDA">
        <w:rPr>
          <w:color w:val="000000" w:themeColor="text1"/>
        </w:rPr>
        <w:lastRenderedPageBreak/>
        <w:t>3.5. Коммуникационная стратегия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7. Кому, что и как сообщаем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1600"/>
        <w:gridCol w:w="23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Аудитория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Что сообщаем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Кто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Канал и частота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Команда (</w:t>
            </w:r>
            <w:proofErr w:type="spellStart"/>
            <w:r>
              <w:rPr>
                <w:sz w:val="21"/>
                <w:szCs w:val="21"/>
              </w:rPr>
              <w:t>фрилансеры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Приоритеты на неделю, кто за что отвечает; спор основателей при команде не обсуждается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Оба основателя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VK Мессенджер, задачи в </w:t>
            </w:r>
            <w:proofErr w:type="spellStart"/>
            <w:r>
              <w:rPr>
                <w:sz w:val="21"/>
                <w:szCs w:val="21"/>
              </w:rPr>
              <w:t>Яндекс.Трекере</w:t>
            </w:r>
            <w:proofErr w:type="spellEnd"/>
            <w:r>
              <w:rPr>
                <w:sz w:val="21"/>
                <w:szCs w:val="21"/>
              </w:rPr>
              <w:t>; планёрка по понедельникам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Партнёры (ведущие, агентства)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«Сезон 2028 в силе, условия сохраняются, готовим улучшения»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Основатель Б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Личные звонки, затем договор; до 31 января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Клиенты (пары)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Для них ничего не меняется:</w:t>
            </w:r>
            <w:r>
              <w:rPr>
                <w:sz w:val="21"/>
                <w:szCs w:val="21"/>
              </w:rPr>
              <w:t xml:space="preserve"> сервис и поддержка работают как раньше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Поддержка, SMM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Сайт, </w:t>
            </w:r>
            <w:proofErr w:type="spellStart"/>
            <w:r>
              <w:rPr>
                <w:sz w:val="21"/>
                <w:szCs w:val="21"/>
              </w:rPr>
              <w:t>соцсети</w:t>
            </w:r>
            <w:proofErr w:type="spellEnd"/>
            <w:r>
              <w:rPr>
                <w:sz w:val="21"/>
                <w:szCs w:val="21"/>
              </w:rPr>
              <w:t>, чат поддержки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Компании (пилот)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Новый продукт для корпоративных событий; ранним клиентам — особые условия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Основатель А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Агентства, письма HR, встречи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Ментор и потенциальные инвесторы</w:t>
            </w:r>
          </w:p>
        </w:tc>
        <w:tc>
          <w:tcPr>
            <w:tcW w:w="3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Открыто: есть разногласие, вот как мы его решаем, вот цифры</w:t>
            </w:r>
          </w:p>
        </w:tc>
        <w:tc>
          <w:tcPr>
            <w:tcW w:w="16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Оба основателя</w:t>
            </w:r>
          </w:p>
        </w:tc>
        <w:tc>
          <w:tcPr>
            <w:tcW w:w="23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Ежемесячный отчёт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spacing w:after="120" w:line="300" w:lineRule="auto"/>
        <w:ind w:firstLine="567"/>
        <w:jc w:val="both"/>
      </w:pPr>
      <w:r>
        <w:t xml:space="preserve">Главный принцип коммуникации — </w:t>
      </w:r>
      <w:r>
        <w:rPr>
          <w:b/>
          <w:bCs/>
        </w:rPr>
        <w:t>один голос наружу</w:t>
      </w:r>
      <w:r>
        <w:t>. Пока решение не принято, внешние сообщения говорят о том, что не меняется (сезон 2028, сервис, поддержка), а не</w:t>
      </w:r>
      <w:r>
        <w:t xml:space="preserve"> о том, о чём идёт спор.</w:t>
      </w:r>
    </w:p>
    <w:p w:rsidR="00562CC3" w:rsidRDefault="00F85502">
      <w:pPr>
        <w:pStyle w:val="1"/>
        <w:keepNext/>
      </w:pPr>
      <w:r>
        <w:t>4. Задание №3. Адаптация к изменениям рынка</w:t>
      </w:r>
    </w:p>
    <w:p w:rsidR="00562CC3" w:rsidRDefault="00F85502">
      <w:pPr>
        <w:spacing w:after="120" w:line="300" w:lineRule="auto"/>
        <w:ind w:firstLine="567"/>
        <w:jc w:val="both"/>
      </w:pPr>
      <w:r>
        <w:rPr>
          <w:b/>
          <w:bCs/>
        </w:rPr>
        <w:t>Сценарий изменений:</w:t>
      </w:r>
      <w:r>
        <w:t xml:space="preserve"> рынок, на котором мы работаем, меняется одновременно в трёх направлениях: число свадеб постепенно снижается, в массовом сегменте появился крупный конкурент с бесплатным продуктом, а компании всё активнее заказывают контент с корпоративных событий. Мы разр</w:t>
      </w:r>
      <w:r>
        <w:t xml:space="preserve">аботали шаги, которые адаптируют стратегию </w:t>
      </w:r>
      <w:proofErr w:type="spellStart"/>
      <w:r>
        <w:t>Memoriee</w:t>
      </w:r>
      <w:proofErr w:type="spellEnd"/>
      <w:r>
        <w:t xml:space="preserve"> независимо от того, чем закончится пилот.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8. Как меняется стратегия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Область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Было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Стало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Сегменты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Только свадьбы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Свадьбы — ядро; </w:t>
            </w:r>
            <w:proofErr w:type="spellStart"/>
            <w:r>
              <w:rPr>
                <w:sz w:val="21"/>
                <w:szCs w:val="21"/>
              </w:rPr>
              <w:t>корпоративы</w:t>
            </w:r>
            <w:proofErr w:type="spellEnd"/>
            <w:r>
              <w:rPr>
                <w:sz w:val="21"/>
                <w:szCs w:val="21"/>
              </w:rPr>
              <w:t xml:space="preserve"> и выпускные — сезонные дополнения, закрывающие зиму и июнь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Продукт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Общий сервис для всех событий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Отдельные сценарии под тип события: свадебный стиль альбома; для компаний — логотип, закрытый доступ, слайд-шоу на экран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Цены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Три пакета для частных лиц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Плюс «Корпоративный» 19 </w:t>
            </w:r>
            <w:proofErr w:type="gramStart"/>
            <w:r>
              <w:rPr>
                <w:sz w:val="21"/>
                <w:szCs w:val="21"/>
              </w:rPr>
              <w:t>990 ₽ с</w:t>
            </w:r>
            <w:proofErr w:type="gramEnd"/>
            <w:r>
              <w:rPr>
                <w:sz w:val="21"/>
                <w:szCs w:val="21"/>
              </w:rPr>
              <w:t xml:space="preserve"> оплатой по счёту и закрывающими документами для бухгалтерии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lastRenderedPageBreak/>
              <w:t>Каналы продаж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Свадебные ведущие и агентства, реклама для пар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Плюс </w:t>
            </w:r>
            <w:proofErr w:type="spellStart"/>
            <w:r>
              <w:rPr>
                <w:sz w:val="21"/>
                <w:szCs w:val="21"/>
              </w:rPr>
              <w:t>ивент</w:t>
            </w:r>
            <w:proofErr w:type="spellEnd"/>
            <w:r>
              <w:rPr>
                <w:sz w:val="21"/>
                <w:szCs w:val="21"/>
              </w:rPr>
              <w:t>-агентства и HR-отделы; партнёрская комиссия 15% сохраняется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Конкуренция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Сравнение по цене с бесплатными альбомами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Уход от сравнения по цене: специализация и живая поддержка в день события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Финансы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Зимой выручка почти нулевая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Зимний доход от </w:t>
            </w:r>
            <w:proofErr w:type="spellStart"/>
            <w:r>
              <w:rPr>
                <w:sz w:val="21"/>
                <w:szCs w:val="21"/>
              </w:rPr>
              <w:t>корпоративов</w:t>
            </w:r>
            <w:proofErr w:type="spellEnd"/>
            <w:r>
              <w:rPr>
                <w:sz w:val="21"/>
                <w:szCs w:val="21"/>
              </w:rPr>
              <w:t xml:space="preserve"> покрывает постоянные расходы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Отслеживание рынка</w:t>
            </w:r>
          </w:p>
        </w:tc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Нерегулярно</w:t>
            </w:r>
          </w:p>
        </w:tc>
        <w:tc>
          <w:tcPr>
            <w:tcW w:w="4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1"/>
                <w:szCs w:val="21"/>
              </w:rPr>
              <w:t>Р</w:t>
            </w:r>
            <w:r>
              <w:rPr>
                <w:sz w:val="21"/>
                <w:szCs w:val="21"/>
              </w:rPr>
              <w:t>аз в месяц: статистика браков, действия конкурентов, отзывы клиентов — разбор на встрече с ментором</w:t>
            </w:r>
          </w:p>
        </w:tc>
      </w:tr>
    </w:tbl>
    <w:p w:rsidR="00562CC3" w:rsidRDefault="00562CC3">
      <w:pPr>
        <w:spacing w:after="100"/>
      </w:pPr>
    </w:p>
    <w:p w:rsidR="00562CC3" w:rsidRPr="00460DDA" w:rsidRDefault="00F85502">
      <w:pPr>
        <w:pStyle w:val="2"/>
        <w:keepNext/>
        <w:rPr>
          <w:color w:val="000000" w:themeColor="text1"/>
        </w:rPr>
      </w:pPr>
      <w:bookmarkStart w:id="0" w:name="_GoBack"/>
      <w:r w:rsidRPr="00460DDA">
        <w:rPr>
          <w:color w:val="000000" w:themeColor="text1"/>
        </w:rPr>
        <w:t>4.1. Как это меняет выручку 2028 года (оценка)</w:t>
      </w:r>
    </w:p>
    <w:bookmarkEnd w:id="0"/>
    <w:p w:rsidR="00562CC3" w:rsidRDefault="00F85502">
      <w:pPr>
        <w:spacing w:after="120" w:line="300" w:lineRule="auto"/>
        <w:ind w:firstLine="567"/>
        <w:jc w:val="both"/>
      </w:pPr>
      <w:r>
        <w:t xml:space="preserve">Расчёт для случая, если пилот успешен: свадебный план 2028 года из финансовой модели (14,7 </w:t>
      </w:r>
      <w:proofErr w:type="gramStart"/>
      <w:r>
        <w:t>млн ₽)</w:t>
      </w:r>
      <w:proofErr w:type="gramEnd"/>
      <w:r>
        <w:t xml:space="preserve"> плюс 150 корпоративных мероприятий по среднему чеку около 20 тыс. ₽. Свадебная выручка распределена по кварталам с учётом сезонности и того, что пары оплачива</w:t>
      </w:r>
      <w:r>
        <w:t>ют сервис примерно за месяц до свадьбы.</w:t>
      </w:r>
    </w:p>
    <w:p w:rsidR="00562CC3" w:rsidRDefault="00F85502">
      <w:pPr>
        <w:keepNext/>
        <w:spacing w:before="60" w:after="80"/>
      </w:pPr>
      <w:r>
        <w:rPr>
          <w:i/>
          <w:iCs/>
          <w:sz w:val="22"/>
          <w:szCs w:val="22"/>
        </w:rPr>
        <w:t>Таблица 9. Выручка 2028 года по кварталам, млн ₽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2100"/>
        <w:gridCol w:w="2155"/>
      </w:tblGrid>
      <w:tr w:rsidR="0056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Квартал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Свадьбы (план)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Корпоративы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(оценка)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I (январь–март)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2,2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0,45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2,65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II (апрель–июнь)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4,0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4,6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III (июль–сентябрь)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6,0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0,45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6,45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sz w:val="22"/>
                <w:szCs w:val="22"/>
              </w:rPr>
              <w:t>IV (октябрь–декабрь)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4,0</w:t>
            </w:r>
          </w:p>
        </w:tc>
      </w:tr>
      <w:tr w:rsidR="0056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Год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14,7</w:t>
            </w:r>
          </w:p>
        </w:tc>
        <w:tc>
          <w:tcPr>
            <w:tcW w:w="21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3,0</w:t>
            </w:r>
          </w:p>
        </w:tc>
        <w:tc>
          <w:tcPr>
            <w:tcW w:w="2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2CC3" w:rsidRDefault="00F8550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17,7</w:t>
            </w:r>
          </w:p>
        </w:tc>
      </w:tr>
    </w:tbl>
    <w:p w:rsidR="00562CC3" w:rsidRDefault="00562CC3">
      <w:pPr>
        <w:spacing w:after="100"/>
      </w:pPr>
    </w:p>
    <w:p w:rsidR="00562CC3" w:rsidRDefault="00F85502">
      <w:pPr>
        <w:spacing w:after="120" w:line="300" w:lineRule="auto"/>
        <w:ind w:firstLine="567"/>
        <w:jc w:val="both"/>
      </w:pPr>
      <w:r>
        <w:t xml:space="preserve">Выручка «зимних» кварталов (I и IV) вырастает с 4,7 до 6,65 </w:t>
      </w:r>
      <w:proofErr w:type="gramStart"/>
      <w:r>
        <w:t>млн ₽,</w:t>
      </w:r>
      <w:proofErr w:type="gramEnd"/>
      <w:r>
        <w:t xml:space="preserve"> то есть на 40%. Дополнительные расходы — менеджер по партнёрствам на 10 месяцев (≈ 0,8 </w:t>
      </w:r>
      <w:proofErr w:type="gramStart"/>
      <w:r>
        <w:t>млн ₽ с</w:t>
      </w:r>
      <w:proofErr w:type="gramEnd"/>
      <w:r>
        <w:t xml:space="preserve"> взносами) и маркетинг для компаний. Даже с ними направление приносит около 1,3–1,5 </w:t>
      </w:r>
      <w:proofErr w:type="gramStart"/>
      <w:r>
        <w:t>млн ₽ допол</w:t>
      </w:r>
      <w:r>
        <w:t>нительного</w:t>
      </w:r>
      <w:proofErr w:type="gramEnd"/>
      <w:r>
        <w:t xml:space="preserve"> дохода за год и, главное, снимает зимнюю зависимость, из-за которой возник спор.</w:t>
      </w:r>
    </w:p>
    <w:p w:rsidR="00562CC3" w:rsidRDefault="00F85502">
      <w:pPr>
        <w:pStyle w:val="1"/>
        <w:keepNext/>
      </w:pPr>
      <w:r>
        <w:t>5. Выводы</w:t>
      </w:r>
    </w:p>
    <w:p w:rsidR="00562CC3" w:rsidRDefault="00F85502">
      <w:pPr>
        <w:spacing w:after="120" w:line="300" w:lineRule="auto"/>
        <w:ind w:firstLine="567"/>
        <w:jc w:val="both"/>
      </w:pPr>
      <w:r>
        <w:t xml:space="preserve">Кризис в кейсе — не про выбор между свадьбами и </w:t>
      </w:r>
      <w:proofErr w:type="spellStart"/>
      <w:r>
        <w:t>корпоративами</w:t>
      </w:r>
      <w:proofErr w:type="spellEnd"/>
      <w:r>
        <w:t>, а про отсутствие у основателей правил принятия стратегических решений. Поэтому антикризисна</w:t>
      </w:r>
      <w:r>
        <w:t>я стратегия решает обе задачи: в краткосрочной перспективе снимает тупик (мораторий, сессия с модератором, пилот с заранее согласованными критериями), а в долгосрочной — закрепляет правила в соглашении основателей. Оба основателя получают зоны ответственно</w:t>
      </w:r>
      <w:r>
        <w:t xml:space="preserve">сти, проект не теряет доказанную свадебную модель и подготовку к сезону 2028, а новая ниша проверяется за 8 недель </w:t>
      </w:r>
      <w:r>
        <w:lastRenderedPageBreak/>
        <w:t xml:space="preserve">на реальных деньгах и клиентах. Адаптация к рынку при этом идёт по пути расширения, а не резкой смены ниши: свадьбы остаются ядром, а </w:t>
      </w:r>
      <w:proofErr w:type="spellStart"/>
      <w:r>
        <w:t>корпора</w:t>
      </w:r>
      <w:r>
        <w:t>тивы</w:t>
      </w:r>
      <w:proofErr w:type="spellEnd"/>
      <w:r>
        <w:t xml:space="preserve"> и выпускные закрывают сезонные провалы.</w:t>
      </w:r>
    </w:p>
    <w:sectPr w:rsidR="00562CC3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502" w:rsidRDefault="00F85502">
      <w:r>
        <w:separator/>
      </w:r>
    </w:p>
  </w:endnote>
  <w:endnote w:type="continuationSeparator" w:id="0">
    <w:p w:rsidR="00F85502" w:rsidRDefault="00F8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CC3" w:rsidRDefault="00F85502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460DDA">
      <w:rPr>
        <w:sz w:val="22"/>
        <w:szCs w:val="22"/>
      </w:rPr>
      <w:fldChar w:fldCharType="separate"/>
    </w:r>
    <w:r w:rsidR="00460DDA">
      <w:rPr>
        <w:noProof/>
        <w:sz w:val="22"/>
        <w:szCs w:val="22"/>
      </w:rPr>
      <w:t>8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502" w:rsidRDefault="00F85502">
      <w:r>
        <w:separator/>
      </w:r>
    </w:p>
  </w:footnote>
  <w:footnote w:type="continuationSeparator" w:id="0">
    <w:p w:rsidR="00F85502" w:rsidRDefault="00F85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B22B60"/>
    <w:multiLevelType w:val="hybridMultilevel"/>
    <w:tmpl w:val="9EB4CEAC"/>
    <w:lvl w:ilvl="0" w:tplc="553A1410">
      <w:start w:val="1"/>
      <w:numFmt w:val="decimal"/>
      <w:lvlText w:val="%1."/>
      <w:lvlJc w:val="left"/>
      <w:pPr>
        <w:ind w:left="720" w:hanging="360"/>
      </w:pPr>
    </w:lvl>
    <w:lvl w:ilvl="1" w:tplc="1E340EBE">
      <w:numFmt w:val="decimal"/>
      <w:lvlText w:val=""/>
      <w:lvlJc w:val="left"/>
    </w:lvl>
    <w:lvl w:ilvl="2" w:tplc="CD688CCA">
      <w:numFmt w:val="decimal"/>
      <w:lvlText w:val=""/>
      <w:lvlJc w:val="left"/>
    </w:lvl>
    <w:lvl w:ilvl="3" w:tplc="9F9CAAA8">
      <w:numFmt w:val="decimal"/>
      <w:lvlText w:val=""/>
      <w:lvlJc w:val="left"/>
    </w:lvl>
    <w:lvl w:ilvl="4" w:tplc="A40E4ED4">
      <w:numFmt w:val="decimal"/>
      <w:lvlText w:val=""/>
      <w:lvlJc w:val="left"/>
    </w:lvl>
    <w:lvl w:ilvl="5" w:tplc="84A08928">
      <w:numFmt w:val="decimal"/>
      <w:lvlText w:val=""/>
      <w:lvlJc w:val="left"/>
    </w:lvl>
    <w:lvl w:ilvl="6" w:tplc="2810620A">
      <w:numFmt w:val="decimal"/>
      <w:lvlText w:val=""/>
      <w:lvlJc w:val="left"/>
    </w:lvl>
    <w:lvl w:ilvl="7" w:tplc="A60C84BC">
      <w:numFmt w:val="decimal"/>
      <w:lvlText w:val=""/>
      <w:lvlJc w:val="left"/>
    </w:lvl>
    <w:lvl w:ilvl="8" w:tplc="9AB81FEC">
      <w:numFmt w:val="decimal"/>
      <w:lvlText w:val=""/>
      <w:lvlJc w:val="left"/>
    </w:lvl>
  </w:abstractNum>
  <w:abstractNum w:abstractNumId="1">
    <w:nsid w:val="5926572F"/>
    <w:multiLevelType w:val="hybridMultilevel"/>
    <w:tmpl w:val="F6C81904"/>
    <w:lvl w:ilvl="0" w:tplc="1EFAB00C">
      <w:start w:val="1"/>
      <w:numFmt w:val="decimal"/>
      <w:lvlText w:val="%1."/>
      <w:lvlJc w:val="left"/>
      <w:pPr>
        <w:ind w:left="720" w:hanging="360"/>
      </w:pPr>
    </w:lvl>
    <w:lvl w:ilvl="1" w:tplc="3C76027C">
      <w:numFmt w:val="decimal"/>
      <w:lvlText w:val=""/>
      <w:lvlJc w:val="left"/>
    </w:lvl>
    <w:lvl w:ilvl="2" w:tplc="CA4C66E4">
      <w:numFmt w:val="decimal"/>
      <w:lvlText w:val=""/>
      <w:lvlJc w:val="left"/>
    </w:lvl>
    <w:lvl w:ilvl="3" w:tplc="B54A6F6A">
      <w:numFmt w:val="decimal"/>
      <w:lvlText w:val=""/>
      <w:lvlJc w:val="left"/>
    </w:lvl>
    <w:lvl w:ilvl="4" w:tplc="CA243E4A">
      <w:numFmt w:val="decimal"/>
      <w:lvlText w:val=""/>
      <w:lvlJc w:val="left"/>
    </w:lvl>
    <w:lvl w:ilvl="5" w:tplc="F7CA9D46">
      <w:numFmt w:val="decimal"/>
      <w:lvlText w:val=""/>
      <w:lvlJc w:val="left"/>
    </w:lvl>
    <w:lvl w:ilvl="6" w:tplc="F6F47B50">
      <w:numFmt w:val="decimal"/>
      <w:lvlText w:val=""/>
      <w:lvlJc w:val="left"/>
    </w:lvl>
    <w:lvl w:ilvl="7" w:tplc="28EC7370">
      <w:numFmt w:val="decimal"/>
      <w:lvlText w:val=""/>
      <w:lvlJc w:val="left"/>
    </w:lvl>
    <w:lvl w:ilvl="8" w:tplc="29B8CCF6">
      <w:numFmt w:val="decimal"/>
      <w:lvlText w:val=""/>
      <w:lvlJc w:val="left"/>
    </w:lvl>
  </w:abstractNum>
  <w:abstractNum w:abstractNumId="2">
    <w:nsid w:val="6FF00A79"/>
    <w:multiLevelType w:val="hybridMultilevel"/>
    <w:tmpl w:val="FF226186"/>
    <w:lvl w:ilvl="0" w:tplc="CE6A4E3E">
      <w:start w:val="1"/>
      <w:numFmt w:val="decimal"/>
      <w:lvlText w:val="%1."/>
      <w:lvlJc w:val="left"/>
      <w:pPr>
        <w:ind w:left="720" w:hanging="360"/>
      </w:pPr>
    </w:lvl>
    <w:lvl w:ilvl="1" w:tplc="359626C2">
      <w:numFmt w:val="decimal"/>
      <w:lvlText w:val=""/>
      <w:lvlJc w:val="left"/>
    </w:lvl>
    <w:lvl w:ilvl="2" w:tplc="2572F672">
      <w:numFmt w:val="decimal"/>
      <w:lvlText w:val=""/>
      <w:lvlJc w:val="left"/>
    </w:lvl>
    <w:lvl w:ilvl="3" w:tplc="2F0A13D4">
      <w:numFmt w:val="decimal"/>
      <w:lvlText w:val=""/>
      <w:lvlJc w:val="left"/>
    </w:lvl>
    <w:lvl w:ilvl="4" w:tplc="16E47E48">
      <w:numFmt w:val="decimal"/>
      <w:lvlText w:val=""/>
      <w:lvlJc w:val="left"/>
    </w:lvl>
    <w:lvl w:ilvl="5" w:tplc="FABECED4">
      <w:numFmt w:val="decimal"/>
      <w:lvlText w:val=""/>
      <w:lvlJc w:val="left"/>
    </w:lvl>
    <w:lvl w:ilvl="6" w:tplc="31445662">
      <w:numFmt w:val="decimal"/>
      <w:lvlText w:val=""/>
      <w:lvlJc w:val="left"/>
    </w:lvl>
    <w:lvl w:ilvl="7" w:tplc="846810FC">
      <w:numFmt w:val="decimal"/>
      <w:lvlText w:val=""/>
      <w:lvlJc w:val="left"/>
    </w:lvl>
    <w:lvl w:ilvl="8" w:tplc="E9BE9DA6">
      <w:numFmt w:val="decimal"/>
      <w:lvlText w:val=""/>
      <w:lvlJc w:val="left"/>
    </w:lvl>
  </w:abstractNum>
  <w:abstractNum w:abstractNumId="3">
    <w:nsid w:val="727D6E48"/>
    <w:multiLevelType w:val="hybridMultilevel"/>
    <w:tmpl w:val="12B2B878"/>
    <w:lvl w:ilvl="0" w:tplc="52D66426">
      <w:start w:val="1"/>
      <w:numFmt w:val="bullet"/>
      <w:lvlText w:val="●"/>
      <w:lvlJc w:val="left"/>
      <w:pPr>
        <w:ind w:left="720" w:hanging="360"/>
      </w:pPr>
    </w:lvl>
    <w:lvl w:ilvl="1" w:tplc="6B54F35E">
      <w:start w:val="1"/>
      <w:numFmt w:val="bullet"/>
      <w:lvlText w:val="○"/>
      <w:lvlJc w:val="left"/>
      <w:pPr>
        <w:ind w:left="1440" w:hanging="360"/>
      </w:pPr>
    </w:lvl>
    <w:lvl w:ilvl="2" w:tplc="0CA0CCC6">
      <w:start w:val="1"/>
      <w:numFmt w:val="bullet"/>
      <w:lvlText w:val="■"/>
      <w:lvlJc w:val="left"/>
      <w:pPr>
        <w:ind w:left="2160" w:hanging="360"/>
      </w:pPr>
    </w:lvl>
    <w:lvl w:ilvl="3" w:tplc="5BDCA2F6">
      <w:start w:val="1"/>
      <w:numFmt w:val="bullet"/>
      <w:lvlText w:val="●"/>
      <w:lvlJc w:val="left"/>
      <w:pPr>
        <w:ind w:left="2880" w:hanging="360"/>
      </w:pPr>
    </w:lvl>
    <w:lvl w:ilvl="4" w:tplc="265017F8">
      <w:start w:val="1"/>
      <w:numFmt w:val="bullet"/>
      <w:lvlText w:val="○"/>
      <w:lvlJc w:val="left"/>
      <w:pPr>
        <w:ind w:left="3600" w:hanging="360"/>
      </w:pPr>
    </w:lvl>
    <w:lvl w:ilvl="5" w:tplc="C562F95E">
      <w:start w:val="1"/>
      <w:numFmt w:val="bullet"/>
      <w:lvlText w:val="■"/>
      <w:lvlJc w:val="left"/>
      <w:pPr>
        <w:ind w:left="4320" w:hanging="360"/>
      </w:pPr>
    </w:lvl>
    <w:lvl w:ilvl="6" w:tplc="15AE1F64">
      <w:start w:val="1"/>
      <w:numFmt w:val="bullet"/>
      <w:lvlText w:val="●"/>
      <w:lvlJc w:val="left"/>
      <w:pPr>
        <w:ind w:left="5040" w:hanging="360"/>
      </w:pPr>
    </w:lvl>
    <w:lvl w:ilvl="7" w:tplc="98E65144">
      <w:start w:val="1"/>
      <w:numFmt w:val="bullet"/>
      <w:lvlText w:val="●"/>
      <w:lvlJc w:val="left"/>
      <w:pPr>
        <w:ind w:left="5760" w:hanging="360"/>
      </w:pPr>
    </w:lvl>
    <w:lvl w:ilvl="8" w:tplc="110E85D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774D0710"/>
    <w:multiLevelType w:val="hybridMultilevel"/>
    <w:tmpl w:val="2F727526"/>
    <w:lvl w:ilvl="0" w:tplc="8DE03602">
      <w:start w:val="1"/>
      <w:numFmt w:val="decimal"/>
      <w:lvlText w:val="%1."/>
      <w:lvlJc w:val="left"/>
      <w:pPr>
        <w:ind w:left="720" w:hanging="360"/>
      </w:pPr>
    </w:lvl>
    <w:lvl w:ilvl="1" w:tplc="33EAF76C">
      <w:numFmt w:val="decimal"/>
      <w:lvlText w:val=""/>
      <w:lvlJc w:val="left"/>
    </w:lvl>
    <w:lvl w:ilvl="2" w:tplc="72F248FE">
      <w:numFmt w:val="decimal"/>
      <w:lvlText w:val=""/>
      <w:lvlJc w:val="left"/>
    </w:lvl>
    <w:lvl w:ilvl="3" w:tplc="8E60611C">
      <w:numFmt w:val="decimal"/>
      <w:lvlText w:val=""/>
      <w:lvlJc w:val="left"/>
    </w:lvl>
    <w:lvl w:ilvl="4" w:tplc="D9AEA268">
      <w:numFmt w:val="decimal"/>
      <w:lvlText w:val=""/>
      <w:lvlJc w:val="left"/>
    </w:lvl>
    <w:lvl w:ilvl="5" w:tplc="08D2E3C4">
      <w:numFmt w:val="decimal"/>
      <w:lvlText w:val=""/>
      <w:lvlJc w:val="left"/>
    </w:lvl>
    <w:lvl w:ilvl="6" w:tplc="620866DE">
      <w:numFmt w:val="decimal"/>
      <w:lvlText w:val=""/>
      <w:lvlJc w:val="left"/>
    </w:lvl>
    <w:lvl w:ilvl="7" w:tplc="D700D202">
      <w:numFmt w:val="decimal"/>
      <w:lvlText w:val=""/>
      <w:lvlJc w:val="left"/>
    </w:lvl>
    <w:lvl w:ilvl="8" w:tplc="2E2CBDAA">
      <w:numFmt w:val="decimal"/>
      <w:lvlText w:val=""/>
      <w:lvlJc w:val="left"/>
    </w:lvl>
  </w:abstractNum>
  <w:abstractNum w:abstractNumId="5">
    <w:nsid w:val="7E7636E4"/>
    <w:multiLevelType w:val="hybridMultilevel"/>
    <w:tmpl w:val="3312CB38"/>
    <w:lvl w:ilvl="0" w:tplc="A88A3FF8">
      <w:start w:val="1"/>
      <w:numFmt w:val="bullet"/>
      <w:lvlText w:val="•"/>
      <w:lvlJc w:val="left"/>
      <w:pPr>
        <w:ind w:left="720" w:hanging="360"/>
      </w:pPr>
    </w:lvl>
    <w:lvl w:ilvl="1" w:tplc="5692A84E">
      <w:start w:val="1"/>
      <w:numFmt w:val="bullet"/>
      <w:lvlText w:val="–"/>
      <w:lvlJc w:val="left"/>
      <w:pPr>
        <w:ind w:left="1260" w:hanging="360"/>
      </w:pPr>
    </w:lvl>
    <w:lvl w:ilvl="2" w:tplc="6352A7DC">
      <w:numFmt w:val="decimal"/>
      <w:lvlText w:val=""/>
      <w:lvlJc w:val="left"/>
    </w:lvl>
    <w:lvl w:ilvl="3" w:tplc="1DB6110A">
      <w:numFmt w:val="decimal"/>
      <w:lvlText w:val=""/>
      <w:lvlJc w:val="left"/>
    </w:lvl>
    <w:lvl w:ilvl="4" w:tplc="EDF0AA64">
      <w:numFmt w:val="decimal"/>
      <w:lvlText w:val=""/>
      <w:lvlJc w:val="left"/>
    </w:lvl>
    <w:lvl w:ilvl="5" w:tplc="308EFDA2">
      <w:numFmt w:val="decimal"/>
      <w:lvlText w:val=""/>
      <w:lvlJc w:val="left"/>
    </w:lvl>
    <w:lvl w:ilvl="6" w:tplc="B2387F30">
      <w:numFmt w:val="decimal"/>
      <w:lvlText w:val=""/>
      <w:lvlJc w:val="left"/>
    </w:lvl>
    <w:lvl w:ilvl="7" w:tplc="CDB08948">
      <w:numFmt w:val="decimal"/>
      <w:lvlText w:val=""/>
      <w:lvlJc w:val="left"/>
    </w:lvl>
    <w:lvl w:ilvl="8" w:tplc="03425CC2">
      <w:numFmt w:val="decimal"/>
      <w:lvlText w:val=""/>
      <w:lvlJc w:val="left"/>
    </w:lvl>
  </w:abstractNum>
  <w:abstractNum w:abstractNumId="6">
    <w:nsid w:val="7F106B61"/>
    <w:multiLevelType w:val="hybridMultilevel"/>
    <w:tmpl w:val="5C1AB11A"/>
    <w:lvl w:ilvl="0" w:tplc="9ED4A038">
      <w:start w:val="1"/>
      <w:numFmt w:val="decimal"/>
      <w:lvlText w:val="%1."/>
      <w:lvlJc w:val="left"/>
      <w:pPr>
        <w:ind w:left="720" w:hanging="360"/>
      </w:pPr>
    </w:lvl>
    <w:lvl w:ilvl="1" w:tplc="35684516">
      <w:numFmt w:val="decimal"/>
      <w:lvlText w:val=""/>
      <w:lvlJc w:val="left"/>
    </w:lvl>
    <w:lvl w:ilvl="2" w:tplc="A8D2F4D0">
      <w:numFmt w:val="decimal"/>
      <w:lvlText w:val=""/>
      <w:lvlJc w:val="left"/>
    </w:lvl>
    <w:lvl w:ilvl="3" w:tplc="6C822E48">
      <w:numFmt w:val="decimal"/>
      <w:lvlText w:val=""/>
      <w:lvlJc w:val="left"/>
    </w:lvl>
    <w:lvl w:ilvl="4" w:tplc="04D6026E">
      <w:numFmt w:val="decimal"/>
      <w:lvlText w:val=""/>
      <w:lvlJc w:val="left"/>
    </w:lvl>
    <w:lvl w:ilvl="5" w:tplc="9940AD6C">
      <w:numFmt w:val="decimal"/>
      <w:lvlText w:val=""/>
      <w:lvlJc w:val="left"/>
    </w:lvl>
    <w:lvl w:ilvl="6" w:tplc="9CD8A42A">
      <w:numFmt w:val="decimal"/>
      <w:lvlText w:val=""/>
      <w:lvlJc w:val="left"/>
    </w:lvl>
    <w:lvl w:ilvl="7" w:tplc="6C3483A4">
      <w:numFmt w:val="decimal"/>
      <w:lvlText w:val=""/>
      <w:lvlJc w:val="left"/>
    </w:lvl>
    <w:lvl w:ilvl="8" w:tplc="990857B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CC3"/>
    <w:rsid w:val="00460DDA"/>
    <w:rsid w:val="00562CC3"/>
    <w:rsid w:val="00F8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A225D8-D8E3-4722-BC72-1E414EF7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color w:val="1E1E40"/>
      <w:sz w:val="30"/>
      <w:szCs w:val="3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E6007E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6A86-2528-45D3-BC35-4C1B4CFB4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2006</Words>
  <Characters>11437</Characters>
  <Application>Microsoft Office Word</Application>
  <DocSecurity>0</DocSecurity>
  <Lines>95</Lines>
  <Paragraphs>26</Paragraphs>
  <ScaleCrop>false</ScaleCrop>
  <Company/>
  <LinksUpToDate>false</LinksUpToDate>
  <CharactersWithSpaces>13417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Команда Memoriee</dc:creator>
  <cp:lastModifiedBy>Учетная запись Майкрософт</cp:lastModifiedBy>
  <cp:revision>3</cp:revision>
  <dcterms:created xsi:type="dcterms:W3CDTF">2026-10-13T11:03:00Z</dcterms:created>
  <dcterms:modified xsi:type="dcterms:W3CDTF">2026-10-13T11:09:00Z</dcterms:modified>
</cp:coreProperties>
</file>