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2A94" w14:textId="3111DDC5" w:rsidR="00866384" w:rsidRDefault="00CC1DBC" w:rsidP="00CC1DBC">
      <w:pPr>
        <w:jc w:val="center"/>
        <w:rPr>
          <w:b/>
          <w:bCs/>
          <w:sz w:val="36"/>
          <w:szCs w:val="36"/>
          <w:lang w:val="en-US"/>
        </w:rPr>
      </w:pPr>
      <w:r w:rsidRPr="00CC1DBC">
        <w:rPr>
          <w:b/>
          <w:bCs/>
          <w:sz w:val="36"/>
          <w:szCs w:val="36"/>
          <w:lang w:val="en-US"/>
        </w:rPr>
        <w:t>Crisil Assignment Overview</w:t>
      </w:r>
    </w:p>
    <w:p w14:paraId="0D594BED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Project Overview</w:t>
      </w:r>
    </w:p>
    <w:p w14:paraId="35C2864F" w14:textId="77777777" w:rsidR="00CC1DBC" w:rsidRPr="00CC1DBC" w:rsidRDefault="00CC1DBC" w:rsidP="00CC1DBC">
      <w:r w:rsidRPr="00CC1DBC">
        <w:t>Content Innovation &amp; Visualization (CIV) Design Challenge</w:t>
      </w:r>
    </w:p>
    <w:p w14:paraId="02A75BEB" w14:textId="77777777" w:rsidR="00CC1DBC" w:rsidRPr="00CC1DBC" w:rsidRDefault="00CC1DBC" w:rsidP="00CC1DBC">
      <w:r w:rsidRPr="00CC1DBC">
        <w:t>This project is a comprehensive design case study developed in response to a Content Innovation &amp; Visualization (CIV) design assessment. The objective was to transform complex business information into clear, engaging, and executive-ready visual experiences across multiple formats, including dashboards, presentation systems, executive communication, information redesign, infographics, and motion graphics.</w:t>
      </w:r>
    </w:p>
    <w:p w14:paraId="697E0A54" w14:textId="77777777" w:rsidR="00CC1DBC" w:rsidRPr="00CC1DBC" w:rsidRDefault="00CC1DBC" w:rsidP="00CC1DBC">
      <w:r w:rsidRPr="00CC1DBC">
        <w:t xml:space="preserve">The challenge emphasized visual storytelling, information hierarchy, consistency, and the ability to communicate data effectively for business stakeholders. Instead of treating each assignment independently, I developed a unified visual system by establishing consistent typography, </w:t>
      </w:r>
      <w:proofErr w:type="spellStart"/>
      <w:r w:rsidRPr="00CC1DBC">
        <w:t>color</w:t>
      </w:r>
      <w:proofErr w:type="spellEnd"/>
      <w:r w:rsidRPr="00CC1DBC">
        <w:t xml:space="preserve"> usage, spacing, iconography, and reusable UI components across all deliverables.</w:t>
      </w:r>
    </w:p>
    <w:p w14:paraId="235F2F0E" w14:textId="65EFD8C4" w:rsidR="00CC1DBC" w:rsidRPr="00CC1DBC" w:rsidRDefault="00CC1DBC" w:rsidP="00CC1DBC">
      <w:pPr>
        <w:rPr>
          <w:b/>
          <w:bCs/>
        </w:rPr>
      </w:pPr>
    </w:p>
    <w:p w14:paraId="159D0434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Project Scope</w:t>
      </w:r>
    </w:p>
    <w:p w14:paraId="43B709BE" w14:textId="77777777" w:rsidR="00CC1DBC" w:rsidRPr="00CC1DBC" w:rsidRDefault="00CC1DBC" w:rsidP="00CC1DBC">
      <w:pPr>
        <w:numPr>
          <w:ilvl w:val="0"/>
          <w:numId w:val="1"/>
        </w:numPr>
      </w:pPr>
      <w:r w:rsidRPr="00CC1DBC">
        <w:t xml:space="preserve">Interactive Dashboard Design – Designed an executive dashboard to present KPIs, project status, business-unit allocation, and project intake with an intuitive layout and scalable interface. </w:t>
      </w:r>
    </w:p>
    <w:p w14:paraId="5FFDA978" w14:textId="77777777" w:rsidR="00CC1DBC" w:rsidRPr="00CC1DBC" w:rsidRDefault="00CC1DBC" w:rsidP="00CC1DBC">
      <w:pPr>
        <w:numPr>
          <w:ilvl w:val="0"/>
          <w:numId w:val="1"/>
        </w:numPr>
      </w:pPr>
      <w:r w:rsidRPr="00CC1DBC">
        <w:t xml:space="preserve">Presentation Design System – Created a cohesive four-slide presentation template covering team capabilities, project growth, and workflow while maintaining visual consistency. </w:t>
      </w:r>
    </w:p>
    <w:p w14:paraId="215B4C91" w14:textId="77777777" w:rsidR="00CC1DBC" w:rsidRPr="00CC1DBC" w:rsidRDefault="00CC1DBC" w:rsidP="00CC1DBC">
      <w:pPr>
        <w:numPr>
          <w:ilvl w:val="0"/>
          <w:numId w:val="1"/>
        </w:numPr>
      </w:pPr>
      <w:r w:rsidRPr="00CC1DBC">
        <w:t xml:space="preserve">Executive Communication – Transformed detailed information into concise, executive-ready summaries and insight delivery frameworks. </w:t>
      </w:r>
    </w:p>
    <w:p w14:paraId="469526B3" w14:textId="77777777" w:rsidR="00CC1DBC" w:rsidRPr="00CC1DBC" w:rsidRDefault="00CC1DBC" w:rsidP="00CC1DBC">
      <w:pPr>
        <w:numPr>
          <w:ilvl w:val="0"/>
          <w:numId w:val="1"/>
        </w:numPr>
      </w:pPr>
      <w:r w:rsidRPr="00CC1DBC">
        <w:t xml:space="preserve">Information Redesign – Reorganized dense operational content into a structured quarterly highlights dashboard with improved readability and hierarchy. </w:t>
      </w:r>
    </w:p>
    <w:p w14:paraId="62FA7A91" w14:textId="77777777" w:rsidR="00CC1DBC" w:rsidRPr="00CC1DBC" w:rsidRDefault="00CC1DBC" w:rsidP="00CC1DBC">
      <w:pPr>
        <w:numPr>
          <w:ilvl w:val="0"/>
          <w:numId w:val="1"/>
        </w:numPr>
      </w:pPr>
      <w:r w:rsidRPr="00CC1DBC">
        <w:t xml:space="preserve">Infographic &amp; Motion Design – Designed a milestone infographic and a conceptual motion piece illustrating organizational achievements through visual storytelling. </w:t>
      </w:r>
    </w:p>
    <w:p w14:paraId="3E3CE8D7" w14:textId="2981719A" w:rsidR="00CC1DBC" w:rsidRPr="00CC1DBC" w:rsidRDefault="00CC1DBC" w:rsidP="00CC1DBC">
      <w:pPr>
        <w:rPr>
          <w:b/>
          <w:bCs/>
        </w:rPr>
      </w:pPr>
    </w:p>
    <w:p w14:paraId="41BD439E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Design Strategy</w:t>
      </w:r>
    </w:p>
    <w:p w14:paraId="14D7D121" w14:textId="77777777" w:rsidR="00CC1DBC" w:rsidRPr="00CC1DBC" w:rsidRDefault="00CC1DBC" w:rsidP="00CC1DBC">
      <w:r w:rsidRPr="00CC1DBC">
        <w:t>The overall design approach focused on creating a modern enterprise visualization system that balances clarity with sophistication. Every deliverable follows a consistent design language to ensure familiarity across different formats while supporting quick comprehension for executive audiences.</w:t>
      </w:r>
    </w:p>
    <w:p w14:paraId="367E9277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The visual system was guided by four principles:</w:t>
      </w:r>
    </w:p>
    <w:p w14:paraId="30C5B0E7" w14:textId="77777777" w:rsidR="00CC1DBC" w:rsidRPr="00CC1DBC" w:rsidRDefault="00CC1DBC" w:rsidP="00CC1DBC">
      <w:pPr>
        <w:numPr>
          <w:ilvl w:val="0"/>
          <w:numId w:val="2"/>
        </w:numPr>
      </w:pPr>
      <w:r w:rsidRPr="00CC1DBC">
        <w:t xml:space="preserve">Clarity before decoration </w:t>
      </w:r>
    </w:p>
    <w:p w14:paraId="2B20674F" w14:textId="77777777" w:rsidR="00CC1DBC" w:rsidRPr="00CC1DBC" w:rsidRDefault="00CC1DBC" w:rsidP="00CC1DBC">
      <w:pPr>
        <w:numPr>
          <w:ilvl w:val="0"/>
          <w:numId w:val="2"/>
        </w:numPr>
      </w:pPr>
      <w:r w:rsidRPr="00CC1DBC">
        <w:t xml:space="preserve">Consistent information hierarchy </w:t>
      </w:r>
    </w:p>
    <w:p w14:paraId="15280FED" w14:textId="77777777" w:rsidR="00CC1DBC" w:rsidRPr="00CC1DBC" w:rsidRDefault="00CC1DBC" w:rsidP="00CC1DBC">
      <w:pPr>
        <w:numPr>
          <w:ilvl w:val="0"/>
          <w:numId w:val="2"/>
        </w:numPr>
      </w:pPr>
      <w:r w:rsidRPr="00CC1DBC">
        <w:t xml:space="preserve">Modular and reusable components </w:t>
      </w:r>
    </w:p>
    <w:p w14:paraId="3CF7C2DA" w14:textId="77777777" w:rsidR="00CC1DBC" w:rsidRPr="00CC1DBC" w:rsidRDefault="00CC1DBC" w:rsidP="00CC1DBC">
      <w:pPr>
        <w:numPr>
          <w:ilvl w:val="0"/>
          <w:numId w:val="2"/>
        </w:numPr>
      </w:pPr>
      <w:r w:rsidRPr="00CC1DBC">
        <w:t xml:space="preserve">Enterprise-focused visual storytelling </w:t>
      </w:r>
    </w:p>
    <w:p w14:paraId="07FAF12D" w14:textId="3475E290" w:rsidR="00CC1DBC" w:rsidRPr="00CC1DBC" w:rsidRDefault="00CC1DBC" w:rsidP="00CC1DBC">
      <w:pPr>
        <w:rPr>
          <w:b/>
          <w:bCs/>
        </w:rPr>
      </w:pPr>
    </w:p>
    <w:p w14:paraId="410305DE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Typography Strategy</w:t>
      </w:r>
    </w:p>
    <w:p w14:paraId="2C04EA2B" w14:textId="77777777" w:rsidR="00CC1DBC" w:rsidRPr="00CC1DBC" w:rsidRDefault="00CC1DBC" w:rsidP="00CC1DBC">
      <w:r w:rsidRPr="00CC1DBC">
        <w:t>A structured typographic hierarchy was established to improve readability across dashboards, presentations, and infographics.</w:t>
      </w:r>
    </w:p>
    <w:p w14:paraId="53984943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Primary Typeface</w:t>
      </w:r>
    </w:p>
    <w:p w14:paraId="143F80C9" w14:textId="6B8B7C1F" w:rsidR="00CC1DBC" w:rsidRPr="00CC1DBC" w:rsidRDefault="00CC1DBC" w:rsidP="00CC1DBC">
      <w:pPr>
        <w:rPr>
          <w:b/>
          <w:bCs/>
          <w:color w:val="C00000"/>
        </w:rPr>
      </w:pPr>
      <w:r w:rsidRPr="00CC1DBC">
        <w:rPr>
          <w:b/>
          <w:bCs/>
          <w:color w:val="C00000"/>
        </w:rPr>
        <w:t>Glacial Indifference</w:t>
      </w:r>
    </w:p>
    <w:p w14:paraId="633C52A5" w14:textId="77777777" w:rsidR="00CC1DBC" w:rsidRPr="00CC1DBC" w:rsidRDefault="00CC1DBC" w:rsidP="00CC1DBC">
      <w:r w:rsidRPr="00CC1DBC">
        <w:t>Selected for its geometric construction, excellent legibility, and modern corporate appearance.</w:t>
      </w:r>
    </w:p>
    <w:p w14:paraId="1C3B638D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Hierarchy</w:t>
      </w:r>
    </w:p>
    <w:p w14:paraId="2D66E95F" w14:textId="77777777" w:rsidR="00CC1DBC" w:rsidRPr="00CC1DBC" w:rsidRDefault="00CC1DBC" w:rsidP="00CC1DBC">
      <w:pPr>
        <w:numPr>
          <w:ilvl w:val="0"/>
          <w:numId w:val="3"/>
        </w:numPr>
      </w:pPr>
      <w:r w:rsidRPr="00CC1DBC">
        <w:t xml:space="preserve">Display Titles – Bold, uppercase, high contrast for strong visual impact. </w:t>
      </w:r>
    </w:p>
    <w:p w14:paraId="6013B07C" w14:textId="2292A992" w:rsidR="00CC1DBC" w:rsidRPr="00CC1DBC" w:rsidRDefault="00CC1DBC" w:rsidP="00CC1DBC">
      <w:pPr>
        <w:numPr>
          <w:ilvl w:val="0"/>
          <w:numId w:val="3"/>
        </w:numPr>
      </w:pPr>
      <w:r w:rsidRPr="00CC1DBC">
        <w:t xml:space="preserve">Section Headings – Bold to establish clear content divisions. </w:t>
      </w:r>
    </w:p>
    <w:p w14:paraId="6E66701E" w14:textId="77777777" w:rsidR="00CC1DBC" w:rsidRPr="00CC1DBC" w:rsidRDefault="00CC1DBC" w:rsidP="00CC1DBC">
      <w:pPr>
        <w:numPr>
          <w:ilvl w:val="0"/>
          <w:numId w:val="3"/>
        </w:numPr>
      </w:pPr>
      <w:r w:rsidRPr="00CC1DBC">
        <w:t xml:space="preserve">Body Text – Regular weight with generous line spacing for comfortable reading. </w:t>
      </w:r>
    </w:p>
    <w:p w14:paraId="6AE81E64" w14:textId="77777777" w:rsidR="00CC1DBC" w:rsidRPr="00CC1DBC" w:rsidRDefault="00CC1DBC" w:rsidP="00CC1DBC">
      <w:pPr>
        <w:numPr>
          <w:ilvl w:val="0"/>
          <w:numId w:val="3"/>
        </w:numPr>
      </w:pPr>
      <w:r w:rsidRPr="00CC1DBC">
        <w:t xml:space="preserve">Labels &amp; Metadata – Medium weight with increased letter spacing to distinguish supporting information from primary content. </w:t>
      </w:r>
    </w:p>
    <w:p w14:paraId="65E2C6F4" w14:textId="77777777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Typography Goals</w:t>
      </w:r>
    </w:p>
    <w:p w14:paraId="47F77CBF" w14:textId="77777777" w:rsidR="00CC1DBC" w:rsidRPr="00CC1DBC" w:rsidRDefault="00CC1DBC" w:rsidP="00CC1DBC">
      <w:pPr>
        <w:numPr>
          <w:ilvl w:val="0"/>
          <w:numId w:val="4"/>
        </w:numPr>
      </w:pPr>
      <w:r w:rsidRPr="00CC1DBC">
        <w:t xml:space="preserve">Fast content scanning </w:t>
      </w:r>
    </w:p>
    <w:p w14:paraId="7C7979C2" w14:textId="77777777" w:rsidR="00CC1DBC" w:rsidRPr="00CC1DBC" w:rsidRDefault="00CC1DBC" w:rsidP="00CC1DBC">
      <w:pPr>
        <w:numPr>
          <w:ilvl w:val="0"/>
          <w:numId w:val="4"/>
        </w:numPr>
      </w:pPr>
      <w:r w:rsidRPr="00CC1DBC">
        <w:t xml:space="preserve">Clear visual hierarchy </w:t>
      </w:r>
    </w:p>
    <w:p w14:paraId="5B410787" w14:textId="77777777" w:rsidR="00CC1DBC" w:rsidRPr="00CC1DBC" w:rsidRDefault="00CC1DBC" w:rsidP="00CC1DBC">
      <w:pPr>
        <w:numPr>
          <w:ilvl w:val="0"/>
          <w:numId w:val="4"/>
        </w:numPr>
      </w:pPr>
      <w:r w:rsidRPr="00CC1DBC">
        <w:t xml:space="preserve">Consistent spacing and rhythm </w:t>
      </w:r>
    </w:p>
    <w:p w14:paraId="68CAB037" w14:textId="77777777" w:rsidR="00CC1DBC" w:rsidRPr="00CC1DBC" w:rsidRDefault="00CC1DBC" w:rsidP="00CC1DBC">
      <w:pPr>
        <w:numPr>
          <w:ilvl w:val="0"/>
          <w:numId w:val="4"/>
        </w:numPr>
      </w:pPr>
      <w:r w:rsidRPr="00CC1DBC">
        <w:t xml:space="preserve">Improved readability on both presentations and dashboards </w:t>
      </w:r>
    </w:p>
    <w:p w14:paraId="585C7EFA" w14:textId="1E430FB8" w:rsidR="00CC1DBC" w:rsidRDefault="00CC1DBC" w:rsidP="00CC1DBC">
      <w:pPr>
        <w:rPr>
          <w:b/>
          <w:bCs/>
        </w:rPr>
      </w:pPr>
      <w:r>
        <w:rPr>
          <w:b/>
          <w:bCs/>
        </w:rPr>
        <w:t xml:space="preserve">Implied - </w:t>
      </w:r>
      <w:proofErr w:type="spellStart"/>
      <w:r>
        <w:rPr>
          <w:b/>
          <w:bCs/>
        </w:rPr>
        <w:t>C</w:t>
      </w:r>
      <w:r w:rsidRPr="00CC1DBC">
        <w:rPr>
          <w:b/>
          <w:bCs/>
        </w:rPr>
        <w:t>olor</w:t>
      </w:r>
      <w:proofErr w:type="spellEnd"/>
      <w:r w:rsidRPr="00CC1DBC">
        <w:rPr>
          <w:b/>
          <w:bCs/>
        </w:rPr>
        <w:t xml:space="preserve"> </w:t>
      </w:r>
      <w:r>
        <w:rPr>
          <w:b/>
          <w:bCs/>
        </w:rPr>
        <w:t>P</w:t>
      </w:r>
      <w:r w:rsidRPr="00CC1DBC">
        <w:rPr>
          <w:b/>
          <w:bCs/>
        </w:rPr>
        <w:t>alette</w:t>
      </w:r>
    </w:p>
    <w:p w14:paraId="6AA9FB82" w14:textId="2D4CA84E" w:rsidR="00CC1DBC" w:rsidRPr="00CC1DBC" w:rsidRDefault="00CC1DBC" w:rsidP="00CC1DBC">
      <w:r w:rsidRPr="00CC1DBC">
        <w:t>Cyan - #54e2e7</w:t>
      </w:r>
    </w:p>
    <w:p w14:paraId="15AF3CAF" w14:textId="1E833E07" w:rsidR="00CC1DBC" w:rsidRPr="00CC1DBC" w:rsidRDefault="00CC1DBC" w:rsidP="00CC1DBC">
      <w:r w:rsidRPr="00CC1DBC">
        <w:t>Green - #34d399</w:t>
      </w:r>
    </w:p>
    <w:p w14:paraId="16CB0F11" w14:textId="5C4D1626" w:rsidR="00CC1DBC" w:rsidRPr="00CC1DBC" w:rsidRDefault="00CC1DBC" w:rsidP="00CC1DBC">
      <w:r w:rsidRPr="00CC1DBC">
        <w:t>Orange – f97316</w:t>
      </w:r>
    </w:p>
    <w:p w14:paraId="7FF191F6" w14:textId="0F3CA218" w:rsidR="00CC1DBC" w:rsidRPr="00CC1DBC" w:rsidRDefault="00CC1DBC" w:rsidP="00CC1DBC">
      <w:r w:rsidRPr="00CC1DBC">
        <w:t>Purple – ae8df5</w:t>
      </w:r>
    </w:p>
    <w:p w14:paraId="737D1DD5" w14:textId="2E335273" w:rsidR="00CC1DBC" w:rsidRPr="00CC1DBC" w:rsidRDefault="00CC1DBC" w:rsidP="00CC1DBC">
      <w:r w:rsidRPr="00CC1DBC">
        <w:t xml:space="preserve">White – </w:t>
      </w:r>
      <w:proofErr w:type="spellStart"/>
      <w:r w:rsidRPr="00CC1DBC">
        <w:t>ffffff</w:t>
      </w:r>
      <w:proofErr w:type="spellEnd"/>
    </w:p>
    <w:p w14:paraId="01AC28CD" w14:textId="7C714E09" w:rsidR="00CC1DBC" w:rsidRPr="00CC1DBC" w:rsidRDefault="00CC1DBC" w:rsidP="00CC1DBC">
      <w:r w:rsidRPr="00CC1DBC">
        <w:t>Grey – 94a3b8</w:t>
      </w:r>
    </w:p>
    <w:p w14:paraId="1FEEF17F" w14:textId="48487A14" w:rsidR="00CC1DBC" w:rsidRDefault="00CC1DBC" w:rsidP="00CC1DBC">
      <w:r w:rsidRPr="00CC1DBC">
        <w:t>Navy Blue – of172a</w:t>
      </w:r>
    </w:p>
    <w:p w14:paraId="49E935CC" w14:textId="77777777" w:rsidR="00CC1DBC" w:rsidRDefault="00CC1DBC" w:rsidP="00CC1DBC"/>
    <w:p w14:paraId="3F00D131" w14:textId="571134F1" w:rsidR="00CC1DBC" w:rsidRPr="00CC1DBC" w:rsidRDefault="00CC1DBC" w:rsidP="00CC1DBC">
      <w:pPr>
        <w:rPr>
          <w:b/>
          <w:bCs/>
        </w:rPr>
      </w:pPr>
      <w:r w:rsidRPr="00CC1DBC">
        <w:rPr>
          <w:b/>
          <w:bCs/>
        </w:rPr>
        <w:t>Design Inspiration</w:t>
      </w:r>
    </w:p>
    <w:p w14:paraId="1E808577" w14:textId="05F537A6" w:rsidR="00CC1DBC" w:rsidRDefault="00CC1DBC" w:rsidP="00CC1DBC">
      <w:r>
        <w:t>Pinterest &amp; Dribble</w:t>
      </w:r>
    </w:p>
    <w:p w14:paraId="2A0C43D9" w14:textId="77777777" w:rsidR="00CC1DBC" w:rsidRDefault="00CC1DBC" w:rsidP="00CC1DBC"/>
    <w:p w14:paraId="43EFA1B1" w14:textId="6D6648E5" w:rsidR="00CC1DBC" w:rsidRDefault="00CC1DBC" w:rsidP="00CC1DBC">
      <w:pPr>
        <w:rPr>
          <w:b/>
          <w:bCs/>
        </w:rPr>
      </w:pPr>
      <w:r w:rsidRPr="00CC1DBC">
        <w:rPr>
          <w:b/>
          <w:bCs/>
        </w:rPr>
        <w:t>LLMs and AI Tools in Use</w:t>
      </w:r>
    </w:p>
    <w:p w14:paraId="1F4DA619" w14:textId="0A043F7C" w:rsidR="00CC1DBC" w:rsidRPr="00CC1DBC" w:rsidRDefault="00CC1DBC" w:rsidP="00CC1DBC">
      <w:r w:rsidRPr="00CC1DBC">
        <w:t xml:space="preserve">Chat GPT – Ideation &amp; Scripting </w:t>
      </w:r>
    </w:p>
    <w:p w14:paraId="1CE0D004" w14:textId="76AC0A98" w:rsidR="00CC1DBC" w:rsidRPr="00CC1DBC" w:rsidRDefault="00CC1DBC" w:rsidP="00CC1DBC">
      <w:pPr>
        <w:rPr>
          <w:b/>
          <w:bCs/>
        </w:rPr>
      </w:pPr>
      <w:r w:rsidRPr="00CC1DBC">
        <w:lastRenderedPageBreak/>
        <w:t>Image Generation – Gemini &amp; Adobe Firefly</w:t>
      </w:r>
      <w:r w:rsidRPr="00CC1DBC">
        <w:rPr>
          <w:b/>
          <w:bCs/>
        </w:rPr>
        <w:br/>
      </w:r>
      <w:r w:rsidRPr="00CC1DBC">
        <w:rPr>
          <w:b/>
          <w:bCs/>
        </w:rPr>
        <w:br/>
        <w:t xml:space="preserve">Design Tools </w:t>
      </w:r>
      <w:r>
        <w:rPr>
          <w:b/>
          <w:bCs/>
        </w:rPr>
        <w:t>in Use</w:t>
      </w:r>
    </w:p>
    <w:p w14:paraId="06D007DF" w14:textId="7B9D9A93" w:rsidR="00CC1DBC" w:rsidRDefault="00CC1DBC" w:rsidP="00CC1DBC">
      <w:r>
        <w:t>Photoshop, Illustrator, After Effects, Adobe XD, &amp; Canva</w:t>
      </w:r>
    </w:p>
    <w:p w14:paraId="75BFAA70" w14:textId="77777777" w:rsidR="00763B0B" w:rsidRDefault="00763B0B" w:rsidP="00CC1DBC"/>
    <w:p w14:paraId="7A648B84" w14:textId="77777777" w:rsidR="00763B0B" w:rsidRPr="00763B0B" w:rsidRDefault="00763B0B" w:rsidP="00763B0B">
      <w:pPr>
        <w:rPr>
          <w:b/>
          <w:bCs/>
        </w:rPr>
      </w:pPr>
      <w:r w:rsidRPr="00763B0B">
        <w:rPr>
          <w:b/>
          <w:bCs/>
        </w:rPr>
        <w:t xml:space="preserve">Vector PNG Source </w:t>
      </w:r>
      <w:r>
        <w:rPr>
          <w:b/>
          <w:bCs/>
        </w:rPr>
        <w:t xml:space="preserve">– </w:t>
      </w:r>
      <w:proofErr w:type="spellStart"/>
      <w:r w:rsidRPr="00763B0B">
        <w:t>Freepik</w:t>
      </w:r>
      <w:proofErr w:type="spellEnd"/>
      <w:r>
        <w:br/>
      </w:r>
      <w:r>
        <w:br/>
      </w:r>
      <w:r w:rsidRPr="00763B0B">
        <w:rPr>
          <w:b/>
          <w:bCs/>
        </w:rPr>
        <w:t>Design System Components</w:t>
      </w:r>
    </w:p>
    <w:p w14:paraId="7E493D43" w14:textId="77777777" w:rsidR="00763B0B" w:rsidRPr="00763B0B" w:rsidRDefault="00763B0B" w:rsidP="00763B0B">
      <w:r w:rsidRPr="00763B0B">
        <w:t>To maintain consistency across all assignments, a reusable component library was developed consisting of:</w:t>
      </w:r>
    </w:p>
    <w:p w14:paraId="5AC02C59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KPI cards </w:t>
      </w:r>
    </w:p>
    <w:p w14:paraId="197239A9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Data visualization components </w:t>
      </w:r>
    </w:p>
    <w:p w14:paraId="4E1ACE61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Icon cards </w:t>
      </w:r>
    </w:p>
    <w:p w14:paraId="756C2BBD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Timeline modules </w:t>
      </w:r>
    </w:p>
    <w:p w14:paraId="51D6DCF5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Process diagrams </w:t>
      </w:r>
    </w:p>
    <w:p w14:paraId="3AE7810A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Metric panels </w:t>
      </w:r>
    </w:p>
    <w:p w14:paraId="5E4E34E6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Navigation elements </w:t>
      </w:r>
    </w:p>
    <w:p w14:paraId="79503457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Section headers </w:t>
      </w:r>
    </w:p>
    <w:p w14:paraId="14F4F72D" w14:textId="77777777" w:rsidR="00763B0B" w:rsidRPr="00763B0B" w:rsidRDefault="00763B0B" w:rsidP="00763B0B">
      <w:pPr>
        <w:numPr>
          <w:ilvl w:val="0"/>
          <w:numId w:val="5"/>
        </w:numPr>
      </w:pPr>
      <w:r w:rsidRPr="00763B0B">
        <w:t xml:space="preserve">Badge and status indicators </w:t>
      </w:r>
    </w:p>
    <w:p w14:paraId="15A6734E" w14:textId="77777777" w:rsidR="00763B0B" w:rsidRPr="00763B0B" w:rsidRDefault="00763B0B" w:rsidP="00763B0B">
      <w:pPr>
        <w:rPr>
          <w:b/>
          <w:bCs/>
        </w:rPr>
      </w:pPr>
      <w:r w:rsidRPr="00763B0B">
        <w:t>This modular approach ensured visual consistency while reducing repetitive design effort.</w:t>
      </w:r>
      <w:r>
        <w:br/>
      </w:r>
      <w:r>
        <w:br/>
      </w:r>
      <w:r w:rsidRPr="00763B0B">
        <w:rPr>
          <w:b/>
          <w:bCs/>
        </w:rPr>
        <w:t>Skills Demonstrated</w:t>
      </w:r>
    </w:p>
    <w:p w14:paraId="2DA22A70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Information Design </w:t>
      </w:r>
    </w:p>
    <w:p w14:paraId="4142DFE2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Dashboard Design </w:t>
      </w:r>
    </w:p>
    <w:p w14:paraId="3D93A8BC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Data Visualization </w:t>
      </w:r>
    </w:p>
    <w:p w14:paraId="64BD00A6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Presentation Design </w:t>
      </w:r>
    </w:p>
    <w:p w14:paraId="41CEBDAA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Executive Communication </w:t>
      </w:r>
    </w:p>
    <w:p w14:paraId="334F0909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Visual Storytelling </w:t>
      </w:r>
    </w:p>
    <w:p w14:paraId="7A1A75C8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Motion Graphics </w:t>
      </w:r>
    </w:p>
    <w:p w14:paraId="64257FDA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UI Design </w:t>
      </w:r>
    </w:p>
    <w:p w14:paraId="0DA6B453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Design Systems </w:t>
      </w:r>
    </w:p>
    <w:p w14:paraId="4F609DBB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 xml:space="preserve">Corporate Branding </w:t>
      </w:r>
    </w:p>
    <w:p w14:paraId="5603ED07" w14:textId="77777777" w:rsidR="00763B0B" w:rsidRPr="00763B0B" w:rsidRDefault="00763B0B" w:rsidP="00763B0B">
      <w:pPr>
        <w:numPr>
          <w:ilvl w:val="0"/>
          <w:numId w:val="6"/>
        </w:numPr>
      </w:pPr>
      <w:r w:rsidRPr="00763B0B">
        <w:t>Information Hierarchy</w:t>
      </w:r>
    </w:p>
    <w:p w14:paraId="14BB3FB5" w14:textId="6FA9158F" w:rsidR="00763B0B" w:rsidRPr="00763B0B" w:rsidRDefault="00763B0B" w:rsidP="00763B0B"/>
    <w:p w14:paraId="28115CC9" w14:textId="6E87CBBB" w:rsidR="00763B0B" w:rsidRPr="00763B0B" w:rsidRDefault="00763B0B" w:rsidP="00CC1DBC">
      <w:pPr>
        <w:rPr>
          <w:b/>
          <w:bCs/>
          <w:lang w:val="en-US"/>
        </w:rPr>
      </w:pPr>
    </w:p>
    <w:sectPr w:rsidR="00763B0B" w:rsidRPr="00763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0405"/>
    <w:multiLevelType w:val="multilevel"/>
    <w:tmpl w:val="B88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07BA7"/>
    <w:multiLevelType w:val="multilevel"/>
    <w:tmpl w:val="005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01791"/>
    <w:multiLevelType w:val="multilevel"/>
    <w:tmpl w:val="B7B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B1836"/>
    <w:multiLevelType w:val="multilevel"/>
    <w:tmpl w:val="117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5019F"/>
    <w:multiLevelType w:val="multilevel"/>
    <w:tmpl w:val="C46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26098"/>
    <w:multiLevelType w:val="multilevel"/>
    <w:tmpl w:val="E9B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0127">
    <w:abstractNumId w:val="1"/>
  </w:num>
  <w:num w:numId="2" w16cid:durableId="1044216861">
    <w:abstractNumId w:val="5"/>
  </w:num>
  <w:num w:numId="3" w16cid:durableId="89005874">
    <w:abstractNumId w:val="3"/>
  </w:num>
  <w:num w:numId="4" w16cid:durableId="629213403">
    <w:abstractNumId w:val="4"/>
  </w:num>
  <w:num w:numId="5" w16cid:durableId="1467549631">
    <w:abstractNumId w:val="2"/>
  </w:num>
  <w:num w:numId="6" w16cid:durableId="114362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BC"/>
    <w:rsid w:val="00431FCD"/>
    <w:rsid w:val="00763B0B"/>
    <w:rsid w:val="00866384"/>
    <w:rsid w:val="00CA2E33"/>
    <w:rsid w:val="00CC1DBC"/>
    <w:rsid w:val="00F5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883E"/>
  <w15:chartTrackingRefBased/>
  <w15:docId w15:val="{893A0429-167E-4B2D-8E6D-FCB428AA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Sarkar</dc:creator>
  <cp:keywords/>
  <dc:description/>
  <cp:lastModifiedBy>Niharika Sarkar</cp:lastModifiedBy>
  <cp:revision>1</cp:revision>
  <dcterms:created xsi:type="dcterms:W3CDTF">2026-06-29T12:48:00Z</dcterms:created>
  <dcterms:modified xsi:type="dcterms:W3CDTF">2026-06-29T13:00:00Z</dcterms:modified>
</cp:coreProperties>
</file>