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Nils Swolkien</w:t>
      </w:r>
    </w:p>
    <w:p>
      <w:r>
        <w:rPr>
          <w:rFonts w:ascii="Aptos" w:hAnsi="Aptos"/>
          <w:color w:val="666666"/>
          <w:sz w:val="20"/>
        </w:rPr>
        <w:t>CEO Castorama Poland, Kingfisher PLC Group Executive | Castorama Polska | nils.swolkien@castorama.pl</w:t>
      </w:r>
    </w:p>
    <w:p>
      <w:r>
        <w:rPr>
          <w:rFonts w:ascii="Aptos" w:hAnsi="Aptos"/>
          <w:i/>
          <w:color w:val="888888"/>
          <w:sz w:val="18"/>
        </w:rPr>
        <w:t>Panel: Łączenie systemów zwiększa nie tylko efektywność  -  ujawnia też miejsca podatne na ryzyka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nils.swolkien@castorama.pl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Castorama: integracja danych to także decyzje kosztowe</w:t>
      </w:r>
    </w:p>
    <w:p/>
    <w:p>
      <w:r>
        <w:rPr>
          <w:rFonts w:ascii="Aptos" w:hAnsi="Aptos"/>
          <w:color w:val="000000"/>
          <w:sz w:val="22"/>
        </w:rPr>
        <w:t>Dzień dobry Panie Nilsie,</w:t>
      </w:r>
    </w:p>
    <w:p>
      <w:r>
        <w:rPr>
          <w:rFonts w:ascii="Aptos" w:hAnsi="Aptos"/>
          <w:color w:val="000000"/>
          <w:sz w:val="22"/>
        </w:rPr>
        <w:t>dziękuję za inspirujący głos w panelu „Łączenie systemów zwiększa nie tylko efektywność  -  ujawnia też miejsca podatne na ryzyka”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CEO Castorama Polska i osoby działającej także na poziomie Group Executive bardzo trafne wydało mi się to, że integracja systemów nie rozwiązuje problemu sama z siebie. W modelu DIY retail pełna wartość pojawia się dopiero wtedy, gdy zintegrowane dane wspierają lepsze decyzje o dostępności, zapasie, kosztach i rozmowach z dostawcami  -  czyli tam, gdzie ostatecznie rozstrzyga się customer promise i marża.</w:t>
      </w:r>
    </w:p>
    <w:p>
      <w:r>
        <w:rPr>
          <w:rFonts w:ascii="Aptos" w:hAnsi="Aptos"/>
          <w:color w:val="000000"/>
          <w:sz w:val="22"/>
        </w:rPr>
        <w:t>W Profitii pracujemy właśnie na tym styku: koszt, trend, dostawca, decyzja. Pomaga to lepiej oceniać moment negocjacji, ryzyko podwyżek i wpływ decyzji zakupowych na dostępność oraz wynik.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perspektywą na ten obszar.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nils.swolkien@castorama.pl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Castorama: integracja danych to także decyzje kosztowe</w:t>
      </w:r>
    </w:p>
    <w:p/>
    <w:p>
      <w:r>
        <w:rPr>
          <w:rFonts w:ascii="Aptos" w:hAnsi="Aptos"/>
          <w:color w:val="000000"/>
          <w:sz w:val="22"/>
        </w:rPr>
        <w:t>Dzień dobry Panie Nilsie,</w:t>
      </w:r>
    </w:p>
    <w:p>
      <w:r>
        <w:rPr>
          <w:rFonts w:ascii="Aptos" w:hAnsi="Aptos"/>
          <w:color w:val="000000"/>
          <w:sz w:val="22"/>
        </w:rPr>
        <w:t>wracam, bo właśnie w dużych organizacjach retailowych najczęściej widać, że zintegrowany system nie daje jeszcze zintegrowanej decyzji.</w:t>
      </w:r>
    </w:p>
    <w:p>
      <w:r>
        <w:rPr>
          <w:rFonts w:ascii="Aptos" w:hAnsi="Aptos"/>
          <w:color w:val="000000"/>
          <w:sz w:val="22"/>
        </w:rPr>
        <w:t>W Castoramie stawką nie jest przecież sama efektywność procesu, ale to, czy dane przekładają się na lepszą ocenę kosztu, właściwy moment negocjacji albo obronę marży w rozmowach z dostawcami. Jeśli nie, ryzyko bardzo szybko wraca w postaci braków, nadmiarów albo niepotrzebnie oddanej marży dostawcy.</w:t>
      </w:r>
    </w:p>
    <w:p>
      <w:r>
        <w:rPr>
          <w:rFonts w:ascii="Aptos" w:hAnsi="Aptos"/>
          <w:color w:val="000000"/>
          <w:sz w:val="22"/>
        </w:rPr>
        <w:t>Jeśli to dla Pana interesujące, chętnie pokażę prosty model, który pomaga ten obszar uporządkować.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nils.swolkien@castorama.pl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wymiana perspektyw?</w:t>
      </w:r>
    </w:p>
    <w:p/>
    <w:p>
      <w:r>
        <w:rPr>
          <w:rFonts w:ascii="Aptos" w:hAnsi="Aptos"/>
          <w:color w:val="000000"/>
          <w:sz w:val="22"/>
        </w:rPr>
        <w:t>Dzień dobry Panie Nilsie,</w:t>
      </w:r>
    </w:p>
    <w:p>
      <w:r>
        <w:rPr>
          <w:rFonts w:ascii="Aptos" w:hAnsi="Aptos"/>
          <w:color w:val="000000"/>
          <w:sz w:val="22"/>
        </w:rPr>
        <w:t>zostawię krótkie domknięcie. Jeśli uzna Pan, że warto porozmawiać o tym, jak połączyć integrację danych z lepszą kontrolą kosztów i decyzji dostawczych w Castoramie, chętnie znajdę dogodny termin.</w:t>
      </w:r>
    </w:p>
    <w:p>
      <w:r>
        <w:rPr>
          <w:rFonts w:ascii="Aptos" w:hAnsi="Aptos"/>
          <w:color w:val="000000"/>
          <w:sz w:val="22"/>
        </w:rPr>
        <w:t>Może to być też szybki sanity check jednej kategorii lub obszaru ryzyka.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